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70fcix2mq0" w:id="0"/>
      <w:bookmarkEnd w:id="0"/>
      <w:r w:rsidDel="00000000" w:rsidR="00000000" w:rsidRPr="00000000">
        <w:rPr>
          <w:rtl w:val="0"/>
        </w:rPr>
        <w:t xml:space="preserve">Green Coffee Foundation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line="360" w:lineRule="auto"/>
        <w:rPr/>
      </w:pPr>
      <w:bookmarkStart w:colFirst="0" w:colLast="0" w:name="_hkznrbi2lras" w:id="1"/>
      <w:bookmarkEnd w:id="1"/>
      <w:r w:rsidDel="00000000" w:rsidR="00000000" w:rsidRPr="00000000">
        <w:rPr>
          <w:rtl w:val="0"/>
        </w:rPr>
        <w:t xml:space="preserve">Pair 1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Arabica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Fragrance / Aroma: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Tasting Notes: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Robusta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Fragrance / Aroma: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Tasting Notes: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line="360" w:lineRule="auto"/>
        <w:rPr/>
      </w:pPr>
      <w:bookmarkStart w:colFirst="0" w:colLast="0" w:name="_uju18uc7v6ut" w:id="2"/>
      <w:bookmarkEnd w:id="2"/>
      <w:r w:rsidDel="00000000" w:rsidR="00000000" w:rsidRPr="00000000">
        <w:rPr>
          <w:rtl w:val="0"/>
        </w:rPr>
        <w:t xml:space="preserve">Pair 2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Washed Ethiopia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Fragrance / Aroma: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Tasting Notes: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Ethiopia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Fragrance / Aroma: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Tasting Notes: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spacing w:line="360" w:lineRule="auto"/>
        <w:rPr/>
      </w:pPr>
      <w:bookmarkStart w:colFirst="0" w:colLast="0" w:name="_apruzmm1t29z" w:id="3"/>
      <w:bookmarkEnd w:id="3"/>
      <w:r w:rsidDel="00000000" w:rsidR="00000000" w:rsidRPr="00000000">
        <w:rPr>
          <w:rtl w:val="0"/>
        </w:rPr>
        <w:t xml:space="preserve">Defect Solutions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Fermented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Musty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Grassy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Leathery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