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Backup()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while (A0 &gt; 200) //voltage correspnding to center distance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setM1Speed(0);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setM2Speed(0);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flipM1(True);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flipM2(True);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RightEncode (100); 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LeftEncode (100);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RightEncode (100); 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LeftEncode (100);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flipM1(False);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flipM2(False);//Dummy number for 90 degrees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TurnAround() {setM1Speed(300);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setM2Speed(300);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flipM2(True);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RightEncode (2*100);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LeftEncode (2*100);// Double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flipM2(False);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setM1Speed(0);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setM2Speed( 0);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