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57D0"/>
          <w:sz w:val="52"/>
        </w:rPr>
        <w:t>BioAudit</w:t>
      </w:r>
    </w:p>
    <w:p>
      <w:r>
        <w:rPr>
          <w:b w:val="0"/>
          <w:i/>
          <w:color w:val="5F6368"/>
          <w:sz w:val="26"/>
        </w:rPr>
        <w:t>User Guide for the Desktop App</w:t>
      </w:r>
    </w:p>
    <w:p/>
    <w:p>
      <w:r>
        <w:rPr>
          <w:b w:val="0"/>
          <w:i w:val="0"/>
          <w:sz w:val="21"/>
        </w:rPr>
        <w:t>This guide walks through the desktop app from start to finish: opening it, creating an account, signing in, checking an app's file, testing an app on a real phone, and reading your past results, managing your account, and running a team. Follow it in order the first time. Each step names the exact button or box you are looking for.</w:t>
      </w:r>
    </w:p>
    <w:tbl>
      <w:tblPr>
        <w:tblStyle w:val="TableGrid"/>
        <w:tblW w:type="auto" w:w="0"/>
        <w:tblLook w:firstColumn="1" w:firstRow="1" w:lastColumn="0" w:lastRow="0" w:noHBand="0" w:noVBand="1" w:val="04A0"/>
      </w:tblPr>
      <w:tblGrid>
        <w:gridCol w:w="8640"/>
      </w:tblGrid>
      <w:tr>
        <w:tc>
          <w:tcPr>
            <w:tcW w:type="dxa" w:w="8640"/>
            <w:shd w:val="clear" w:color="auto" w:fill="E8F0FE"/>
          </w:tcPr>
          <w:p>
            <w:r/>
            <w:r>
              <w:rPr>
                <w:b/>
                <w:sz w:val="20"/>
              </w:rPr>
              <w:t xml:space="preserve">Short on time? </w:t>
            </w:r>
            <w:r>
              <w:rPr>
                <w:sz w:val="20"/>
              </w:rPr>
              <w:t>You do not need an account to use the main features. Skip to Part 2 to scan an app straight away. An account only adds saving your results to a server and keeping a history across computers.</w:t>
            </w:r>
          </w:p>
        </w:tc>
      </w:tr>
    </w:tbl>
    <w:p/>
    <w:p>
      <w:pPr>
        <w:pStyle w:val="Heading1"/>
      </w:pPr>
      <w:r>
        <w:rPr>
          <w:color w:val="0B57D0"/>
        </w:rPr>
        <w:t>Part 1: Before you start</w:t>
      </w:r>
    </w:p>
    <w:p>
      <w:pPr>
        <w:pStyle w:val="Heading2"/>
      </w:pPr>
      <w:r>
        <w:rPr>
          <w:color w:val="0B57D0"/>
        </w:rPr>
        <w:t>What you need</w:t>
      </w:r>
    </w:p>
    <w:tbl>
      <w:tblPr>
        <w:tblStyle w:val="LightGrid-Accent1"/>
        <w:tblW w:type="auto" w:w="0"/>
        <w:tblLook w:firstColumn="1" w:firstRow="1" w:lastColumn="0" w:lastRow="0" w:noHBand="0" w:noVBand="1" w:val="04A0"/>
      </w:tblPr>
      <w:tblGrid>
        <w:gridCol w:w="4320"/>
        <w:gridCol w:w="4320"/>
      </w:tblGrid>
      <w:tr>
        <w:tc>
          <w:tcPr>
            <w:tcW w:type="dxa" w:w="2880"/>
          </w:tcPr>
          <w:p>
            <w:r/>
            <w:r>
              <w:rPr>
                <w:b/>
              </w:rPr>
              <w:t>For this</w:t>
            </w:r>
          </w:p>
        </w:tc>
        <w:tc>
          <w:tcPr>
            <w:tcW w:type="dxa" w:w="6480"/>
          </w:tcPr>
          <w:p>
            <w:r/>
            <w:r>
              <w:rPr>
                <w:b/>
              </w:rPr>
              <w:t>You need</w:t>
            </w:r>
          </w:p>
        </w:tc>
      </w:tr>
      <w:tr>
        <w:tc>
          <w:tcPr>
            <w:tcW w:type="dxa" w:w="2880"/>
          </w:tcPr>
          <w:p>
            <w:r/>
            <w:r>
              <w:t>Checking an app's file</w:t>
            </w:r>
          </w:p>
        </w:tc>
        <w:tc>
          <w:tcPr>
            <w:tcW w:type="dxa" w:w="6480"/>
          </w:tcPr>
          <w:p>
            <w:r/>
            <w:r>
              <w:t>The app's .apk file on your computer. Nothing else.</w:t>
            </w:r>
          </w:p>
        </w:tc>
      </w:tr>
      <w:tr>
        <w:tc>
          <w:tcPr>
            <w:tcW w:type="dxa" w:w="2880"/>
          </w:tcPr>
          <w:p>
            <w:r/>
            <w:r>
              <w:t>Testing an app on a phone</w:t>
            </w:r>
          </w:p>
        </w:tc>
        <w:tc>
          <w:tcPr>
            <w:tcW w:type="dxa" w:w="6480"/>
          </w:tcPr>
          <w:p>
            <w:r/>
            <w:r>
              <w:t>An Android phone with USB debugging turned on, a USB cable, and Android platform-tools (adb) installed on your computer.</w:t>
            </w:r>
          </w:p>
        </w:tc>
      </w:tr>
      <w:tr>
        <w:tc>
          <w:tcPr>
            <w:tcW w:type="dxa" w:w="2880"/>
          </w:tcPr>
          <w:p>
            <w:r/>
            <w:r>
              <w:t>Plain-language explanations</w:t>
            </w:r>
          </w:p>
        </w:tc>
        <w:tc>
          <w:tcPr>
            <w:tcW w:type="dxa" w:w="6480"/>
          </w:tcPr>
          <w:p>
            <w:r/>
            <w:r>
              <w:t>A Gemini API key set in your environment, or an account signed in to a server that has one.</w:t>
            </w:r>
          </w:p>
        </w:tc>
      </w:tr>
      <w:tr>
        <w:tc>
          <w:tcPr>
            <w:tcW w:type="dxa" w:w="2880"/>
          </w:tcPr>
          <w:p>
            <w:r/>
            <w:r>
              <w:t>An account, saved history</w:t>
            </w:r>
          </w:p>
        </w:tc>
        <w:tc>
          <w:tcPr>
            <w:tcW w:type="dxa" w:w="6480"/>
          </w:tcPr>
          <w:p>
            <w:r/>
            <w:r>
              <w:t>The BioAudit server running (Part 3).</w:t>
            </w:r>
          </w:p>
        </w:tc>
      </w:tr>
    </w:tbl>
    <w:p/>
    <w:p>
      <w:pPr>
        <w:pStyle w:val="Heading2"/>
      </w:pPr>
      <w:r>
        <w:rPr>
          <w:color w:val="0B57D0"/>
        </w:rPr>
        <w:t>Opening the app</w:t>
      </w:r>
    </w:p>
    <w:p>
      <w:pPr>
        <w:pStyle w:val="ListNumber"/>
      </w:pPr>
      <w:r>
        <w:rPr>
          <w:b/>
        </w:rPr>
        <w:t>Start BioAudit.</w:t>
      </w:r>
      <w:r>
        <w:t xml:space="preserve"> There are two ways to open it.</w:t>
      </w:r>
    </w:p>
    <w:p>
      <w:pPr>
        <w:pStyle w:val="ListBullet"/>
      </w:pPr>
      <w:r>
        <w:t>Double-click BioAudit.exe. This is the simplest way and needs nothing else installed.</w:t>
      </w:r>
    </w:p>
    <w:p>
      <w:pPr>
        <w:pStyle w:val="ListBullet"/>
      </w:pPr>
      <w:r>
        <w:t>Or, if you have the source code and Python, run: python -m bioaudit gui</w:t>
      </w:r>
    </w:p>
    <w:p>
      <w:pPr>
        <w:pStyle w:val="ListNumber"/>
      </w:pPr>
      <w:r>
        <w:rPr>
          <w:b/>
        </w:rPr>
        <w:t>You should see four tabs:</w:t>
      </w:r>
      <w:r>
        <w:t xml:space="preserve"> Scan an APK, Assess a device, History, and Team. The window opens on Scan an APK. The Team tab is only useful if you are an organisation admin.</w:t>
      </w:r>
    </w:p>
    <w:p>
      <w:pPr>
        <w:pStyle w:val="ListNumber"/>
      </w:pPr>
      <w:r>
        <w:rPr>
          <w:b/>
        </w:rPr>
        <w:t>Look at the bottom right.</w:t>
      </w:r>
      <w:r>
        <w:t xml:space="preserve"> It should read "Not signed in (results stay on this computer)". That is normal and everything still works.</w:t>
      </w:r>
    </w:p>
    <w:tbl>
      <w:tblPr>
        <w:tblStyle w:val="TableGrid"/>
        <w:tblW w:type="auto" w:w="0"/>
        <w:tblLook w:firstColumn="1" w:firstRow="1" w:lastColumn="0" w:lastRow="0" w:noHBand="0" w:noVBand="1" w:val="04A0"/>
      </w:tblPr>
      <w:tblGrid>
        <w:gridCol w:w="8640"/>
      </w:tblGrid>
      <w:tr>
        <w:tc>
          <w:tcPr>
            <w:tcW w:type="dxa" w:w="8640"/>
            <w:shd w:val="clear" w:color="auto" w:fill="E8F0FE"/>
          </w:tcPr>
          <w:p>
            <w:r/>
            <w:r>
              <w:rPr>
                <w:b/>
                <w:sz w:val="20"/>
              </w:rPr>
              <w:t xml:space="preserve">Turning on USB debugging (only needed for phone testing) </w:t>
            </w:r>
            <w:r>
              <w:rPr>
                <w:sz w:val="20"/>
              </w:rPr>
              <w:t>On your phone: Settings, About phone, tap Build number seven times to unlock Developer options. Then Settings, System, Developer options, and switch on USB debugging. Plug the phone in and tap Allow when it asks to trust your computer.</w:t>
            </w:r>
          </w:p>
        </w:tc>
      </w:tr>
    </w:tbl>
    <w:p/>
    <w:p>
      <w:pPr>
        <w:pStyle w:val="Heading1"/>
      </w:pPr>
      <w:r>
        <w:rPr>
          <w:color w:val="0B57D0"/>
        </w:rPr>
        <w:t>Part 2: Check an app's file (no account, no phone)</w:t>
      </w:r>
    </w:p>
    <w:p>
      <w:r>
        <w:rPr>
          <w:b w:val="0"/>
          <w:i w:val="0"/>
          <w:sz w:val="21"/>
        </w:rPr>
        <w:t>This is the quickest way to see the app work. It reads the .apk file without running it.</w:t>
      </w:r>
    </w:p>
    <w:p>
      <w:pPr>
        <w:pStyle w:val="ListNumber"/>
      </w:pPr>
      <w:r>
        <w:rPr>
          <w:b/>
        </w:rPr>
        <w:t>Go to the Scan an APK tab.</w:t>
      </w:r>
      <w:r>
        <w:t xml:space="preserve"> The window opens on it by default.</w:t>
      </w:r>
    </w:p>
    <w:p>
      <w:pPr>
        <w:pStyle w:val="ListNumber"/>
      </w:pPr>
      <w:r>
        <w:rPr>
          <w:b/>
        </w:rPr>
        <w:t>Under Target, click Browse…</w:t>
      </w:r>
      <w:r>
        <w:t xml:space="preserve"> Pick the .apk file you want to check. It must be an app you own or have permission to test.</w:t>
      </w:r>
    </w:p>
    <w:p>
      <w:pPr>
        <w:pStyle w:val="ListNumber"/>
      </w:pPr>
      <w:r>
        <w:rPr>
          <w:b/>
        </w:rPr>
        <w:t>Under Options,</w:t>
      </w:r>
      <w:r>
        <w:t xml:space="preserve"> Tick "Explain each finding in plain language" if you want written explanations. Leave "Save this run to my account" alone for now, it is greyed out until you sign in.</w:t>
      </w:r>
    </w:p>
    <w:p>
      <w:pPr>
        <w:pStyle w:val="ListNumber"/>
      </w:pPr>
      <w:r>
        <w:rPr>
          <w:b/>
        </w:rPr>
        <w:t>Click Run static scan.</w:t>
      </w:r>
      <w:r>
        <w:t xml:space="preserve"> The blue button. A thin progress bar appears while it works.</w:t>
      </w:r>
    </w:p>
    <w:p>
      <w:pPr>
        <w:pStyle w:val="ListNumber"/>
      </w:pPr>
      <w:r>
        <w:rPr>
          <w:b/>
        </w:rPr>
        <w:t>Read the results.</w:t>
      </w:r>
      <w:r>
        <w:t xml:space="preserve"> You will see coloured badges at the top, for example "1 High  2 Medium  3 Low", and the full report underneath.</w:t>
      </w:r>
    </w:p>
    <w:p>
      <w:pPr>
        <w:pStyle w:val="ListNumber"/>
      </w:pPr>
      <w:r>
        <w:rPr>
          <w:b/>
        </w:rPr>
        <w:t>Click Open full report.</w:t>
      </w:r>
      <w:r>
        <w:t xml:space="preserve"> This opens the same report as a PDF you can share or print.</w:t>
      </w:r>
    </w:p>
    <w:tbl>
      <w:tblPr>
        <w:tblStyle w:val="TableGrid"/>
        <w:tblW w:type="auto" w:w="0"/>
        <w:tblLook w:firstColumn="1" w:firstRow="1" w:lastColumn="0" w:lastRow="0" w:noHBand="0" w:noVBand="1" w:val="04A0"/>
      </w:tblPr>
      <w:tblGrid>
        <w:gridCol w:w="8640"/>
      </w:tblGrid>
      <w:tr>
        <w:tc>
          <w:tcPr>
            <w:tcW w:type="dxa" w:w="8640"/>
            <w:shd w:val="clear" w:color="auto" w:fill="E8F0FE"/>
          </w:tcPr>
          <w:p>
            <w:r/>
            <w:r>
              <w:rPr>
                <w:b/>
                <w:sz w:val="20"/>
              </w:rPr>
              <w:t xml:space="preserve">What the colours mean </w:t>
            </w:r>
            <w:r>
              <w:rPr>
                <w:sz w:val="20"/>
              </w:rPr>
              <w:t>Red is High or Critical and should be fixed before release. Orange is Medium. Blue is Low. Grey is information only. If it says no findings, that means these particular checks found nothing. It is not proof the app is safe.</w:t>
            </w:r>
          </w:p>
        </w:tc>
      </w:tr>
    </w:tbl>
    <w:p/>
    <w:p>
      <w:pPr>
        <w:pStyle w:val="Heading1"/>
      </w:pPr>
      <w:r>
        <w:rPr>
          <w:color w:val="0B57D0"/>
        </w:rPr>
        <w:t>Part 3: Start the server (only for accounts)</w:t>
      </w:r>
    </w:p>
    <w:p>
      <w:r>
        <w:rPr>
          <w:b w:val="0"/>
          <w:i w:val="0"/>
          <w:sz w:val="21"/>
        </w:rPr>
        <w:t>Accounts, saved history, and team features need the BioAudit server running. If you only want to check app files, skip this part entirely.</w:t>
      </w:r>
    </w:p>
    <w:p>
      <w:pPr>
        <w:pStyle w:val="ListNumber"/>
      </w:pPr>
      <w:r>
        <w:rPr>
          <w:b/>
        </w:rPr>
        <w:t>Open a terminal.</w:t>
      </w:r>
      <w:r>
        <w:t xml:space="preserve"> Open a terminal and go to the backend folder: cd backend</w:t>
      </w:r>
    </w:p>
    <w:p>
      <w:pPr>
        <w:pStyle w:val="ListNumber"/>
      </w:pPr>
      <w:r>
        <w:rPr>
          <w:b/>
        </w:rPr>
        <w:t>Install what it needs:</w:t>
      </w:r>
      <w:r>
        <w:t xml:space="preserve"> npm install  (only needed the first time)</w:t>
      </w:r>
    </w:p>
    <w:p>
      <w:pPr>
        <w:pStyle w:val="ListNumber"/>
      </w:pPr>
      <w:r>
        <w:rPr>
          <w:b/>
        </w:rPr>
        <w:t>Set up the settings file.</w:t>
      </w:r>
      <w:r>
        <w:t xml:space="preserve"> Copy .env.example to a file called .env, then fill in your Firebase keys. The backend README explains where each key comes from.</w:t>
      </w:r>
    </w:p>
    <w:p>
      <w:pPr>
        <w:pStyle w:val="ListNumber"/>
      </w:pPr>
      <w:r>
        <w:rPr>
          <w:b/>
        </w:rPr>
        <w:t>Start it:</w:t>
      </w:r>
      <w:r>
        <w:t xml:space="preserve"> npm run dev</w:t>
      </w:r>
    </w:p>
    <w:p>
      <w:pPr>
        <w:pStyle w:val="ListNumber"/>
      </w:pPr>
      <w:r>
        <w:rPr>
          <w:b/>
        </w:rPr>
        <w:t>Check it started.</w:t>
      </w:r>
      <w:r>
        <w:t xml:space="preserve"> You should see a line saying it is listening on port 4000. Leave this terminal open. Closing it stops the server.</w:t>
      </w:r>
    </w:p>
    <w:tbl>
      <w:tblPr>
        <w:tblStyle w:val="TableGrid"/>
        <w:tblW w:type="auto" w:w="0"/>
        <w:tblLook w:firstColumn="1" w:firstRow="1" w:lastColumn="0" w:lastRow="0" w:noHBand="0" w:noVBand="1" w:val="04A0"/>
      </w:tblPr>
      <w:tblGrid>
        <w:gridCol w:w="8640"/>
      </w:tblGrid>
      <w:tr>
        <w:tc>
          <w:tcPr>
            <w:tcW w:type="dxa" w:w="8640"/>
            <w:shd w:val="clear" w:color="auto" w:fill="E8F0FE"/>
          </w:tcPr>
          <w:p>
            <w:r/>
            <w:r>
              <w:rPr>
                <w:b/>
                <w:sz w:val="20"/>
              </w:rPr>
              <w:t xml:space="preserve">Just trying it out? </w:t>
            </w:r>
            <w:r>
              <w:rPr>
                <w:sz w:val="20"/>
              </w:rPr>
              <w:t>Run npm run dev:emulated instead. That starts a local test version with no real Firebase project and no real data. Accounts you create there disappear when you stop it.</w:t>
            </w:r>
          </w:p>
        </w:tc>
      </w:tr>
    </w:tbl>
    <w:p/>
    <w:p>
      <w:pPr>
        <w:pStyle w:val="Heading1"/>
      </w:pPr>
      <w:r>
        <w:rPr>
          <w:color w:val="0B57D0"/>
        </w:rPr>
        <w:t>Part 4: Create an account</w:t>
      </w:r>
    </w:p>
    <w:p>
      <w:pPr>
        <w:pStyle w:val="ListNumber"/>
      </w:pPr>
      <w:r>
        <w:rPr>
          <w:b/>
        </w:rPr>
        <w:t>In BioAudit, click the Account menu, then Sign in…</w:t>
      </w:r>
      <w:r>
        <w:t xml:space="preserve"> A window called "Sign in to BioAudit" opens.</w:t>
      </w:r>
    </w:p>
    <w:p>
      <w:pPr>
        <w:pStyle w:val="ListNumber"/>
      </w:pPr>
      <w:r>
        <w:rPr>
          <w:b/>
        </w:rPr>
        <w:t>Check the Server box at the top.</w:t>
      </w:r>
      <w:r>
        <w:t xml:space="preserve"> It should already say http://127.0.0.1:4000/api. Change it only if your server is somewhere else.</w:t>
      </w:r>
    </w:p>
    <w:p>
      <w:pPr>
        <w:pStyle w:val="ListNumber"/>
      </w:pPr>
      <w:r>
        <w:rPr>
          <w:b/>
        </w:rPr>
        <w:t>Click the Create account tab.</w:t>
      </w:r>
      <w:r>
        <w:t xml:space="preserve"> There are two tabs inside this window: Sign in, and Create account.</w:t>
      </w:r>
    </w:p>
    <w:p>
      <w:pPr>
        <w:pStyle w:val="ListNumber"/>
      </w:pPr>
      <w:r>
        <w:rPr>
          <w:b/>
        </w:rPr>
        <w:t>Fill in the form:</w:t>
      </w:r>
      <w:r>
        <w:t xml:space="preserve"> </w:t>
      </w:r>
    </w:p>
    <w:p>
      <w:pPr>
        <w:pStyle w:val="ListBullet2"/>
      </w:pPr>
      <w:r>
        <w:t>Name: optional, whatever you want to be called.</w:t>
      </w:r>
    </w:p>
    <w:p>
      <w:pPr>
        <w:pStyle w:val="ListBullet2"/>
      </w:pPr>
      <w:r>
        <w:t>Email: your email address. This is what you sign in with.</w:t>
      </w:r>
    </w:p>
    <w:p>
      <w:pPr>
        <w:pStyle w:val="ListBullet2"/>
      </w:pPr>
      <w:r>
        <w:t>Password: at least 8 characters.</w:t>
      </w:r>
    </w:p>
    <w:p>
      <w:pPr>
        <w:pStyle w:val="ListBullet2"/>
      </w:pPr>
      <w:r>
        <w:t>Confirm: type the same password again.</w:t>
      </w:r>
    </w:p>
    <w:p>
      <w:pPr>
        <w:pStyle w:val="ListBullet2"/>
      </w:pPr>
      <w:r>
        <w:t>Organisation: leave this blank unless you are setting up a team. See the note below.</w:t>
      </w:r>
    </w:p>
    <w:p>
      <w:pPr>
        <w:pStyle w:val="ListNumber"/>
      </w:pPr>
      <w:r>
        <w:rPr>
          <w:b/>
        </w:rPr>
        <w:t>Decide about staying signed in.</w:t>
      </w:r>
      <w:r>
        <w:t xml:space="preserve"> Tick "Keep me signed in on this computer" only if this is your own machine. It is off by default on purpose.</w:t>
      </w:r>
    </w:p>
    <w:p>
      <w:pPr>
        <w:pStyle w:val="ListNumber"/>
      </w:pPr>
      <w:r>
        <w:rPr>
          <w:b/>
        </w:rPr>
        <w:t>Click Continue.</w:t>
      </w:r>
      <w:r>
        <w:t xml:space="preserve"> If anything is wrong, a red message appears explaining what to fix.</w:t>
      </w:r>
    </w:p>
    <w:p>
      <w:pPr>
        <w:pStyle w:val="ListNumber"/>
      </w:pPr>
      <w:r>
        <w:rPr>
          <w:b/>
        </w:rPr>
        <w:t>You are now signed in.</w:t>
      </w:r>
      <w:r>
        <w:t xml:space="preserve"> The bottom right of the window now shows your email and your plan, for example "Signed in: you@example.com · free".</w:t>
      </w:r>
    </w:p>
    <w:tbl>
      <w:tblPr>
        <w:tblStyle w:val="TableGrid"/>
        <w:tblW w:type="auto" w:w="0"/>
        <w:tblLook w:firstColumn="1" w:firstRow="1" w:lastColumn="0" w:lastRow="0" w:noHBand="0" w:noVBand="1" w:val="04A0"/>
      </w:tblPr>
      <w:tblGrid>
        <w:gridCol w:w="8640"/>
      </w:tblGrid>
      <w:tr>
        <w:tc>
          <w:tcPr>
            <w:tcW w:type="dxa" w:w="8640"/>
            <w:shd w:val="clear" w:color="auto" w:fill="E8F0FE"/>
          </w:tcPr>
          <w:p>
            <w:r/>
            <w:r>
              <w:rPr>
                <w:b/>
                <w:sz w:val="20"/>
              </w:rPr>
              <w:t xml:space="preserve">What the Organisation box does </w:t>
            </w:r>
            <w:r>
              <w:rPr>
                <w:sz w:val="20"/>
              </w:rPr>
              <w:t>Leave it blank and you get a normal personal account. Type an organisation name and you get a team account instead, with you as its admin. Only do this if you are setting up a team, because you cannot easily undo it.</w:t>
            </w:r>
          </w:p>
        </w:tc>
      </w:tr>
    </w:tbl>
    <w:p/>
    <w:tbl>
      <w:tblPr>
        <w:tblStyle w:val="TableGrid"/>
        <w:tblW w:type="auto" w:w="0"/>
        <w:tblLook w:firstColumn="1" w:firstRow="1" w:lastColumn="0" w:lastRow="0" w:noHBand="0" w:noVBand="1" w:val="04A0"/>
      </w:tblPr>
      <w:tblGrid>
        <w:gridCol w:w="8640"/>
      </w:tblGrid>
      <w:tr>
        <w:tc>
          <w:tcPr>
            <w:tcW w:type="dxa" w:w="8640"/>
            <w:shd w:val="clear" w:color="auto" w:fill="FEF7E0"/>
          </w:tcPr>
          <w:p>
            <w:r/>
            <w:r>
              <w:rPr>
                <w:b/>
                <w:sz w:val="20"/>
              </w:rPr>
              <w:t xml:space="preserve">Why is "Keep me signed in" off by default? </w:t>
            </w:r>
            <w:r>
              <w:rPr>
                <w:sz w:val="20"/>
              </w:rPr>
              <w:t>Signing in gives the app a long-lived key that can get back into your account. Saving that to a file on disk is convenient but it is also a risk, so we make it your choice rather than doing it quietly. Leave it off on a shared or public computer.</w:t>
            </w:r>
          </w:p>
        </w:tc>
      </w:tr>
    </w:tbl>
    <w:p/>
    <w:p>
      <w:pPr>
        <w:pStyle w:val="Heading1"/>
      </w:pPr>
      <w:r>
        <w:rPr>
          <w:color w:val="0B57D0"/>
        </w:rPr>
        <w:t>Part 5: Sign in again later</w:t>
      </w:r>
    </w:p>
    <w:p>
      <w:pPr>
        <w:pStyle w:val="ListNumber"/>
      </w:pPr>
      <w:r>
        <w:rPr>
          <w:b/>
        </w:rPr>
        <w:t>Click the Account menu, then Sign in…</w:t>
      </w:r>
      <w:r>
        <w:t xml:space="preserve"> </w:t>
      </w:r>
    </w:p>
    <w:p>
      <w:pPr>
        <w:pStyle w:val="ListNumber"/>
      </w:pPr>
      <w:r>
        <w:rPr>
          <w:b/>
        </w:rPr>
        <w:t>Use the first tab.</w:t>
      </w:r>
      <w:r>
        <w:t xml:space="preserve"> Stay on the Sign in tab, which is the one already showing.</w:t>
      </w:r>
    </w:p>
    <w:p>
      <w:pPr>
        <w:pStyle w:val="ListNumber"/>
      </w:pPr>
      <w:r>
        <w:rPr>
          <w:b/>
        </w:rPr>
        <w:t>Type your email address and password.</w:t>
      </w:r>
      <w:r>
        <w:t xml:space="preserve"> </w:t>
      </w:r>
    </w:p>
    <w:p>
      <w:pPr>
        <w:pStyle w:val="ListNumber"/>
      </w:pPr>
      <w:r>
        <w:rPr>
          <w:b/>
        </w:rPr>
        <w:t>Click Continue.</w:t>
      </w:r>
      <w:r>
        <w:t xml:space="preserve"> The bottom right updates to show who is signed in.</w:t>
      </w:r>
    </w:p>
    <w:p>
      <w:r>
        <w:rPr>
          <w:b/>
          <w:i w:val="0"/>
          <w:sz w:val="21"/>
        </w:rPr>
        <w:t>A few things worth knowing:</w:t>
      </w:r>
    </w:p>
    <w:p>
      <w:pPr>
        <w:pStyle w:val="ListBullet"/>
      </w:pPr>
      <w:r>
        <w:t>If you ticked "Keep me signed in" last time, the app signs you in by itself when it opens and you can skip this part.</w:t>
      </w:r>
    </w:p>
    <w:p>
      <w:pPr>
        <w:pStyle w:val="ListBullet"/>
      </w:pPr>
      <w:r>
        <w:t>If you type the wrong password, the message says the email address or password is incorrect. It will not tell you which one was wrong, on purpose, so nobody can use the app to find out which email addresses have accounts.</w:t>
      </w:r>
    </w:p>
    <w:p>
      <w:pPr>
        <w:pStyle w:val="ListBullet"/>
      </w:pPr>
      <w:r>
        <w:t>To switch to a different account, the menu item says Switch account… instead.</w:t>
      </w:r>
    </w:p>
    <w:p>
      <w:pPr>
        <w:pStyle w:val="ListBullet"/>
      </w:pPr>
      <w:r>
        <w:t>Account, then Sign out ends the session. Your results stay on this computer.</w:t>
      </w:r>
    </w:p>
    <w:p>
      <w:pPr>
        <w:pStyle w:val="Heading1"/>
      </w:pPr>
      <w:r>
        <w:rPr>
          <w:color w:val="0B57D0"/>
        </w:rPr>
        <w:t>Part 6: Save your results to your account</w:t>
      </w:r>
    </w:p>
    <w:p>
      <w:r>
        <w:rPr>
          <w:b w:val="0"/>
          <w:i w:val="0"/>
          <w:sz w:val="21"/>
        </w:rPr>
        <w:t>Once you are signed in, the "Save this run to my account" box on both scan tabs stops being greyed out.</w:t>
      </w:r>
    </w:p>
    <w:p>
      <w:pPr>
        <w:pStyle w:val="ListNumber"/>
      </w:pPr>
      <w:r>
        <w:rPr>
          <w:b/>
        </w:rPr>
        <w:t>Tick "Save this run to my account".</w:t>
      </w:r>
      <w:r>
        <w:t xml:space="preserve"> It is ticked by default.</w:t>
      </w:r>
    </w:p>
    <w:p>
      <w:pPr>
        <w:pStyle w:val="ListNumber"/>
      </w:pPr>
      <w:r>
        <w:rPr>
          <w:b/>
        </w:rPr>
        <w:t>Run the scan.</w:t>
      </w:r>
      <w:r>
        <w:t xml:space="preserve"> Run a scan as you did in Part 2.</w:t>
      </w:r>
    </w:p>
    <w:p>
      <w:pPr>
        <w:pStyle w:val="ListNumber"/>
      </w:pPr>
      <w:r>
        <w:rPr>
          <w:b/>
        </w:rPr>
        <w:t>Look for the green bar.</w:t>
      </w:r>
      <w:r>
        <w:t xml:space="preserve"> A green bar above the results says "Saved to your account".</w:t>
      </w:r>
    </w:p>
    <w:tbl>
      <w:tblPr>
        <w:tblStyle w:val="TableGrid"/>
        <w:tblW w:type="auto" w:w="0"/>
        <w:tblLook w:firstColumn="1" w:firstRow="1" w:lastColumn="0" w:lastRow="0" w:noHBand="0" w:noVBand="1" w:val="04A0"/>
      </w:tblPr>
      <w:tblGrid>
        <w:gridCol w:w="8640"/>
      </w:tblGrid>
      <w:tr>
        <w:tc>
          <w:tcPr>
            <w:tcW w:type="dxa" w:w="8640"/>
            <w:shd w:val="clear" w:color="auto" w:fill="E8F0FE"/>
          </w:tcPr>
          <w:p>
            <w:r/>
            <w:r>
              <w:rPr>
                <w:b/>
                <w:sz w:val="20"/>
              </w:rPr>
              <w:t xml:space="preserve">If saving fails </w:t>
            </w:r>
            <w:r>
              <w:rPr>
                <w:sz w:val="20"/>
              </w:rPr>
              <w:t>You get a red bar explaining why, and your findings are still shown and the report is still written. A network problem can stop the upload but it can never lose your results.</w:t>
            </w:r>
          </w:p>
        </w:tc>
      </w:tr>
    </w:tbl>
    <w:p/>
    <w:p>
      <w:pPr>
        <w:pStyle w:val="Heading1"/>
      </w:pPr>
      <w:r>
        <w:rPr>
          <w:color w:val="0B57D0"/>
        </w:rPr>
        <w:t>Part 7: Test an app on a real phone</w:t>
      </w:r>
    </w:p>
    <w:p>
      <w:r>
        <w:rPr>
          <w:b w:val="0"/>
          <w:i w:val="0"/>
          <w:sz w:val="21"/>
        </w:rPr>
        <w:t>This is the more thorough test. It opens the app's screens on the phone to see whether its login can be skipped, and checks whether any part of it gives away answers to guesses.</w:t>
      </w:r>
    </w:p>
    <w:p>
      <w:pPr>
        <w:pStyle w:val="ListNumber"/>
      </w:pPr>
      <w:r>
        <w:rPr>
          <w:b/>
        </w:rPr>
        <w:t>Plug your phone in with a USB cable.</w:t>
      </w:r>
      <w:r>
        <w:t xml:space="preserve"> Turn on USB debugging first if you have not (see Part 1). Tap Allow on the phone if it asks to trust your computer.</w:t>
      </w:r>
    </w:p>
    <w:p>
      <w:pPr>
        <w:pStyle w:val="ListNumber"/>
      </w:pPr>
      <w:r>
        <w:rPr>
          <w:b/>
        </w:rPr>
        <w:t>Go to the Assess a device tab.</w:t>
      </w:r>
      <w:r>
        <w:t xml:space="preserve"> </w:t>
      </w:r>
    </w:p>
    <w:p>
      <w:pPr>
        <w:pStyle w:val="ListNumber"/>
      </w:pPr>
      <w:r>
        <w:rPr>
          <w:b/>
        </w:rPr>
        <w:t>Click Refresh next to Device.</w:t>
      </w:r>
      <w:r>
        <w:t xml:space="preserve"> Your phone's serial number should appear in the Device box. If it stays empty, see Troubleshooting.</w:t>
      </w:r>
    </w:p>
    <w:p>
      <w:pPr>
        <w:pStyle w:val="ListNumber"/>
      </w:pPr>
      <w:r>
        <w:rPr>
          <w:b/>
        </w:rPr>
        <w:t>Click Load apps.</w:t>
      </w:r>
      <w:r>
        <w:t xml:space="preserve"> This fills the App box with the apps installed on the phone. Start typing to filter the list. Tick "incl. system" only if you need built-in apps too.</w:t>
      </w:r>
    </w:p>
    <w:p>
      <w:pPr>
        <w:pStyle w:val="ListNumber"/>
      </w:pPr>
      <w:r>
        <w:rPr>
          <w:b/>
        </w:rPr>
        <w:t>Choose the app you want to test.</w:t>
      </w:r>
      <w:r>
        <w:t xml:space="preserve"> Or type its package name, which looks like com.example.app.</w:t>
      </w:r>
    </w:p>
    <w:p>
      <w:pPr>
        <w:pStyle w:val="ListNumber"/>
      </w:pPr>
      <w:r>
        <w:rPr>
          <w:b/>
        </w:rPr>
        <w:t>Optionally add the APK file.</w:t>
      </w:r>
      <w:r>
        <w:t xml:space="preserve"> Not required, but adding it lets the tool also read the app's file and find more open screens.</w:t>
      </w:r>
    </w:p>
    <w:p>
      <w:pPr>
        <w:pStyle w:val="ListNumber"/>
      </w:pPr>
      <w:r>
        <w:rPr>
          <w:b/>
        </w:rPr>
        <w:t>Tick the Authorisation box.</w:t>
      </w:r>
      <w:r>
        <w:t xml:space="preserve"> You cannot run the test without this. It confirms you own the app or have permission to test it.</w:t>
      </w:r>
    </w:p>
    <w:p>
      <w:pPr>
        <w:pStyle w:val="ListNumber"/>
      </w:pPr>
      <w:r>
        <w:rPr>
          <w:b/>
        </w:rPr>
        <w:t>Click Run full assessment.</w:t>
      </w:r>
      <w:r>
        <w:t xml:space="preserve"> The blue button. It takes longer than a file scan because it is talking to the phone.</w:t>
      </w:r>
    </w:p>
    <w:p>
      <w:pPr>
        <w:pStyle w:val="ListNumber"/>
      </w:pPr>
      <w:r>
        <w:rPr>
          <w:b/>
        </w:rPr>
        <w:t>Read the results.</w:t>
      </w:r>
      <w:r>
        <w:t xml:space="preserve"> Same as before: coloured badges, then the full report, and Open full report for the PDF.</w:t>
      </w:r>
    </w:p>
    <w:tbl>
      <w:tblPr>
        <w:tblStyle w:val="TableGrid"/>
        <w:tblW w:type="auto" w:w="0"/>
        <w:tblLook w:firstColumn="1" w:firstRow="1" w:lastColumn="0" w:lastRow="0" w:noHBand="0" w:noVBand="1" w:val="04A0"/>
      </w:tblPr>
      <w:tblGrid>
        <w:gridCol w:w="8640"/>
      </w:tblGrid>
      <w:tr>
        <w:tc>
          <w:tcPr>
            <w:tcW w:type="dxa" w:w="8640"/>
            <w:shd w:val="clear" w:color="auto" w:fill="FEF7E0"/>
          </w:tcPr>
          <w:p>
            <w:r/>
            <w:r>
              <w:rPr>
                <w:b/>
                <w:sz w:val="20"/>
              </w:rPr>
              <w:t xml:space="preserve">Why is the Authorisation box required? </w:t>
            </w:r>
            <w:r>
              <w:rPr>
                <w:sz w:val="20"/>
              </w:rPr>
              <w:t>This test actually opens screens inside a real app on a real phone. Testing an app you do not own and do not have permission to test can be a criminal offence. The tick box is your confirmation, and the app refuses to run the test without it.</w:t>
            </w:r>
          </w:p>
        </w:tc>
      </w:tr>
    </w:tbl>
    <w:p/>
    <w:p>
      <w:pPr>
        <w:pStyle w:val="Heading1"/>
      </w:pPr>
      <w:r>
        <w:rPr>
          <w:color w:val="0B57D0"/>
        </w:rPr>
        <w:t>Part 8: Look at your past results</w:t>
      </w:r>
    </w:p>
    <w:p>
      <w:pPr>
        <w:pStyle w:val="ListNumber"/>
      </w:pPr>
      <w:r>
        <w:rPr>
          <w:b/>
        </w:rPr>
        <w:t>Go to the History tab.</w:t>
      </w:r>
      <w:r>
        <w:t xml:space="preserve"> </w:t>
      </w:r>
    </w:p>
    <w:p>
      <w:pPr>
        <w:pStyle w:val="ListNumber"/>
      </w:pPr>
      <w:r>
        <w:rPr>
          <w:b/>
        </w:rPr>
        <w:t>Use the drop-down under "Past runs on this computer".</w:t>
      </w:r>
      <w:r>
        <w:t xml:space="preserve"> Every run this computer has done is listed, newest first, with its severity counts.</w:t>
      </w:r>
    </w:p>
    <w:p>
      <w:pPr>
        <w:pStyle w:val="ListNumber"/>
      </w:pPr>
      <w:r>
        <w:rPr>
          <w:b/>
        </w:rPr>
        <w:t>Pick a run from the list.</w:t>
      </w:r>
      <w:r>
        <w:t xml:space="preserve"> The report for that run appears below.</w:t>
      </w:r>
    </w:p>
    <w:p>
      <w:pPr>
        <w:pStyle w:val="ListNumber"/>
      </w:pPr>
      <w:r>
        <w:rPr>
          <w:b/>
        </w:rPr>
        <w:t>Click Reload to refresh the list.</w:t>
      </w:r>
      <w:r>
        <w:t xml:space="preserve"> If you have added runs outside the app, this picks them up.</w:t>
      </w:r>
    </w:p>
    <w:p>
      <w:pPr>
        <w:pStyle w:val="ListNumber"/>
      </w:pPr>
      <w:r>
        <w:rPr>
          <w:b/>
        </w:rPr>
        <w:t>Click Show account history.</w:t>
      </w:r>
      <w:r>
        <w:t xml:space="preserve"> Only works when signed in. It lists the runs saved to your account, which can include runs from a different computer.</w:t>
      </w:r>
    </w:p>
    <w:tbl>
      <w:tblPr>
        <w:tblStyle w:val="TableGrid"/>
        <w:tblW w:type="auto" w:w="0"/>
        <w:tblLook w:firstColumn="1" w:firstRow="1" w:lastColumn="0" w:lastRow="0" w:noHBand="0" w:noVBand="1" w:val="04A0"/>
      </w:tblPr>
      <w:tblGrid>
        <w:gridCol w:w="8640"/>
      </w:tblGrid>
      <w:tr>
        <w:tc>
          <w:tcPr>
            <w:tcW w:type="dxa" w:w="8640"/>
            <w:shd w:val="clear" w:color="auto" w:fill="E8F0FE"/>
          </w:tcPr>
          <w:p>
            <w:r/>
            <w:r>
              <w:rPr>
                <w:b/>
                <w:sz w:val="20"/>
              </w:rPr>
              <w:t xml:space="preserve">Why are the two lists sometimes different? </w:t>
            </w:r>
            <w:r>
              <w:rPr>
                <w:sz w:val="20"/>
              </w:rPr>
              <w:t>A free account keeps only your newest runs on the server, while this computer keeps all of them. So the account list can be shorter. We show them separately rather than mixing them, so the difference is visible instead of hidden.</w:t>
            </w:r>
          </w:p>
        </w:tc>
      </w:tr>
    </w:tbl>
    <w:p/>
    <w:p>
      <w:pPr>
        <w:pStyle w:val="Heading1"/>
      </w:pPr>
      <w:r>
        <w:rPr>
          <w:color w:val="0B57D0"/>
        </w:rPr>
        <w:t>Part 9: Your account details and plan</w:t>
      </w:r>
    </w:p>
    <w:p>
      <w:pPr>
        <w:pStyle w:val="ListNumber"/>
      </w:pPr>
      <w:r>
        <w:rPr>
          <w:b/>
        </w:rPr>
        <w:t>Click Account, then Account details…</w:t>
      </w:r>
      <w:r>
        <w:t xml:space="preserve"> This shows your email, name, plan, role, how many scans you have saved, and how much history your plan keeps.</w:t>
      </w:r>
    </w:p>
    <w:p>
      <w:pPr>
        <w:pStyle w:val="ListNumber"/>
      </w:pPr>
      <w:r>
        <w:rPr>
          <w:b/>
        </w:rPr>
        <w:t>Click Account, then Upgrade to premium… to change plan.</w:t>
      </w:r>
      <w:r>
        <w:t xml:space="preserve"> Premium keeps your full history and adds run comparison and report export. This build does not take payment, so the change applies straight away.</w:t>
      </w:r>
    </w:p>
    <w:p>
      <w:pPr>
        <w:pStyle w:val="ListNumber"/>
      </w:pPr>
      <w:r>
        <w:rPr>
          <w:b/>
        </w:rPr>
        <w:t>Note what happens next.</w:t>
      </w:r>
      <w:r>
        <w:t xml:space="preserve"> Changing your plan signs you out everywhere on purpose, so the new permissions take effect. Just sign in again.</w:t>
      </w:r>
    </w:p>
    <w:p>
      <w:pPr>
        <w:pStyle w:val="Heading1"/>
      </w:pPr>
      <w:r>
        <w:rPr>
          <w:color w:val="0B57D0"/>
        </w:rPr>
        <w:t>Part 10: Manage your own account</w:t>
      </w:r>
    </w:p>
    <w:p>
      <w:r>
        <w:rPr>
          <w:b w:val="0"/>
          <w:i w:val="0"/>
          <w:sz w:val="21"/>
        </w:rPr>
        <w:t>Click Account, then Account settings… to open a window with four tabs.</w:t>
      </w:r>
    </w:p>
    <w:p>
      <w:pPr>
        <w:pStyle w:val="ListNumber"/>
      </w:pPr>
      <w:r>
        <w:rPr>
          <w:b/>
        </w:rPr>
        <w:t>Profile tab:</w:t>
      </w:r>
      <w:r>
        <w:t xml:space="preserve"> Change the name shown on your account, then click Save display name.</w:t>
      </w:r>
    </w:p>
    <w:p>
      <w:pPr>
        <w:pStyle w:val="ListNumber"/>
      </w:pPr>
      <w:r>
        <w:rPr>
          <w:b/>
        </w:rPr>
        <w:t>Email tab:</w:t>
      </w:r>
      <w:r>
        <w:t xml:space="preserve"> Enter the new address and your current password, then click Change email address. The password is required because changing the address on an account is enough to take it over through a password reset.</w:t>
      </w:r>
    </w:p>
    <w:p>
      <w:pPr>
        <w:pStyle w:val="ListNumber"/>
      </w:pPr>
      <w:r>
        <w:rPr>
          <w:b/>
        </w:rPr>
        <w:t>Password tab:</w:t>
      </w:r>
      <w:r>
        <w:t xml:space="preserve"> Enter your current password, then the new one twice, and click Change password. This signs you out on every device including this one, so you sign in again afterwards.</w:t>
      </w:r>
    </w:p>
    <w:p>
      <w:pPr>
        <w:pStyle w:val="ListNumber"/>
      </w:pPr>
      <w:r>
        <w:rPr>
          <w:b/>
        </w:rPr>
        <w:t>Delete account tab:</w:t>
      </w:r>
      <w:r>
        <w:t xml:space="preserve"> Enter your password, type DELETE in the confirmation box, and click Delete my account. This removes your profile and every run saved to it on the server. Runs already saved on this computer are kept.</w:t>
      </w:r>
    </w:p>
    <w:tbl>
      <w:tblPr>
        <w:tblStyle w:val="TableGrid"/>
        <w:tblW w:type="auto" w:w="0"/>
        <w:tblLook w:firstColumn="1" w:firstRow="1" w:lastColumn="0" w:lastRow="0" w:noHBand="0" w:noVBand="1" w:val="04A0"/>
      </w:tblPr>
      <w:tblGrid>
        <w:gridCol w:w="8640"/>
      </w:tblGrid>
      <w:tr>
        <w:tc>
          <w:tcPr>
            <w:tcW w:type="dxa" w:w="8640"/>
            <w:shd w:val="clear" w:color="auto" w:fill="FEF7E0"/>
          </w:tcPr>
          <w:p>
            <w:r/>
            <w:r>
              <w:rPr>
                <w:b/>
                <w:sz w:val="20"/>
              </w:rPr>
              <w:t xml:space="preserve">Why do these ask for your password again? </w:t>
            </w:r>
            <w:r>
              <w:rPr>
                <w:sz w:val="20"/>
              </w:rPr>
              <w:t>Being signed in is not enough for a change that could hand your account to someone else. Asking for the password means a stolen session on its own cannot take the account over.</w:t>
            </w:r>
          </w:p>
        </w:tc>
      </w:tr>
    </w:tbl>
    <w:p/>
    <w:p>
      <w:pPr>
        <w:pStyle w:val="Heading2"/>
      </w:pPr>
      <w:r>
        <w:rPr>
          <w:color w:val="0B57D0"/>
        </w:rPr>
        <w:t>Deleting past runs</w:t>
      </w:r>
    </w:p>
    <w:p>
      <w:pPr>
        <w:pStyle w:val="ListNumber"/>
      </w:pPr>
      <w:r>
        <w:rPr>
          <w:b/>
        </w:rPr>
        <w:t>Delete one run:</w:t>
      </w:r>
      <w:r>
        <w:t xml:space="preserve"> On the History tab, pick a run and click Delete this run to remove just that one.</w:t>
      </w:r>
    </w:p>
    <w:p>
      <w:pPr>
        <w:pStyle w:val="ListNumber"/>
      </w:pPr>
      <w:r>
        <w:rPr>
          <w:b/>
        </w:rPr>
        <w:t>Delete everything:</w:t>
      </w:r>
      <w:r>
        <w:t xml:space="preserve"> Click Clear all history. If you are signed in, it then asks separately whether to clear the copies saved to your account. The two are asked about separately because clearing your own computer does not necessarily mean you want to lose what your team can see.</w:t>
      </w:r>
    </w:p>
    <w:p>
      <w:pPr>
        <w:pStyle w:val="Heading1"/>
      </w:pPr>
      <w:r>
        <w:rPr>
          <w:color w:val="0B57D0"/>
        </w:rPr>
        <w:t>Part 11: Premium features</w:t>
      </w:r>
    </w:p>
    <w:p>
      <w:pPr>
        <w:pStyle w:val="Heading2"/>
      </w:pPr>
      <w:r>
        <w:rPr>
          <w:color w:val="0B57D0"/>
        </w:rPr>
        <w:t>Compare two runs</w:t>
      </w:r>
    </w:p>
    <w:p>
      <w:pPr>
        <w:pStyle w:val="ListNumber"/>
      </w:pPr>
      <w:r>
        <w:rPr>
          <w:b/>
        </w:rPr>
        <w:t>Save some runs first.</w:t>
      </w:r>
      <w:r>
        <w:t xml:space="preserve"> You need at least two runs saved to your account. Tick "Save this run to my account" when you scan.</w:t>
      </w:r>
    </w:p>
    <w:p>
      <w:pPr>
        <w:pStyle w:val="ListNumber"/>
      </w:pPr>
      <w:r>
        <w:rPr>
          <w:b/>
        </w:rPr>
        <w:t>Go to the History tab and click Compare two runs…</w:t>
      </w:r>
      <w:r>
        <w:t xml:space="preserve"> </w:t>
      </w:r>
    </w:p>
    <w:p>
      <w:pPr>
        <w:pStyle w:val="ListNumber"/>
      </w:pPr>
      <w:r>
        <w:rPr>
          <w:b/>
        </w:rPr>
        <w:t>Choose the two runs.</w:t>
      </w:r>
      <w:r>
        <w:t xml:space="preserve"> Pick the earlier run as the baseline and the later one as the current result.</w:t>
      </w:r>
    </w:p>
    <w:p>
      <w:pPr>
        <w:pStyle w:val="ListNumber"/>
      </w:pPr>
      <w:r>
        <w:rPr>
          <w:b/>
        </w:rPr>
        <w:t>Read the comparison.</w:t>
      </w:r>
      <w:r>
        <w:t xml:space="preserve"> You get three groups: what was fixed, what is new, and what is still there. Fixed comes first because that is usually the question you actually have after a change.</w:t>
      </w:r>
    </w:p>
    <w:tbl>
      <w:tblPr>
        <w:tblStyle w:val="TableGrid"/>
        <w:tblW w:type="auto" w:w="0"/>
        <w:tblLook w:firstColumn="1" w:firstRow="1" w:lastColumn="0" w:lastRow="0" w:noHBand="0" w:noVBand="1" w:val="04A0"/>
      </w:tblPr>
      <w:tblGrid>
        <w:gridCol w:w="8640"/>
      </w:tblGrid>
      <w:tr>
        <w:tc>
          <w:tcPr>
            <w:tcW w:type="dxa" w:w="8640"/>
            <w:shd w:val="clear" w:color="auto" w:fill="E8F0FE"/>
          </w:tcPr>
          <w:p>
            <w:r/>
            <w:r>
              <w:rPr>
                <w:b/>
                <w:sz w:val="20"/>
              </w:rPr>
              <w:t xml:space="preserve">How does it know a finding is the same one? </w:t>
            </w:r>
            <w:r>
              <w:rPr>
                <w:sz w:val="20"/>
              </w:rPr>
              <w:t>Findings are matched by their category and the screen they affect, not by their identifier. Each run generates fresh identifiers, so matching on those would report every finding as both fixed and new at the same time.</w:t>
            </w:r>
          </w:p>
        </w:tc>
      </w:tr>
    </w:tbl>
    <w:p/>
    <w:p>
      <w:pPr>
        <w:pStyle w:val="Heading2"/>
      </w:pPr>
      <w:r>
        <w:rPr>
          <w:color w:val="0B57D0"/>
        </w:rPr>
        <w:t>Explain findings and save the report</w:t>
      </w:r>
    </w:p>
    <w:p>
      <w:pPr>
        <w:pStyle w:val="ListNumber"/>
      </w:pPr>
      <w:r>
        <w:rPr>
          <w:b/>
        </w:rPr>
        <w:t>Run a scan with the save box ticked.</w:t>
      </w:r>
      <w:r>
        <w:t xml:space="preserve"> These two buttons appear next to Open full report and switch on once a run has been saved to your account.</w:t>
      </w:r>
    </w:p>
    <w:p>
      <w:pPr>
        <w:pStyle w:val="ListNumber"/>
      </w:pPr>
      <w:r>
        <w:rPr>
          <w:b/>
        </w:rPr>
        <w:t>Click Explain findings.</w:t>
      </w:r>
      <w:r>
        <w:t xml:space="preserve"> The server writes a plain-language explanation and a fix for every finding that does not already have one. It runs on the server so the AI key is never inside the app, and secrets are stripped from the evidence before anything is sent.</w:t>
      </w:r>
    </w:p>
    <w:p>
      <w:pPr>
        <w:pStyle w:val="ListNumber"/>
      </w:pPr>
      <w:r>
        <w:rPr>
          <w:b/>
        </w:rPr>
        <w:t>Click Save report from account.</w:t>
      </w:r>
      <w:r>
        <w:t xml:space="preserve"> Downloads the report your account holds for that run and lets you choose where to save it.</w:t>
      </w:r>
    </w:p>
    <w:p>
      <w:pPr>
        <w:pStyle w:val="Heading1"/>
      </w:pPr>
      <w:r>
        <w:rPr>
          <w:color w:val="0B57D0"/>
        </w:rPr>
        <w:t>Part 12: Running a team (admins only)</w:t>
      </w:r>
    </w:p>
    <w:p>
      <w:r>
        <w:rPr>
          <w:b w:val="0"/>
          <w:i w:val="0"/>
          <w:sz w:val="21"/>
        </w:rPr>
        <w:t>If you registered with an organisation name, you are an admin and the Team tab is yours to use. Anyone else sees a short note explaining what the tab is for.</w:t>
      </w:r>
    </w:p>
    <w:p>
      <w:pPr>
        <w:pStyle w:val="Heading2"/>
      </w:pPr>
      <w:r>
        <w:rPr>
          <w:color w:val="0B57D0"/>
        </w:rPr>
        <w:t>Inviting someone</w:t>
      </w:r>
    </w:p>
    <w:p>
      <w:pPr>
        <w:pStyle w:val="ListNumber"/>
      </w:pPr>
      <w:r>
        <w:rPr>
          <w:b/>
        </w:rPr>
        <w:t>Go to the Team tab, then the Invitations sub-tab.</w:t>
      </w:r>
      <w:r>
        <w:t xml:space="preserve"> </w:t>
      </w:r>
    </w:p>
    <w:p>
      <w:pPr>
        <w:pStyle w:val="ListNumber"/>
      </w:pPr>
      <w:r>
        <w:rPr>
          <w:b/>
        </w:rPr>
        <w:t>Click Invite a member…</w:t>
      </w:r>
      <w:r>
        <w:t xml:space="preserve"> Enter their email address and choose whether they join as a member or another admin.</w:t>
      </w:r>
    </w:p>
    <w:p>
      <w:pPr>
        <w:pStyle w:val="ListNumber"/>
      </w:pPr>
      <w:r>
        <w:rPr>
          <w:b/>
        </w:rPr>
        <w:t>Copy the token.</w:t>
      </w:r>
      <w:r>
        <w:t xml:space="preserve"> A token appears. Copy it and send it to them. It is shown once and stored only as a scrambled version, so it cannot be shown again. If you lose it, cancel the invitation and make a new one.</w:t>
      </w:r>
    </w:p>
    <w:p>
      <w:pPr>
        <w:pStyle w:val="ListNumber"/>
      </w:pPr>
      <w:r>
        <w:rPr>
          <w:b/>
        </w:rPr>
        <w:t>They join with it.</w:t>
      </w:r>
      <w:r>
        <w:t xml:space="preserve"> They register normally, then use Account, Join an organisation… and paste the token.</w:t>
      </w:r>
    </w:p>
    <w:p>
      <w:pPr>
        <w:pStyle w:val="ListNumber"/>
      </w:pPr>
      <w:r>
        <w:rPr>
          <w:b/>
        </w:rPr>
        <w:t>To withdraw an invitation:</w:t>
      </w:r>
      <w:r>
        <w:t xml:space="preserve"> Select a pending invitation and click Cancel invitation. Their token stops working at once.</w:t>
      </w:r>
    </w:p>
    <w:p>
      <w:pPr>
        <w:pStyle w:val="Heading2"/>
      </w:pPr>
      <w:r>
        <w:rPr>
          <w:color w:val="0B57D0"/>
        </w:rPr>
        <w:t>Managing members</w:t>
      </w:r>
    </w:p>
    <w:p>
      <w:r>
        <w:rPr>
          <w:b w:val="0"/>
          <w:i w:val="0"/>
          <w:sz w:val="21"/>
        </w:rPr>
        <w:t>On the Members sub-tab, select someone to enable the buttons below the table.</w:t>
      </w:r>
    </w:p>
    <w:p>
      <w:pPr>
        <w:pStyle w:val="ListBullet"/>
      </w:pPr>
      <w:r>
        <w:t>View their runs: shows when they ran a scan and how many problems it found.</w:t>
      </w:r>
    </w:p>
    <w:p>
      <w:pPr>
        <w:pStyle w:val="ListBullet"/>
      </w:pPr>
      <w:r>
        <w:t>Make admin: gives them admin rights. They sign in again for it to take effect.</w:t>
      </w:r>
    </w:p>
    <w:p>
      <w:pPr>
        <w:pStyle w:val="ListBullet"/>
      </w:pPr>
      <w:r>
        <w:t>Remove from team: takes them out of the organisation. Their account and their runs are kept.</w:t>
      </w:r>
    </w:p>
    <w:p>
      <w:pPr>
        <w:pStyle w:val="ListBullet"/>
      </w:pPr>
      <w:r>
        <w:t>Delete their account: removes the account and everything saved to it. Cannot be undone, and asks you to record a reason.</w:t>
      </w:r>
    </w:p>
    <w:tbl>
      <w:tblPr>
        <w:tblStyle w:val="TableGrid"/>
        <w:tblW w:type="auto" w:w="0"/>
        <w:tblLook w:firstColumn="1" w:firstRow="1" w:lastColumn="0" w:lastRow="0" w:noHBand="0" w:noVBand="1" w:val="04A0"/>
      </w:tblPr>
      <w:tblGrid>
        <w:gridCol w:w="8640"/>
      </w:tblGrid>
      <w:tr>
        <w:tc>
          <w:tcPr>
            <w:tcW w:type="dxa" w:w="8640"/>
            <w:shd w:val="clear" w:color="auto" w:fill="E8F0FE"/>
          </w:tcPr>
          <w:p>
            <w:r/>
            <w:r>
              <w:rPr>
                <w:b/>
                <w:sz w:val="20"/>
              </w:rPr>
              <w:t xml:space="preserve">What an admin cannot see </w:t>
            </w:r>
            <w:r>
              <w:rPr>
                <w:sz w:val="20"/>
              </w:rPr>
              <w:t>You can see that a member ran a scan and how many problems it found. You cannot see the findings themselves. The product promises that an app's code never leaves the machine it was scanned on, and that promise has to hold for admins too. Viewing a member's runs is itself recorded in the activity log.</w:t>
            </w:r>
          </w:p>
        </w:tc>
      </w:tr>
    </w:tbl>
    <w:p/>
    <w:p>
      <w:pPr>
        <w:pStyle w:val="Heading2"/>
      </w:pPr>
      <w:r>
        <w:rPr>
          <w:color w:val="0B57D0"/>
        </w:rPr>
        <w:t>Flagging and reviewing</w:t>
      </w:r>
    </w:p>
    <w:p>
      <w:pPr>
        <w:pStyle w:val="ListNumber"/>
      </w:pPr>
      <w:r>
        <w:rPr>
          <w:b/>
        </w:rPr>
        <w:t>To flag a run:</w:t>
      </w:r>
      <w:r>
        <w:t xml:space="preserve"> Members, select the person, View their runs, then Flag one of these runs… and give a reason.</w:t>
      </w:r>
    </w:p>
    <w:p>
      <w:pPr>
        <w:pStyle w:val="ListNumber"/>
      </w:pPr>
      <w:r>
        <w:rPr>
          <w:b/>
        </w:rPr>
        <w:t>To deal with a flag:</w:t>
      </w:r>
      <w:r>
        <w:t xml:space="preserve"> Go to the Flagged runs sub-tab, select it, and click Uphold or Dismiss, with an optional note.</w:t>
      </w:r>
    </w:p>
    <w:p>
      <w:pPr>
        <w:pStyle w:val="ListNumber"/>
      </w:pPr>
      <w:r>
        <w:rPr>
          <w:b/>
        </w:rPr>
        <w:t>To see closed flags:</w:t>
      </w:r>
      <w:r>
        <w:t xml:space="preserve"> Tick Show reviewed too to see flags that have already been dealt with.</w:t>
      </w:r>
    </w:p>
    <w:tbl>
      <w:tblPr>
        <w:tblStyle w:val="TableGrid"/>
        <w:tblW w:type="auto" w:w="0"/>
        <w:tblLook w:firstColumn="1" w:firstRow="1" w:lastColumn="0" w:lastRow="0" w:noHBand="0" w:noVBand="1" w:val="04A0"/>
      </w:tblPr>
      <w:tblGrid>
        <w:gridCol w:w="8640"/>
      </w:tblGrid>
      <w:tr>
        <w:tc>
          <w:tcPr>
            <w:tcW w:type="dxa" w:w="8640"/>
            <w:shd w:val="clear" w:color="auto" w:fill="E8F0FE"/>
          </w:tcPr>
          <w:p>
            <w:r/>
            <w:r>
              <w:rPr>
                <w:b/>
                <w:sz w:val="20"/>
              </w:rPr>
              <w:t xml:space="preserve">Why two steps? </w:t>
            </w:r>
            <w:r>
              <w:rPr>
                <w:sz w:val="20"/>
              </w:rPr>
              <w:t>Raising a flag and deciding on it are kept separate so the decision is written down. A run quietly disappearing tells nobody anything later.</w:t>
            </w:r>
          </w:p>
        </w:tc>
      </w:tr>
    </w:tbl>
    <w:p/>
    <w:p>
      <w:pPr>
        <w:pStyle w:val="Heading2"/>
      </w:pPr>
      <w:r>
        <w:rPr>
          <w:color w:val="0B57D0"/>
        </w:rPr>
        <w:t>The activity log</w:t>
      </w:r>
    </w:p>
    <w:p>
      <w:r>
        <w:rPr>
          <w:b w:val="0"/>
          <w:i w:val="0"/>
          <w:sz w:val="21"/>
        </w:rPr>
        <w:t>The Activity log sub-tab lists every admin action that touched another person: invitations sent and cancelled, members joining, member data being viewed, flags raised and reviewed, members removed, and accounts deleted. Entries cannot be edited or removed, including by you. That is what makes admin powers acceptable rather than simply available.</w:t>
      </w:r>
    </w:p>
    <w:p>
      <w:pPr>
        <w:pStyle w:val="Heading1"/>
      </w:pPr>
      <w:r>
        <w:rPr>
          <w:color w:val="0B57D0"/>
        </w:rPr>
        <w:t>Troubleshooting</w:t>
      </w:r>
    </w:p>
    <w:p>
      <w:pPr>
        <w:pStyle w:val="Heading2"/>
      </w:pPr>
      <w:r>
        <w:rPr>
          <w:color w:val="0B57D0"/>
        </w:rPr>
        <w:t>The Device box stays empty</w:t>
      </w:r>
    </w:p>
    <w:p>
      <w:pPr>
        <w:pStyle w:val="ListBullet"/>
      </w:pPr>
      <w:r>
        <w:t>Check the cable is a data cable, not a charge-only one.</w:t>
      </w:r>
    </w:p>
    <w:p>
      <w:pPr>
        <w:pStyle w:val="ListBullet"/>
      </w:pPr>
      <w:r>
        <w:t>Check USB debugging is on (Part 1).</w:t>
      </w:r>
    </w:p>
    <w:p>
      <w:pPr>
        <w:pStyle w:val="ListBullet"/>
      </w:pPr>
      <w:r>
        <w:t>Look at the phone screen for a prompt asking to trust this computer, and tap Allow. Until you do, the computer can see the phone but is not allowed to use it.</w:t>
      </w:r>
    </w:p>
    <w:p>
      <w:pPr>
        <w:pStyle w:val="ListBullet"/>
      </w:pPr>
      <w:r>
        <w:t>Check adb is installed and on your PATH. In a terminal, run: adb devices</w:t>
      </w:r>
    </w:p>
    <w:p>
      <w:pPr>
        <w:pStyle w:val="Heading2"/>
      </w:pPr>
      <w:r>
        <w:rPr>
          <w:color w:val="0B57D0"/>
        </w:rPr>
        <w:t>It says it cannot reach the server</w:t>
      </w:r>
    </w:p>
    <w:p>
      <w:pPr>
        <w:pStyle w:val="ListBullet"/>
      </w:pPr>
      <w:r>
        <w:t>Check the terminal from Part 3 is still open and running.</w:t>
      </w:r>
    </w:p>
    <w:p>
      <w:pPr>
        <w:pStyle w:val="ListBullet"/>
      </w:pPr>
      <w:r>
        <w:t>Check the Server box in the sign-in window matches the address the server printed.</w:t>
      </w:r>
    </w:p>
    <w:p>
      <w:pPr>
        <w:pStyle w:val="ListBullet"/>
      </w:pPr>
      <w:r>
        <w:t>The app works without a server. You just cannot use accounts or saved history.</w:t>
      </w:r>
    </w:p>
    <w:p>
      <w:pPr>
        <w:pStyle w:val="Heading2"/>
      </w:pPr>
      <w:r>
        <w:rPr>
          <w:color w:val="0B57D0"/>
        </w:rPr>
        <w:t>No plain-language explanations appear</w:t>
      </w:r>
    </w:p>
    <w:p>
      <w:pPr>
        <w:pStyle w:val="ListBullet"/>
      </w:pPr>
      <w:r>
        <w:t>Check the "Explain each finding" box was ticked before you ran the scan.</w:t>
      </w:r>
    </w:p>
    <w:p>
      <w:pPr>
        <w:pStyle w:val="ListBullet"/>
      </w:pPr>
      <w:r>
        <w:t>The explanations need an AI key. Without one, you still get every finding and its evidence, just not the written description.</w:t>
      </w:r>
    </w:p>
    <w:p>
      <w:pPr>
        <w:pStyle w:val="Heading2"/>
      </w:pPr>
      <w:r>
        <w:rPr>
          <w:color w:val="0B57D0"/>
        </w:rPr>
        <w:t>The app takes a few seconds to open</w:t>
      </w:r>
    </w:p>
    <w:p>
      <w:pPr>
        <w:pStyle w:val="ListBullet"/>
      </w:pPr>
      <w:r>
        <w:t>Normal for the single-file .exe. It unpacks itself each time it starts. The scan itself is fast.</w:t>
      </w:r>
    </w:p>
    <w:p>
      <w:pPr>
        <w:pStyle w:val="Heading2"/>
      </w:pPr>
      <w:r>
        <w:rPr>
          <w:color w:val="0B57D0"/>
        </w:rPr>
        <w:t>Nothing happens when I click Run</w:t>
      </w:r>
    </w:p>
    <w:p>
      <w:pPr>
        <w:pStyle w:val="ListBullet"/>
      </w:pPr>
      <w:r>
        <w:t>Check for a message box. The app refuses to start if no file is chosen, or if the Authorisation box is not ticked on the device tab.</w:t>
      </w:r>
    </w:p>
    <w:p>
      <w:pPr>
        <w:pStyle w:val="ListBullet"/>
      </w:pPr>
      <w:r>
        <w:t>Only one job runs at a time. If one is already going, you get a Busy message.</w:t>
      </w:r>
    </w:p>
    <w:p>
      <w:r>
        <w:rPr>
          <w:b w:val="0"/>
          <w:i/>
          <w:color w:val="5F6368"/>
          <w:sz w:val="19"/>
        </w:rPr>
        <w:t>Only test applications you own or are explicitly authorised to 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