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b/>
          <w:sz w:val="28"/>
        </w:rPr>
      </w:pPr>
      <w:r>
        <w:rPr>
          <w:rFonts w:hint="eastAsia"/>
          <w:b/>
          <w:sz w:val="28"/>
        </w:rPr>
        <w:t xml:space="preserve">차세대 글로벌 창업무역스쿨 사업계획 발표 </w:t>
      </w:r>
      <w:r>
        <w:rPr>
          <w:rFonts w:hint="eastAsia"/>
          <w:b/>
          <w:sz w:val="28"/>
        </w:rPr>
        <w:t>심사 평가서</w:t>
      </w:r>
    </w:p>
    <w:p>
      <w:pPr>
        <w:jc w:val="center"/>
        <w:rPr>
          <w:b/>
          <w:sz w:val="18"/>
        </w:rPr>
      </w:pPr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1668"/>
        <w:gridCol w:w="3260"/>
        <w:gridCol w:w="2410"/>
        <w:gridCol w:w="3326"/>
      </w:tblGrid>
      <w:tr>
        <w:trPr>
          <w:trHeight w:val="564" w:hRule="atLeast"/>
        </w:trPr>
        <w:tc>
          <w:tcPr>
            <w:tcW w:w="1668" w:type="dxa"/>
            <w:shd w:val="pct60" w:color="auto" w:fill="auto"/>
            <w:vAlign w:val="center"/>
          </w:tcPr>
          <w:p>
            <w:pPr>
              <w:jc w:val="center"/>
              <w:rPr>
                <w:color w:val="FFFFFF"/>
                <w:szCs w:val="20"/>
                <w:spacing w:val="-40"/>
              </w:rPr>
            </w:pPr>
            <w:r>
              <w:rPr>
                <w:rFonts w:hint="eastAsia"/>
                <w:color w:val="FFFFFF"/>
                <w:szCs w:val="20"/>
              </w:rPr>
              <w:t>심사위원 소속</w:t>
            </w:r>
          </w:p>
        </w:tc>
        <w:tc>
          <w:tcPr>
            <w:tcW w:w="3260" w:type="dxa"/>
            <w:vAlign w:val="center"/>
          </w:tcPr>
          <w:p>
            <w:pPr>
              <w:jc w:val="center"/>
              <w:rPr>
                <w:szCs w:val="20"/>
              </w:rPr>
            </w:pPr>
          </w:p>
        </w:tc>
        <w:tc>
          <w:tcPr>
            <w:tcW w:w="2410" w:type="dxa"/>
            <w:shd w:val="pct60" w:color="auto" w:fill="auto"/>
            <w:vAlign w:val="center"/>
          </w:tcPr>
          <w:p>
            <w:pPr>
              <w:jc w:val="center"/>
              <w:rPr>
                <w:color w:val="FFFFFF"/>
                <w:szCs w:val="20"/>
              </w:rPr>
            </w:pPr>
            <w:r>
              <w:rPr>
                <w:rFonts w:hint="eastAsia"/>
                <w:color w:val="FFFFFF"/>
                <w:szCs w:val="20"/>
              </w:rPr>
              <w:t>심사위원</w:t>
            </w:r>
          </w:p>
        </w:tc>
        <w:tc>
          <w:tcPr>
            <w:tcW w:w="3326" w:type="dxa"/>
            <w:vAlign w:val="center"/>
          </w:tcPr>
          <w:p>
            <w:pPr>
              <w:jc w:val="center"/>
              <w:rPr>
                <w:szCs w:val="20"/>
              </w:rPr>
            </w:pPr>
          </w:p>
        </w:tc>
      </w:tr>
      <w:tr>
        <w:trPr>
          <w:trHeight w:val="559" w:hRule="atLeast"/>
        </w:trPr>
        <w:tc>
          <w:tcPr>
            <w:tcW w:w="1668" w:type="dxa"/>
            <w:shd w:val="pct60" w:color="auto" w:fill="auto"/>
            <w:vAlign w:val="center"/>
          </w:tcPr>
          <w:p>
            <w:pPr>
              <w:jc w:val="center"/>
              <w:rPr>
                <w:color w:val="FFFFFF"/>
                <w:szCs w:val="20"/>
              </w:rPr>
            </w:pPr>
            <w:r>
              <w:rPr>
                <w:rFonts w:hint="eastAsia"/>
                <w:color w:val="FFFFFF"/>
                <w:szCs w:val="20"/>
              </w:rPr>
              <w:t>발표팀</w:t>
            </w:r>
          </w:p>
        </w:tc>
        <w:tc>
          <w:tcPr>
            <w:tcW w:w="3260" w:type="dxa"/>
            <w:vAlign w:val="center"/>
          </w:tcPr>
          <w:p>
            <w:pPr>
              <w:jc w:val="center"/>
              <w:rPr>
                <w:szCs w:val="20"/>
              </w:rPr>
            </w:pPr>
          </w:p>
        </w:tc>
        <w:tc>
          <w:tcPr>
            <w:tcW w:w="2410" w:type="dxa"/>
            <w:shd w:val="pct60" w:color="auto" w:fill="auto"/>
            <w:vAlign w:val="center"/>
          </w:tcPr>
          <w:p>
            <w:pPr>
              <w:jc w:val="center"/>
              <w:rPr>
                <w:color w:val="FFFFFF"/>
                <w:szCs w:val="20"/>
              </w:rPr>
            </w:pPr>
            <w:r>
              <w:rPr>
                <w:rFonts w:hint="eastAsia"/>
                <w:color w:val="FFFFFF"/>
                <w:szCs w:val="20"/>
              </w:rPr>
              <w:t>심사날짜</w:t>
            </w:r>
          </w:p>
        </w:tc>
        <w:tc>
          <w:tcPr>
            <w:tcW w:w="3326" w:type="dxa"/>
            <w:vAlign w:val="center"/>
          </w:tcPr>
          <w:p>
            <w:pPr>
              <w:jc w:val="center"/>
              <w:rPr>
                <w:szCs w:val="20"/>
              </w:rPr>
            </w:pPr>
          </w:p>
        </w:tc>
      </w:tr>
    </w:tbl>
    <w:p/>
    <w:tbl>
      <w:tblPr>
        <w:tblStyle w:val="afffb"/>
        <w:tblpPr w:leftFromText="142" w:rightFromText="142" w:vertAnchor="text" w:horz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709"/>
        <w:gridCol w:w="1417"/>
        <w:gridCol w:w="3628"/>
      </w:tblGrid>
      <w:tr>
        <w:trPr>
          <w:trHeight w:val="574" w:hRule="atLeast"/>
        </w:trPr>
        <w:tc>
          <w:tcPr>
            <w:tcW w:w="675" w:type="dxa"/>
            <w:shd w:val="pct60" w:color="auto" w:fill="auto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color w:val="FFFFFF"/>
                <w:szCs w:val="20"/>
              </w:rPr>
            </w:pPr>
            <w:r>
              <w:rPr>
                <w:rFonts w:asciiTheme="minorEastAsia" w:hAnsiTheme="minorEastAsia"/>
                <w:b/>
                <w:color w:val="FFFFFF"/>
                <w:szCs w:val="20"/>
              </w:rPr>
              <w:t>구분</w:t>
            </w:r>
          </w:p>
        </w:tc>
        <w:tc>
          <w:tcPr>
            <w:tcW w:w="4253" w:type="dxa"/>
            <w:shd w:val="pct60" w:color="auto" w:fill="auto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color w:val="FFFFFF"/>
                <w:szCs w:val="20"/>
              </w:rPr>
            </w:pPr>
            <w:r>
              <w:rPr>
                <w:rFonts w:asciiTheme="minorEastAsia" w:hAnsiTheme="minorEastAsia"/>
                <w:b/>
                <w:color w:val="FFFFFF"/>
                <w:szCs w:val="20"/>
              </w:rPr>
              <w:t>항목</w:t>
            </w:r>
          </w:p>
        </w:tc>
        <w:tc>
          <w:tcPr>
            <w:tcW w:w="709" w:type="dxa"/>
            <w:shd w:val="pct60" w:color="auto" w:fill="auto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color w:val="FFFFFF"/>
                <w:szCs w:val="20"/>
              </w:rPr>
            </w:pPr>
            <w:r>
              <w:rPr>
                <w:rFonts w:asciiTheme="minorEastAsia" w:hAnsiTheme="minorEastAsia"/>
                <w:b/>
                <w:color w:val="FFFFFF"/>
                <w:szCs w:val="20"/>
              </w:rPr>
              <w:t>배점</w:t>
            </w:r>
          </w:p>
        </w:tc>
        <w:tc>
          <w:tcPr>
            <w:tcW w:w="1417" w:type="dxa"/>
            <w:shd w:val="pct60" w:color="auto" w:fill="auto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color w:val="FFFFFF"/>
                <w:szCs w:val="20"/>
              </w:rPr>
            </w:pPr>
            <w:r>
              <w:rPr>
                <w:rFonts w:asciiTheme="minorEastAsia" w:hAnsiTheme="minorEastAsia"/>
                <w:b/>
                <w:color w:val="FFFFFF"/>
                <w:szCs w:val="20"/>
              </w:rPr>
              <w:t>심사위원</w:t>
            </w:r>
          </w:p>
          <w:p>
            <w:pPr>
              <w:jc w:val="center"/>
              <w:rPr>
                <w:rFonts w:asciiTheme="minorEastAsia" w:hAnsiTheme="minorEastAsia"/>
                <w:b/>
                <w:color w:val="FFFFFF"/>
                <w:szCs w:val="20"/>
              </w:rPr>
            </w:pPr>
            <w:r>
              <w:rPr>
                <w:rFonts w:asciiTheme="minorEastAsia" w:hAnsiTheme="minorEastAsia"/>
                <w:b/>
                <w:color w:val="FFFFFF"/>
                <w:szCs w:val="20"/>
              </w:rPr>
              <w:t>부여</w:t>
            </w:r>
            <w:r>
              <w:rPr>
                <w:rFonts w:asciiTheme="minorEastAsia" w:hAnsiTheme="minorEastAsia"/>
                <w:b/>
                <w:color w:val="FFFFFF"/>
                <w:szCs w:val="20"/>
              </w:rPr>
              <w:t>점수</w:t>
            </w:r>
          </w:p>
        </w:tc>
        <w:tc>
          <w:tcPr>
            <w:tcW w:w="3628" w:type="dxa"/>
            <w:shd w:val="pct60" w:color="auto" w:fill="auto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color w:val="FFFFFF"/>
                <w:szCs w:val="20"/>
              </w:rPr>
            </w:pPr>
            <w:r>
              <w:rPr>
                <w:rFonts w:asciiTheme="minorEastAsia" w:hAnsiTheme="minorEastAsia"/>
                <w:b/>
                <w:color w:val="FFFFFF"/>
                <w:szCs w:val="20"/>
              </w:rPr>
              <w:t>개선사항</w:t>
            </w:r>
            <w:r>
              <w:rPr>
                <w:rFonts w:asciiTheme="minorEastAsia" w:hAnsiTheme="minorEastAsia"/>
                <w:b/>
                <w:color w:val="FFFFFF"/>
                <w:szCs w:val="20"/>
              </w:rPr>
              <w:t xml:space="preserve"> 및 노트</w:t>
            </w:r>
          </w:p>
        </w:tc>
      </w:tr>
      <w:tr>
        <w:tc>
          <w:tcPr>
            <w:tcW w:w="675" w:type="dxa"/>
            <w:vMerge w:val="restart"/>
            <w:textDirection w:val="btLr"/>
          </w:tcPr>
          <w:p>
            <w:pPr>
              <w:ind w:left="113" w:right="113"/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cs="Arial"/>
                <w:color w:val="000000"/>
                <w:szCs w:val="20"/>
              </w:rPr>
              <w:t>사업 계획서 PT</w:t>
            </w:r>
            <w:r>
              <w:rPr>
                <w:rFonts w:asciiTheme="minorEastAsia" w:hAnsiTheme="minorEastAsia" w:cs="Arial"/>
                <w:color w:val="000000"/>
                <w:szCs w:val="20"/>
              </w:rPr>
              <w:t xml:space="preserve"> (</w:t>
            </w:r>
            <w:r>
              <w:rPr>
                <w:rFonts w:asciiTheme="minorEastAsia" w:hAnsiTheme="minorEastAsia" w:cs="Arial"/>
                <w:color w:val="000000"/>
                <w:szCs w:val="20"/>
              </w:rPr>
              <w:t>35</w:t>
            </w:r>
            <w:r>
              <w:rPr>
                <w:rFonts w:asciiTheme="minorEastAsia" w:hAnsiTheme="minorEastAsia" w:cs="Arial"/>
                <w:color w:val="000000"/>
                <w:szCs w:val="20"/>
              </w:rPr>
              <w:t>)</w:t>
            </w:r>
          </w:p>
        </w:tc>
        <w:tc>
          <w:tcPr>
            <w:tcW w:w="4253" w:type="dxa"/>
            <w:vAlign w:val="center"/>
          </w:tcPr>
          <w:p>
            <w:pPr>
              <w:rPr>
                <w:rFonts w:asciiTheme="minorEastAsia" w:hAnsiTheme="minorEastAsia"/>
                <w:b/>
                <w:szCs w:val="20"/>
                <w:spacing w:val="-20"/>
              </w:rPr>
            </w:pPr>
            <w:r>
              <w:rPr>
                <w:rFonts w:asciiTheme="minorEastAsia" w:hAnsiTheme="minorEastAsia"/>
                <w:b/>
                <w:szCs w:val="20"/>
                <w:spacing w:val="-20"/>
              </w:rPr>
              <w:t>사업계획 줄거리</w:t>
            </w:r>
          </w:p>
          <w:p>
            <w:pPr>
              <w:rPr>
                <w:rFonts w:asciiTheme="minorEastAsia" w:hAnsiTheme="minorEastAsia"/>
                <w:szCs w:val="20"/>
                <w:spacing w:val="-20"/>
              </w:rPr>
            </w:pPr>
            <w:r>
              <w:rPr>
                <w:rFonts w:asciiTheme="minorEastAsia" w:hAnsiTheme="minorEastAsia"/>
                <w:szCs w:val="20"/>
                <w:spacing w:val="-20"/>
              </w:rPr>
              <w:t>- 사업의</w:t>
            </w:r>
            <w:r>
              <w:rPr>
                <w:rFonts w:asciiTheme="minorEastAsia" w:hAnsiTheme="minorEastAsia"/>
                <w:szCs w:val="20"/>
                <w:spacing w:val="-20"/>
              </w:rPr>
              <w:t xml:space="preserve"> 중요점을 요약</w:t>
            </w:r>
          </w:p>
          <w:p>
            <w:pPr>
              <w:rPr>
                <w:rFonts w:asciiTheme="minorEastAsia" w:hAnsiTheme="minorEastAsia"/>
                <w:szCs w:val="20"/>
                <w:spacing w:val="-20"/>
              </w:rPr>
            </w:pPr>
            <w:r>
              <w:rPr>
                <w:rFonts w:asciiTheme="minorEastAsia" w:hAnsiTheme="minorEastAsia"/>
                <w:szCs w:val="20"/>
                <w:spacing w:val="-20"/>
              </w:rPr>
              <w:t>- 줄거리만</w:t>
            </w:r>
            <w:r>
              <w:rPr>
                <w:rFonts w:asciiTheme="minorEastAsia" w:hAnsiTheme="minorEastAsia"/>
                <w:szCs w:val="20"/>
                <w:spacing w:val="-20"/>
              </w:rPr>
              <w:t xml:space="preserve"> 읽어도 계획을 이해 가능해야 함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5</w:t>
            </w:r>
          </w:p>
        </w:tc>
        <w:tc>
          <w:tcPr>
            <w:tcW w:w="1417" w:type="dxa"/>
          </w:tcPr>
          <w:p>
            <w:pPr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28" w:type="dxa"/>
          </w:tcPr>
          <w:p>
            <w:pPr>
              <w:rPr>
                <w:rFonts w:asciiTheme="minorEastAsia" w:hAnsiTheme="minorEastAsia"/>
                <w:szCs w:val="20"/>
              </w:rPr>
            </w:pPr>
          </w:p>
        </w:tc>
      </w:tr>
      <w:tr>
        <w:tc>
          <w:tcPr>
            <w:tcW w:w="675" w:type="dxa"/>
            <w:vMerge w:val="continue"/>
          </w:tcPr>
          <w:p>
            <w:pPr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253" w:type="dxa"/>
            <w:vAlign w:val="center"/>
          </w:tcPr>
          <w:p>
            <w:pPr>
              <w:rPr>
                <w:rFonts w:asciiTheme="minorEastAsia" w:hAnsiTheme="minorEastAsia"/>
                <w:b/>
                <w:szCs w:val="20"/>
                <w:spacing w:val="-20"/>
              </w:rPr>
            </w:pPr>
            <w:r>
              <w:rPr>
                <w:rFonts w:asciiTheme="minorEastAsia" w:hAnsiTheme="minorEastAsia"/>
                <w:b/>
                <w:szCs w:val="20"/>
                <w:spacing w:val="-20"/>
              </w:rPr>
              <w:t>사업 설명</w:t>
            </w:r>
          </w:p>
          <w:p>
            <w:pPr>
              <w:ind w:left="80" w:hangingChars="50" w:hanging="80"/>
              <w:rPr>
                <w:rFonts w:asciiTheme="minorEastAsia" w:hAnsiTheme="minorEastAsia" w:cs="Arial"/>
                <w:color w:val="000000"/>
                <w:szCs w:val="20"/>
                <w:spacing w:val="-20"/>
              </w:rPr>
            </w:pPr>
            <w:r>
              <w:rPr>
                <w:rFonts w:asciiTheme="minorEastAsia" w:hAnsiTheme="minorEastAsia"/>
                <w:szCs w:val="20"/>
                <w:spacing w:val="-20"/>
              </w:rPr>
              <w:t xml:space="preserve">- </w:t>
            </w:r>
            <w:r>
              <w:rPr>
                <w:rFonts w:asciiTheme="minorEastAsia" w:hAnsiTheme="minorEastAsia" w:cs="Arial"/>
                <w:color w:val="000000"/>
                <w:szCs w:val="20"/>
                <w:spacing w:val="-20"/>
              </w:rPr>
              <w:t xml:space="preserve">기업의 </w:t>
            </w:r>
            <w:r>
              <w:rPr>
                <w:rFonts w:asciiTheme="minorEastAsia" w:hAnsiTheme="minorEastAsia" w:cs="Arial"/>
                <w:color w:val="000000"/>
                <w:szCs w:val="20"/>
                <w:spacing w:val="-20"/>
              </w:rPr>
              <w:t xml:space="preserve">아이템/서비스, </w:t>
            </w:r>
            <w:r>
              <w:rPr>
                <w:rFonts w:asciiTheme="minorEastAsia" w:hAnsiTheme="minorEastAsia" w:cs="Arial"/>
                <w:color w:val="000000"/>
                <w:szCs w:val="20"/>
                <w:spacing w:val="-20"/>
              </w:rPr>
              <w:t>비젼과</w:t>
            </w:r>
            <w:r>
              <w:rPr>
                <w:rFonts w:asciiTheme="minorEastAsia" w:hAnsiTheme="minorEastAsia" w:cs="Arial"/>
                <w:color w:val="000000"/>
                <w:szCs w:val="20"/>
                <w:spacing w:val="-20"/>
              </w:rPr>
              <w:t xml:space="preserve"> 목표</w:t>
            </w:r>
          </w:p>
          <w:p>
            <w:pPr>
              <w:ind w:left="80" w:hangingChars="50" w:hanging="80"/>
              <w:rPr>
                <w:rFonts w:asciiTheme="minorEastAsia" w:hAnsiTheme="minorEastAsia"/>
                <w:szCs w:val="20"/>
                <w:spacing w:val="-20"/>
              </w:rPr>
            </w:pPr>
            <w:r>
              <w:rPr>
                <w:rFonts w:asciiTheme="minorEastAsia" w:hAnsiTheme="minorEastAsia" w:cs="Arial"/>
                <w:color w:val="000000"/>
                <w:szCs w:val="20"/>
                <w:spacing w:val="-20"/>
              </w:rPr>
              <w:t xml:space="preserve">- </w:t>
            </w:r>
            <w:r>
              <w:rPr>
                <w:rFonts w:asciiTheme="minorEastAsia" w:hAnsiTheme="minorEastAsia" w:cs="Arial"/>
                <w:color w:val="000000"/>
                <w:szCs w:val="20"/>
                <w:spacing w:val="-20"/>
              </w:rPr>
              <w:t>기업의</w:t>
            </w:r>
            <w:r>
              <w:rPr>
                <w:rFonts w:asciiTheme="minorEastAsia" w:hAnsiTheme="minorEastAsia" w:cs="Arial"/>
                <w:color w:val="000000"/>
                <w:szCs w:val="20"/>
                <w:spacing w:val="-20"/>
              </w:rPr>
              <w:t xml:space="preserve"> 수익모델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10</w:t>
            </w:r>
          </w:p>
        </w:tc>
        <w:tc>
          <w:tcPr>
            <w:tcW w:w="1417" w:type="dxa"/>
          </w:tcPr>
          <w:p>
            <w:pPr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28" w:type="dxa"/>
          </w:tcPr>
          <w:p>
            <w:pPr>
              <w:rPr>
                <w:rFonts w:asciiTheme="minorEastAsia" w:hAnsiTheme="minorEastAsia"/>
                <w:szCs w:val="20"/>
              </w:rPr>
            </w:pPr>
          </w:p>
        </w:tc>
      </w:tr>
      <w:tr>
        <w:tc>
          <w:tcPr>
            <w:tcW w:w="675" w:type="dxa"/>
            <w:vMerge w:val="continue"/>
          </w:tcPr>
          <w:p>
            <w:pPr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253" w:type="dxa"/>
            <w:vAlign w:val="center"/>
          </w:tcPr>
          <w:p>
            <w:pPr>
              <w:rPr>
                <w:rFonts w:asciiTheme="minorEastAsia" w:hAnsiTheme="minorEastAsia"/>
                <w:b/>
                <w:szCs w:val="20"/>
                <w:spacing w:val="-20"/>
              </w:rPr>
            </w:pPr>
            <w:r>
              <w:rPr>
                <w:rFonts w:asciiTheme="minorEastAsia" w:hAnsiTheme="minorEastAsia"/>
                <w:b/>
                <w:szCs w:val="20"/>
                <w:spacing w:val="-20"/>
              </w:rPr>
              <w:t>산업과 시장 분석</w:t>
            </w:r>
          </w:p>
          <w:p>
            <w:pPr>
              <w:rPr>
                <w:rFonts w:asciiTheme="minorEastAsia" w:hAnsiTheme="minorEastAsia" w:cs="Arial"/>
                <w:color w:val="000000"/>
                <w:szCs w:val="20"/>
                <w:spacing w:val="-20"/>
              </w:rPr>
            </w:pPr>
            <w:r>
              <w:rPr>
                <w:rFonts w:asciiTheme="minorEastAsia" w:hAnsiTheme="minorEastAsia"/>
                <w:szCs w:val="20"/>
                <w:spacing w:val="-20"/>
              </w:rPr>
              <w:t xml:space="preserve">- </w:t>
            </w:r>
            <w:r>
              <w:rPr>
                <w:rFonts w:asciiTheme="minorEastAsia" w:hAnsiTheme="minorEastAsia"/>
                <w:szCs w:val="20"/>
                <w:spacing w:val="-20"/>
              </w:rPr>
              <w:t>타켓</w:t>
            </w:r>
            <w:r>
              <w:rPr>
                <w:rFonts w:asciiTheme="minorEastAsia" w:hAnsiTheme="minorEastAsia" w:cs="Arial"/>
                <w:color w:val="000000"/>
                <w:szCs w:val="20"/>
                <w:spacing w:val="-20"/>
              </w:rPr>
              <w:t xml:space="preserve"> 시장과 시장성 조사</w:t>
            </w:r>
          </w:p>
          <w:p>
            <w:pPr>
              <w:rPr>
                <w:rFonts w:asciiTheme="minorEastAsia" w:hAnsiTheme="minorEastAsia"/>
                <w:szCs w:val="20"/>
                <w:spacing w:val="-20"/>
              </w:rPr>
            </w:pPr>
            <w:r>
              <w:rPr>
                <w:rFonts w:asciiTheme="minorEastAsia" w:hAnsiTheme="minorEastAsia" w:cs="Arial"/>
                <w:color w:val="000000"/>
                <w:szCs w:val="20"/>
                <w:spacing w:val="-20"/>
              </w:rPr>
              <w:t xml:space="preserve">- </w:t>
            </w:r>
            <w:r>
              <w:rPr>
                <w:rFonts w:asciiTheme="minorEastAsia" w:hAnsiTheme="minorEastAsia" w:cs="Arial"/>
                <w:color w:val="000000"/>
                <w:szCs w:val="20"/>
                <w:spacing w:val="-20"/>
              </w:rPr>
              <w:t>제한과 경쟁에서</w:t>
            </w:r>
            <w:r>
              <w:rPr>
                <w:rFonts w:asciiTheme="minorEastAsia" w:hAnsiTheme="minorEastAsia" w:cs="Arial"/>
                <w:color w:val="000000"/>
                <w:szCs w:val="20"/>
                <w:spacing w:val="-20"/>
              </w:rPr>
              <w:t>의 특별한 성공 요소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10</w:t>
            </w:r>
          </w:p>
        </w:tc>
        <w:tc>
          <w:tcPr>
            <w:tcW w:w="1417" w:type="dxa"/>
          </w:tcPr>
          <w:p>
            <w:pPr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28" w:type="dxa"/>
          </w:tcPr>
          <w:p>
            <w:pPr>
              <w:rPr>
                <w:rFonts w:asciiTheme="minorEastAsia" w:hAnsiTheme="minorEastAsia"/>
                <w:szCs w:val="20"/>
              </w:rPr>
            </w:pPr>
          </w:p>
        </w:tc>
      </w:tr>
      <w:tr>
        <w:tc>
          <w:tcPr>
            <w:tcW w:w="675" w:type="dxa"/>
            <w:vMerge w:val="continue"/>
          </w:tcPr>
          <w:p>
            <w:pPr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253" w:type="dxa"/>
            <w:vAlign w:val="center"/>
          </w:tcPr>
          <w:p>
            <w:pPr>
              <w:rPr>
                <w:rFonts w:asciiTheme="minorEastAsia" w:hAnsiTheme="minorEastAsia"/>
                <w:b/>
                <w:szCs w:val="20"/>
                <w:spacing w:val="-20"/>
              </w:rPr>
            </w:pPr>
            <w:r>
              <w:rPr>
                <w:rFonts w:asciiTheme="minorEastAsia" w:hAnsiTheme="minorEastAsia"/>
                <w:b/>
                <w:szCs w:val="20"/>
                <w:spacing w:val="-20"/>
              </w:rPr>
              <w:t>마케팅 계획</w:t>
            </w:r>
          </w:p>
          <w:p>
            <w:pPr>
              <w:rPr>
                <w:rFonts w:asciiTheme="minorEastAsia" w:hAnsiTheme="minorEastAsia"/>
                <w:szCs w:val="20"/>
                <w:spacing w:val="-20"/>
              </w:rPr>
            </w:pPr>
            <w:r>
              <w:rPr>
                <w:rFonts w:asciiTheme="minorEastAsia" w:hAnsiTheme="minorEastAsia"/>
                <w:szCs w:val="20"/>
                <w:spacing w:val="-20"/>
              </w:rPr>
              <w:t xml:space="preserve">- 목표, 포지션, 아이템/서비스, 유통, 가격, 홍보, </w:t>
            </w:r>
          </w:p>
          <w:p>
            <w:pPr>
              <w:ind w:firstLineChars="100" w:firstLine="160"/>
              <w:rPr>
                <w:rFonts w:asciiTheme="minorEastAsia" w:hAnsiTheme="minorEastAsia"/>
                <w:szCs w:val="20"/>
                <w:spacing w:val="-20"/>
              </w:rPr>
            </w:pPr>
            <w:r>
              <w:rPr>
                <w:rFonts w:asciiTheme="minorEastAsia" w:hAnsiTheme="minorEastAsia"/>
                <w:szCs w:val="20"/>
                <w:spacing w:val="-20"/>
              </w:rPr>
              <w:t>세일 계획과 실적단계 설명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10</w:t>
            </w:r>
          </w:p>
        </w:tc>
        <w:tc>
          <w:tcPr>
            <w:tcW w:w="1417" w:type="dxa"/>
          </w:tcPr>
          <w:p>
            <w:pPr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28" w:type="dxa"/>
          </w:tcPr>
          <w:p>
            <w:pPr>
              <w:rPr>
                <w:rFonts w:asciiTheme="minorEastAsia" w:hAnsiTheme="minorEastAsia"/>
                <w:szCs w:val="20"/>
              </w:rPr>
            </w:pPr>
          </w:p>
        </w:tc>
      </w:tr>
    </w:tbl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709"/>
        <w:gridCol w:w="1417"/>
        <w:gridCol w:w="3628"/>
      </w:tblGrid>
      <w:tr>
        <w:trPr>
          <w:trHeight w:val="272" w:hRule="atLeast"/>
        </w:trPr>
        <w:tc>
          <w:tcPr>
            <w:tcW w:w="675" w:type="dxa"/>
            <w:vMerge w:val="restart"/>
            <w:textDirection w:val="btLr"/>
            <w:vAlign w:val="center"/>
          </w:tcPr>
          <w:p>
            <w:pPr>
              <w:ind w:left="113" w:right="113"/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cs="Arial"/>
                <w:color w:val="000000"/>
                <w:szCs w:val="20"/>
              </w:rPr>
              <w:t>심사자 평가</w:t>
            </w:r>
            <w:r>
              <w:rPr>
                <w:rFonts w:asciiTheme="minorEastAsia" w:hAnsiTheme="minorEastAsia" w:cs="Arial"/>
                <w:color w:val="000000"/>
                <w:szCs w:val="20"/>
              </w:rPr>
              <w:t xml:space="preserve"> (40)</w:t>
            </w:r>
          </w:p>
        </w:tc>
        <w:tc>
          <w:tcPr>
            <w:tcW w:w="4253" w:type="dxa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  <w:spacing w:val="-20"/>
              </w:rPr>
            </w:pPr>
            <w:r>
              <w:rPr>
                <w:rFonts w:asciiTheme="minorEastAsia" w:hAnsiTheme="minorEastAsia"/>
                <w:b/>
                <w:szCs w:val="20"/>
                <w:spacing w:val="-20"/>
              </w:rPr>
              <w:t>고객에게 분명하고 특출한 가치 제공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10</w:t>
            </w:r>
          </w:p>
        </w:tc>
        <w:tc>
          <w:tcPr>
            <w:tcW w:w="1417" w:type="dxa"/>
          </w:tcPr>
          <w:p>
            <w:pPr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28" w:type="dxa"/>
          </w:tcPr>
          <w:p>
            <w:pPr>
              <w:rPr>
                <w:rFonts w:asciiTheme="minorEastAsia" w:hAnsiTheme="minorEastAsia"/>
                <w:szCs w:val="20"/>
              </w:rPr>
            </w:pPr>
          </w:p>
        </w:tc>
      </w:tr>
      <w:tr>
        <w:trPr>
          <w:trHeight w:val="272" w:hRule="atLeast"/>
        </w:trPr>
        <w:tc>
          <w:tcPr>
            <w:tcW w:w="675" w:type="dxa"/>
            <w:vMerge w:val="continue"/>
            <w:vAlign w:val="center"/>
          </w:tcPr>
          <w:p>
            <w:pPr>
              <w:jc w:val="center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253" w:type="dxa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  <w:spacing w:val="-20"/>
              </w:rPr>
            </w:pPr>
            <w:r>
              <w:rPr>
                <w:rFonts w:asciiTheme="minorEastAsia" w:hAnsiTheme="minorEastAsia"/>
                <w:b/>
                <w:szCs w:val="20"/>
                <w:spacing w:val="-20"/>
              </w:rPr>
              <w:t>비즈니스 모델의 현실성과 수익성의 견고성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</w:t>
            </w:r>
            <w:r>
              <w:rPr>
                <w:rFonts w:asciiTheme="minorEastAsia" w:hAnsiTheme="minorEastAsia"/>
                <w:szCs w:val="20"/>
              </w:rPr>
              <w:t>0</w:t>
            </w:r>
          </w:p>
        </w:tc>
        <w:tc>
          <w:tcPr>
            <w:tcW w:w="1417" w:type="dxa"/>
          </w:tcPr>
          <w:p>
            <w:pPr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28" w:type="dxa"/>
          </w:tcPr>
          <w:p>
            <w:pPr>
              <w:rPr>
                <w:rFonts w:asciiTheme="minorEastAsia" w:hAnsiTheme="minorEastAsia"/>
                <w:szCs w:val="20"/>
              </w:rPr>
            </w:pPr>
          </w:p>
        </w:tc>
      </w:tr>
      <w:tr>
        <w:trPr>
          <w:trHeight w:val="272" w:hRule="atLeast"/>
        </w:trPr>
        <w:tc>
          <w:tcPr>
            <w:tcW w:w="675" w:type="dxa"/>
            <w:vMerge w:val="continue"/>
            <w:vAlign w:val="center"/>
          </w:tcPr>
          <w:p>
            <w:pPr>
              <w:jc w:val="center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253" w:type="dxa"/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  <w:spacing w:val="-20"/>
              </w:rPr>
            </w:pPr>
            <w:r>
              <w:rPr>
                <w:rFonts w:asciiTheme="minorEastAsia" w:hAnsiTheme="minorEastAsia"/>
                <w:b/>
                <w:szCs w:val="20"/>
                <w:spacing w:val="-20"/>
              </w:rPr>
              <w:t>운영과 성장 계획 및 목표의 현실성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</w:t>
            </w:r>
            <w:r>
              <w:rPr>
                <w:rFonts w:asciiTheme="minorEastAsia" w:hAnsiTheme="minorEastAsia"/>
                <w:szCs w:val="20"/>
              </w:rPr>
              <w:t>0</w:t>
            </w:r>
          </w:p>
        </w:tc>
        <w:tc>
          <w:tcPr>
            <w:tcW w:w="1417" w:type="dxa"/>
          </w:tcPr>
          <w:p>
            <w:pPr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28" w:type="dxa"/>
          </w:tcPr>
          <w:p>
            <w:pPr>
              <w:rPr>
                <w:rFonts w:asciiTheme="minorEastAsia" w:hAnsiTheme="minorEastAsia"/>
                <w:szCs w:val="20"/>
              </w:rPr>
            </w:pPr>
          </w:p>
        </w:tc>
      </w:tr>
      <w:tr>
        <w:trPr>
          <w:trHeight w:val="272" w:hRule="atLeast"/>
        </w:trPr>
        <w:tc>
          <w:tcPr>
            <w:tcW w:w="675" w:type="dxa"/>
            <w:vMerge w:val="continue"/>
            <w:tcBorders>
              <w:bottom w:val="single" w:sz="12" w:space="0" w:color="000000" w:themeColor="dk1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253" w:type="dxa"/>
            <w:tcBorders>
              <w:bottom w:val="single" w:sz="12" w:space="0" w:color="000000" w:themeColor="dk1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  <w:spacing w:val="-20"/>
              </w:rPr>
            </w:pPr>
            <w:r>
              <w:rPr>
                <w:rFonts w:asciiTheme="minorEastAsia" w:hAnsiTheme="minorEastAsia"/>
                <w:b/>
                <w:szCs w:val="20"/>
                <w:spacing w:val="-20"/>
              </w:rPr>
              <w:t>사업 실행 팀의 경험, 자격과 실행능력</w:t>
            </w:r>
          </w:p>
        </w:tc>
        <w:tc>
          <w:tcPr>
            <w:tcW w:w="709" w:type="dxa"/>
            <w:tcBorders>
              <w:bottom w:val="single" w:sz="12" w:space="0" w:color="000000" w:themeColor="dk1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10</w:t>
            </w:r>
          </w:p>
        </w:tc>
        <w:tc>
          <w:tcPr>
            <w:tcW w:w="1417" w:type="dxa"/>
            <w:tcBorders>
              <w:bottom w:val="single" w:sz="12" w:space="0" w:color="000000" w:themeColor="dk1"/>
            </w:tcBorders>
          </w:tcPr>
          <w:p>
            <w:pPr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28" w:type="dxa"/>
            <w:tcBorders>
              <w:bottom w:val="single" w:sz="12" w:space="0" w:color="000000" w:themeColor="dk1"/>
            </w:tcBorders>
          </w:tcPr>
          <w:p>
            <w:pPr>
              <w:rPr>
                <w:rFonts w:asciiTheme="minorEastAsia" w:hAnsiTheme="minorEastAsia"/>
                <w:szCs w:val="20"/>
              </w:rPr>
            </w:pPr>
          </w:p>
        </w:tc>
      </w:tr>
      <w:tr>
        <w:trPr>
          <w:trHeight w:val="552" w:hRule="atLeast"/>
        </w:trPr>
        <w:tc>
          <w:tcPr>
            <w:tcW w:w="675" w:type="dxa"/>
            <w:vMerge w:val="restart"/>
            <w:vAlign w:val="center"/>
          </w:tcPr>
          <w:p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프레젠테이션</w:t>
            </w:r>
          </w:p>
          <w:p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평가</w:t>
            </w:r>
          </w:p>
          <w:p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(25</w:t>
            </w:r>
            <w:r>
              <w:rPr>
                <w:rFonts w:asciiTheme="minorEastAsia" w:hAnsiTheme="minorEastAsia"/>
                <w:szCs w:val="20"/>
              </w:rPr>
              <w:t>)</w:t>
            </w:r>
          </w:p>
        </w:tc>
        <w:tc>
          <w:tcPr>
            <w:tcW w:w="4253" w:type="dxa"/>
            <w:tcBorders>
              <w:top w:val="single" w:sz="12" w:space="0" w:color="000000" w:themeColor="dk1"/>
              <w:bottom w:val="single" w:sz="4" w:space="0" w:color="auto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  <w:spacing w:val="-20"/>
              </w:rPr>
            </w:pPr>
            <w:r>
              <w:rPr>
                <w:rFonts w:asciiTheme="minorEastAsia" w:hAnsiTheme="minorEastAsia"/>
                <w:b/>
                <w:szCs w:val="20"/>
                <w:spacing w:val="-20"/>
              </w:rPr>
              <w:t>프레젠테이션의 내용</w:t>
            </w:r>
          </w:p>
          <w:p>
            <w:pPr>
              <w:jc w:val="left"/>
              <w:rPr>
                <w:rFonts w:asciiTheme="minorEastAsia" w:hAnsiTheme="minorEastAsia"/>
                <w:szCs w:val="20"/>
                <w:spacing w:val="-20"/>
              </w:rPr>
            </w:pPr>
            <w:r>
              <w:rPr>
                <w:rFonts w:asciiTheme="minorEastAsia" w:hAnsiTheme="minorEastAsia"/>
                <w:szCs w:val="20"/>
                <w:spacing w:val="-20"/>
              </w:rPr>
              <w:t xml:space="preserve">-준비의 성실성, </w:t>
            </w:r>
            <w:r>
              <w:rPr>
                <w:rFonts w:asciiTheme="minorEastAsia" w:hAnsiTheme="minorEastAsia"/>
                <w:szCs w:val="20"/>
                <w:spacing w:val="-20"/>
              </w:rPr>
              <w:t xml:space="preserve">서론 </w:t>
            </w:r>
            <w:r>
              <w:rPr>
                <w:rFonts w:asciiTheme="minorEastAsia" w:hAnsiTheme="minorEastAsia"/>
                <w:szCs w:val="20"/>
                <w:spacing w:val="-20"/>
              </w:rPr>
              <w:t xml:space="preserve">본론 전개, 결론의 </w:t>
            </w:r>
            <w:r>
              <w:rPr>
                <w:rFonts w:asciiTheme="minorEastAsia" w:hAnsiTheme="minorEastAsia"/>
                <w:szCs w:val="20"/>
                <w:spacing w:val="-20"/>
              </w:rPr>
              <w:t>종합력</w:t>
            </w:r>
          </w:p>
        </w:tc>
        <w:tc>
          <w:tcPr>
            <w:tcW w:w="709" w:type="dxa"/>
            <w:tcBorders>
              <w:top w:val="single" w:sz="12" w:space="0" w:color="000000" w:themeColor="dk1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5</w:t>
            </w:r>
          </w:p>
        </w:tc>
        <w:tc>
          <w:tcPr>
            <w:tcW w:w="1417" w:type="dxa"/>
            <w:tcBorders>
              <w:top w:val="single" w:sz="12" w:space="0" w:color="000000" w:themeColor="dk1"/>
              <w:bottom w:val="single" w:sz="4" w:space="0" w:color="auto"/>
            </w:tcBorders>
          </w:tcPr>
          <w:p>
            <w:pPr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28" w:type="dxa"/>
            <w:tcBorders>
              <w:top w:val="single" w:sz="12" w:space="0" w:color="000000" w:themeColor="dk1"/>
              <w:bottom w:val="single" w:sz="4" w:space="0" w:color="auto"/>
            </w:tcBorders>
          </w:tcPr>
          <w:p>
            <w:pPr>
              <w:rPr>
                <w:rFonts w:asciiTheme="minorEastAsia" w:hAnsiTheme="minorEastAsia"/>
                <w:szCs w:val="20"/>
              </w:rPr>
            </w:pPr>
          </w:p>
        </w:tc>
      </w:tr>
      <w:tr>
        <w:trPr>
          <w:trHeight w:val="558" w:hRule="atLeast"/>
        </w:trPr>
        <w:tc>
          <w:tcPr>
            <w:tcW w:w="675" w:type="dxa"/>
            <w:vMerge w:val="continue"/>
            <w:vAlign w:val="center"/>
          </w:tcPr>
          <w:p>
            <w:pPr>
              <w:jc w:val="center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  <w:spacing w:val="-20"/>
              </w:rPr>
            </w:pPr>
            <w:r>
              <w:rPr>
                <w:rFonts w:asciiTheme="minorEastAsia" w:hAnsiTheme="minorEastAsia"/>
                <w:b/>
                <w:szCs w:val="20"/>
                <w:spacing w:val="-20"/>
              </w:rPr>
              <w:t>프레젠터의</w:t>
            </w:r>
            <w:r>
              <w:rPr>
                <w:rFonts w:asciiTheme="minorEastAsia" w:hAnsiTheme="minorEastAsia"/>
                <w:b/>
                <w:szCs w:val="20"/>
                <w:spacing w:val="-20"/>
              </w:rPr>
              <w:t xml:space="preserve"> 태도</w:t>
            </w:r>
          </w:p>
          <w:p>
            <w:pPr>
              <w:jc w:val="left"/>
              <w:rPr>
                <w:rFonts w:asciiTheme="minorEastAsia" w:hAnsiTheme="minorEastAsia"/>
                <w:szCs w:val="20"/>
                <w:spacing w:val="-20"/>
              </w:rPr>
            </w:pPr>
            <w:r>
              <w:rPr>
                <w:rFonts w:asciiTheme="minorEastAsia" w:hAnsiTheme="minorEastAsia"/>
                <w:szCs w:val="20"/>
                <w:spacing w:val="-20"/>
              </w:rPr>
              <w:t>-eye contac</w:t>
            </w:r>
            <w:r>
              <w:rPr>
                <w:rFonts w:asciiTheme="minorEastAsia" w:hAnsiTheme="minorEastAsia"/>
                <w:szCs w:val="20"/>
                <w:spacing w:val="-20"/>
              </w:rPr>
              <w:t>t</w:t>
            </w:r>
            <w:r>
              <w:rPr>
                <w:rFonts w:asciiTheme="minorEastAsia" w:hAnsiTheme="minorEastAsia"/>
                <w:szCs w:val="20"/>
                <w:spacing w:val="-20"/>
              </w:rPr>
              <w:t>,</w:t>
            </w:r>
            <w:r>
              <w:rPr>
                <w:rFonts w:asciiTheme="minorEastAsia" w:hAnsiTheme="minorEastAsia"/>
                <w:szCs w:val="20"/>
                <w:spacing w:val="-20"/>
              </w:rPr>
              <w:t xml:space="preserve"> </w:t>
            </w:r>
            <w:r>
              <w:rPr>
                <w:rFonts w:asciiTheme="minorEastAsia" w:hAnsiTheme="minorEastAsia"/>
                <w:szCs w:val="20"/>
                <w:spacing w:val="-20"/>
              </w:rPr>
              <w:t>자세</w:t>
            </w:r>
            <w:r>
              <w:rPr>
                <w:rFonts w:asciiTheme="minorEastAsia" w:hAnsiTheme="minorEastAsia"/>
                <w:szCs w:val="20"/>
                <w:spacing w:val="-20"/>
              </w:rPr>
              <w:t>, 효과적인 제스처</w:t>
            </w:r>
            <w:r>
              <w:rPr>
                <w:rFonts w:asciiTheme="minorEastAsia" w:hAnsiTheme="minorEastAsia"/>
                <w:szCs w:val="20"/>
                <w:spacing w:val="-20"/>
              </w:rPr>
              <w:t xml:space="preserve">, </w:t>
            </w:r>
            <w:r>
              <w:rPr>
                <w:rFonts w:asciiTheme="minorEastAsia" w:hAnsiTheme="minorEastAsia"/>
                <w:szCs w:val="20"/>
                <w:spacing w:val="-20"/>
              </w:rPr>
              <w:t>표정 연출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28" w:type="dxa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rPr>
                <w:rFonts w:asciiTheme="minorEastAsia" w:hAnsiTheme="minorEastAsia"/>
                <w:szCs w:val="20"/>
              </w:rPr>
            </w:pPr>
          </w:p>
        </w:tc>
      </w:tr>
      <w:tr>
        <w:trPr>
          <w:trHeight w:val="558" w:hRule="atLeast"/>
        </w:trPr>
        <w:tc>
          <w:tcPr>
            <w:tcW w:w="675" w:type="dxa"/>
            <w:vMerge w:val="continue"/>
            <w:tcBorders>
              <w:bottom w:val="single" w:sz="12" w:space="0" w:color="000000" w:themeColor="dk1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bottom w:val="single" w:sz="12" w:space="0" w:color="000000" w:themeColor="dk1"/>
            </w:tcBorders>
            <w:vAlign w:val="center"/>
          </w:tcPr>
          <w:p>
            <w:pPr>
              <w:jc w:val="left"/>
              <w:rPr>
                <w:rFonts w:asciiTheme="minorEastAsia" w:hAnsiTheme="minorEastAsia"/>
                <w:b/>
                <w:szCs w:val="20"/>
                <w:spacing w:val="-20"/>
              </w:rPr>
            </w:pPr>
            <w:r>
              <w:rPr>
                <w:rFonts w:asciiTheme="minorEastAsia" w:hAnsiTheme="minorEastAsia"/>
                <w:b/>
                <w:szCs w:val="20"/>
                <w:spacing w:val="-20"/>
              </w:rPr>
              <w:t xml:space="preserve">프레젠테이션의 </w:t>
            </w:r>
            <w:r>
              <w:rPr>
                <w:rFonts w:asciiTheme="minorEastAsia" w:hAnsiTheme="minorEastAsia"/>
                <w:b/>
                <w:szCs w:val="20"/>
                <w:spacing w:val="-20"/>
              </w:rPr>
              <w:t>전달력</w:t>
            </w:r>
          </w:p>
          <w:p>
            <w:pPr>
              <w:jc w:val="left"/>
              <w:rPr>
                <w:rFonts w:asciiTheme="minorEastAsia" w:hAnsiTheme="minorEastAsia"/>
                <w:szCs w:val="20"/>
                <w:spacing w:val="-20"/>
              </w:rPr>
            </w:pPr>
            <w:r>
              <w:rPr>
                <w:rFonts w:asciiTheme="minorEastAsia" w:hAnsiTheme="minorEastAsia"/>
                <w:szCs w:val="20"/>
                <w:spacing w:val="-20"/>
              </w:rPr>
              <w:t>-전략적 보이스연출, 청중호응 질문유도, 자신감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000000" w:themeColor="dk1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12" w:space="0" w:color="000000" w:themeColor="dk1"/>
            </w:tcBorders>
          </w:tcPr>
          <w:p>
            <w:pPr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28" w:type="dxa"/>
            <w:tcBorders>
              <w:top w:val="single" w:sz="4" w:space="0" w:color="auto"/>
              <w:bottom w:val="single" w:sz="12" w:space="0" w:color="000000" w:themeColor="dk1"/>
            </w:tcBorders>
          </w:tcPr>
          <w:p>
            <w:pPr>
              <w:rPr>
                <w:rFonts w:asciiTheme="minorEastAsia" w:hAnsiTheme="minorEastAsia"/>
                <w:szCs w:val="20"/>
              </w:rPr>
            </w:pPr>
          </w:p>
        </w:tc>
      </w:tr>
      <w:tr>
        <w:trPr>
          <w:trHeight w:val="375" w:hRule="atLeast"/>
        </w:trPr>
        <w:tc>
          <w:tcPr>
            <w:tcW w:w="4928" w:type="dxa"/>
            <w:gridSpan w:val="2"/>
            <w:tcBorders>
              <w:top w:val="single" w:sz="12" w:space="0" w:color="000000" w:themeColor="dk1"/>
            </w:tcBorders>
            <w:shd w:val="pct60" w:color="auto" w:fill="auto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color w:val="FFFFFF"/>
                <w:szCs w:val="20"/>
              </w:rPr>
            </w:pPr>
            <w:r>
              <w:rPr>
                <w:rFonts w:asciiTheme="minorEastAsia" w:hAnsiTheme="minorEastAsia"/>
                <w:b/>
                <w:color w:val="FFFFFF"/>
                <w:szCs w:val="20"/>
              </w:rPr>
              <w:t>총계</w:t>
            </w:r>
          </w:p>
        </w:tc>
        <w:tc>
          <w:tcPr>
            <w:tcW w:w="709" w:type="dxa"/>
            <w:tcBorders>
              <w:top w:val="single" w:sz="12" w:space="0" w:color="000000" w:themeColor="dk1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100</w:t>
            </w:r>
          </w:p>
        </w:tc>
        <w:tc>
          <w:tcPr>
            <w:tcW w:w="1417" w:type="dxa"/>
            <w:tcBorders>
              <w:top w:val="single" w:sz="12" w:space="0" w:color="000000" w:themeColor="dk1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3628" w:type="dxa"/>
            <w:tcBorders>
              <w:top w:val="single" w:sz="12" w:space="0" w:color="000000" w:themeColor="dk1"/>
            </w:tcBorders>
            <w:vAlign w:val="center"/>
          </w:tcPr>
          <w:p>
            <w:pPr>
              <w:jc w:val="center"/>
              <w:rPr>
                <w:rFonts w:asciiTheme="minorEastAsia" w:hAnsiTheme="minorEastAsia"/>
                <w:szCs w:val="20"/>
              </w:rPr>
            </w:pPr>
          </w:p>
        </w:tc>
      </w:tr>
    </w:tbl>
    <w:p/>
    <w:sectPr>
      <w:pgSz w:w="11906" w:h="16838"/>
      <w:pgMar w:top="720" w:right="720" w:bottom="720" w:left="720" w:header="851" w:footer="992" w:gutter="0"/>
      <w:cols/>
      <w:docGrid w:linePitch="360"/>
      <w:foot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HY헤드라인M">
    <w:panose1 w:val="02030600000101010101"/>
    <w:family w:val="roman"/>
    <w:charset w:val="81"/>
    <w:notTrueType w:val="false"/>
    <w:sig w:usb0="900002A7" w:usb1="01D77CFB" w:usb2="00000010" w:usb3="00000001" w:csb0="00080001" w:csb1="00000001"/>
  </w:font>
  <w:font w:name="Tahoma">
    <w:panose1 w:val="020B0604030504040204"/>
    <w:family w:val="swiss"/>
    <w:charset w:val="00"/>
    <w:notTrueType w:val="false"/>
    <w:sig w:usb0="E1002EFF" w:usb1="C000605B" w:usb2="00000029" w:usb3="00000001" w:csb0="200101FF" w:csb1="20280000"/>
  </w:font>
  <w:font w:name="Trebuchet MS">
    <w:panose1 w:val="020B0603020202020204"/>
    <w:family w:val="swiss"/>
    <w:charset w:val="00"/>
    <w:notTrueType w:val="false"/>
    <w:sig w:usb0="00000687" w:usb1="00000001" w:usb2="00000001" w:usb3="00000001" w:csb0="2000009F" w:csb1="00000001"/>
  </w:font>
  <w:font w:name="굴림">
    <w:panose1 w:val="020B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ff8"/>
      <w:jc w:val="right"/>
    </w:pPr>
    <w:r>
      <w:rPr>
        <w:lang w:eastAsia="ja-JP"/>
        <w:noProof/>
      </w:rPr>
      <w:drawing>
        <wp:inline distT="0" distB="0" distL="0" distR="0">
          <wp:extent cx="873726" cy="178171"/>
          <wp:effectExtent l="0" t="0" r="0" b="0"/>
          <wp:docPr id="2049" name="shape2049" hidden="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 preferRelativeResize="1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3726" cy="178171"/>
                  </a:xfrm>
                  <a:prstGeom prst="rect"/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rPr>
        <w:rFonts w:ascii="HY헤드라인M" w:eastAsia="HY헤드라인M" w:hint="eastAsia"/>
        <w:sz w:val="24"/>
        <w:szCs w:val="24"/>
      </w:rPr>
      <w:t>세계한인무역협회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0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/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  <w:jc w:val="both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character" w:customStyle="1" w:styleId="Charf6">
    <w:name w:val="풍선 도움말 텍스트 Char"/>
    <w:basedOn w:val="a2"/>
    <w:link w:val="Balloon Text"/>
    <w:semiHidden/>
    <w:rPr>
      <w:rFonts w:ascii="Tahoma" w:hAnsi="Tahoma" w:cs="Tahoma"/>
      <w:sz w:val="16"/>
      <w:szCs w:val="16"/>
    </w:rPr>
  </w:style>
  <w:style w:type="paragraph" w:styleId="aff8">
    <w:name w:val="footer"/>
    <w:basedOn w:val="a1"/>
    <w:link w:val="바닥글 Char"/>
    <w:unhideWhenUsed/>
    <w:pPr>
      <w:tabs>
        <w:tab w:val="center" w:pos="4680"/>
        <w:tab w:val="right" w:pos="9360"/>
      </w:tabs>
    </w:pPr>
  </w:style>
  <w:style w:type="paragraph" w:styleId="21">
    <w:name w:val="heading 2"/>
    <w:basedOn w:val="a1"/>
    <w:next w:val="a1"/>
    <w:link w:val="제목 2 Char"/>
    <w:pPr>
      <w:autoSpaceDE/>
      <w:autoSpaceDN/>
      <w:contextualSpacing/>
      <w:keepNext/>
      <w:keepLines/>
      <w:widowControl/>
      <w:wordWrap/>
      <w:outlineLvl w:val="1"/>
      <w:jc w:val="left"/>
      <w:spacing w:before="200" w:line="276" w:lineRule="auto"/>
    </w:pPr>
    <w:rPr>
      <w:rFonts w:ascii="Trebuchet MS" w:eastAsia="Trebuchet MS" w:hAnsi="Trebuchet MS" w:cs="Trebuchet MS"/>
      <w:b/>
      <w:color w:val="000000"/>
      <w:sz w:val="26"/>
      <w:szCs w:val="26"/>
      <w:kern w:val="0"/>
    </w:rPr>
  </w:style>
  <w:style w:type="character" w:customStyle="1" w:styleId="Char9">
    <w:name w:val="머리글 Char"/>
    <w:basedOn w:val="a2"/>
    <w:link w:val="header"/>
  </w:style>
  <w:style w:type="paragraph" w:styleId="afff9">
    <w:name w:val="Balloon Text"/>
    <w:basedOn w:val="a1"/>
    <w:link w:val="풍선 도움말 텍스트 Char"/>
    <w:semiHidden/>
    <w:unhideWhenUsed/>
    <w:rPr>
      <w:rFonts w:ascii="Tahoma" w:hAnsi="Tahoma" w:cs="Tahoma"/>
      <w:sz w:val="16"/>
      <w:szCs w:val="16"/>
    </w:rPr>
  </w:style>
  <w:style w:type="table" w:styleId="afffb">
    <w:name w:val="Table Grid"/>
    <w:basedOn w:val="a3"/>
    <w:tblPr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</w:tblPr>
  </w:style>
  <w:style w:type="character" w:customStyle="1" w:styleId="Charf">
    <w:name w:val="바닥글 Char"/>
    <w:basedOn w:val="a2"/>
    <w:link w:val="footer"/>
  </w:style>
  <w:style w:type="character" w:customStyle="1" w:styleId="2Char">
    <w:name w:val="제목 2 Char"/>
    <w:basedOn w:val="a2"/>
    <w:link w:val="heading 2"/>
    <w:rPr>
      <w:rFonts w:ascii="Trebuchet MS" w:eastAsia="Trebuchet MS" w:hAnsi="Trebuchet MS" w:cs="Trebuchet MS"/>
      <w:b/>
      <w:color w:val="000000"/>
      <w:sz w:val="26"/>
      <w:szCs w:val="26"/>
      <w:kern w:val="0"/>
    </w:rPr>
  </w:style>
  <w:style w:type="paragraph" w:styleId="a1">
    <w:name w:val="Normal"/>
    <w:qFormat/>
    <w:pPr>
      <w:autoSpaceDE w:val="off"/>
      <w:autoSpaceDN w:val="off"/>
      <w:widowControl w:val="off"/>
      <w:wordWrap w:val="off"/>
      <w:jc w:val="both"/>
    </w:pPr>
  </w:style>
  <w:style w:type="character" w:styleId="a2">
    <w:name w:val="Default Paragraph Font"/>
    <w:semiHidden/>
    <w:unhideWhenUsed/>
  </w:style>
  <w:style w:type="paragraph" w:styleId="af1">
    <w:name w:val="List Paragraph"/>
    <w:basedOn w:val="a1"/>
    <w:qFormat/>
    <w:pPr>
      <w:ind w:leftChars="400" w:left="800"/>
    </w:pPr>
  </w:style>
  <w:style w:type="paragraph" w:styleId="afe">
    <w:name w:val="header"/>
    <w:basedOn w:val="a1"/>
    <w:link w:val="머리글 Char"/>
    <w:unhideWhenUsed/>
    <w:pPr>
      <w:tabs>
        <w:tab w:val="center" w:pos="4680"/>
        <w:tab w:val="right" w:pos="9360"/>
      </w:tabs>
    </w:pPr>
  </w:style>
  <w:style w:type="numbering" w:styleId="a4">
    <w:name w:val="No List"/>
    <w:semiHidden/>
    <w:unhideWhenUsed/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8">
    <w:name w:val="바탕글"/>
    <w:basedOn w:val="a1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Okta_1</dc:creator>
  <cp:keywords/>
  <dc:description/>
  <cp:lastModifiedBy>Okta_1</cp:lastModifiedBy>
  <cp:revision>1</cp:revision>
  <dcterms:created xsi:type="dcterms:W3CDTF">2017-10-28T02:41:00Z</dcterms:created>
  <dcterms:modified xsi:type="dcterms:W3CDTF">2022-10-22T23:42:33Z</dcterms:modified>
  <cp:lastPrinted>2017-10-28T23:42:00Z</cp:lastPrinted>
  <cp:version>0900.0001.01</cp:version>
</cp:coreProperties>
</file>