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jc w:val="center"/>
        <w:rPr>
          <w:rFonts w:ascii="Times New Roman" w:hAnsi="Times New Roman"/>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p>
    <w:p>
      <w:pPr>
        <w:pStyle w:val="Header"/>
        <w:rPr>
          <w:rFonts w:ascii="Times New Roman" w:hAnsi="Times New Roman"/>
        </w:rPr>
      </w:pPr>
      <w:r>
        <w:rPr>
          <w:rFonts w:eastAsia="Times New Roman" w:cs="Times New Roman"/>
          <w:sz w:val="24"/>
          <w:szCs w:val="24"/>
        </w:rPr>
        <w:t>MINISTÉRIO DA EDUCAÇÃO</w:t>
        <w:br/>
        <w:t>SECRETARIA DE EDUCAÇÃO PROFISSIONAL E TECNOLÓGICA</w:t>
        <w:br/>
        <w:t>INSTITUTO FEDERAL DE EDUCAÇÃO, CIÊNCIA E TECNOLOGIA DE PERNAMBUCO</w:t>
        <w:br/>
      </w:r>
      <w:r>
        <w:rPr>
          <w:rFonts w:eastAsia="Times New Roman" w:cs="Times New Roman"/>
          <w:i/>
          <w:sz w:val="24"/>
          <w:szCs w:val="24"/>
        </w:rPr>
        <w:t>CAMPUS</w:t>
      </w:r>
      <w:r>
        <w:rPr>
          <w:rFonts w:eastAsia="Times New Roman" w:cs="Times New Roman"/>
          <w:sz w:val="24"/>
          <w:szCs w:val="24"/>
        </w:rPr>
        <w:t xml:space="preserve"> {{campus}}</w:t>
        <w:b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Table"/>
        <w:bidi w:val="0"/>
        <w:jc w:val="left"/>
        <w:rPr>
          <w:rFonts w:ascii="Times New Roman" w:hAnsi="Times New Roman"/>
          <w:sz w:val="24"/>
          <w:szCs w:val="24"/>
        </w:rPr>
      </w:pPr>
      <w:r>
        <w:rPr>
          <w:sz w:val="24"/>
          <w:szCs w:val="24"/>
        </w:rPr>
      </w:r>
    </w:p>
    <w:p>
      <w:pPr>
        <w:pStyle w:val="Title"/>
        <w:rPr>
          <w:rFonts w:ascii="Times New Roman" w:hAnsi="Times New Roman"/>
        </w:rPr>
      </w:pPr>
      <w:r>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b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i w:val="false"/>
          <w:i w:val="false"/>
          <w:caps w:val="false"/>
          <w:smallCaps w:val="false"/>
          <w:strike w:val="false"/>
          <w:dstrike w:val="false"/>
          <w:color w:val="000000"/>
          <w:sz w:val="24"/>
          <w:szCs w:val="24"/>
          <w:u w:val="none"/>
          <w:effect w:val="none"/>
          <w:shd w:fill="FFF2CC" w:val="clear"/>
        </w:rPr>
      </w:pPr>
      <w:r>
        <w:rPr>
          <w:i w:val="false"/>
          <w:caps w:val="false"/>
          <w:smallCaps w:val="false"/>
          <w:strike w:val="false"/>
          <w:dstrike w:val="false"/>
          <w:color w:val="000000"/>
          <w:sz w:val="24"/>
          <w:szCs w:val="24"/>
          <w:u w:val="none"/>
          <w:effect w:val="none"/>
          <w:shd w:fill="FFF2CC" w:val="clear"/>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Comisso"/>
        <w:rPr>
          <w:highlight w:val="none"/>
          <w:shd w:fill="FFF2CC" w:val="clear"/>
        </w:rPr>
      </w:pPr>
      <w:r>
        <w:rPr>
          <w:shd w:fill="FFF2CC" w:val="clear"/>
        </w:rPr>
        <w:t>EQUIPE GESTORA DO  CAMPUS {{campus}}</w:t>
      </w:r>
    </w:p>
    <w:p>
      <w:pPr>
        <w:pStyle w:val="BodyText"/>
        <w:ind w:hanging="0" w:left="0"/>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2CC" w:val="clear"/>
        </w:rPr>
      </w:pPr>
      <w:r>
        <w:rPr>
          <w:rFonts w:eastAsia="Times New Roman" w:cs="Times New Roman"/>
          <w:b/>
          <w:i w:val="false"/>
          <w:caps w:val="false"/>
          <w:smallCaps w:val="false"/>
          <w:strike w:val="false"/>
          <w:dstrike w:val="false"/>
          <w:color w:val="000000"/>
          <w:sz w:val="24"/>
          <w:szCs w:val="24"/>
          <w:u w:val="none"/>
          <w:effect w:val="none"/>
          <w:shd w:fill="FFF2CC" w:val="clear"/>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Geral</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de Ensino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Pesquisa</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Extensão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COMISSÃO DE ELABORAÇÃO DO DOCUMENTO</w:t>
      </w:r>
    </w:p>
    <w:p>
      <w:pPr>
        <w:pStyle w:val="BodyText"/>
        <w:bidi w:val="0"/>
        <w:spacing w:lineRule="auto" w:line="288" w:before="0" w:after="0"/>
        <w:ind w:hanging="0" w:left="0" w:right="121"/>
        <w:jc w:val="center"/>
        <w:rPr/>
      </w:pPr>
      <w:r>
        <w:rPr>
          <w:rFonts w:eastAsia="Times New Roman" w:cs="Times New Roman"/>
          <w:b/>
          <w:caps w:val="false"/>
          <w:smallCaps w:val="false"/>
          <w:strike w:val="false"/>
          <w:dstrike w:val="false"/>
          <w:color w:val="000000"/>
          <w:u w:val="none"/>
          <w:effect w:val="none"/>
          <w:shd w:fill="FFF2CC" w:val="clear"/>
        </w:rPr>
        <w:t> </w:t>
      </w:r>
      <w:r>
        <w:rPr>
          <w:rFonts w:eastAsia="Times New Roman" w:cs="Times New Roman"/>
          <w:b w:val="false"/>
          <w:i w:val="false"/>
          <w:caps w:val="false"/>
          <w:smallCaps w:val="false"/>
          <w:strike w:val="false"/>
          <w:dstrike w:val="false"/>
          <w:color w:val="000000"/>
          <w:sz w:val="22"/>
          <w:u w:val="none"/>
          <w:effect w:val="none"/>
          <w:shd w:fill="FFF2CC" w:val="clear"/>
        </w:rPr>
        <w:t>Presidente da Comissão de Elaboração do PPC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Revisor Técnico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Assessoria Pedagógica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w:t>
      </w:r>
    </w:p>
    <w:p>
      <w:pPr>
        <w:pStyle w:val="Normal"/>
        <w:ind w:hanging="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SIGLAS</w:t>
      </w:r>
    </w:p>
    <w:p>
      <w:pPr>
        <w:pStyle w:val="Normal"/>
        <w:spacing w:lineRule="auto" w:line="240"/>
        <w:ind w:hanging="0" w:left="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lineRule="auto" w:line="240" w:before="0" w:after="0"/>
        <w:ind w:hanging="0" w:left="0"/>
        <w:jc w:val="center"/>
        <w:rPr>
          <w:rFonts w:ascii="Times New Roman" w:hAnsi="Times New Roman"/>
        </w:rPr>
      </w:pPr>
      <w:r>
        <w:rPr>
          <w:rFonts w:eastAsia="Times New Roman" w:cs="Times New Roman"/>
          <w:b/>
          <w:sz w:val="24"/>
          <w:szCs w:val="24"/>
        </w:rPr>
        <w:t>LISTA DE GRÁFICOS</w:t>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FIGURAS</w:t>
      </w:r>
    </w:p>
    <w:p>
      <w:pPr>
        <w:pStyle w:val="BodyText"/>
        <w:rPr>
          <w:rFonts w:ascii="Times New Roman" w:hAnsi="Times New Roman"/>
          <w:sz w:val="24"/>
          <w:szCs w:val="24"/>
        </w:rPr>
      </w:pPr>
      <w:r>
        <w:rPr>
          <w:sz w:val="24"/>
          <w:szCs w:val="24"/>
        </w:rPr>
      </w:r>
    </w:p>
    <w:p>
      <w:pPr>
        <w:pStyle w:val="TableofFigures"/>
        <w:tabs>
          <w:tab w:val="clear" w:pos="9637"/>
          <w:tab w:val="right" w:pos="9070" w:leader="dot"/>
        </w:tabs>
        <w:rPr/>
      </w:pPr>
      <w:r>
        <w:fldChar w:fldCharType="begin"/>
      </w:r>
      <w:r>
        <w:rPr/>
        <w:instrText xml:space="preserve"> TOC \c "Quadro" \h </w:instrText>
      </w:r>
      <w:r>
        <w:rPr/>
        <w:fldChar w:fldCharType="separate"/>
      </w:r>
      <w:r>
        <w:rPr/>
        <w:t>Quadro 1: Identificação da mantenedora</w:t>
        <w:tab/>
        <w:t>9</w:t>
      </w:r>
    </w:p>
    <w:p>
      <w:pPr>
        <w:pStyle w:val="TableofFigures"/>
        <w:tabs>
          <w:tab w:val="clear" w:pos="9637"/>
          <w:tab w:val="right" w:pos="9070" w:leader="dot"/>
        </w:tabs>
        <w:rPr/>
      </w:pPr>
      <w:r>
        <w:rPr/>
        <w:t>Quadro 2: Identificação da proponente</w:t>
        <w:tab/>
        <w:t>9</w:t>
      </w:r>
    </w:p>
    <w:p>
      <w:pPr>
        <w:pStyle w:val="TableofFigures"/>
        <w:tabs>
          <w:tab w:val="clear" w:pos="9637"/>
          <w:tab w:val="right" w:pos="9070" w:leader="dot"/>
        </w:tabs>
        <w:rPr/>
      </w:pPr>
      <w:r>
        <w:rPr/>
        <w:t>Quadro 3: Identificação do curso</w:t>
        <w:tab/>
        <w:t>10</w:t>
      </w:r>
    </w:p>
    <w:p>
      <w:pPr>
        <w:pStyle w:val="TableofFigures"/>
        <w:tabs>
          <w:tab w:val="clear" w:pos="9637"/>
          <w:tab w:val="right" w:pos="9070" w:leader="dot"/>
        </w:tabs>
        <w:rPr/>
      </w:pPr>
      <w:r>
        <w:rPr/>
        <w:t>Quadro 4: Indicadores de qualidade do curso</w:t>
        <w:tab/>
        <w:t>12</w:t>
      </w:r>
    </w:p>
    <w:p>
      <w:pPr>
        <w:pStyle w:val="TableofFigures"/>
        <w:tabs>
          <w:tab w:val="clear" w:pos="9637"/>
          <w:tab w:val="right" w:pos="9070" w:leader="dot"/>
        </w:tabs>
        <w:rPr/>
      </w:pPr>
      <w:r>
        <w:rPr/>
        <w:t>Quadro 5: Situação do curso</w:t>
        <w:tab/>
        <w:t>13</w:t>
      </w:r>
    </w:p>
    <w:p>
      <w:pPr>
        <w:pStyle w:val="TableofFigures"/>
        <w:tabs>
          <w:tab w:val="clear" w:pos="9637"/>
          <w:tab w:val="right" w:pos="9070" w:leader="dot"/>
        </w:tabs>
        <w:rPr/>
      </w:pPr>
      <w:r>
        <w:rPr/>
        <w:t>Quadro 6: Status do curso</w:t>
        <w:tab/>
        <w:t>13</w:t>
      </w:r>
    </w:p>
    <w:p>
      <w:pPr>
        <w:pStyle w:val="TableofFigures"/>
        <w:tabs>
          <w:tab w:val="clear" w:pos="9637"/>
          <w:tab w:val="right" w:pos="9070" w:leader="dot"/>
        </w:tabs>
        <w:rPr/>
      </w:pPr>
      <w:r>
        <w:rPr/>
        <w:t>Quadro 7: Cursos ofertados no mesmo eixo tecnológico no IFPE Campus {{campus}}</w:t>
        <w:tab/>
        <w:t>13</w:t>
      </w:r>
    </w:p>
    <w:p>
      <w:pPr>
        <w:pStyle w:val="TableofFigures"/>
        <w:tabs>
          <w:tab w:val="clear" w:pos="9637"/>
          <w:tab w:val="right" w:pos="9070" w:leader="dot"/>
        </w:tabs>
        <w:rPr/>
      </w:pPr>
      <w:r>
        <w:rPr/>
        <w:t>Quadro 8: Habilitação, qualificações e especializações</w:t>
        <w:tab/>
        <w:t>14</w:t>
      </w:r>
    </w:p>
    <w:p>
      <w:pPr>
        <w:pStyle w:val="TableofFigures"/>
        <w:tabs>
          <w:tab w:val="clear" w:pos="9637"/>
          <w:tab w:val="right" w:pos="9070" w:leader="dot"/>
        </w:tabs>
        <w:rPr/>
      </w:pPr>
      <w:r>
        <w:rPr/>
        <w:t>Quadro 9: Desenho curricular</w:t>
        <w:tab/>
        <w:t>28</w:t>
      </w:r>
    </w:p>
    <w:p>
      <w:pPr>
        <w:pStyle w:val="TableofFigures"/>
        <w:tabs>
          <w:tab w:val="clear" w:pos="9637"/>
          <w:tab w:val="right" w:pos="9070" w:leader="dot"/>
        </w:tabs>
        <w:rPr/>
      </w:pPr>
      <w:r>
        <w:rPr/>
        <w:t>Quadro 10: Componentes optativos</w:t>
        <w:tab/>
        <w:t>30</w:t>
      </w:r>
    </w:p>
    <w:p>
      <w:pPr>
        <w:pStyle w:val="TableofFigures"/>
        <w:tabs>
          <w:tab w:val="clear" w:pos="9637"/>
          <w:tab w:val="right" w:pos="9070" w:leader="dot"/>
        </w:tabs>
        <w:rPr/>
      </w:pPr>
      <w:r>
        <w:rPr/>
        <w:t>Quadro 11: Componentes eletivos</w:t>
        <w:tab/>
        <w:t>30</w:t>
      </w:r>
    </w:p>
    <w:p>
      <w:pPr>
        <w:pStyle w:val="TableofFigures"/>
        <w:tabs>
          <w:tab w:val="clear" w:pos="9637"/>
          <w:tab w:val="right" w:pos="9070" w:leader="dot"/>
        </w:tabs>
        <w:rPr/>
      </w:pPr>
      <w:r>
        <w:rPr/>
        <w:t>Quadro 12: Distribuição percentual da carga horária do currículo</w:t>
        <w:tab/>
        <w:t>31</w:t>
      </w:r>
    </w:p>
    <w:p>
      <w:pPr>
        <w:pStyle w:val="TableofFigures"/>
        <w:tabs>
          <w:tab w:val="clear" w:pos="9637"/>
          <w:tab w:val="right" w:pos="9070" w:leader="dot"/>
        </w:tabs>
        <w:rPr/>
      </w:pPr>
      <w:r>
        <w:rPr/>
        <w:t>Quadro 13: Limite de CH para validação das atividades complementares do curso</w:t>
        <w:tab/>
        <w:t>34</w:t>
      </w:r>
    </w:p>
    <w:p>
      <w:pPr>
        <w:pStyle w:val="TableofFigures"/>
        <w:tabs>
          <w:tab w:val="clear" w:pos="9637"/>
          <w:tab w:val="right" w:pos="9070" w:leader="dot"/>
        </w:tabs>
        <w:rPr/>
      </w:pPr>
      <w:r>
        <w:rPr/>
        <w:t>Quadro 14: Qualificações da coordenação do curso</w:t>
        <w:tab/>
        <w:t>44</w:t>
      </w:r>
    </w:p>
    <w:p>
      <w:pPr>
        <w:pStyle w:val="TableofFigures"/>
        <w:tabs>
          <w:tab w:val="clear" w:pos="9637"/>
          <w:tab w:val="right" w:pos="9070" w:leader="dot"/>
        </w:tabs>
        <w:rPr/>
      </w:pPr>
      <w:r>
        <w:rPr/>
        <w:t>Quadro 15: Distribuição dos ambientes educacionais e administrativos disponibilizados no curso</w:t>
        <w:tab/>
        <w:t>49</w:t>
      </w:r>
    </w:p>
    <w:p>
      <w:pPr>
        <w:pStyle w:val="TableofFigures"/>
        <w:tabs>
          <w:tab w:val="clear" w:pos="9637"/>
          <w:tab w:val="right" w:pos="9070" w:leader="dot"/>
        </w:tabs>
        <w:rPr/>
      </w:pPr>
      <w:r>
        <w:rPr/>
        <w:t>Quadro 16: Distribuição dos equipamentos disponibilizados nos ambiente</w:t>
        <w:tab/>
        <w:t>50</w:t>
      </w:r>
    </w:p>
    <w:p>
      <w:pPr>
        <w:pStyle w:val="TableofFigures"/>
        <w:tabs>
          <w:tab w:val="clear" w:pos="9637"/>
          <w:tab w:val="right" w:pos="9070" w:leader="dot"/>
        </w:tabs>
        <w:rPr/>
      </w:pPr>
      <w:r>
        <w:rPr/>
        <w:t>Quadro 17: Mobiliário</w:t>
        <w:tab/>
        <w:t>50</w:t>
      </w:r>
    </w:p>
    <w:p>
      <w:pPr>
        <w:pStyle w:val="TableofFigures"/>
        <w:tabs>
          <w:tab w:val="clear" w:pos="9637"/>
          <w:tab w:val="right" w:pos="9070" w:leader="dot"/>
        </w:tabs>
        <w:rPr/>
      </w:pPr>
      <w:r>
        <w:rPr/>
        <w:t>Quadro 18: Instalações cocentes</w:t>
        <w:tab/>
        <w:t>51</w:t>
      </w:r>
    </w:p>
    <w:p>
      <w:pPr>
        <w:pStyle w:val="TableofFigures"/>
        <w:tabs>
          <w:tab w:val="clear" w:pos="9637"/>
          <w:tab w:val="right" w:pos="9070" w:leader="dot"/>
        </w:tabs>
        <w:rPr/>
      </w:pPr>
      <w:r>
        <w:rPr/>
        <w:t>Quadro 19: Gabinetes de trabalho para professores</w:t>
        <w:tab/>
        <w:t>51</w:t>
      </w:r>
    </w:p>
    <w:p>
      <w:pPr>
        <w:pStyle w:val="TableofFigures"/>
        <w:tabs>
          <w:tab w:val="clear" w:pos="9637"/>
          <w:tab w:val="right" w:pos="9070" w:leader="dot"/>
        </w:tabs>
        <w:rPr/>
      </w:pPr>
      <w:r>
        <w:rPr/>
        <w:t>Quadro 20: Discriminação</w:t>
        <w:tab/>
        <w:t>52</w:t>
      </w:r>
    </w:p>
    <w:p>
      <w:pPr>
        <w:pStyle w:val="TableofFigures"/>
        <w:tabs>
          <w:tab w:val="clear" w:pos="9637"/>
          <w:tab w:val="right" w:pos="9070" w:leader="dot"/>
        </w:tabs>
        <w:rPr/>
      </w:pPr>
      <w:r>
        <w:rPr/>
        <w:t>Quadro 21: Mobiliário</w:t>
        <w:tab/>
        <w:t>52</w:t>
      </w:r>
    </w:p>
    <w:p>
      <w:pPr>
        <w:pStyle w:val="TableofFigures"/>
        <w:tabs>
          <w:tab w:val="clear" w:pos="9637"/>
          <w:tab w:val="right" w:pos="9070" w:leader="dot"/>
        </w:tabs>
        <w:rPr/>
      </w:pPr>
      <w:r>
        <w:rPr/>
        <w:t>Quadro 22: Equipamentos</w:t>
        <w:tab/>
        <w:t>52</w:t>
      </w:r>
    </w:p>
    <w:p>
      <w:pPr>
        <w:pStyle w:val="TableofFigures"/>
        <w:tabs>
          <w:tab w:val="clear" w:pos="9637"/>
          <w:tab w:val="right" w:pos="9070" w:leader="dot"/>
        </w:tabs>
        <w:rPr/>
      </w:pPr>
      <w:r>
        <w:rPr/>
        <w:t>Quadro 23:  Descrição dos laboratórios</w:t>
        <w:tab/>
        <w:t>53</w:t>
      </w:r>
    </w:p>
    <w:p>
      <w:pPr>
        <w:pStyle w:val="TableofFigures"/>
        <w:tabs>
          <w:tab w:val="clear" w:pos="9637"/>
          <w:tab w:val="right" w:pos="9070" w:leader="dot"/>
        </w:tabs>
        <w:rPr/>
      </w:pPr>
      <w:r>
        <w:rPr/>
        <w:t>Quadro 24: Horário de funcionamento dos laboratórios</w:t>
        <w:tab/>
        <w:t>53</w:t>
      </w:r>
    </w:p>
    <w:p>
      <w:pPr>
        <w:pStyle w:val="TableofFigures"/>
        <w:tabs>
          <w:tab w:val="clear" w:pos="9637"/>
          <w:tab w:val="right" w:pos="9070" w:leader="dot"/>
        </w:tabs>
        <w:rPr/>
      </w:pPr>
      <w:r>
        <w:rPr/>
        <w:t>Quadro 25: Horário de funcionamento da(s) sala(s) de aula(s) </w:t>
        <w:tab/>
        <w:t>54</w:t>
      </w:r>
      <w:r>
        <w:rPr/>
        <w:fldChar w:fldCharType="end"/>
      </w:r>
    </w:p>
    <w:p>
      <w:pPr>
        <w:pStyle w:val="BodyText"/>
        <w:jc w:val="both"/>
        <w:rPr>
          <w:rFonts w:ascii="Times New Roman" w:hAnsi="Times New Roman"/>
          <w:sz w:val="24"/>
          <w:szCs w:val="24"/>
        </w:rPr>
      </w:pPr>
      <w:r>
        <w:rPr>
          <w:sz w:val="24"/>
          <w:szCs w:val="24"/>
        </w:rPr>
      </w:r>
      <w:r>
        <w:br w:type="page"/>
      </w:r>
    </w:p>
    <w:p>
      <w:pPr>
        <w:pStyle w:val="BodyText"/>
        <w:spacing w:lineRule="auto" w:line="276" w:before="0" w:after="140"/>
        <w:ind w:hanging="0" w:left="0"/>
        <w:jc w:val="center"/>
        <w:rPr>
          <w:rFonts w:ascii="Times New Roman" w:hAnsi="Times New Roman"/>
        </w:rPr>
      </w:pPr>
      <w:r>
        <w:rPr>
          <w:b/>
          <w:bCs/>
          <w:sz w:val="24"/>
          <w:szCs w:val="24"/>
        </w:rPr>
        <w:t>SUMÁRIO</w:t>
      </w:r>
    </w:p>
    <w:p>
      <w:pPr>
        <w:pStyle w:val="BodyText"/>
        <w:spacing w:before="0" w:after="140"/>
        <w:jc w:val="center"/>
        <w:rPr>
          <w:rFonts w:ascii="Times New Roman" w:hAnsi="Times New Roman"/>
        </w:rPr>
      </w:pPr>
      <w:r>
        <w:rPr>
          <w:rFonts w:eastAsia="Times New Roman" w:cs="Times New Roman"/>
          <w:b w:val="false"/>
          <w:i w:val="false"/>
          <w:caps w:val="false"/>
          <w:smallCaps w:val="false"/>
          <w:strike w:val="false"/>
          <w:dstrike w:val="false"/>
          <w:color w:val="FF0000"/>
          <w:sz w:val="24"/>
          <w:szCs w:val="24"/>
          <w:u w:val="none"/>
          <w:effect w:val="none"/>
          <w:shd w:fill="auto" w:val="clear"/>
        </w:rPr>
        <w:tab/>
      </w:r>
    </w:p>
    <w:sdt>
      <w:sdtPr>
        <w:docPartObj>
          <w:docPartGallery w:val="Table of Contents"/>
          <w:docPartUnique w:val="true"/>
        </w:docPartObj>
      </w:sdtPr>
      <w:sdtContent>
        <w:p>
          <w:pPr>
            <w:pStyle w:val="TOC1"/>
            <w:tabs>
              <w:tab w:val="clear" w:pos="9637"/>
              <w:tab w:val="right" w:pos="9070" w:leader="dot"/>
            </w:tabs>
            <w:rPr/>
          </w:pPr>
          <w:r>
            <w:fldChar w:fldCharType="begin"/>
          </w:r>
          <w:r>
            <w:rPr>
              <w:rStyle w:val="IndexLink"/>
            </w:rPr>
            <w:instrText xml:space="preserve"> TOC \f \o "1-9" \h</w:instrText>
          </w:r>
          <w:r>
            <w:rPr>
              <w:rStyle w:val="IndexLink"/>
            </w:rPr>
            <w:fldChar w:fldCharType="separate"/>
          </w:r>
          <w:hyperlink w:anchor="__RefHeading___Toc3343_1736451874" w:tooltip="APRESENTAÇÃO">
            <w:r>
              <w:rPr>
                <w:rStyle w:val="IndexLink"/>
              </w:rPr>
              <w:t>1 APRESENTAÇÃO</w:t>
              <w:tab/>
              <w:t>9</w:t>
            </w:r>
          </w:hyperlink>
        </w:p>
        <w:p>
          <w:pPr>
            <w:pStyle w:val="TOC1"/>
            <w:tabs>
              <w:tab w:val="clear" w:pos="9637"/>
              <w:tab w:val="right" w:pos="9070" w:leader="dot"/>
            </w:tabs>
            <w:rPr/>
          </w:pPr>
          <w:hyperlink w:anchor="__RefHeading___Toc3345_1736451874" w:tooltip="DADOS DA INSTITUIÇÃO">
            <w:r>
              <w:rPr>
                <w:rStyle w:val="IndexLink"/>
              </w:rPr>
              <w:t>2 DADOS DA INSTITUIÇÃO</w:t>
              <w:tab/>
              <w:t>9</w:t>
            </w:r>
          </w:hyperlink>
        </w:p>
        <w:p>
          <w:pPr>
            <w:pStyle w:val="TOC2"/>
            <w:tabs>
              <w:tab w:val="clear" w:pos="9638"/>
              <w:tab w:val="right" w:pos="9070" w:leader="dot"/>
            </w:tabs>
            <w:rPr/>
          </w:pPr>
          <w:hyperlink w:anchor="__RefHeading___Toc3347_1736451874" w:tooltip="Da Mantenedora">
            <w:r>
              <w:rPr>
                <w:rStyle w:val="IndexLink"/>
              </w:rPr>
              <w:t>2.1 Da Mantenedora</w:t>
              <w:tab/>
              <w:t>9</w:t>
            </w:r>
          </w:hyperlink>
        </w:p>
        <w:p>
          <w:pPr>
            <w:pStyle w:val="TOC2"/>
            <w:tabs>
              <w:tab w:val="clear" w:pos="9638"/>
              <w:tab w:val="right" w:pos="9070" w:leader="dot"/>
            </w:tabs>
            <w:rPr/>
          </w:pPr>
          <w:hyperlink w:anchor="__RefHeading___Toc3349_1736451874" w:tooltip="Da Instituição Proponente do Curso">
            <w:r>
              <w:rPr>
                <w:rStyle w:val="IndexLink"/>
              </w:rPr>
              <w:t>2.2 Da Instituição Proponente do Curso</w:t>
              <w:tab/>
              <w:t>9</w:t>
            </w:r>
          </w:hyperlink>
        </w:p>
        <w:p>
          <w:pPr>
            <w:pStyle w:val="TOC2"/>
            <w:tabs>
              <w:tab w:val="clear" w:pos="9638"/>
              <w:tab w:val="right" w:pos="9070" w:leader="dot"/>
            </w:tabs>
            <w:rPr/>
          </w:pPr>
          <w:hyperlink w:anchor="__RefHeading___Toc3351_1736451874" w:tooltip="Situação do Curso">
            <w:r>
              <w:rPr>
                <w:rStyle w:val="IndexLink"/>
              </w:rPr>
              <w:t>2.3 Situação do Curso</w:t>
              <w:tab/>
              <w:t>10</w:t>
            </w:r>
          </w:hyperlink>
        </w:p>
        <w:p>
          <w:pPr>
            <w:pStyle w:val="TOC1"/>
            <w:tabs>
              <w:tab w:val="clear" w:pos="9637"/>
              <w:tab w:val="right" w:pos="9070" w:leader="dot"/>
            </w:tabs>
            <w:rPr/>
          </w:pPr>
          <w:hyperlink w:anchor="__RefHeading___Toc3343_1736451874_Copy_1" w:tooltip="HISTÓRICO DA INSTITUIÇÃO – IFPE">
            <w:r>
              <w:rPr>
                <w:rStyle w:val="IndexLink"/>
              </w:rPr>
              <w:t>3 HISTÓRICO DA INSTITUIÇÃO – IFPE</w:t>
              <w:tab/>
              <w:t>14</w:t>
            </w:r>
          </w:hyperlink>
        </w:p>
        <w:p>
          <w:pPr>
            <w:pStyle w:val="TOC1"/>
            <w:tabs>
              <w:tab w:val="clear" w:pos="9637"/>
              <w:tab w:val="right" w:pos="9070" w:leader="dot"/>
            </w:tabs>
            <w:rPr/>
          </w:pPr>
          <w:hyperlink w:anchor="__RefHeading___Toc3343_1736451874_Copy_2" w:tooltip="HISTÓRICO DO CAMPUS {{campus}}">
            <w:r>
              <w:rPr>
                <w:rStyle w:val="IndexLink"/>
              </w:rPr>
              <w:t>4 HISTÓRICO DO CAMPUS {{campus}}</w:t>
              <w:tab/>
              <w:t>16</w:t>
            </w:r>
          </w:hyperlink>
        </w:p>
        <w:p>
          <w:pPr>
            <w:pStyle w:val="TOC1"/>
            <w:tabs>
              <w:tab w:val="clear" w:pos="9637"/>
              <w:tab w:val="right" w:pos="9070" w:leader="dot"/>
            </w:tabs>
            <w:rPr/>
          </w:pPr>
          <w:hyperlink w:anchor="__RefHeading___Toc3343_1736451874_Copy_3" w:tooltip="HISTÓRICO DO CURSO">
            <w:r>
              <w:rPr>
                <w:rStyle w:val="IndexLink"/>
              </w:rPr>
              <w:t>5 HISTÓRICO DO CURSO</w:t>
              <w:tab/>
              <w:t>16</w:t>
            </w:r>
          </w:hyperlink>
        </w:p>
        <w:p>
          <w:pPr>
            <w:pStyle w:val="TOC1"/>
            <w:tabs>
              <w:tab w:val="clear" w:pos="9637"/>
              <w:tab w:val="right" w:pos="9070" w:leader="dot"/>
            </w:tabs>
            <w:rPr/>
          </w:pPr>
          <w:hyperlink w:anchor="__RefHeading___Toc3343_1736451874_Copy_4" w:tooltip="JUSTIFICATIVA">
            <w:r>
              <w:rPr>
                <w:rStyle w:val="IndexLink"/>
              </w:rPr>
              <w:t>6 JUSTIFICATIVA</w:t>
              <w:tab/>
              <w:t>16</w:t>
            </w:r>
          </w:hyperlink>
        </w:p>
        <w:p>
          <w:pPr>
            <w:pStyle w:val="TOC2"/>
            <w:tabs>
              <w:tab w:val="clear" w:pos="9638"/>
              <w:tab w:val="right" w:pos="9070" w:leader="dot"/>
            </w:tabs>
            <w:rPr/>
          </w:pPr>
          <w:hyperlink w:anchor="__RefHeading___Toc3351_1736451874_Copy_1" w:tooltip="Objetivos">
            <w:r>
              <w:rPr>
                <w:rStyle w:val="IndexLink"/>
              </w:rPr>
              <w:t>6.1 Objetivos</w:t>
              <w:tab/>
              <w:t>17</w:t>
            </w:r>
          </w:hyperlink>
        </w:p>
        <w:p>
          <w:pPr>
            <w:pStyle w:val="TOC3"/>
            <w:tabs>
              <w:tab w:val="clear" w:pos="9638"/>
              <w:tab w:val="right" w:pos="9070" w:leader="dot"/>
            </w:tabs>
            <w:rPr/>
          </w:pPr>
          <w:hyperlink w:anchor="__RefHeading___Toc3351_1736451874_Copy_2" w:tooltip="Objetivo Geral">
            <w:r>
              <w:rPr>
                <w:rStyle w:val="IndexLink"/>
              </w:rPr>
              <w:t>6.1.1 Objetivo Geral</w:t>
              <w:tab/>
              <w:t>17</w:t>
            </w:r>
          </w:hyperlink>
        </w:p>
        <w:p>
          <w:pPr>
            <w:pStyle w:val="TOC3"/>
            <w:tabs>
              <w:tab w:val="clear" w:pos="9638"/>
              <w:tab w:val="right" w:pos="9070" w:leader="dot"/>
            </w:tabs>
            <w:rPr/>
          </w:pPr>
          <w:hyperlink w:anchor="__RefHeading___Toc3351_1736451874_Copy_3" w:tooltip="Objetivos Específicos">
            <w:r>
              <w:rPr>
                <w:rStyle w:val="IndexLink"/>
              </w:rPr>
              <w:t>6.1.2 Objetivos Específicos</w:t>
              <w:tab/>
              <w:t>17</w:t>
            </w:r>
          </w:hyperlink>
        </w:p>
        <w:p>
          <w:pPr>
            <w:pStyle w:val="TOC3"/>
            <w:tabs>
              <w:tab w:val="clear" w:pos="9638"/>
              <w:tab w:val="right" w:pos="9070" w:leader="dot"/>
            </w:tabs>
            <w:rPr/>
          </w:pPr>
          <w:hyperlink w:anchor="__RefHeading___Toc5067_1736451874" w:tooltip="Articulação entre os objetivos e as características locais e regionais">
            <w:r>
              <w:rPr>
                <w:rStyle w:val="IndexLink"/>
              </w:rPr>
              <w:t>6.1.3 Articulação entre os objetivos e as características locais e regionais</w:t>
              <w:tab/>
              <w:t>17</w:t>
            </w:r>
          </w:hyperlink>
        </w:p>
        <w:p>
          <w:pPr>
            <w:pStyle w:val="TOC3"/>
            <w:tabs>
              <w:tab w:val="clear" w:pos="9638"/>
              <w:tab w:val="right" w:pos="9070" w:leader="dot"/>
            </w:tabs>
            <w:rPr/>
          </w:pPr>
          <w:hyperlink w:anchor="__RefHeading___Toc5069_1736451874" w:tooltip="Articulação entre os objetivos e o contexto educacional">
            <w:r>
              <w:rPr>
                <w:rStyle w:val="IndexLink"/>
              </w:rPr>
              <w:t>6.1.4 Articulação entre os objetivos e o contexto educacional</w:t>
              <w:tab/>
              <w:t>17</w:t>
            </w:r>
          </w:hyperlink>
        </w:p>
        <w:p>
          <w:pPr>
            <w:pStyle w:val="TOC1"/>
            <w:tabs>
              <w:tab w:val="clear" w:pos="9637"/>
              <w:tab w:val="right" w:pos="9070" w:leader="dot"/>
            </w:tabs>
            <w:rPr/>
          </w:pPr>
          <w:hyperlink w:anchor="__RefHeading___Toc5071_1736451874" w:tooltip="REQUISITOS E FORMAS DE ACESSO">
            <w:r>
              <w:rPr>
                <w:rStyle w:val="IndexLink"/>
              </w:rPr>
              <w:t>7 REQUISITOS E FORMAS DE ACESSO</w:t>
              <w:tab/>
              <w:t>17</w:t>
            </w:r>
          </w:hyperlink>
        </w:p>
        <w:p>
          <w:pPr>
            <w:pStyle w:val="TOC2"/>
            <w:tabs>
              <w:tab w:val="clear" w:pos="9638"/>
              <w:tab w:val="right" w:pos="9070" w:leader="dot"/>
            </w:tabs>
            <w:rPr/>
          </w:pPr>
          <w:hyperlink w:anchor="__RefHeading___Toc7894_1192043239" w:tooltip="Publico Alvo">
            <w:r>
              <w:rPr>
                <w:rStyle w:val="IndexLink"/>
              </w:rPr>
              <w:t>7.1 Publico Alvo</w:t>
              <w:tab/>
              <w:t>17</w:t>
            </w:r>
          </w:hyperlink>
        </w:p>
        <w:p>
          <w:pPr>
            <w:pStyle w:val="TOC2"/>
            <w:tabs>
              <w:tab w:val="clear" w:pos="9638"/>
              <w:tab w:val="right" w:pos="9070" w:leader="dot"/>
            </w:tabs>
            <w:rPr/>
          </w:pPr>
          <w:hyperlink w:anchor="__RefHeading___Toc7896_1192043239" w:tooltip="Formas de Acesso">
            <w:r>
              <w:rPr>
                <w:rStyle w:val="IndexLink"/>
              </w:rPr>
              <w:t>7.2 Formas de Acesso</w:t>
              <w:tab/>
              <w:t>18</w:t>
            </w:r>
          </w:hyperlink>
        </w:p>
        <w:p>
          <w:pPr>
            <w:pStyle w:val="TOC1"/>
            <w:tabs>
              <w:tab w:val="clear" w:pos="9637"/>
              <w:tab w:val="right" w:pos="9070" w:leader="dot"/>
            </w:tabs>
            <w:rPr/>
          </w:pPr>
          <w:hyperlink w:anchor="__RefHeading___Toc5081_1736451874" w:tooltip="FUNDAMENTAÇÃO LEGAL">
            <w:r>
              <w:rPr>
                <w:rStyle w:val="IndexLink"/>
              </w:rPr>
              <w:t>8 FUNDAMENTAÇÃO LEGAL</w:t>
              <w:tab/>
              <w:t>18</w:t>
            </w:r>
          </w:hyperlink>
        </w:p>
        <w:p>
          <w:pPr>
            <w:pStyle w:val="TOC2"/>
            <w:tabs>
              <w:tab w:val="clear" w:pos="9638"/>
              <w:tab w:val="right" w:pos="9070" w:leader="dot"/>
            </w:tabs>
            <w:rPr/>
          </w:pPr>
          <w:hyperlink w:anchor="__RefHeading___Toc5083_1736451874" w:tooltip="Leis Federais">
            <w:r>
              <w:rPr>
                <w:rStyle w:val="IndexLink"/>
              </w:rPr>
              <w:t>8.1 Leis Federais</w:t>
              <w:tab/>
              <w:t>18</w:t>
            </w:r>
          </w:hyperlink>
        </w:p>
        <w:p>
          <w:pPr>
            <w:pStyle w:val="TOC2"/>
            <w:tabs>
              <w:tab w:val="clear" w:pos="9638"/>
              <w:tab w:val="right" w:pos="9070" w:leader="dot"/>
            </w:tabs>
            <w:rPr/>
          </w:pPr>
          <w:hyperlink w:anchor="__RefHeading___Toc5085_1736451874" w:tooltip="Decretos">
            <w:r>
              <w:rPr>
                <w:rStyle w:val="IndexLink"/>
              </w:rPr>
              <w:t>8.2 Decretos</w:t>
              <w:tab/>
              <w:t>19</w:t>
            </w:r>
          </w:hyperlink>
        </w:p>
        <w:p>
          <w:pPr>
            <w:pStyle w:val="TOC2"/>
            <w:tabs>
              <w:tab w:val="clear" w:pos="9638"/>
              <w:tab w:val="right" w:pos="9070" w:leader="dot"/>
            </w:tabs>
            <w:rPr/>
          </w:pPr>
          <w:hyperlink w:anchor="__RefHeading___Toc5087_1736451874" w:tooltip="Resoluções e Pareceres">
            <w:r>
              <w:rPr>
                <w:rStyle w:val="IndexLink"/>
              </w:rPr>
              <w:t>8.3 Resoluções e Pareceres</w:t>
              <w:tab/>
              <w:t>20</w:t>
            </w:r>
          </w:hyperlink>
        </w:p>
        <w:p>
          <w:pPr>
            <w:pStyle w:val="TOC2"/>
            <w:tabs>
              <w:tab w:val="clear" w:pos="9638"/>
              <w:tab w:val="right" w:pos="9070" w:leader="dot"/>
            </w:tabs>
            <w:rPr/>
          </w:pPr>
          <w:hyperlink w:anchor="__RefHeading___Toc5089_1736451874" w:tooltip="Legislações pertinentes aos Cursos de Bacharelados">
            <w:r>
              <w:rPr>
                <w:rStyle w:val="IndexLink"/>
              </w:rPr>
              <w:t>8.4 Legislações pertinentes aos Cursos de Bacharelados</w:t>
              <w:tab/>
              <w:t>21</w:t>
            </w:r>
          </w:hyperlink>
        </w:p>
        <w:p>
          <w:pPr>
            <w:pStyle w:val="TOC2"/>
            <w:tabs>
              <w:tab w:val="clear" w:pos="9638"/>
              <w:tab w:val="right" w:pos="9070" w:leader="dot"/>
            </w:tabs>
            <w:rPr/>
          </w:pPr>
          <w:hyperlink w:anchor="__RefHeading___Toc5091_1736451874" w:tooltip="Legislações pertinentes aos Cursos de Tecnologia">
            <w:r>
              <w:rPr>
                <w:rStyle w:val="IndexLink"/>
              </w:rPr>
              <w:t>8.5 Legislações pertinentes aos Cursos de Tecnologia</w:t>
              <w:tab/>
              <w:t>22</w:t>
            </w:r>
          </w:hyperlink>
        </w:p>
        <w:p>
          <w:pPr>
            <w:pStyle w:val="TOC2"/>
            <w:tabs>
              <w:tab w:val="clear" w:pos="9638"/>
              <w:tab w:val="right" w:pos="9070" w:leader="dot"/>
            </w:tabs>
            <w:rPr/>
          </w:pPr>
          <w:hyperlink w:anchor="__RefHeading___Toc5093_1736451874" w:tooltip="Normas Internas do IFPE">
            <w:r>
              <w:rPr>
                <w:rStyle w:val="IndexLink"/>
              </w:rPr>
              <w:t>8.6 Normas Internas do IFPE</w:t>
              <w:tab/>
              <w:t>22</w:t>
            </w:r>
          </w:hyperlink>
        </w:p>
        <w:p>
          <w:pPr>
            <w:pStyle w:val="TOC2"/>
            <w:tabs>
              <w:tab w:val="clear" w:pos="9638"/>
              <w:tab w:val="right" w:pos="9070" w:leader="dot"/>
            </w:tabs>
            <w:rPr/>
          </w:pPr>
          <w:hyperlink w:anchor="__RefHeading___Toc5095_1736451874" w:tooltip=" Curricularização da Extensão">
            <w:r>
              <w:rPr>
                <w:rStyle w:val="IndexLink"/>
              </w:rPr>
              <w:t>8.7  Curricularização da Extensão</w:t>
              <w:tab/>
              <w:t>23</w:t>
            </w:r>
          </w:hyperlink>
        </w:p>
        <w:p>
          <w:pPr>
            <w:pStyle w:val="TOC1"/>
            <w:tabs>
              <w:tab w:val="clear" w:pos="9637"/>
              <w:tab w:val="right" w:pos="9070" w:leader="dot"/>
            </w:tabs>
            <w:rPr/>
          </w:pPr>
          <w:hyperlink w:anchor="__RefHeading___Toc5097_1736451874" w:tooltip="PERFIL PROFISSIONAL DE CONCLUSÃO">
            <w:r>
              <w:rPr>
                <w:rStyle w:val="IndexLink"/>
              </w:rPr>
              <w:t>9 PERFIL PROFISSIONAL DE CONCLUSÃO</w:t>
              <w:tab/>
              <w:t>24</w:t>
            </w:r>
          </w:hyperlink>
        </w:p>
        <w:p>
          <w:pPr>
            <w:pStyle w:val="TOC1"/>
            <w:tabs>
              <w:tab w:val="clear" w:pos="9637"/>
              <w:tab w:val="right" w:pos="9070" w:leader="dot"/>
            </w:tabs>
            <w:rPr/>
          </w:pPr>
          <w:hyperlink w:anchor="__RefHeading___Toc5099_1736451874" w:tooltip="CAMPO DE ATUAÇÃO">
            <w:r>
              <w:rPr>
                <w:rStyle w:val="IndexLink"/>
              </w:rPr>
              <w:t>10 CAMPO DE ATUAÇÃO</w:t>
              <w:tab/>
              <w:t>25</w:t>
            </w:r>
          </w:hyperlink>
        </w:p>
        <w:p>
          <w:pPr>
            <w:pStyle w:val="TOC1"/>
            <w:tabs>
              <w:tab w:val="clear" w:pos="9637"/>
              <w:tab w:val="right" w:pos="9070" w:leader="dot"/>
            </w:tabs>
            <w:rPr/>
          </w:pPr>
          <w:hyperlink w:anchor="__RefHeading___Toc5101_1736451874" w:tooltip="ORGANIZAÇÃO CURRICULAR">
            <w:r>
              <w:rPr>
                <w:rStyle w:val="IndexLink"/>
              </w:rPr>
              <w:t>11 ORGANIZAÇÃO CURRICULAR</w:t>
              <w:tab/>
              <w:t>25</w:t>
            </w:r>
          </w:hyperlink>
        </w:p>
        <w:p>
          <w:pPr>
            <w:pStyle w:val="TOC2"/>
            <w:tabs>
              <w:tab w:val="clear" w:pos="9638"/>
              <w:tab w:val="right" w:pos="9070" w:leader="dot"/>
            </w:tabs>
            <w:rPr/>
          </w:pPr>
          <w:hyperlink w:anchor="__RefHeading___Toc5103_1736451874" w:tooltip=" Concepções e princípios pedagógicos">
            <w:r>
              <w:rPr>
                <w:rStyle w:val="IndexLink"/>
              </w:rPr>
              <w:t>11.1  Concepções e princípios pedagógicos</w:t>
              <w:tab/>
              <w:t>25</w:t>
            </w:r>
          </w:hyperlink>
        </w:p>
        <w:p>
          <w:pPr>
            <w:pStyle w:val="TOC1"/>
            <w:tabs>
              <w:tab w:val="clear" w:pos="9637"/>
              <w:tab w:val="right" w:pos="9070" w:leader="dot"/>
            </w:tabs>
            <w:rPr/>
          </w:pPr>
          <w:hyperlink w:anchor="__RefHeading___Toc5105_1736451874" w:tooltip="ESTRUTURA CURRICULAR">
            <w:r>
              <w:rPr>
                <w:rStyle w:val="IndexLink"/>
              </w:rPr>
              <w:t>12 ESTRUTURA CURRICULAR</w:t>
              <w:tab/>
              <w:t>26</w:t>
            </w:r>
          </w:hyperlink>
        </w:p>
        <w:p>
          <w:pPr>
            <w:pStyle w:val="TOC2"/>
            <w:tabs>
              <w:tab w:val="clear" w:pos="9638"/>
              <w:tab w:val="right" w:pos="9070" w:leader="dot"/>
            </w:tabs>
            <w:rPr/>
          </w:pPr>
          <w:hyperlink w:anchor="__RefHeading___Toc5107_1736451874" w:tooltip=" Curricularização da Extensão">
            <w:r>
              <w:rPr>
                <w:rStyle w:val="IndexLink"/>
              </w:rPr>
              <w:t>12.1  Curricularização da Extensão</w:t>
              <w:tab/>
              <w:t>27</w:t>
            </w:r>
          </w:hyperlink>
        </w:p>
        <w:p>
          <w:pPr>
            <w:pStyle w:val="TOC2"/>
            <w:tabs>
              <w:tab w:val="clear" w:pos="9638"/>
              <w:tab w:val="right" w:pos="9070" w:leader="dot"/>
            </w:tabs>
            <w:rPr/>
          </w:pPr>
          <w:hyperlink w:anchor="__RefHeading___Toc5109_1736451874" w:tooltip="Sistema Acadêmico, duração e número de vagas">
            <w:r>
              <w:rPr>
                <w:rStyle w:val="IndexLink"/>
              </w:rPr>
              <w:t>12.2 Sistema Acadêmico, duração e número de vagas</w:t>
              <w:tab/>
              <w:t>27</w:t>
            </w:r>
          </w:hyperlink>
        </w:p>
        <w:p>
          <w:pPr>
            <w:pStyle w:val="TOC2"/>
            <w:tabs>
              <w:tab w:val="clear" w:pos="9638"/>
              <w:tab w:val="right" w:pos="9070" w:leader="dot"/>
            </w:tabs>
            <w:rPr/>
          </w:pPr>
          <w:hyperlink w:anchor="__RefHeading___Toc5111_1736451874" w:tooltip="Desenho curricular">
            <w:r>
              <w:rPr>
                <w:rStyle w:val="IndexLink"/>
              </w:rPr>
              <w:t>12.3 Desenho curricular</w:t>
              <w:tab/>
              <w:t>28</w:t>
            </w:r>
          </w:hyperlink>
        </w:p>
        <w:p>
          <w:pPr>
            <w:pStyle w:val="TOC2"/>
            <w:tabs>
              <w:tab w:val="clear" w:pos="9638"/>
              <w:tab w:val="right" w:pos="9070" w:leader="dot"/>
            </w:tabs>
            <w:rPr/>
          </w:pPr>
          <w:hyperlink w:anchor="__RefHeading___Toc5113_1736451874" w:tooltip="Fluxograma">
            <w:r>
              <w:rPr>
                <w:rStyle w:val="IndexLink"/>
              </w:rPr>
              <w:t>12.4 Fluxograma</w:t>
              <w:tab/>
              <w:t>29</w:t>
            </w:r>
          </w:hyperlink>
        </w:p>
        <w:p>
          <w:pPr>
            <w:pStyle w:val="TOC2"/>
            <w:tabs>
              <w:tab w:val="clear" w:pos="9638"/>
              <w:tab w:val="right" w:pos="9070" w:leader="dot"/>
            </w:tabs>
            <w:rPr/>
          </w:pPr>
          <w:hyperlink w:anchor="__RefHeading___Toc8345_1736451874" w:tooltip="Matriz Curricular">
            <w:r>
              <w:rPr>
                <w:rStyle w:val="IndexLink"/>
              </w:rPr>
              <w:t>12.5 Matriz Curricular</w:t>
              <w:tab/>
              <w:t>29</w:t>
            </w:r>
          </w:hyperlink>
        </w:p>
        <w:p>
          <w:pPr>
            <w:pStyle w:val="TOC3"/>
            <w:tabs>
              <w:tab w:val="clear" w:pos="9638"/>
              <w:tab w:val="right" w:pos="9070" w:leader="dot"/>
            </w:tabs>
            <w:rPr/>
          </w:pPr>
          <w:hyperlink w:anchor="__RefHeading___Toc8347_1736451874" w:tooltip=" Componentes curriculares optativos">
            <w:r>
              <w:rPr>
                <w:rStyle w:val="IndexLink"/>
              </w:rPr>
              <w:t>12.5.1  Componentes curriculares optativos</w:t>
              <w:tab/>
              <w:t>29</w:t>
            </w:r>
          </w:hyperlink>
        </w:p>
        <w:p>
          <w:pPr>
            <w:pStyle w:val="TOC3"/>
            <w:tabs>
              <w:tab w:val="clear" w:pos="9638"/>
              <w:tab w:val="right" w:pos="9070" w:leader="dot"/>
            </w:tabs>
            <w:rPr/>
          </w:pPr>
          <w:hyperlink w:anchor="__RefHeading___Toc8349_1736451874" w:tooltip="Componentes curriculares eletivos">
            <w:r>
              <w:rPr>
                <w:rStyle w:val="IndexLink"/>
              </w:rPr>
              <w:t>12.5.2 Componentes curriculares eletivos</w:t>
              <w:tab/>
              <w:t>30</w:t>
            </w:r>
          </w:hyperlink>
        </w:p>
        <w:p>
          <w:pPr>
            <w:pStyle w:val="TOC3"/>
            <w:tabs>
              <w:tab w:val="clear" w:pos="9638"/>
              <w:tab w:val="right" w:pos="9070" w:leader="dot"/>
            </w:tabs>
            <w:rPr/>
          </w:pPr>
          <w:hyperlink w:anchor="__RefHeading___Toc8351_1736451874" w:tooltip="Matriz de equivalência">
            <w:r>
              <w:rPr>
                <w:rStyle w:val="IndexLink"/>
              </w:rPr>
              <w:t>12.5.3 Matriz de equivalência</w:t>
              <w:tab/>
              <w:t>30</w:t>
            </w:r>
          </w:hyperlink>
        </w:p>
        <w:p>
          <w:pPr>
            <w:pStyle w:val="TOC1"/>
            <w:tabs>
              <w:tab w:val="clear" w:pos="9637"/>
              <w:tab w:val="right" w:pos="9070" w:leader="dot"/>
            </w:tabs>
            <w:rPr/>
          </w:pPr>
          <w:hyperlink w:anchor="__RefHeading___Toc8353_1736451874" w:tooltip="DINÂMICA CURRICULAR">
            <w:r>
              <w:rPr>
                <w:rStyle w:val="IndexLink"/>
              </w:rPr>
              <w:t>13 DINÂMICA CURRICULAR</w:t>
              <w:tab/>
              <w:t>30</w:t>
            </w:r>
          </w:hyperlink>
        </w:p>
        <w:p>
          <w:pPr>
            <w:pStyle w:val="TOC2"/>
            <w:tabs>
              <w:tab w:val="clear" w:pos="9638"/>
              <w:tab w:val="right" w:pos="9070" w:leader="dot"/>
            </w:tabs>
            <w:rPr/>
          </w:pPr>
          <w:hyperlink w:anchor="__RefHeading___Toc8355_1736451874" w:tooltip="Distribuição Percentual da Carga Horária do Desenho Curricular">
            <w:r>
              <w:rPr>
                <w:rStyle w:val="IndexLink"/>
              </w:rPr>
              <w:t>13.1 Distribuição Percentual da Carga Horária do Desenho Curricular</w:t>
              <w:tab/>
              <w:t>31</w:t>
            </w:r>
          </w:hyperlink>
        </w:p>
        <w:p>
          <w:pPr>
            <w:pStyle w:val="TOC1"/>
            <w:tabs>
              <w:tab w:val="clear" w:pos="9637"/>
              <w:tab w:val="right" w:pos="9070" w:leader="dot"/>
            </w:tabs>
            <w:rPr/>
          </w:pPr>
          <w:hyperlink w:anchor="__RefHeading___Toc8357_1736451874" w:tooltip="ORIENTAÇÕES METODOLÓGICAS">
            <w:r>
              <w:rPr>
                <w:rStyle w:val="IndexLink"/>
              </w:rPr>
              <w:t>14 ORIENTAÇÕES METODOLÓGICAS</w:t>
              <w:tab/>
              <w:t>32</w:t>
            </w:r>
          </w:hyperlink>
        </w:p>
        <w:p>
          <w:pPr>
            <w:pStyle w:val="TOC1"/>
            <w:tabs>
              <w:tab w:val="clear" w:pos="9637"/>
              <w:tab w:val="right" w:pos="9070" w:leader="dot"/>
            </w:tabs>
            <w:rPr/>
          </w:pPr>
          <w:hyperlink w:anchor="__RefHeading___Toc8359_1736451874" w:tooltip="ATIVIDADES DE ENSINO, PESQUISA E EXTENSÃO">
            <w:r>
              <w:rPr>
                <w:rStyle w:val="IndexLink"/>
              </w:rPr>
              <w:t>15 ATIVIDADES DE ENSINO, PESQUISA E EXTENSÃO</w:t>
              <w:tab/>
              <w:t>32</w:t>
            </w:r>
          </w:hyperlink>
        </w:p>
        <w:p>
          <w:pPr>
            <w:pStyle w:val="TOC2"/>
            <w:tabs>
              <w:tab w:val="clear" w:pos="9638"/>
              <w:tab w:val="right" w:pos="9070" w:leader="dot"/>
            </w:tabs>
            <w:rPr/>
          </w:pPr>
          <w:hyperlink w:anchor="__RefHeading___Toc8361_1736451874" w:tooltip="Atividades complementares">
            <w:r>
              <w:rPr>
                <w:rStyle w:val="IndexLink"/>
              </w:rPr>
              <w:t>15.1 Atividades complementares</w:t>
              <w:tab/>
              <w:t>33</w:t>
            </w:r>
          </w:hyperlink>
        </w:p>
        <w:p>
          <w:pPr>
            <w:pStyle w:val="TOC1"/>
            <w:tabs>
              <w:tab w:val="clear" w:pos="9637"/>
              <w:tab w:val="right" w:pos="9070" w:leader="dot"/>
            </w:tabs>
            <w:rPr/>
          </w:pPr>
          <w:hyperlink w:anchor="__RefHeading___Toc8363_1736451874" w:tooltip="PRÁTICA PROFISSIONAL">
            <w:r>
              <w:rPr>
                <w:rStyle w:val="IndexLink"/>
              </w:rPr>
              <w:t>16 PRÁTICA PROFISSIONAL</w:t>
              <w:tab/>
              <w:t>35</w:t>
            </w:r>
          </w:hyperlink>
        </w:p>
        <w:p>
          <w:pPr>
            <w:pStyle w:val="TOC1"/>
            <w:tabs>
              <w:tab w:val="clear" w:pos="9637"/>
              <w:tab w:val="right" w:pos="9070" w:leader="dot"/>
            </w:tabs>
            <w:rPr/>
          </w:pPr>
          <w:hyperlink w:anchor="__RefHeading___Toc8365_1736451874" w:tooltip="ESTÁGIO SUPERVISIONADO">
            <w:r>
              <w:rPr>
                <w:rStyle w:val="IndexLink"/>
              </w:rPr>
              <w:t>17 ESTÁGIO SUPERVISIONADO</w:t>
              <w:tab/>
              <w:t>35</w:t>
            </w:r>
          </w:hyperlink>
        </w:p>
        <w:p>
          <w:pPr>
            <w:pStyle w:val="TOC1"/>
            <w:tabs>
              <w:tab w:val="clear" w:pos="9637"/>
              <w:tab w:val="right" w:pos="9070" w:leader="dot"/>
            </w:tabs>
            <w:rPr/>
          </w:pPr>
          <w:hyperlink w:anchor="__RefHeading___Toc8369_1736451874" w:tooltip="TRABALHO DE CONCLUSÃO DE CURSO - TCC">
            <w:r>
              <w:rPr>
                <w:rStyle w:val="IndexLink"/>
              </w:rPr>
              <w:t>18 TRABALHO DE CONCLUSÃO DE CURSO - TCC</w:t>
              <w:tab/>
              <w:t>36</w:t>
            </w:r>
          </w:hyperlink>
        </w:p>
        <w:p>
          <w:pPr>
            <w:pStyle w:val="TOC1"/>
            <w:tabs>
              <w:tab w:val="clear" w:pos="9637"/>
              <w:tab w:val="right" w:pos="9070" w:leader="dot"/>
            </w:tabs>
            <w:rPr/>
          </w:pPr>
          <w:hyperlink w:anchor="__RefHeading___Toc8371_1736451874" w:tooltip="EMENTÁRIO">
            <w:r>
              <w:rPr>
                <w:rStyle w:val="IndexLink"/>
              </w:rPr>
              <w:t>19 EMENTÁRIO</w:t>
              <w:tab/>
              <w:t>37</w:t>
            </w:r>
          </w:hyperlink>
        </w:p>
        <w:p>
          <w:pPr>
            <w:pStyle w:val="TOC1"/>
            <w:tabs>
              <w:tab w:val="clear" w:pos="9637"/>
              <w:tab w:val="right" w:pos="9070" w:leader="dot"/>
            </w:tabs>
            <w:rPr/>
          </w:pPr>
          <w:hyperlink w:anchor="__RefHeading___Toc8373_1736451874" w:tooltip="ACESSIBILIDADE">
            <w:r>
              <w:rPr>
                <w:rStyle w:val="IndexLink"/>
              </w:rPr>
              <w:t>20 ACESSIBILIDADE</w:t>
              <w:tab/>
              <w:t>38</w:t>
            </w:r>
          </w:hyperlink>
        </w:p>
        <w:p>
          <w:pPr>
            <w:pStyle w:val="TOC1"/>
            <w:tabs>
              <w:tab w:val="clear" w:pos="9637"/>
              <w:tab w:val="right" w:pos="9070" w:leader="dot"/>
            </w:tabs>
            <w:rPr/>
          </w:pPr>
          <w:hyperlink w:anchor="__RefHeading___Toc8375_1736451874" w:tooltip="CRITÉRIOS E PROCEDIMENTOS DE AVALIAÇÃO">
            <w:r>
              <w:rPr>
                <w:rStyle w:val="IndexLink"/>
              </w:rPr>
              <w:t>21 CRITÉRIOS E PROCEDIMENTOS DE AVALIAÇÃO</w:t>
              <w:tab/>
              <w:t>38</w:t>
            </w:r>
          </w:hyperlink>
        </w:p>
        <w:p>
          <w:pPr>
            <w:pStyle w:val="TOC2"/>
            <w:tabs>
              <w:tab w:val="clear" w:pos="9638"/>
              <w:tab w:val="right" w:pos="9070" w:leader="dot"/>
            </w:tabs>
            <w:rPr/>
          </w:pPr>
          <w:hyperlink w:anchor="__RefHeading___Toc8377_1736451874" w:tooltip="Avaliação da Aprendizagem">
            <w:r>
              <w:rPr>
                <w:rStyle w:val="IndexLink"/>
              </w:rPr>
              <w:t>21.1 Avaliação da Aprendizagem</w:t>
              <w:tab/>
              <w:t>39</w:t>
            </w:r>
          </w:hyperlink>
        </w:p>
        <w:p>
          <w:pPr>
            <w:pStyle w:val="TOC2"/>
            <w:tabs>
              <w:tab w:val="clear" w:pos="9638"/>
              <w:tab w:val="right" w:pos="9070" w:leader="dot"/>
            </w:tabs>
            <w:rPr/>
          </w:pPr>
          <w:hyperlink w:anchor="__RefHeading___Toc8379_1736451874" w:tooltip="Avaliações do Curso">
            <w:r>
              <w:rPr>
                <w:rStyle w:val="IndexLink"/>
              </w:rPr>
              <w:t>21.2 Avaliações do Curso</w:t>
              <w:tab/>
              <w:t>39</w:t>
            </w:r>
          </w:hyperlink>
        </w:p>
        <w:p>
          <w:pPr>
            <w:pStyle w:val="TOC2"/>
            <w:tabs>
              <w:tab w:val="clear" w:pos="9638"/>
              <w:tab w:val="right" w:pos="9070" w:leader="dot"/>
            </w:tabs>
            <w:rPr/>
          </w:pPr>
          <w:hyperlink w:anchor="__RefHeading___Toc8381_1736451874" w:tooltip="Avaliação Externa">
            <w:r>
              <w:rPr>
                <w:rStyle w:val="IndexLink"/>
              </w:rPr>
              <w:t>21.3 Avaliação Externa</w:t>
              <w:tab/>
              <w:t>40</w:t>
            </w:r>
          </w:hyperlink>
        </w:p>
        <w:p>
          <w:pPr>
            <w:pStyle w:val="TOC2"/>
            <w:tabs>
              <w:tab w:val="clear" w:pos="9638"/>
              <w:tab w:val="right" w:pos="9070" w:leader="dot"/>
            </w:tabs>
            <w:rPr/>
          </w:pPr>
          <w:hyperlink w:anchor="__RefHeading___Toc8383_1736451874" w:tooltip="Avaliação Interna">
            <w:r>
              <w:rPr>
                <w:rStyle w:val="IndexLink"/>
              </w:rPr>
              <w:t>21.4 Avaliação Interna</w:t>
              <w:tab/>
              <w:t>40</w:t>
            </w:r>
          </w:hyperlink>
        </w:p>
        <w:p>
          <w:pPr>
            <w:pStyle w:val="TOC1"/>
            <w:tabs>
              <w:tab w:val="clear" w:pos="9637"/>
              <w:tab w:val="right" w:pos="9070" w:leader="dot"/>
            </w:tabs>
            <w:rPr/>
          </w:pPr>
          <w:hyperlink w:anchor="__RefHeading___Toc8788_1736451874" w:tooltip="ACOMPANHAMENTO DE EGRESSOS">
            <w:r>
              <w:rPr>
                <w:rStyle w:val="IndexLink"/>
              </w:rPr>
              <w:t>22 ACOMPANHAMENTO DE EGRESSOS</w:t>
              <w:tab/>
              <w:t>42</w:t>
            </w:r>
          </w:hyperlink>
        </w:p>
        <w:p>
          <w:pPr>
            <w:pStyle w:val="TOC1"/>
            <w:tabs>
              <w:tab w:val="clear" w:pos="9637"/>
              <w:tab w:val="right" w:pos="9070" w:leader="dot"/>
            </w:tabs>
            <w:rPr/>
          </w:pPr>
          <w:hyperlink w:anchor="__RefHeading___Toc8790_1736451874" w:tooltip="DIPLOMAS">
            <w:r>
              <w:rPr>
                <w:rStyle w:val="IndexLink"/>
              </w:rPr>
              <w:t>23 DIPLOMAS</w:t>
              <w:tab/>
              <w:t>42</w:t>
            </w:r>
          </w:hyperlink>
        </w:p>
        <w:p>
          <w:pPr>
            <w:pStyle w:val="TOC1"/>
            <w:tabs>
              <w:tab w:val="clear" w:pos="9637"/>
              <w:tab w:val="right" w:pos="9070" w:leader="dot"/>
            </w:tabs>
            <w:rPr/>
          </w:pPr>
          <w:hyperlink w:anchor="__RefHeading___Toc8792_1736451874" w:tooltip="CORPO DOCENTE E TÉCNICO ADMINISTRATIVO">
            <w:r>
              <w:rPr>
                <w:rStyle w:val="IndexLink"/>
              </w:rPr>
              <w:t>24 CORPO DOCENTE E TÉCNICO ADMINISTRATIVO</w:t>
              <w:tab/>
              <w:t>43</w:t>
            </w:r>
          </w:hyperlink>
        </w:p>
        <w:p>
          <w:pPr>
            <w:pStyle w:val="TOC2"/>
            <w:tabs>
              <w:tab w:val="clear" w:pos="9638"/>
              <w:tab w:val="right" w:pos="9070" w:leader="dot"/>
            </w:tabs>
            <w:rPr/>
          </w:pPr>
          <w:hyperlink w:anchor="__RefHeading___Toc8794_1736451874" w:tooltip="Coordenação do Curso">
            <w:r>
              <w:rPr>
                <w:rStyle w:val="IndexLink"/>
              </w:rPr>
              <w:t>24.1 Coordenação do Curso</w:t>
              <w:tab/>
              <w:t>43</w:t>
            </w:r>
          </w:hyperlink>
        </w:p>
        <w:p>
          <w:pPr>
            <w:pStyle w:val="TOC2"/>
            <w:tabs>
              <w:tab w:val="clear" w:pos="9638"/>
              <w:tab w:val="right" w:pos="9070" w:leader="dot"/>
            </w:tabs>
            <w:rPr/>
          </w:pPr>
          <w:hyperlink w:anchor="__RefHeading___Toc2977_724336694" w:tooltip="Atribuições do Coordenador">
            <w:r>
              <w:rPr>
                <w:rStyle w:val="IndexLink"/>
              </w:rPr>
              <w:t>24.2 Atribuições do Coordenador</w:t>
              <w:tab/>
              <w:t>44</w:t>
            </w:r>
          </w:hyperlink>
        </w:p>
        <w:p>
          <w:pPr>
            <w:pStyle w:val="TOC1"/>
            <w:tabs>
              <w:tab w:val="clear" w:pos="9637"/>
              <w:tab w:val="right" w:pos="9070" w:leader="dot"/>
            </w:tabs>
            <w:rPr/>
          </w:pPr>
          <w:hyperlink w:anchor="__RefHeading___Toc2979_724336694" w:tooltip="PERFIL DO CORPO DOCENTE">
            <w:r>
              <w:rPr>
                <w:rStyle w:val="IndexLink"/>
              </w:rPr>
              <w:t>25 PERFIL DO CORPO DOCENTE</w:t>
              <w:tab/>
              <w:t>45</w:t>
            </w:r>
          </w:hyperlink>
        </w:p>
        <w:p>
          <w:pPr>
            <w:pStyle w:val="TOC1"/>
            <w:tabs>
              <w:tab w:val="clear" w:pos="9637"/>
              <w:tab w:val="right" w:pos="9070" w:leader="dot"/>
            </w:tabs>
            <w:rPr/>
          </w:pPr>
          <w:hyperlink w:anchor="__RefHeading___Toc2981_724336694" w:tooltip="COLEGIADO DO CURSO">
            <w:r>
              <w:rPr>
                <w:rStyle w:val="IndexLink"/>
              </w:rPr>
              <w:t>26 COLEGIADO DO CURSO</w:t>
              <w:tab/>
              <w:t>46</w:t>
            </w:r>
          </w:hyperlink>
        </w:p>
        <w:p>
          <w:pPr>
            <w:pStyle w:val="TOC1"/>
            <w:tabs>
              <w:tab w:val="clear" w:pos="9637"/>
              <w:tab w:val="right" w:pos="9070" w:leader="dot"/>
            </w:tabs>
            <w:rPr/>
          </w:pPr>
          <w:hyperlink w:anchor="__RefHeading___Toc2983_724336694" w:tooltip="Núcleo docente estruturante">
            <w:r>
              <w:rPr>
                <w:rStyle w:val="IndexLink"/>
              </w:rPr>
              <w:t>27 Núcleo docente estruturante</w:t>
              <w:tab/>
              <w:t>46</w:t>
            </w:r>
          </w:hyperlink>
        </w:p>
        <w:p>
          <w:pPr>
            <w:pStyle w:val="TOC2"/>
            <w:tabs>
              <w:tab w:val="clear" w:pos="9638"/>
              <w:tab w:val="right" w:pos="9070" w:leader="dot"/>
            </w:tabs>
            <w:rPr/>
          </w:pPr>
          <w:hyperlink w:anchor="__RefHeading___Toc2985_724336694" w:tooltip="Atribuições do NDE">
            <w:r>
              <w:rPr>
                <w:rStyle w:val="IndexLink"/>
              </w:rPr>
              <w:t>27.1 Atribuições do NDE</w:t>
              <w:tab/>
              <w:t>47</w:t>
            </w:r>
          </w:hyperlink>
        </w:p>
        <w:p>
          <w:pPr>
            <w:pStyle w:val="TOC1"/>
            <w:tabs>
              <w:tab w:val="clear" w:pos="9637"/>
              <w:tab w:val="right" w:pos="9070" w:leader="dot"/>
            </w:tabs>
            <w:rPr/>
          </w:pPr>
          <w:hyperlink w:anchor="__RefHeading___Toc2987_724336694" w:tooltip="INFRAESTRUTURA">
            <w:r>
              <w:rPr>
                <w:rStyle w:val="IndexLink"/>
              </w:rPr>
              <w:t>28 INFRAESTRUTURA</w:t>
              <w:tab/>
              <w:t>47</w:t>
            </w:r>
          </w:hyperlink>
        </w:p>
        <w:p>
          <w:pPr>
            <w:pStyle w:val="TOC2"/>
            <w:tabs>
              <w:tab w:val="clear" w:pos="9638"/>
              <w:tab w:val="right" w:pos="9070" w:leader="dot"/>
            </w:tabs>
            <w:rPr/>
          </w:pPr>
          <w:hyperlink w:anchor="__RefHeading___Toc2989_724336694" w:tooltip="Instalações de Equipamentos">
            <w:r>
              <w:rPr>
                <w:rStyle w:val="IndexLink"/>
              </w:rPr>
              <w:t>28.1 Instalações de Equipamentos</w:t>
              <w:tab/>
              <w:t>48</w:t>
            </w:r>
          </w:hyperlink>
        </w:p>
        <w:p>
          <w:pPr>
            <w:pStyle w:val="TOC2"/>
            <w:tabs>
              <w:tab w:val="clear" w:pos="9638"/>
              <w:tab w:val="right" w:pos="9070" w:leader="dot"/>
            </w:tabs>
            <w:rPr/>
          </w:pPr>
          <w:hyperlink w:anchor="__RefHeading___Toc2991_724336694" w:tooltip="Laboratórios">
            <w:r>
              <w:rPr>
                <w:rStyle w:val="IndexLink"/>
              </w:rPr>
              <w:t>28.2 Laboratórios</w:t>
              <w:tab/>
              <w:t>51</w:t>
            </w:r>
          </w:hyperlink>
        </w:p>
        <w:p>
          <w:pPr>
            <w:pStyle w:val="TOC2"/>
            <w:tabs>
              <w:tab w:val="clear" w:pos="9638"/>
              <w:tab w:val="right" w:pos="9070" w:leader="dot"/>
            </w:tabs>
            <w:rPr/>
          </w:pPr>
          <w:hyperlink w:anchor="__RefHeading___Toc2993_724336694" w:tooltip="Sala(s) de Aula(s)">
            <w:r>
              <w:rPr>
                <w:rStyle w:val="IndexLink"/>
              </w:rPr>
              <w:t>28.3 Sala(s) de Aula(s)</w:t>
              <w:tab/>
              <w:t>52</w:t>
            </w:r>
          </w:hyperlink>
        </w:p>
        <w:p>
          <w:pPr>
            <w:pStyle w:val="TOC1"/>
            <w:tabs>
              <w:tab w:val="clear" w:pos="9637"/>
              <w:tab w:val="right" w:pos="9070" w:leader="dot"/>
            </w:tabs>
            <w:rPr/>
          </w:pPr>
          <w:hyperlink w:anchor="__RefHeading___Toc2995_724336694" w:tooltip="SETORES DE APRENDIZAGEM DA FORMAÇÃO NO CAMPO">
            <w:r>
              <w:rPr>
                <w:rStyle w:val="IndexLink"/>
              </w:rPr>
              <w:t>29 SETORES DE APRENDIZAGEM DA FORMAÇÃO NO CAMPO</w:t>
              <w:tab/>
              <w:t>54</w:t>
            </w:r>
          </w:hyperlink>
        </w:p>
        <w:p>
          <w:pPr>
            <w:pStyle w:val="TOC1"/>
            <w:tabs>
              <w:tab w:val="clear" w:pos="9637"/>
              <w:tab w:val="right" w:pos="9070" w:leader="dot"/>
            </w:tabs>
            <w:rPr/>
          </w:pPr>
          <w:hyperlink w:anchor="__RefHeading___Toc2997_724336694" w:tooltip="Biblioteca">
            <w:r>
              <w:rPr>
                <w:rStyle w:val="IndexLink"/>
              </w:rPr>
              <w:t>30 Biblioteca</w:t>
              <w:tab/>
              <w:t>55</w:t>
            </w:r>
          </w:hyperlink>
        </w:p>
        <w:p>
          <w:pPr>
            <w:pStyle w:val="TOC2"/>
            <w:tabs>
              <w:tab w:val="clear" w:pos="9638"/>
              <w:tab w:val="right" w:pos="9070" w:leader="dot"/>
            </w:tabs>
            <w:rPr/>
          </w:pPr>
          <w:hyperlink w:anchor="__RefHeading___Toc2999_724336694" w:tooltip="Infraestrutura da biblioteca: mobiliário e equipamentos">
            <w:r>
              <w:rPr>
                <w:rStyle w:val="IndexLink"/>
              </w:rPr>
              <w:t>30.1 Infraestrutura da biblioteca: mobiliário e equipamentos</w:t>
              <w:tab/>
              <w:t>56</w:t>
            </w:r>
          </w:hyperlink>
        </w:p>
        <w:p>
          <w:pPr>
            <w:pStyle w:val="TOC3"/>
            <w:tabs>
              <w:tab w:val="clear" w:pos="9638"/>
              <w:tab w:val="right" w:pos="9070" w:leader="dot"/>
            </w:tabs>
            <w:rPr/>
          </w:pPr>
          <w:hyperlink w:anchor="__RefHeading___Toc3001_724336694" w:tooltip="Acervo da bibliografia básica do curso">
            <w:r>
              <w:rPr>
                <w:rStyle w:val="IndexLink"/>
              </w:rPr>
              <w:t>30.1.1 Acervo da bibliografia básica do curso</w:t>
              <w:tab/>
              <w:t>56</w:t>
            </w:r>
          </w:hyperlink>
        </w:p>
        <w:p>
          <w:pPr>
            <w:pStyle w:val="TOC3"/>
            <w:tabs>
              <w:tab w:val="clear" w:pos="9638"/>
              <w:tab w:val="right" w:pos="9070" w:leader="dot"/>
            </w:tabs>
            <w:rPr/>
          </w:pPr>
          <w:hyperlink w:anchor="__RefHeading___Toc3003_724336694" w:tooltip="Acervo da bibliografia complementar do curso">
            <w:r>
              <w:rPr>
                <w:rStyle w:val="IndexLink"/>
              </w:rPr>
              <w:t>30.1.2 Acervo da bibliografia complementar do curso</w:t>
              <w:tab/>
              <w:t>57</w:t>
            </w:r>
          </w:hyperlink>
        </w:p>
        <w:p>
          <w:pPr>
            <w:pStyle w:val="TOC3"/>
            <w:tabs>
              <w:tab w:val="clear" w:pos="9638"/>
              <w:tab w:val="right" w:pos="9070" w:leader="dot"/>
            </w:tabs>
            <w:rPr/>
          </w:pPr>
          <w:hyperlink w:anchor="__RefHeading___Toc3005_724336694" w:tooltip="Acervo multimídia">
            <w:r>
              <w:rPr>
                <w:rStyle w:val="IndexLink"/>
              </w:rPr>
              <w:t>30.1.3 Acervo multimídia</w:t>
              <w:tab/>
              <w:t>57</w:t>
            </w:r>
          </w:hyperlink>
        </w:p>
        <w:p>
          <w:pPr>
            <w:pStyle w:val="TOC1"/>
            <w:tabs>
              <w:tab w:val="clear" w:pos="9637"/>
              <w:tab w:val="right" w:pos="9070" w:leader="dot"/>
            </w:tabs>
            <w:rPr/>
          </w:pPr>
          <w:hyperlink w:anchor="__RefHeading___Toc3007_724336694" w:tooltip="REFERÊNCIAS">
            <w:r>
              <w:rPr>
                <w:rStyle w:val="IndexLink"/>
              </w:rPr>
              <w:t>31 REFERÊNCIAS</w:t>
              <w:tab/>
              <w:t>58</w:t>
            </w:r>
          </w:hyperlink>
        </w:p>
        <w:p>
          <w:pPr>
            <w:pStyle w:val="TOC1"/>
            <w:tabs>
              <w:tab w:val="clear" w:pos="9637"/>
              <w:tab w:val="right" w:pos="9070" w:leader="dot"/>
            </w:tabs>
            <w:rPr/>
          </w:pPr>
          <w:hyperlink w:anchor="__RefHeading___Toc3009_724336694" w:tooltip="APÊNDICE">
            <w:r>
              <w:rPr>
                <w:rStyle w:val="IndexLink"/>
              </w:rPr>
              <w:t>APÊNDICE</w:t>
              <w:tab/>
              <w:t>58</w:t>
            </w:r>
          </w:hyperlink>
        </w:p>
        <w:p>
          <w:pPr>
            <w:pStyle w:val="TOC1"/>
            <w:tabs>
              <w:tab w:val="clear" w:pos="9637"/>
              <w:tab w:val="right" w:pos="9070" w:leader="dot"/>
            </w:tabs>
            <w:rPr/>
          </w:pPr>
          <w:hyperlink w:anchor="__RefHeading___Toc3011_724336694" w:tooltip=" ANEXOS">
            <w:r>
              <w:rPr>
                <w:rStyle w:val="IndexLink"/>
              </w:rPr>
              <w:t xml:space="preserve"> </w:t>
            </w:r>
            <w:r>
              <w:rPr>
                <w:rStyle w:val="IndexLink"/>
              </w:rPr>
              <w:t>ANEXOS</w:t>
              <w:tab/>
              <w:t>59</w:t>
            </w:r>
          </w:hyperlink>
          <w:r>
            <w:rPr>
              <w:rStyle w:val="IndexLink"/>
            </w:rPr>
            <w:fldChar w:fldCharType="end"/>
          </w:r>
        </w:p>
      </w:sdtContent>
    </w:sdt>
    <w:p>
      <w:pPr>
        <w:pStyle w:val="BodyText"/>
        <w:spacing w:lineRule="auto" w:line="360" w:before="0" w:after="140"/>
        <w:jc w:val="left"/>
        <w:rPr>
          <w:rFonts w:ascii="Times New Roman" w:hAnsi="Times New Roman" w:eastAsia="Times New Roman" w:cs="Times New Roman"/>
          <w:b w:val="false"/>
          <w:i w:val="false"/>
          <w:i w:val="false"/>
          <w:caps w:val="false"/>
          <w:smallCaps w:val="false"/>
          <w:strike w:val="false"/>
          <w:dstrike w:val="false"/>
          <w:color w:val="000000"/>
          <w:sz w:val="24"/>
          <w:szCs w:val="24"/>
          <w:u w:val="none"/>
          <w:effect w:val="none"/>
          <w:shd w:fill="auto" w:val="clear"/>
        </w:rPr>
      </w:pPr>
      <w:r>
        <w:rPr>
          <w:rFonts w:eastAsia="Times New Roman" w:cs="Times New Roman"/>
          <w:b w:val="false"/>
          <w:i w:val="false"/>
          <w:caps w:val="false"/>
          <w:smallCaps w:val="false"/>
          <w:strike w:val="false"/>
          <w:dstrike w:val="false"/>
          <w:color w:val="000000"/>
          <w:sz w:val="24"/>
          <w:szCs w:val="24"/>
          <w:u w:val="none"/>
          <w:effect w:val="none"/>
          <w:shd w:fill="auto" w:val="clear"/>
        </w:rPr>
      </w:r>
      <w:r>
        <w:br w:type="page"/>
      </w:r>
    </w:p>
    <w:p>
      <w:pPr>
        <w:pStyle w:val="Heading1"/>
        <w:numPr>
          <w:ilvl w:val="0"/>
          <w:numId w:val="1"/>
        </w:numPr>
        <w:spacing w:before="0" w:after="120"/>
        <w:rPr>
          <w:rFonts w:ascii="Times New Roman" w:hAnsi="Times New Roman"/>
        </w:rPr>
      </w:pPr>
      <w:bookmarkStart w:id="0" w:name="__RefHeading___Toc3343_1736451874"/>
      <w:bookmarkEnd w:id="0"/>
      <w:r>
        <w:rPr>
          <w:rFonts w:ascii="Times New Roman" w:hAnsi="Times New Roman"/>
          <w:sz w:val="24"/>
          <w:szCs w:val="24"/>
        </w:rPr>
        <w:t>APRESENTAÇÃO</w:t>
      </w:r>
    </w:p>
    <w:p>
      <w:pPr>
        <w:pStyle w:val="BodyText"/>
        <w:spacing w:before="0" w:after="120"/>
        <w:rPr>
          <w:rFonts w:ascii="Times New Roman" w:hAnsi="Times New Roman"/>
          <w:sz w:val="24"/>
          <w:szCs w:val="24"/>
        </w:rPr>
      </w:pPr>
      <w:r>
        <w:rPr>
          <w:sz w:val="24"/>
          <w:szCs w:val="24"/>
        </w:rPr>
      </w:r>
    </w:p>
    <w:p>
      <w:pPr>
        <w:pStyle w:val="Heading1"/>
        <w:numPr>
          <w:ilvl w:val="0"/>
          <w:numId w:val="1"/>
        </w:numPr>
        <w:rPr>
          <w:rFonts w:ascii="Times New Roman" w:hAnsi="Times New Roman"/>
        </w:rPr>
      </w:pPr>
      <w:bookmarkStart w:id="1" w:name="__RefHeading___Toc3345_1736451874"/>
      <w:bookmarkEnd w:id="1"/>
      <w:r>
        <w:rPr>
          <w:rFonts w:ascii="Times New Roman" w:hAnsi="Times New Roman"/>
          <w:sz w:val="24"/>
          <w:szCs w:val="24"/>
        </w:rPr>
        <w:t>DADOS DA INSTITUIÇÃO</w:t>
      </w:r>
    </w:p>
    <w:p>
      <w:pPr>
        <w:pStyle w:val="BodyText"/>
        <w:rPr>
          <w:rFonts w:ascii="Times New Roman" w:hAnsi="Times New Roman"/>
          <w:sz w:val="24"/>
          <w:szCs w:val="24"/>
        </w:rPr>
      </w:pPr>
      <w:r>
        <w:rPr>
          <w:sz w:val="24"/>
          <w:szCs w:val="24"/>
        </w:rPr>
      </w:r>
    </w:p>
    <w:p>
      <w:pPr>
        <w:pStyle w:val="Heading2"/>
        <w:numPr>
          <w:ilvl w:val="1"/>
          <w:numId w:val="1"/>
        </w:numPr>
        <w:rPr>
          <w:rFonts w:ascii="Times New Roman" w:hAnsi="Times New Roman"/>
        </w:rPr>
      </w:pPr>
      <w:bookmarkStart w:id="2" w:name="__RefHeading___Toc3347_1736451874"/>
      <w:bookmarkEnd w:id="2"/>
      <w:r>
        <w:rPr>
          <w:rFonts w:ascii="Times New Roman" w:hAnsi="Times New Roman"/>
          <w:sz w:val="24"/>
          <w:szCs w:val="24"/>
        </w:rPr>
        <w:t>Da Mantenedora</w:t>
      </w:r>
    </w:p>
    <w:p>
      <w:pPr>
        <w:pStyle w:val="BodyText"/>
        <w:rPr>
          <w:rFonts w:ascii="Times New Roman" w:hAnsi="Times New Roman"/>
          <w:sz w:val="24"/>
          <w:szCs w:val="24"/>
        </w:rPr>
      </w:pPr>
      <w:r>
        <w:rPr>
          <w:sz w:val="24"/>
          <w:szCs w:val="24"/>
        </w:rPr>
      </w:r>
    </w:p>
    <w:p>
      <w:pPr>
        <w:sectPr>
          <w:footerReference w:type="even" r:id="rId3"/>
          <w:footerReference w:type="default" r:id="rId4"/>
          <w:footerReference w:type="first" r:id="rId5"/>
          <w:type w:val="nextPage"/>
          <w:pgSz w:w="11906" w:h="16838"/>
          <w:pgMar w:left="1701" w:right="1134" w:gutter="0" w:header="0" w:top="1701" w:footer="1134" w:bottom="1191"/>
          <w:pgNumType w:fmt="decimal"/>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w:t>
      </w:r>
      <w:r>
        <w:rPr>
          <w:sz w:val="24"/>
          <w:szCs w:val="24"/>
        </w:rPr>
        <w:fldChar w:fldCharType="end"/>
      </w:r>
      <w:r>
        <w:rPr>
          <w:sz w:val="24"/>
          <w:szCs w:val="24"/>
        </w:rPr>
        <w:t>: Identificação da mantenedora</w:t>
      </w:r>
    </w:p>
    <w:tbl>
      <w:tblPr>
        <w:tblW w:w="9060" w:type="dxa"/>
        <w:jc w:val="left"/>
        <w:tblInd w:w="99" w:type="dxa"/>
        <w:tblLayout w:type="fixed"/>
        <w:tblCellMar>
          <w:top w:w="100" w:type="dxa"/>
          <w:left w:w="100" w:type="dxa"/>
          <w:bottom w:w="100" w:type="dxa"/>
          <w:right w:w="100" w:type="dxa"/>
        </w:tblCellMar>
      </w:tblPr>
      <w:tblGrid>
        <w:gridCol w:w="2930"/>
        <w:gridCol w:w="613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overflowPunct w:val="true"/>
              <w:bidi w:val="0"/>
              <w:spacing w:lineRule="auto" w:line="331" w:before="120" w:after="0"/>
              <w:ind w:hanging="0" w:left="0" w:right="0"/>
              <w:jc w:val="left"/>
              <w:rPr>
                <w:rFonts w:ascii="Times New Roman" w:hAnsi="Times New Roman" w:eastAsia="Noto Serif CJK SC" w:cs="FreeSans"/>
                <w:i w:val="false"/>
                <w:i w:val="false"/>
                <w:strike w:val="false"/>
                <w:dstrike w:val="false"/>
                <w:color w:val="000000"/>
                <w:kern w:val="2"/>
                <w:sz w:val="24"/>
                <w:szCs w:val="24"/>
                <w:u w:val="none"/>
                <w:effect w:val="none"/>
                <w:shd w:fill="auto" w:val="clear"/>
                <w:lang w:val="pt-BR" w:eastAsia="zh-CN" w:bidi="hi-IN"/>
              </w:rPr>
            </w:pPr>
            <w:r>
              <w:rPr>
                <w:rFonts w:eastAsia="Noto Serif CJK SC" w:cs="FreeSans"/>
                <w:i w:val="false"/>
                <w:strike w:val="false"/>
                <w:dstrike w:val="false"/>
                <w:color w:val="000000"/>
                <w:kern w:val="2"/>
                <w:sz w:val="24"/>
                <w:szCs w:val="24"/>
                <w:u w:val="none"/>
                <w:effect w:val="none"/>
                <w:shd w:fill="auto" w:val="clear"/>
                <w:lang w:val="pt-BR" w:eastAsia="zh-CN" w:bidi="hi-IN"/>
              </w:rPr>
              <w:t>Da mantenedora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Mantenedora*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Sigla*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SETEC</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Natureza Jurídica*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Autarquia Federal</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00.394.445/0532-13</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Esplanada dos Ministérios, Bloco L</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Brasília – DF - CEP: 70047-900</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(61) 2022 8581/ 8582/ 8597</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 (Para preencher)</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hyperlink r:id="rId6">
              <w:r>
                <w:rPr>
                  <w:rStyle w:val="Hyperlink"/>
                  <w:b w:val="false"/>
                  <w:i w:val="false"/>
                  <w:caps w:val="false"/>
                  <w:smallCaps w:val="false"/>
                  <w:strike w:val="false"/>
                  <w:dstrike w:val="false"/>
                  <w:color w:val="000000"/>
                  <w:sz w:val="24"/>
                  <w:szCs w:val="24"/>
                  <w:u w:val="single"/>
                  <w:effect w:val="none"/>
                  <w:shd w:fill="auto" w:val="clear"/>
                </w:rPr>
                <w:t>setec@mec.gov.br</w:t>
              </w:r>
            </w:hyperlink>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https://portal.mec.gov.br/</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3" w:name="__RefHeading___Toc3349_1736451874"/>
      <w:bookmarkEnd w:id="3"/>
      <w:r>
        <w:rPr>
          <w:rFonts w:ascii="Times New Roman" w:hAnsi="Times New Roman"/>
          <w:sz w:val="24"/>
          <w:szCs w:val="24"/>
        </w:rPr>
        <w:t>Da Instituição Proponente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w:t>
      </w:r>
      <w:r>
        <w:rPr>
          <w:sz w:val="24"/>
          <w:szCs w:val="24"/>
        </w:rPr>
        <w:fldChar w:fldCharType="end"/>
      </w:r>
      <w:r>
        <w:rPr>
          <w:sz w:val="24"/>
          <w:szCs w:val="24"/>
        </w:rPr>
        <w:t>: Identificação da proponente</w:t>
      </w:r>
    </w:p>
    <w:tbl>
      <w:tblPr>
        <w:tblW w:w="9060" w:type="dxa"/>
        <w:jc w:val="left"/>
        <w:tblInd w:w="99" w:type="dxa"/>
        <w:tblLayout w:type="fixed"/>
        <w:tblCellMar>
          <w:top w:w="100" w:type="dxa"/>
          <w:left w:w="100" w:type="dxa"/>
          <w:bottom w:w="100" w:type="dxa"/>
          <w:right w:w="100" w:type="dxa"/>
        </w:tblCellMar>
      </w:tblPr>
      <w:tblGrid>
        <w:gridCol w:w="2737"/>
        <w:gridCol w:w="6323"/>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Da instituição proponente</w:t>
            </w:r>
          </w:p>
        </w:tc>
      </w:tr>
      <w:tr>
        <w:trPr/>
        <w:tc>
          <w:tcPr>
            <w:tcW w:w="2737"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bCs/>
                <w:i w:val="false"/>
                <w:strike w:val="false"/>
                <w:dstrike w:val="false"/>
                <w:color w:val="000000"/>
                <w:kern w:val="2"/>
                <w:sz w:val="24"/>
                <w:szCs w:val="24"/>
                <w:u w:val="none"/>
                <w:effect w:val="none"/>
                <w:shd w:fill="auto" w:val="clear"/>
                <w:lang w:val="pt-BR" w:eastAsia="zh-CN" w:bidi="hi-IN"/>
              </w:rPr>
              <w:t>Instituição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i w:val="false"/>
                <w:strike w:val="false"/>
                <w:dstrike w:val="false"/>
                <w:color w:val="000000"/>
                <w:kern w:val="2"/>
                <w:sz w:val="24"/>
                <w:szCs w:val="24"/>
                <w:u w:val="none"/>
                <w:effect w:val="none"/>
                <w:shd w:fill="auto" w:val="clear"/>
                <w:lang w:val="pt-BR" w:eastAsia="zh-CN" w:bidi="hi-IN"/>
              </w:rPr>
              <w:t>Instituto Federal de Educação, Ciência e Tecnologia de Pernambuco – {{campus}}</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{{cnpj}}</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Categoria administrativa*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Pública Federal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Organização acadêmica*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Pernambuco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Ato legal de criação*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{{ato_legal_de_criacao}}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 *</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{{rua_numero}}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{{cidade_uf_cep}}</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Telefone/Fax</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{{telefone}}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sz w:val="24"/>
                <w:szCs w:val="24"/>
              </w:rPr>
              <w:t>{{email}}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32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caps w:val="false"/>
                <w:smallCaps w:val="false"/>
                <w:strike w:val="false"/>
                <w:dstrike w:val="false"/>
                <w:color w:val="000000"/>
                <w:sz w:val="24"/>
                <w:szCs w:val="24"/>
                <w:u w:val="none"/>
                <w:effect w:val="none"/>
                <w:shd w:fill="auto" w:val="clear"/>
              </w:rPr>
              <w:t>{{sitio}}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4" w:name="__RefHeading___Toc3351_1736451874"/>
      <w:bookmarkEnd w:id="4"/>
      <w:r>
        <w:rPr>
          <w:rFonts w:ascii="Times New Roman" w:hAnsi="Times New Roman"/>
          <w:sz w:val="24"/>
          <w:szCs w:val="24"/>
        </w:rPr>
        <w:t>Situação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3</w:t>
      </w:r>
      <w:r>
        <w:rPr>
          <w:sz w:val="24"/>
          <w:szCs w:val="24"/>
        </w:rPr>
        <w:fldChar w:fldCharType="end"/>
      </w:r>
      <w:r>
        <w:rPr>
          <w:sz w:val="24"/>
          <w:szCs w:val="24"/>
        </w:rPr>
        <w:t>: Identificação do curso</w:t>
      </w:r>
    </w:p>
    <w:tbl>
      <w:tblPr>
        <w:tblW w:w="9060" w:type="dxa"/>
        <w:jc w:val="left"/>
        <w:tblInd w:w="99" w:type="dxa"/>
        <w:tblLayout w:type="fixed"/>
        <w:tblCellMar>
          <w:top w:w="100" w:type="dxa"/>
          <w:left w:w="100" w:type="dxa"/>
          <w:bottom w:w="100" w:type="dxa"/>
          <w:right w:w="100" w:type="dxa"/>
        </w:tblCellMar>
      </w:tblPr>
      <w:tblGrid>
        <w:gridCol w:w="2631"/>
        <w:gridCol w:w="642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DO 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Denominação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{{nome_do_curso}}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{{formas_de_oferta}}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Eixo Tecnológico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{{eixo_tecnologico}}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Nível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{{nivel}}</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Modalidade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{{modalidade}}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Titulação/certificação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{{titulacao}}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{{cht_ha}}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Duração da hora/aula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45</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{{carga_horaria_estagio_supervisionado_hr}}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semanas letivas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{{semanas_letivas}}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total do curso com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{{cht_e_estagio}}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Atividades Complementares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bCs w:val="false"/>
                <w:i w:val="false"/>
                <w:iCs w:val="false"/>
                <w:strike w:val="false"/>
                <w:dstrike w:val="false"/>
                <w:color w:val="000000"/>
                <w:kern w:val="2"/>
                <w:sz w:val="24"/>
                <w:szCs w:val="24"/>
                <w:u w:val="none"/>
                <w:effect w:val="none"/>
                <w:shd w:fill="auto" w:val="clear"/>
                <w:lang w:val="pt-BR" w:eastAsia="zh-CN" w:bidi="pt-BR"/>
              </w:rPr>
              <w:t>{{carga_horaria_atividades_complementares_hr}}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mínima</w:t>
            </w:r>
          </w:p>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{{integralizacao_minima}}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máxima (semestres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{{integralizacao_maxima}}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acesso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{{forma_de_acesso}}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Pré-requisito para ingresso</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{{pre-requisito_ingresso}}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Regime (parcial ou integral)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{{regime}}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Turnos</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{{turnos}}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turmas por turno de oferta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{{turmas_por_turno}}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por turma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turno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semestre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anuais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{{vagas_anuais}}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Tempo do curso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{{duracao}}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 divide por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Início do Curso/ Matriz Curricular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{{inicio_do_curso}}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Matriz Curricular Alterada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QUANDO OCORRER REFORMULAÇÃO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4</w:t>
      </w:r>
      <w:r>
        <w:rPr>
          <w:sz w:val="24"/>
          <w:szCs w:val="24"/>
        </w:rPr>
        <w:fldChar w:fldCharType="end"/>
      </w:r>
      <w:r>
        <w:rPr>
          <w:sz w:val="24"/>
          <w:szCs w:val="24"/>
        </w:rPr>
        <w:t xml:space="preserve">: Indicadores de qualidade do curso </w:t>
      </w:r>
    </w:p>
    <w:tbl>
      <w:tblPr>
        <w:tblW w:w="9075" w:type="dxa"/>
        <w:jc w:val="left"/>
        <w:tblInd w:w="99" w:type="dxa"/>
        <w:tblLayout w:type="fixed"/>
        <w:tblCellMar>
          <w:top w:w="100" w:type="dxa"/>
          <w:left w:w="100" w:type="dxa"/>
          <w:bottom w:w="100" w:type="dxa"/>
          <w:right w:w="100" w:type="dxa"/>
        </w:tblCellMar>
      </w:tblPr>
      <w:tblGrid>
        <w:gridCol w:w="4374"/>
        <w:gridCol w:w="470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do Curso (CC)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Preliminar de Curso (CPC)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ENADE</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Índice Geral de Cursos (IGC)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{{igc}}</w:t>
            </w:r>
          </w:p>
        </w:tc>
      </w:tr>
    </w:tbl>
    <w:p>
      <w:pPr>
        <w:pStyle w:val="BodyText"/>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5</w:t>
      </w:r>
      <w:r>
        <w:rPr>
          <w:sz w:val="24"/>
          <w:szCs w:val="24"/>
        </w:rPr>
        <w:fldChar w:fldCharType="end"/>
      </w:r>
      <w:r>
        <w:rPr>
          <w:sz w:val="24"/>
          <w:szCs w:val="24"/>
        </w:rPr>
        <w:t>: Situação do curso</w:t>
      </w:r>
    </w:p>
    <w:tbl>
      <w:tblPr>
        <w:tblW w:w="9075" w:type="dxa"/>
        <w:jc w:val="left"/>
        <w:tblInd w:w="99" w:type="dxa"/>
        <w:tblLayout w:type="fixed"/>
        <w:tblCellMar>
          <w:top w:w="100" w:type="dxa"/>
          <w:left w:w="100" w:type="dxa"/>
          <w:bottom w:w="100" w:type="dxa"/>
          <w:right w:w="100" w:type="dxa"/>
        </w:tblCellMar>
      </w:tblPr>
      <w:tblGrid>
        <w:gridCol w:w="4503"/>
        <w:gridCol w:w="4572"/>
      </w:tblGrid>
      <w:tr>
        <w:trPr>
          <w:tblHeader w:val="true"/>
        </w:trPr>
        <w:tc>
          <w:tcPr>
            <w:tcW w:w="907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SITUAÇÃO DO CURSO</w:t>
            </w:r>
          </w:p>
        </w:tc>
      </w:tr>
      <w:tr>
        <w:trPr/>
        <w:tc>
          <w:tcPr>
            <w:tcW w:w="450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Trata-se de:</w:t>
            </w:r>
          </w:p>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 acordo com a Resolução IFPE/CONSUP nº 85/2011)</w:t>
            </w:r>
          </w:p>
        </w:tc>
        <w:tc>
          <w:tcPr>
            <w:tcW w:w="457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 xml:space="preserve">({{apresentacao_inicial_do_ppc}}) </w:t>
            </w:r>
            <w:r>
              <w:rPr>
                <w:b w:val="false"/>
                <w:i w:val="false"/>
                <w:caps w:val="false"/>
                <w:smallCaps w:val="false"/>
                <w:strike w:val="false"/>
                <w:dstrike w:val="false"/>
                <w:color w:val="000000"/>
                <w:sz w:val="24"/>
                <w:szCs w:val="24"/>
                <w:u w:val="none"/>
                <w:effect w:val="none"/>
                <w:shd w:fill="auto" w:val="clear"/>
              </w:rPr>
              <w:t>Apresentação Inicial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({{reformulacao_integral_do_ppc}})</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Reformulação Integral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({{reformulacao_parcial_do_ppc}})</w:t>
            </w:r>
            <w:r>
              <w:rPr>
                <w:b w:val="false"/>
                <w:i w:val="false"/>
                <w:caps w:val="false"/>
                <w:smallCaps w:val="false"/>
                <w:strike w:val="false"/>
                <w:dstrike w:val="false"/>
                <w:color w:val="000000"/>
                <w:sz w:val="24"/>
                <w:szCs w:val="24"/>
                <w:u w:val="none"/>
                <w:effect w:val="none"/>
                <w:shd w:fill="auto" w:val="clear"/>
              </w:rPr>
              <w:t xml:space="preserve"> Reformulação Parcial do PPC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6</w:t>
      </w:r>
      <w:r>
        <w:rPr>
          <w:sz w:val="24"/>
          <w:szCs w:val="24"/>
        </w:rPr>
        <w:fldChar w:fldCharType="end"/>
      </w:r>
      <w:r>
        <w:rPr>
          <w:sz w:val="24"/>
          <w:szCs w:val="24"/>
        </w:rPr>
        <w:t>: Status do curso</w:t>
      </w:r>
    </w:p>
    <w:tbl>
      <w:tblPr>
        <w:tblW w:w="9075" w:type="dxa"/>
        <w:jc w:val="left"/>
        <w:tblInd w:w="99" w:type="dxa"/>
        <w:tblLayout w:type="fixed"/>
        <w:tblCellMar>
          <w:top w:w="100" w:type="dxa"/>
          <w:left w:w="100" w:type="dxa"/>
          <w:bottom w:w="100" w:type="dxa"/>
          <w:right w:w="100" w:type="dxa"/>
        </w:tblCellMar>
      </w:tblPr>
      <w:tblGrid>
        <w:gridCol w:w="4424"/>
        <w:gridCol w:w="4651"/>
      </w:tblGrid>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5" w:name="__DdeLink__3066_2348862467"/>
            <w:r>
              <w:rPr>
                <w:b/>
                <w:i w:val="false"/>
                <w:caps w:val="false"/>
                <w:smallCaps w:val="false"/>
                <w:strike w:val="false"/>
                <w:dstrike w:val="false"/>
                <w:color w:val="000000"/>
                <w:sz w:val="24"/>
                <w:szCs w:val="24"/>
                <w:u w:val="none"/>
                <w:effect w:val="none"/>
                <w:shd w:fill="auto" w:val="clear"/>
              </w:rPr>
              <w:t>Aguardando autorização do conselho superior</w:t>
            </w:r>
            <w:bookmarkEnd w:id="5"/>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[{{aguardando_autorizacao_cs}}]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6" w:name="__DdeLink__3070_2348862467"/>
            <w:r>
              <w:rPr>
                <w:b/>
                <w:i w:val="false"/>
                <w:caps w:val="false"/>
                <w:smallCaps w:val="false"/>
                <w:strike w:val="false"/>
                <w:dstrike w:val="false"/>
                <w:color w:val="000000"/>
                <w:sz w:val="24"/>
                <w:szCs w:val="24"/>
                <w:u w:val="none"/>
                <w:effect w:val="none"/>
                <w:shd w:fill="auto" w:val="clear"/>
              </w:rPr>
              <w:t xml:space="preserve">Autorizado pelo conselho superior </w:t>
            </w:r>
            <w:bookmarkEnd w:id="6"/>
            <w:r>
              <w:rPr>
                <w:b/>
                <w:i w:val="false"/>
                <w:caps w:val="false"/>
                <w:smallCaps w:val="false"/>
                <w:strike w:val="false"/>
                <w:dstrike w:val="false"/>
                <w:color w:val="000000"/>
                <w:sz w:val="24"/>
                <w:szCs w:val="24"/>
                <w:u w:val="none"/>
                <w:effect w:val="none"/>
                <w:shd w:fill="auto" w:val="clear"/>
              </w:rPr>
              <w:t>– Resolução CS N°</w:t>
            </w:r>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[{{autorizado_cs}}]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7" w:name="__DdeLink__3072_2348862467"/>
            <w:r>
              <w:rPr>
                <w:b/>
                <w:i w:val="false"/>
                <w:caps w:val="false"/>
                <w:smallCaps w:val="false"/>
                <w:strike w:val="false"/>
                <w:dstrike w:val="false"/>
                <w:color w:val="000000"/>
                <w:sz w:val="24"/>
                <w:szCs w:val="24"/>
                <w:u w:val="none"/>
                <w:effect w:val="none"/>
                <w:shd w:fill="auto" w:val="clear"/>
              </w:rPr>
              <w:t>Aguardando reconhecimento do MEC</w:t>
            </w:r>
            <w:bookmarkEnd w:id="7"/>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[{{aguardando_reconhecimento_mec}}]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8" w:name="__DdeLink__3074_2348862467"/>
            <w:r>
              <w:rPr>
                <w:b/>
                <w:i w:val="false"/>
                <w:caps w:val="false"/>
                <w:smallCaps w:val="false"/>
                <w:strike w:val="false"/>
                <w:dstrike w:val="false"/>
                <w:color w:val="000000"/>
                <w:sz w:val="24"/>
                <w:szCs w:val="24"/>
                <w:u w:val="none"/>
                <w:effect w:val="none"/>
                <w:shd w:fill="auto" w:val="clear"/>
              </w:rPr>
              <w:t>Reconhecido pelo MEC</w:t>
            </w:r>
            <w:bookmarkEnd w:id="8"/>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[{{reconhecido_mec}}]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9" w:name="__DdeLink__3076_2348862467"/>
            <w:r>
              <w:rPr>
                <w:b/>
                <w:i w:val="false"/>
                <w:caps w:val="false"/>
                <w:smallCaps w:val="false"/>
                <w:strike w:val="false"/>
                <w:dstrike w:val="false"/>
                <w:color w:val="000000"/>
                <w:sz w:val="24"/>
                <w:szCs w:val="24"/>
                <w:u w:val="none"/>
                <w:effect w:val="none"/>
                <w:shd w:fill="auto" w:val="clear"/>
              </w:rPr>
              <w:t>Cadastrado no SISTEC</w:t>
            </w:r>
            <w:bookmarkEnd w:id="9"/>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[{{cadastrado_sistec}}]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7</w:t>
      </w:r>
      <w:r>
        <w:rPr>
          <w:sz w:val="24"/>
          <w:szCs w:val="24"/>
        </w:rPr>
        <w:fldChar w:fldCharType="end"/>
      </w:r>
      <w:r>
        <w:rPr>
          <w:sz w:val="24"/>
          <w:szCs w:val="24"/>
        </w:rPr>
        <w:t>: Cursos ofertados no mesmo eixo tecnológico no IFPE Campus {{campus}}</w:t>
      </w:r>
    </w:p>
    <w:tbl>
      <w:tblPr>
        <w:tblW w:w="9075" w:type="dxa"/>
        <w:jc w:val="left"/>
        <w:tblInd w:w="99" w:type="dxa"/>
        <w:tblLayout w:type="fixed"/>
        <w:tblCellMar>
          <w:top w:w="100" w:type="dxa"/>
          <w:left w:w="100" w:type="dxa"/>
          <w:bottom w:w="100" w:type="dxa"/>
          <w:right w:w="100" w:type="dxa"/>
        </w:tblCellMar>
      </w:tblPr>
      <w:tblGrid>
        <w:gridCol w:w="9075"/>
      </w:tblGrid>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i w:val="false"/>
                <w:strike w:val="false"/>
                <w:dstrike w:val="false"/>
                <w:color w:val="000000"/>
                <w:kern w:val="2"/>
                <w:sz w:val="24"/>
                <w:szCs w:val="24"/>
                <w:u w:val="none"/>
                <w:effect w:val="none"/>
                <w:shd w:fill="auto" w:val="clear"/>
                <w:lang w:val="pt-BR" w:eastAsia="zh-CN" w:bidi="hi-IN"/>
              </w:rPr>
              <w:t>Educação técnica de nível médio</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Educação superior</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8</w:t>
      </w:r>
      <w:r>
        <w:rPr>
          <w:sz w:val="24"/>
          <w:szCs w:val="24"/>
        </w:rPr>
        <w:fldChar w:fldCharType="end"/>
      </w:r>
      <w:r>
        <w:rPr>
          <w:sz w:val="24"/>
          <w:szCs w:val="24"/>
        </w:rPr>
        <w:t>: Habilitação, qualificações e especializações</w:t>
      </w:r>
    </w:p>
    <w:tbl>
      <w:tblPr>
        <w:tblW w:w="9075" w:type="dxa"/>
        <w:jc w:val="left"/>
        <w:tblInd w:w="99" w:type="dxa"/>
        <w:tblLayout w:type="fixed"/>
        <w:tblCellMar>
          <w:top w:w="100" w:type="dxa"/>
          <w:left w:w="100" w:type="dxa"/>
          <w:bottom w:w="100" w:type="dxa"/>
          <w:right w:w="100" w:type="dxa"/>
        </w:tblCellMar>
      </w:tblPr>
      <w:tblGrid>
        <w:gridCol w:w="3826"/>
        <w:gridCol w:w="5249"/>
      </w:tblGrid>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Habilitação: </w:t>
            </w:r>
            <w:r>
              <w:rPr>
                <w:b w:val="false"/>
                <w:i w:val="false"/>
                <w:caps w:val="false"/>
                <w:smallCaps w:val="false"/>
                <w:strike w:val="false"/>
                <w:dstrike w:val="false"/>
                <w:color w:val="000000"/>
                <w:sz w:val="24"/>
                <w:szCs w:val="24"/>
                <w:u w:val="none"/>
                <w:effect w:val="none"/>
                <w:shd w:fill="FFFFFF" w:val="clear"/>
              </w:rPr>
              <w:t>Título da Habilitação (deve ser igual ao título associado no Catálogo Nacional de Cursos Técnicos)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Carga Horária total do curso (em horas):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Prática profissional:</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Qualificação: </w:t>
            </w:r>
            <w:r>
              <w:rPr>
                <w:b w:val="false"/>
                <w:i w:val="false"/>
                <w:caps w:val="false"/>
                <w:smallCaps w:val="false"/>
                <w:strike w:val="false"/>
                <w:dstrike w:val="false"/>
                <w:color w:val="000000"/>
                <w:sz w:val="24"/>
                <w:szCs w:val="24"/>
                <w:u w:val="none"/>
                <w:effect w:val="none"/>
                <w:shd w:fill="FFFFFF" w:val="clear"/>
              </w:rPr>
              <w:t>Título da qualificação (deve ser igual ao título associado no sistema)</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bCs/>
                <w:i w:val="false"/>
                <w:caps w:val="false"/>
                <w:smallCaps w:val="false"/>
                <w:strike w:val="false"/>
                <w:dstrike w:val="false"/>
                <w:color w:val="000000"/>
                <w:sz w:val="24"/>
                <w:szCs w:val="24"/>
                <w:u w:val="none"/>
                <w:effect w:val="none"/>
                <w:shd w:fill="FFFFFF" w:val="clear"/>
              </w:rPr>
              <w:t>Carga Horária:</w:t>
            </w:r>
            <w:r>
              <w:rPr>
                <w:b w:val="false"/>
                <w:i w:val="false"/>
                <w:caps w:val="false"/>
                <w:smallCaps w:val="false"/>
                <w:strike w:val="false"/>
                <w:dstrike w:val="false"/>
                <w:color w:val="000000"/>
                <w:sz w:val="24"/>
                <w:szCs w:val="24"/>
                <w:u w:val="none"/>
                <w:effect w:val="none"/>
                <w:shd w:fill="FFFFFF" w:val="clear"/>
              </w:rPr>
              <w:t xml:space="preserve"> XXX(Carga horária sem estágio) Estágio – Horas NNN (Carga horária do estágio)</w:t>
            </w:r>
          </w:p>
        </w:tc>
        <w:tc>
          <w:tcPr>
            <w:tcW w:w="5249"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Especialização: </w:t>
            </w:r>
            <w:r>
              <w:rPr>
                <w:b w:val="false"/>
                <w:i w:val="false"/>
                <w:caps w:val="false"/>
                <w:smallCaps w:val="false"/>
                <w:strike w:val="false"/>
                <w:dstrike w:val="false"/>
                <w:color w:val="000000"/>
                <w:sz w:val="24"/>
                <w:szCs w:val="24"/>
                <w:u w:val="none"/>
                <w:effect w:val="none"/>
                <w:shd w:fill="FFFFFF" w:val="clear"/>
              </w:rPr>
              <w:t>Título da especialização Carga Horária: XXX (Carga horária sem estágio) Estágio – Horas NNN (Carga horária do estágio)</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before="0" w:after="0"/>
        <w:ind w:firstLine="709" w:left="0" w:right="0"/>
        <w:jc w:val="both"/>
        <w:rPr>
          <w:rFonts w:ascii="Times New Roman" w:hAnsi="Times New Roman"/>
        </w:rPr>
      </w:pPr>
      <w:bookmarkStart w:id="10" w:name="__RefHeading___Toc3343_1736451874_Copy_1"/>
      <w:bookmarkEnd w:id="10"/>
      <w:r>
        <w:rPr>
          <w:rFonts w:ascii="Times New Roman" w:hAnsi="Times New Roman"/>
          <w:sz w:val="24"/>
          <w:szCs w:val="24"/>
        </w:rPr>
        <w:t>HISTÓRICO DA INSTITUIÇÃO –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spacing w:lineRule="auto" w:line="360" w:before="0" w:after="0"/>
        <w:ind w:firstLine="709" w:left="0" w:right="0"/>
        <w:jc w:val="both"/>
        <w:rPr>
          <w:rFonts w:ascii="Times New Roman" w:hAnsi="Times New Roman"/>
        </w:rPr>
      </w:pPr>
      <w:r>
        <w:rPr>
          <w:sz w:val="24"/>
          <w:szCs w:val="24"/>
        </w:rPr>
        <w:tab/>
      </w:r>
    </w:p>
    <w:p>
      <w:pPr>
        <w:pStyle w:val="Heading1"/>
        <w:numPr>
          <w:ilvl w:val="0"/>
          <w:numId w:val="1"/>
        </w:numPr>
        <w:spacing w:lineRule="auto" w:line="360" w:before="0" w:after="0"/>
        <w:ind w:firstLine="709" w:left="0" w:right="0"/>
        <w:jc w:val="both"/>
        <w:rPr>
          <w:rFonts w:ascii="Times New Roman" w:hAnsi="Times New Roman"/>
        </w:rPr>
      </w:pPr>
      <w:bookmarkStart w:id="11" w:name="__RefHeading___Toc3343_1736451874_Copy_2"/>
      <w:bookmarkEnd w:id="11"/>
      <w:r>
        <w:rPr>
          <w:rFonts w:ascii="Times New Roman" w:hAnsi="Times New Roman"/>
          <w:sz w:val="24"/>
          <w:szCs w:val="24"/>
        </w:rPr>
        <w:t xml:space="preserve">HISTÓRICO DO CAMPUS {{campus}}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$$historico_do_campus$$</w:t>
      </w:r>
    </w:p>
    <w:p>
      <w:pPr>
        <w:pStyle w:val="BodyText"/>
        <w:widowControl/>
        <w:suppressAutoHyphens w:val="true"/>
        <w:bidi w:val="0"/>
        <w:spacing w:lineRule="auto" w:line="360" w:before="0" w:after="0"/>
        <w:ind w:firstLine="709" w:left="0" w:right="0"/>
        <w:jc w:val="both"/>
        <w:rPr>
          <w:rFonts w:ascii="Times New Roman" w:hAnsi="Times New Roman" w:eastAsia="Noto Serif CJK SC" w:cs="FreeSans"/>
          <w:b w:val="false"/>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Oferta atual, configuração do campus[...] Construção individual.</w:t>
      </w:r>
    </w:p>
    <w:p>
      <w:pPr>
        <w:pStyle w:val="Heading1"/>
        <w:numPr>
          <w:ilvl w:val="0"/>
          <w:numId w:val="1"/>
        </w:numPr>
        <w:spacing w:lineRule="auto" w:line="360" w:before="0" w:after="0"/>
        <w:ind w:firstLine="709" w:left="0" w:right="0"/>
        <w:jc w:val="both"/>
        <w:rPr>
          <w:rFonts w:ascii="Times New Roman" w:hAnsi="Times New Roman"/>
        </w:rPr>
      </w:pPr>
      <w:bookmarkStart w:id="12" w:name="__RefHeading___Toc3343_1736451874_Copy_3"/>
      <w:bookmarkEnd w:id="12"/>
      <w:r>
        <w:rPr>
          <w:rFonts w:ascii="Times New Roman" w:hAnsi="Times New Roman"/>
          <w:sz w:val="24"/>
          <w:szCs w:val="24"/>
        </w:rPr>
        <w:t>HISTÓRICO DO CURSO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 xml:space="preserve"> Construção individual da comissão de PPC. [...]</w:t>
      </w:r>
    </w:p>
    <w:p>
      <w:pPr>
        <w:pStyle w:val="Heading1"/>
        <w:numPr>
          <w:ilvl w:val="0"/>
          <w:numId w:val="1"/>
        </w:numPr>
        <w:spacing w:lineRule="auto" w:line="360" w:before="0" w:after="0"/>
        <w:ind w:firstLine="709" w:left="0" w:right="0"/>
        <w:jc w:val="both"/>
        <w:rPr>
          <w:rFonts w:ascii="Times New Roman" w:hAnsi="Times New Roman"/>
        </w:rPr>
      </w:pPr>
      <w:bookmarkStart w:id="13" w:name="__RefHeading___Toc3343_1736451874_Copy_4"/>
      <w:bookmarkEnd w:id="13"/>
      <w:r>
        <w:rPr>
          <w:rFonts w:ascii="Times New Roman" w:hAnsi="Times New Roman"/>
          <w:sz w:val="24"/>
          <w:szCs w:val="24"/>
        </w:rPr>
        <w:t>JUSTIFICATIVA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 Estudo de Viabilidade de Curso (EVC) 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14" w:name="__RefHeading___Toc3351_1736451874_Copy_1"/>
      <w:bookmarkEnd w:id="14"/>
      <w:r>
        <w:rPr>
          <w:rFonts w:ascii="Times New Roman" w:hAnsi="Times New Roman"/>
          <w:sz w:val="24"/>
          <w:szCs w:val="24"/>
        </w:rPr>
        <w:t>Objetivos</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5" w:name="__RefHeading___Toc3351_1736451874_Copy_2"/>
      <w:bookmarkEnd w:id="15"/>
      <w:r>
        <w:rPr>
          <w:rFonts w:ascii="Times New Roman" w:hAnsi="Times New Roman"/>
          <w:b w:val="false"/>
          <w:bCs w:val="false"/>
          <w:sz w:val="24"/>
          <w:szCs w:val="24"/>
        </w:rPr>
        <w:t>Objetivo Geral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w:t>
      </w:r>
    </w:p>
    <w:p>
      <w:pPr>
        <w:pStyle w:val="BodyText"/>
        <w:spacing w:lineRule="auto" w:line="360" w:before="0" w:after="0"/>
        <w:ind w:firstLine="709" w:left="0" w:right="0"/>
        <w:jc w:val="both"/>
        <w:rPr>
          <w:rFonts w:ascii="Times New Roman" w:hAnsi="Times New Roman"/>
          <w:sz w:val="24"/>
          <w:szCs w:val="24"/>
          <w:highlight w:val="none"/>
          <w:shd w:fill="FFF2CC" w:val="clear"/>
        </w:rPr>
      </w:pPr>
      <w:r>
        <w:rPr>
          <w:sz w:val="24"/>
          <w:szCs w:val="24"/>
          <w:shd w:fill="FFF2CC" w:val="clear"/>
        </w:rPr>
      </w:r>
    </w:p>
    <w:p>
      <w:pPr>
        <w:pStyle w:val="Heading3"/>
        <w:numPr>
          <w:ilvl w:val="2"/>
          <w:numId w:val="1"/>
        </w:numPr>
        <w:spacing w:lineRule="auto" w:line="360" w:before="0" w:after="0"/>
        <w:ind w:firstLine="709" w:left="0" w:right="0"/>
        <w:jc w:val="both"/>
        <w:rPr>
          <w:rFonts w:ascii="Times New Roman" w:hAnsi="Times New Roman"/>
        </w:rPr>
      </w:pPr>
      <w:bookmarkStart w:id="16" w:name="__RefHeading___Toc3351_1736451874_Copy_3"/>
      <w:bookmarkEnd w:id="16"/>
      <w:r>
        <w:rPr>
          <w:rFonts w:ascii="Times New Roman" w:hAnsi="Times New Roman"/>
          <w:b w:val="false"/>
          <w:bCs w:val="false"/>
          <w:sz w:val="24"/>
          <w:szCs w:val="24"/>
        </w:rPr>
        <w:t>Objetivos Específicos</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Dentro desse campo, busca-se que 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w:t>
      </w:r>
      <w:r>
        <w:rPr>
          <w:b w:val="false"/>
          <w:bCs w:val="false"/>
          <w:i w:val="false"/>
          <w:caps w:val="false"/>
          <w:smallCaps w:val="false"/>
          <w:strike w:val="false"/>
          <w:dstrike w:val="false"/>
          <w:color w:val="000000"/>
          <w:sz w:val="24"/>
          <w:szCs w:val="24"/>
          <w:u w:val="none"/>
          <w:effect w:val="none"/>
          <w:shd w:fill="auto" w:val="clear"/>
        </w:rPr>
        <w:t xml:space="preserve"> </w:t>
      </w:r>
    </w:p>
    <w:p>
      <w:pPr>
        <w:pStyle w:val="BodyText"/>
        <w:spacing w:lineRule="auto" w:line="360" w:before="0" w:after="0"/>
        <w:ind w:firstLine="709" w:left="0" w:right="0"/>
        <w:jc w:val="both"/>
        <w:rPr>
          <w:rFonts w:ascii="Times New Roman" w:hAnsi="Times New Roman"/>
          <w:b w:val="false"/>
          <w:bCs w:val="false"/>
          <w:i w:val="false"/>
          <w:i w:val="false"/>
          <w:caps w:val="false"/>
          <w:smallCaps w:val="false"/>
          <w:strike w:val="false"/>
          <w:dstrike w:val="false"/>
          <w:color w:val="000000"/>
          <w:sz w:val="24"/>
          <w:szCs w:val="24"/>
          <w:u w:val="none"/>
          <w:effect w:val="none"/>
          <w:shd w:fill="auto" w:val="clear"/>
        </w:rPr>
      </w:pPr>
      <w:r>
        <w:rPr>
          <w:b w:val="false"/>
          <w:bCs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7" w:name="__RefHeading___Toc5067_1736451874"/>
      <w:bookmarkEnd w:id="17"/>
      <w:r>
        <w:rPr>
          <w:rFonts w:ascii="Times New Roman" w:hAnsi="Times New Roman"/>
          <w:b w:val="false"/>
          <w:bCs w:val="false"/>
          <w:sz w:val="24"/>
          <w:szCs w:val="24"/>
        </w:rPr>
        <w:t xml:space="preserve">Articulação entre os objetivos e as características locais e regionais </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3"/>
        <w:numPr>
          <w:ilvl w:val="2"/>
          <w:numId w:val="1"/>
        </w:numPr>
        <w:spacing w:lineRule="auto" w:line="360" w:before="0" w:after="0"/>
        <w:ind w:firstLine="709" w:left="0" w:right="0"/>
        <w:jc w:val="both"/>
        <w:rPr>
          <w:rFonts w:ascii="Times New Roman" w:hAnsi="Times New Roman"/>
        </w:rPr>
      </w:pPr>
      <w:bookmarkStart w:id="18" w:name="__RefHeading___Toc5069_1736451874"/>
      <w:bookmarkEnd w:id="18"/>
      <w:r>
        <w:rPr>
          <w:rFonts w:ascii="Times New Roman" w:hAnsi="Times New Roman"/>
          <w:b w:val="false"/>
          <w:bCs w:val="false"/>
          <w:sz w:val="24"/>
          <w:szCs w:val="24"/>
        </w:rPr>
        <w:t>Articulação entre os objetivos e o contexto educacional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19" w:name="__RefHeading___Toc5071_1736451874"/>
      <w:bookmarkEnd w:id="19"/>
      <w:r>
        <w:rPr>
          <w:rFonts w:ascii="Times New Roman" w:hAnsi="Times New Roman"/>
          <w:sz w:val="24"/>
          <w:szCs w:val="24"/>
        </w:rPr>
        <w:t>REQUISITOS E FORMAS DE ACESSO</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0" w:name="__RefHeading___Toc7894_1192043239"/>
      <w:bookmarkEnd w:id="20"/>
      <w:r>
        <w:rPr>
          <w:rFonts w:ascii="Times New Roman" w:hAnsi="Times New Roman"/>
          <w:sz w:val="24"/>
          <w:szCs w:val="24"/>
        </w:rPr>
        <w:t>Publico Alvo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w:t>
      </w:r>
      <w:r>
        <w:rPr>
          <w:sz w:val="24"/>
          <w:szCs w:val="24"/>
        </w:rPr>
        <w:t xml:space="preserve">. </w:t>
      </w:r>
    </w:p>
    <w:p>
      <w:pPr>
        <w:pStyle w:val="BodyText"/>
        <w:spacing w:lineRule="auto" w:line="360" w:before="0" w:after="0"/>
        <w:ind w:firstLine="709" w:left="0" w:right="0"/>
        <w:jc w:val="both"/>
        <w:rPr>
          <w:rFonts w:ascii="Times New Roman" w:hAnsi="Times New Roman" w:eastAsia="Noto Serif CJK SC"/>
          <w:b/>
          <w:bCs/>
          <w:i w:val="false"/>
          <w:i w:val="false"/>
          <w:caps w:val="false"/>
          <w:smallCaps w:val="false"/>
          <w:strike w:val="false"/>
          <w:dstrike w:val="false"/>
          <w:color w:val="000000"/>
          <w:sz w:val="24"/>
          <w:szCs w:val="24"/>
          <w:u w:val="none"/>
          <w:effect w:val="none"/>
          <w:shd w:fill="auto" w:val="clear"/>
        </w:rPr>
      </w:pPr>
      <w:r>
        <w:rPr>
          <w:rFonts w:eastAsia="Noto Serif CJK SC"/>
          <w:b/>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1" w:name="__RefHeading___Toc7896_1192043239"/>
      <w:bookmarkEnd w:id="21"/>
      <w:r>
        <w:rPr>
          <w:rFonts w:ascii="Times New Roman" w:hAnsi="Times New Roman"/>
          <w:sz w:val="24"/>
          <w:szCs w:val="24"/>
        </w:rPr>
        <w:t>Formas de Acesso</w:t>
      </w:r>
    </w:p>
    <w:p>
      <w:pPr>
        <w:pStyle w:val="BodyText"/>
        <w:spacing w:lineRule="auto" w:line="360" w:before="0" w:after="0"/>
        <w:ind w:firstLine="709" w:left="0" w:right="0"/>
        <w:jc w:val="both"/>
        <w:rPr>
          <w:rFonts w:ascii="Times New Roman" w:hAnsi="Times New Roman"/>
        </w:rPr>
      </w:pPr>
      <w:r>
        <w:rPr/>
      </w:r>
    </w:p>
    <w:p>
      <w:pPr>
        <w:pStyle w:val="BodyText"/>
        <w:rPr>
          <w:rFonts w:ascii="Times New Roman" w:hAnsi="Times New Roman"/>
        </w:rPr>
      </w:pPr>
      <w:bookmarkStart w:id="22" w:name="__RefHeading___Toc7898_1192043239"/>
      <w:bookmarkEnd w:id="22"/>
      <w:r>
        <w:rPr>
          <w:sz w:val="24"/>
          <w:szCs w:val="24"/>
        </w:rPr>
        <w:tab/>
      </w:r>
      <w:r>
        <w:rPr>
          <w:b w:val="false"/>
          <w:bCs w:val="false"/>
          <w:sz w:val="24"/>
          <w:szCs w:val="24"/>
          <w:shd w:fill="FFF2CC" w:val="clear"/>
        </w:rPr>
        <w:t xml:space="preserve">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 </w:t>
      </w:r>
      <w:r>
        <w:rPr/>
        <w:br/>
      </w:r>
    </w:p>
    <w:p>
      <w:pPr>
        <w:pStyle w:val="Heading1"/>
        <w:numPr>
          <w:ilvl w:val="0"/>
          <w:numId w:val="1"/>
        </w:numPr>
        <w:spacing w:lineRule="auto" w:line="360" w:before="0" w:after="0"/>
        <w:ind w:firstLine="709" w:left="0" w:right="0"/>
        <w:jc w:val="both"/>
        <w:rPr>
          <w:rFonts w:ascii="Times New Roman" w:hAnsi="Times New Roman"/>
        </w:rPr>
      </w:pPr>
      <w:bookmarkStart w:id="23" w:name="__RefHeading___Toc5081_1736451874"/>
      <w:bookmarkEnd w:id="23"/>
      <w:r>
        <w:rPr>
          <w:rFonts w:ascii="Times New Roman" w:hAnsi="Times New Roman"/>
          <w:sz w:val="24"/>
          <w:szCs w:val="24"/>
        </w:rPr>
        <w:t>FUNDAMENTAÇÃO LEGAL</w:t>
      </w:r>
    </w:p>
    <w:p>
      <w:pPr>
        <w:pStyle w:val="Heading2"/>
        <w:numPr>
          <w:ilvl w:val="1"/>
          <w:numId w:val="1"/>
        </w:numPr>
        <w:spacing w:lineRule="auto" w:line="360" w:before="0" w:after="0"/>
        <w:ind w:firstLine="709" w:left="0" w:right="0"/>
        <w:jc w:val="both"/>
        <w:rPr>
          <w:rFonts w:ascii="Times New Roman" w:hAnsi="Times New Roman"/>
        </w:rPr>
      </w:pPr>
      <w:bookmarkStart w:id="24" w:name="__RefHeading___Toc5083_1736451874"/>
      <w:bookmarkEnd w:id="24"/>
      <w:r>
        <w:rPr>
          <w:rFonts w:ascii="Times New Roman" w:hAnsi="Times New Roman"/>
          <w:sz w:val="24"/>
          <w:szCs w:val="24"/>
        </w:rPr>
        <w:t>Leis Federais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5" w:name="docs-internal-guid-c948560d-7fff-ef46-70"/>
      <w:bookmarkEnd w:id="25"/>
      <w:r>
        <w:rPr>
          <w:b w:val="false"/>
          <w:i w:val="false"/>
          <w:caps w:val="false"/>
          <w:smallCaps w:val="false"/>
          <w:strike w:val="false"/>
          <w:dstrike w:val="false"/>
          <w:color w:val="000000"/>
          <w:sz w:val="24"/>
          <w:szCs w:val="24"/>
          <w:u w:val="none"/>
          <w:effect w:val="none"/>
          <w:shd w:fill="auto" w:val="clear"/>
        </w:rPr>
        <w:t>Lei nº 9394/1996 e suas alterações. Estabelece as Diretrizes e Bases da Educação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10.861/2004. Institui o Sistema Nacional de Avaliação da Educação Superior – SINAES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Lei nº 10.861, de 14 de abril de 2004, para estabelecer a possibilidade de avaliação in loco na modalidade virtual das instituições de </w:t>
      </w:r>
      <w:r>
        <w:rPr>
          <w:b w:val="false"/>
          <w:i w:val="false"/>
          <w:caps w:val="false"/>
          <w:smallCaps w:val="false"/>
          <w:strike w:val="false"/>
          <w:dstrike w:val="false"/>
          <w:color w:val="000000"/>
          <w:sz w:val="24"/>
          <w:szCs w:val="24"/>
          <w:u w:val="none"/>
          <w:effect w:val="none"/>
          <w:shd w:fill="FFFFFF" w:val="clear"/>
        </w:rPr>
        <w:t>ensino superior e de seus cursos de graduação;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13.988, de 14 de abril de 2020, para aperfeiçoar os mecanismos de transação de dívidas;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10.436, de 24 de abril de 2002. Dispõe sobre a Língua Brasileira de Sinais - LIBRAS e dá outras providências.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10.741, de 01 de outubro de 2003. Dispõe sobre o Estatuto do Idoso.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b w:val="false"/>
          <w:i w:val="false"/>
          <w:caps w:val="false"/>
          <w:smallCaps w:val="false"/>
          <w:strike w:val="false"/>
          <w:dstrike w:val="false"/>
          <w:color w:val="333333"/>
          <w:sz w:val="24"/>
          <w:szCs w:val="24"/>
          <w:u w:val="none"/>
          <w:effect w:val="none"/>
          <w:shd w:fill="FFFFFF" w:val="clear"/>
        </w:rPr>
        <w:t>.</w:t>
      </w:r>
    </w:p>
    <w:p>
      <w:pPr>
        <w:pStyle w:val="BodyText"/>
        <w:spacing w:lineRule="auto" w:line="360" w:before="0" w:after="0"/>
        <w:ind w:firstLine="709"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6" w:name="__RefHeading___Toc5085_1736451874"/>
      <w:bookmarkEnd w:id="26"/>
      <w:r>
        <w:rPr>
          <w:rFonts w:ascii="Times New Roman" w:hAnsi="Times New Roman"/>
          <w:sz w:val="24"/>
          <w:szCs w:val="24"/>
        </w:rPr>
        <w:t>Decretos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7" w:name="docs-internal-guid-e4682c6f-7fff-9e64-93"/>
      <w:bookmarkEnd w:id="27"/>
      <w:r>
        <w:rPr>
          <w:b w:val="false"/>
          <w:i w:val="false"/>
          <w:caps w:val="false"/>
          <w:smallCaps w:val="false"/>
          <w:strike w:val="false"/>
          <w:dstrike w:val="false"/>
          <w:color w:val="000000"/>
          <w:sz w:val="24"/>
          <w:szCs w:val="24"/>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6.872, de 04 de junho de 2009. Aprova o Plano Nacional de Promoção da Igualdade Racial - PLANAPIR, e institui o seu Comitê de Articulação e Monitoramento.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7.037, de 21 de dezembro de 2009. Institui o Programa Nacional de Direitos Humanos.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8" w:name="__RefHeading___Toc5087_1736451874"/>
      <w:bookmarkEnd w:id="28"/>
      <w:r>
        <w:rPr>
          <w:rFonts w:ascii="Times New Roman" w:hAnsi="Times New Roman"/>
          <w:sz w:val="24"/>
          <w:szCs w:val="24"/>
        </w:rPr>
        <w:t>Resoluções e Pareceres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9" w:name="docs-internal-guid-f9d55902-7fff-04e1-ad"/>
      <w:bookmarkEnd w:id="29"/>
      <w:r>
        <w:rPr>
          <w:b w:val="false"/>
          <w:i w:val="false"/>
          <w:caps w:val="false"/>
          <w:smallCaps w:val="false"/>
          <w:strike w:val="false"/>
          <w:dstrike w:val="false"/>
          <w:color w:val="000000"/>
          <w:sz w:val="24"/>
          <w:szCs w:val="24"/>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08 de 06 de março de 2012. Institui as Diretrizes Nacionais para a Educação em Direitos Humanos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14, de 06 de junho de 2012. Institui as Diretrizes Curriculares Nacionais para a Educação Ambiental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01, de 30 de maio de 2012. Estabelece Diretrizes Nacionais para a Educação em Direitos Humanos.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02, de 15 de junho de 2012. Estabelece as Diretrizes Curriculares Nacionais para a Educação Ambiental.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30" w:name="__RefHeading___Toc5089_1736451874"/>
      <w:bookmarkEnd w:id="30"/>
      <w:r>
        <w:rPr>
          <w:rFonts w:ascii="Times New Roman" w:hAnsi="Times New Roman"/>
          <w:sz w:val="24"/>
          <w:szCs w:val="24"/>
        </w:rPr>
        <w:t>Legislações pertinentes aos Cursos de Bacharelados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1" w:name="docs-internal-guid-bef175fc-7fff-7adb-7d"/>
      <w:bookmarkEnd w:id="31"/>
      <w:r>
        <w:rPr>
          <w:b w:val="false"/>
          <w:i w:val="false"/>
          <w:caps w:val="false"/>
          <w:smallCaps w:val="false"/>
          <w:strike w:val="false"/>
          <w:dstrike w:val="false"/>
          <w:color w:val="000000"/>
          <w:sz w:val="24"/>
          <w:szCs w:val="24"/>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pPr>
      <w:hyperlink r:id="rId7">
        <w:r>
          <w:rPr>
            <w:rStyle w:val="Hyperlink"/>
            <w:b w:val="false"/>
            <w:i w:val="false"/>
            <w:caps w:val="false"/>
            <w:smallCaps w:val="false"/>
            <w:strike w:val="false"/>
            <w:dstrike w:val="false"/>
            <w:color w:val="000000"/>
            <w:sz w:val="24"/>
            <w:szCs w:val="24"/>
            <w:u w:val="none"/>
            <w:effect w:val="none"/>
            <w:shd w:fill="auto" w:val="clear"/>
          </w:rPr>
          <w:t>Parecer CNE/CES nº 8/2007, aprovado em 31 de janeiro de 2007</w:t>
        </w:r>
      </w:hyperlink>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REFERENCIAIS CURRICULARES NACIONAIS DOS CURSOS DE BACHARELADO E LICENCIATURA, Brasília, Abril de 2010. </w:t>
      </w:r>
    </w:p>
    <w:p>
      <w:pPr>
        <w:pStyle w:val="Heading2"/>
        <w:numPr>
          <w:ilvl w:val="1"/>
          <w:numId w:val="1"/>
        </w:numPr>
        <w:spacing w:lineRule="auto" w:line="360" w:before="0" w:after="0"/>
        <w:ind w:firstLine="709" w:left="0" w:right="0"/>
        <w:jc w:val="both"/>
        <w:rPr>
          <w:rFonts w:ascii="Times New Roman" w:hAnsi="Times New Roman"/>
        </w:rPr>
      </w:pPr>
      <w:bookmarkStart w:id="32" w:name="__RefHeading___Toc5091_1736451874"/>
      <w:bookmarkEnd w:id="32"/>
      <w:r>
        <w:rPr>
          <w:rFonts w:ascii="Times New Roman" w:hAnsi="Times New Roman"/>
          <w:sz w:val="24"/>
          <w:szCs w:val="24"/>
        </w:rPr>
        <w:t>Legislações pertinentes aos Cursos de Tecnologia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3" w:name="docs-internal-guid-b68e9c7a-7fff-0c35-78"/>
      <w:bookmarkEnd w:id="33"/>
      <w:r>
        <w:rPr>
          <w:b w:val="false"/>
          <w:i w:val="false"/>
          <w:caps w:val="false"/>
          <w:smallCaps w:val="false"/>
          <w:strike w:val="false"/>
          <w:dstrike w:val="false"/>
          <w:color w:val="000000"/>
          <w:sz w:val="24"/>
          <w:szCs w:val="24"/>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pPr>
      <w:hyperlink r:id="rId8">
        <w:r>
          <w:rPr>
            <w:rStyle w:val="Hyperlink"/>
            <w:b w:val="false"/>
            <w:i w:val="false"/>
            <w:caps w:val="false"/>
            <w:smallCaps w:val="false"/>
            <w:strike w:val="false"/>
            <w:dstrike w:val="false"/>
            <w:color w:val="000000"/>
            <w:sz w:val="24"/>
            <w:szCs w:val="24"/>
            <w:u w:val="single"/>
            <w:effect w:val="none"/>
            <w:shd w:fill="auto" w:val="clear"/>
          </w:rPr>
          <w:t>DECRETO Nº 8.268, DE 18 DE JUNHO DE 201</w:t>
        </w:r>
      </w:hyperlink>
      <w:r>
        <w:rPr>
          <w:b w:val="false"/>
          <w:i w:val="false"/>
          <w:caps w:val="false"/>
          <w:smallCaps w:val="false"/>
          <w:color w:val="000000"/>
          <w:sz w:val="24"/>
          <w:szCs w:val="24"/>
          <w:u w:val="single"/>
          <w:shd w:fill="auto" w:val="clear"/>
        </w:rPr>
        <w:t xml:space="preserve">4   </w:t>
      </w: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436/2001. Cursos Superiores de Tecnologia - Formação de Tecnólogos.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277/2006. Nova forma de organização da Educação Profissional e Tecnológica de graduação;</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239/2008. Carga horária das atividades complementares nos cursos superiores de tecnologia.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514, DE 4 DE JUNHO DE 2024 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spacing w:lineRule="auto" w:line="360" w:before="0" w:after="0"/>
        <w:ind w:firstLine="709" w:left="0" w:right="0"/>
        <w:jc w:val="both"/>
        <w:rPr>
          <w:rFonts w:ascii="Times New Roman" w:hAnsi="Times New Roman"/>
        </w:rPr>
      </w:pPr>
      <w:bookmarkStart w:id="34" w:name="__RefHeading___Toc5093_1736451874"/>
      <w:bookmarkEnd w:id="34"/>
      <w:r>
        <w:rPr>
          <w:rFonts w:ascii="Times New Roman" w:hAnsi="Times New Roman"/>
          <w:sz w:val="24"/>
          <w:szCs w:val="24"/>
        </w:rPr>
        <w:t>Normas Internas do IFPE</w:t>
      </w:r>
    </w:p>
    <w:p>
      <w:pPr>
        <w:pStyle w:val="BodyText"/>
        <w:bidi w:val="0"/>
        <w:spacing w:lineRule="auto" w:line="360" w:before="0" w:after="0"/>
        <w:ind w:firstLine="709" w:left="0" w:right="0"/>
        <w:jc w:val="both"/>
        <w:rPr>
          <w:rFonts w:ascii="Times New Roman" w:hAnsi="Times New Roman"/>
        </w:rPr>
      </w:pPr>
      <w:bookmarkStart w:id="35" w:name="docs-internal-guid-d4623c61-7fff-0328-5d"/>
      <w:bookmarkEnd w:id="35"/>
      <w:r>
        <w:rPr>
          <w:b w:val="false"/>
          <w:i w:val="false"/>
          <w:caps w:val="false"/>
          <w:smallCaps w:val="false"/>
          <w:strike w:val="false"/>
          <w:dstrike w:val="false"/>
          <w:color w:val="000000"/>
          <w:sz w:val="24"/>
          <w:szCs w:val="24"/>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40, de 28 de julho de 2011. Regimento dos Colegiados dos Cursos Superiores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 291, DE 18 DE AGOSTO DE 2025 Aprova o Regulamento para Substituição de Atividades Presenciais por Atividades a Distância em Situações Excepcionais.</w:t>
      </w:r>
    </w:p>
    <w:p>
      <w:pPr>
        <w:pStyle w:val="BodyText"/>
        <w:widowControl/>
        <w:shd w:val="clear" w:fill="FFFFFF"/>
        <w:suppressAutoHyphens w:val="true"/>
        <w:overflowPunct w:val="true"/>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68 de 2011. Regulamento do Programa de Monitoria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spacing w:lineRule="auto" w:line="360" w:before="0" w:after="0"/>
        <w:ind w:firstLine="709" w:left="0" w:right="0"/>
        <w:jc w:val="both"/>
        <w:rPr>
          <w:rFonts w:ascii="Times New Roman" w:hAnsi="Times New Roman"/>
        </w:rPr>
      </w:pPr>
      <w:bookmarkStart w:id="36" w:name="__RefHeading___Toc5095_1736451874"/>
      <w:bookmarkEnd w:id="36"/>
      <w:r>
        <w:rPr>
          <w:rFonts w:ascii="Times New Roman" w:hAnsi="Times New Roman"/>
          <w:sz w:val="24"/>
          <w:szCs w:val="24"/>
        </w:rPr>
        <w:t xml:space="preserve"> </w:t>
      </w:r>
      <w:r>
        <w:rPr>
          <w:rFonts w:ascii="Times New Roman" w:hAnsi="Times New Roman"/>
          <w:sz w:val="24"/>
          <w:szCs w:val="24"/>
        </w:rPr>
        <w:t>Curricularização da Extensão</w:t>
      </w:r>
    </w:p>
    <w:p>
      <w:pPr>
        <w:pStyle w:val="BodyText"/>
        <w:bidi w:val="0"/>
        <w:spacing w:lineRule="auto" w:line="360" w:before="0" w:after="0"/>
        <w:ind w:firstLine="709" w:left="0" w:right="0"/>
        <w:jc w:val="both"/>
        <w:rPr>
          <w:rFonts w:ascii="Times New Roman" w:hAnsi="Times New Roman"/>
        </w:rPr>
      </w:pPr>
      <w:bookmarkStart w:id="37" w:name="docs-internal-guid-4501a246-7fff-d576-e6"/>
      <w:bookmarkEnd w:id="37"/>
      <w:r>
        <w:rPr>
          <w:b w:val="false"/>
          <w:i w:val="false"/>
          <w:caps w:val="false"/>
          <w:smallCaps w:val="false"/>
          <w:strike w:val="false"/>
          <w:dstrike w:val="false"/>
          <w:color w:val="000000"/>
          <w:sz w:val="24"/>
          <w:szCs w:val="24"/>
          <w:u w:val="none"/>
          <w:effect w:val="none"/>
          <w:shd w:fill="auto" w:val="clear"/>
        </w:rPr>
        <w:t>Lei nº 13.005/2014 – Aprova o Plano Nacional de Educação (PNE) 2014</w:t>
        <w:noBreakHyphen/>
        <w:t>2024</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b/>
          <w:i w:val="false"/>
          <w:caps w:val="false"/>
          <w:smallCaps w:val="false"/>
          <w:strike w:val="false"/>
          <w:dstrike w:val="false"/>
          <w:color w:val="000000"/>
          <w:sz w:val="24"/>
          <w:szCs w:val="24"/>
          <w:u w:val="none"/>
          <w:effect w:val="none"/>
          <w:shd w:fill="auto" w:val="clear"/>
        </w:rPr>
        <w:t>no mínimo 10%</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da carga horária curricular dos cursos de graduação.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spacing w:lineRule="auto" w:line="360" w:before="0" w:after="0"/>
        <w:ind w:firstLine="709" w:left="0" w:right="0"/>
        <w:jc w:val="both"/>
        <w:rPr>
          <w:rFonts w:ascii="Times New Roman" w:hAnsi="Times New Roman"/>
        </w:rPr>
      </w:pPr>
      <w:bookmarkStart w:id="38" w:name="__RefHeading___Toc5097_1736451874"/>
      <w:bookmarkEnd w:id="38"/>
      <w:r>
        <w:rPr>
          <w:rFonts w:ascii="Times New Roman" w:hAnsi="Times New Roman"/>
          <w:sz w:val="24"/>
          <w:szCs w:val="24"/>
        </w:rPr>
        <w:t>PERFIL PROFISSIONAL DE CONCLUSÃO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9" w:name="docs-internal-guid-c8bb7e17-7fff-84c9-98"/>
      <w:bookmarkEnd w:id="39"/>
      <w:r>
        <w:rPr>
          <w:b w:val="false"/>
          <w:i w:val="false"/>
          <w:caps w:val="false"/>
          <w:smallCaps w:val="false"/>
          <w:strike w:val="false"/>
          <w:dstrike w:val="false"/>
          <w:color w:val="000000"/>
          <w:sz w:val="24"/>
          <w:szCs w:val="24"/>
          <w:u w:val="none"/>
          <w:effect w:val="none"/>
          <w:shd w:fill="FFF2CC"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Considerando os seguintes aspectos: </w:t>
      </w:r>
      <w:r>
        <w:rPr>
          <w:b/>
          <w:i w:val="false"/>
          <w:caps w:val="false"/>
          <w:smallCaps w:val="false"/>
          <w:strike w:val="false"/>
          <w:dstrike w:val="false"/>
          <w:color w:val="000000"/>
          <w:sz w:val="24"/>
          <w:szCs w:val="24"/>
          <w:u w:val="none"/>
          <w:effect w:val="none"/>
          <w:shd w:fill="FFF2CC" w:val="clear"/>
        </w:rPr>
        <w:t>Competências profissionais da habilitação técnica</w:t>
      </w:r>
      <w:r>
        <w:rPr>
          <w:b w:val="false"/>
          <w:i w:val="false"/>
          <w:caps w:val="false"/>
          <w:smallCaps w:val="false"/>
          <w:strike w:val="false"/>
          <w:dstrike w:val="false"/>
          <w:color w:val="000000"/>
          <w:sz w:val="24"/>
          <w:szCs w:val="24"/>
          <w:u w:val="none"/>
          <w:effect w:val="none"/>
          <w:shd w:fill="FFF2CC" w:val="clear"/>
        </w:rPr>
        <w:t xml:space="preserve">, que incluem o domínio de técnicas específicas da área, capacidade de análise e tomada de decisões, além de atuação responsável frente aos desafios profissionais; </w:t>
      </w:r>
      <w:r>
        <w:rPr>
          <w:b/>
          <w:i w:val="false"/>
          <w:caps w:val="false"/>
          <w:smallCaps w:val="false"/>
          <w:strike w:val="false"/>
          <w:dstrike w:val="false"/>
          <w:color w:val="000000"/>
          <w:sz w:val="24"/>
          <w:szCs w:val="24"/>
          <w:u w:val="none"/>
          <w:effect w:val="none"/>
          <w:shd w:fill="FFF2CC" w:val="clear"/>
        </w:rPr>
        <w:t>Competências gerais</w:t>
      </w:r>
      <w:r>
        <w:rPr>
          <w:b w:val="false"/>
          <w:i w:val="false"/>
          <w:caps w:val="false"/>
          <w:smallCaps w:val="false"/>
          <w:strike w:val="false"/>
          <w:dstrike w:val="false"/>
          <w:color w:val="000000"/>
          <w:sz w:val="24"/>
          <w:szCs w:val="24"/>
          <w:u w:val="none"/>
          <w:effect w:val="none"/>
          <w:shd w:fill="FFF2CC" w:val="clear"/>
        </w:rPr>
        <w:t xml:space="preserve">, que abrangem aspectos éticos, ambientais, sociais, relacionais e empreendedores; </w:t>
      </w:r>
      <w:r>
        <w:rPr>
          <w:b/>
          <w:i w:val="false"/>
          <w:caps w:val="false"/>
          <w:smallCaps w:val="false"/>
          <w:strike w:val="false"/>
          <w:dstrike w:val="false"/>
          <w:color w:val="000000"/>
          <w:sz w:val="24"/>
          <w:szCs w:val="24"/>
          <w:u w:val="none"/>
          <w:effect w:val="none"/>
          <w:shd w:fill="FFF2CC" w:val="clear"/>
        </w:rPr>
        <w:t>Competências comuns ao Eixo Tecnológico</w:t>
      </w:r>
      <w:r>
        <w:rPr>
          <w:b w:val="false"/>
          <w:i w:val="false"/>
          <w:caps w:val="false"/>
          <w:smallCaps w:val="false"/>
          <w:strike w:val="false"/>
          <w:dstrike w:val="false"/>
          <w:color w:val="000000"/>
          <w:sz w:val="24"/>
          <w:szCs w:val="24"/>
          <w:u w:val="none"/>
          <w:effect w:val="none"/>
          <w:shd w:fill="FFF2CC" w:val="clear"/>
        </w:rPr>
        <w:t xml:space="preserve">, com foco em flexibilidade, inovação, pensamento crítico, resolução de problemas e uso de tecnologias; </w:t>
      </w:r>
      <w:r>
        <w:rPr>
          <w:b/>
          <w:i w:val="false"/>
          <w:caps w:val="false"/>
          <w:smallCaps w:val="false"/>
          <w:strike w:val="false"/>
          <w:dstrike w:val="false"/>
          <w:color w:val="000000"/>
          <w:sz w:val="24"/>
          <w:szCs w:val="24"/>
          <w:u w:val="none"/>
          <w:effect w:val="none"/>
          <w:shd w:fill="FFF2CC" w:val="clear"/>
        </w:rPr>
        <w:t>Competências específicas da habilitação</w:t>
      </w:r>
      <w:r>
        <w:rPr>
          <w:b w:val="false"/>
          <w:i w:val="false"/>
          <w:caps w:val="false"/>
          <w:smallCaps w:val="false"/>
          <w:strike w:val="false"/>
          <w:dstrike w:val="false"/>
          <w:color w:val="000000"/>
          <w:sz w:val="24"/>
          <w:szCs w:val="24"/>
          <w:u w:val="none"/>
          <w:effect w:val="none"/>
          <w:shd w:fill="FFF2CC" w:val="clear"/>
        </w:rPr>
        <w:t>, voltadas à aplicação prática do conhecimento, à leitura de contextos profissionais e à proposição de soluções eficazes.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before="0" w:after="0"/>
        <w:ind w:firstLine="709" w:left="0" w:right="0"/>
        <w:jc w:val="both"/>
        <w:rPr>
          <w:rFonts w:ascii="Times New Roman" w:hAnsi="Times New Roman"/>
        </w:rPr>
      </w:pPr>
      <w:bookmarkStart w:id="40" w:name="__RefHeading___Toc5099_1736451874"/>
      <w:bookmarkEnd w:id="40"/>
      <w:r>
        <w:rPr>
          <w:rFonts w:ascii="Times New Roman" w:hAnsi="Times New Roman"/>
          <w:sz w:val="24"/>
          <w:szCs w:val="24"/>
        </w:rPr>
        <w:t>CAMPO DE ATUAÇÃO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1" w:name="docs-internal-guid-3d45403c-7fff-ef91-2e"/>
      <w:bookmarkEnd w:id="41"/>
      <w:r>
        <w:rPr>
          <w:b w:val="false"/>
          <w:i w:val="false"/>
          <w:caps w:val="false"/>
          <w:smallCaps w:val="false"/>
          <w:strike w:val="false"/>
          <w:dstrike w:val="false"/>
          <w:color w:val="000000"/>
          <w:sz w:val="24"/>
          <w:szCs w:val="24"/>
          <w:u w:val="none"/>
          <w:effect w:val="none"/>
          <w:shd w:fill="FFF2CC"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2" w:name="__RefHeading___Toc5101_1736451874"/>
      <w:bookmarkEnd w:id="42"/>
      <w:r>
        <w:rPr>
          <w:rFonts w:ascii="Times New Roman" w:hAnsi="Times New Roman"/>
          <w:sz w:val="24"/>
          <w:szCs w:val="24"/>
        </w:rPr>
        <w:t>ORGANIZAÇÃO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3" w:name="__RefHeading___Toc5103_1736451874"/>
      <w:bookmarkEnd w:id="43"/>
      <w:r>
        <w:rPr>
          <w:rFonts w:ascii="Times New Roman" w:hAnsi="Times New Roman"/>
          <w:sz w:val="24"/>
          <w:szCs w:val="24"/>
        </w:rPr>
        <w:t xml:space="preserve"> </w:t>
      </w:r>
      <w:r>
        <w:rPr>
          <w:rFonts w:ascii="Times New Roman" w:hAnsi="Times New Roman"/>
          <w:sz w:val="24"/>
          <w:szCs w:val="24"/>
        </w:rPr>
        <w:t>Concepções e princípios pedagógicos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4" w:name="docs-internal-guid-7bb2169a-7fff-ca8b-b7"/>
      <w:bookmarkEnd w:id="44"/>
      <w:r>
        <w:rPr>
          <w:b w:val="false"/>
          <w:i w:val="false"/>
          <w:caps w:val="false"/>
          <w:smallCaps w:val="false"/>
          <w:strike w:val="false"/>
          <w:dstrike w:val="false"/>
          <w:color w:val="000000"/>
          <w:sz w:val="24"/>
          <w:szCs w:val="24"/>
          <w:u w:val="none"/>
          <w:effect w:val="none"/>
          <w:shd w:fill="FFF2CC"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FFF2CC" w:val="clear"/>
        </w:rPr>
        <w:t> </w:t>
      </w:r>
      <w:r>
        <w:rPr>
          <w:b w:val="false"/>
          <w:i w:val="false"/>
          <w:caps w:val="false"/>
          <w:smallCaps w:val="false"/>
          <w:strike w:val="false"/>
          <w:dstrike w:val="false"/>
          <w:color w:val="000000"/>
          <w:sz w:val="24"/>
          <w:szCs w:val="24"/>
          <w:u w:val="none"/>
          <w:effect w:val="none"/>
          <w:shd w:fill="FFF2CC"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5" w:name="__RefHeading___Toc5105_1736451874"/>
      <w:bookmarkEnd w:id="45"/>
      <w:r>
        <w:rPr>
          <w:rFonts w:ascii="Times New Roman" w:hAnsi="Times New Roman"/>
          <w:sz w:val="24"/>
          <w:szCs w:val="24"/>
        </w:rPr>
        <w:t>ESTRUTURA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Normal"/>
        <w:bidi w:val="0"/>
        <w:spacing w:lineRule="auto" w:line="360" w:before="0" w:after="0"/>
        <w:ind w:firstLine="709" w:left="0" w:right="0"/>
        <w:jc w:val="both"/>
        <w:rPr>
          <w:rFonts w:ascii="Times New Roman" w:hAnsi="Times New Roman"/>
        </w:rPr>
      </w:pPr>
      <w:bookmarkStart w:id="46" w:name="docs-internal-guid-2289d6fd-7fff-e1f5-34"/>
      <w:bookmarkEnd w:id="46"/>
      <w:r>
        <w:rPr>
          <w:b w:val="false"/>
          <w:i w:val="false"/>
          <w:caps w:val="false"/>
          <w:smallCaps w:val="false"/>
          <w:strike w:val="false"/>
          <w:dstrike w:val="false"/>
          <w:color w:val="000000"/>
          <w:sz w:val="24"/>
          <w:szCs w:val="24"/>
          <w:u w:val="none"/>
          <w:effect w:val="none"/>
          <w:shd w:fill="FFF2CC"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r>
        <w:rPr>
          <w:b w:val="false"/>
          <w:i w:val="false"/>
          <w:caps w:val="false"/>
          <w:smallCaps w:val="false"/>
          <w:strike w:val="false"/>
          <w:dstrike w:val="false"/>
          <w:color w:val="000000"/>
          <w:sz w:val="24"/>
          <w:szCs w:val="24"/>
          <w:u w:val="none"/>
          <w:effect w:val="none"/>
          <w:shd w:fill="auto" w:val="clear"/>
        </w:rPr>
        <w:t>.</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7" w:name="__RefHeading___Toc5107_1736451874"/>
      <w:bookmarkEnd w:id="47"/>
      <w:r>
        <w:rPr>
          <w:rFonts w:ascii="Times New Roman" w:hAnsi="Times New Roman"/>
          <w:sz w:val="24"/>
          <w:szCs w:val="24"/>
        </w:rPr>
        <w:t xml:space="preserve"> </w:t>
      </w:r>
      <w:r>
        <w:rPr>
          <w:rFonts w:ascii="Times New Roman" w:hAnsi="Times New Roman"/>
          <w:sz w:val="24"/>
          <w:szCs w:val="24"/>
        </w:rPr>
        <w:t>Curricularização da Extensão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8" w:name="docs-internal-guid-5eaa0203-7fff-c494-24"/>
      <w:bookmarkEnd w:id="48"/>
      <w:r>
        <w:rPr>
          <w:b w:val="false"/>
          <w:i w:val="false"/>
          <w:caps w:val="false"/>
          <w:smallCaps w:val="false"/>
          <w:strike w:val="false"/>
          <w:dstrike w:val="false"/>
          <w:color w:val="000000"/>
          <w:sz w:val="24"/>
          <w:szCs w:val="24"/>
          <w:u w:val="none"/>
          <w:effect w:val="none"/>
          <w:shd w:fill="FFF2CC" w:val="clear"/>
        </w:rPr>
        <w:t>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 Construção individual</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9" w:name="__RefHeading___Toc5109_1736451874"/>
      <w:bookmarkEnd w:id="49"/>
      <w:r>
        <w:rPr>
          <w:rFonts w:ascii="Times New Roman" w:hAnsi="Times New Roman"/>
          <w:sz w:val="24"/>
          <w:szCs w:val="24"/>
        </w:rPr>
        <w:t>Sistema Acadêmico, duração e número de vagas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50" w:name="docs-internal-guid-8220f636-7fff-46cf-c2"/>
      <w:bookmarkEnd w:id="50"/>
      <w:r>
        <w:rPr>
          <w:b w:val="false"/>
          <w:i w:val="false"/>
          <w:caps w:val="false"/>
          <w:smallCaps w:val="false"/>
          <w:strike w:val="false"/>
          <w:dstrike w:val="false"/>
          <w:color w:val="000000"/>
          <w:sz w:val="24"/>
          <w:szCs w:val="24"/>
          <w:u w:val="none"/>
          <w:effect w:val="none"/>
          <w:shd w:fill="FFF2CC"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Modelo: </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b/>
      </w:r>
      <w:r>
        <w:rPr>
          <w:b w:val="false"/>
          <w:i w:val="false"/>
          <w:caps w:val="false"/>
          <w:smallCaps w:val="false"/>
          <w:strike w:val="false"/>
          <w:dstrike w:val="false"/>
          <w:color w:val="000000"/>
          <w:sz w:val="24"/>
          <w:szCs w:val="24"/>
          <w:u w:val="none"/>
          <w:effect w:val="none"/>
          <w:shd w:fill="FFF2CC" w:val="clear"/>
        </w:rPr>
        <w:t>O Curso Superior de {{nome_do_curso}}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FFF2CC" w:val="clear"/>
        </w:rPr>
        <w:t>[...] Construção individual</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51" w:name="__RefHeading___Toc5111_1736451874"/>
      <w:bookmarkEnd w:id="51"/>
      <w:r>
        <w:rPr>
          <w:rFonts w:ascii="Times New Roman" w:hAnsi="Times New Roman"/>
          <w:sz w:val="24"/>
          <w:szCs w:val="24"/>
        </w:rPr>
        <w:t>Desenho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52" w:name="docs-internal-guid-06ae4994-7fff-ff05-42"/>
      <w:bookmarkEnd w:id="52"/>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sz w:val="24"/>
          <w:szCs w:val="24"/>
          <w:shd w:fill="FFF2CC" w:val="clear"/>
        </w:rPr>
        <w:b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9</w:t>
      </w:r>
      <w:r>
        <w:rPr>
          <w:sz w:val="24"/>
          <w:szCs w:val="24"/>
        </w:rPr>
        <w:fldChar w:fldCharType="end"/>
      </w:r>
      <w:r>
        <w:rPr>
          <w:sz w:val="24"/>
          <w:szCs w:val="24"/>
        </w:rPr>
        <w:t>: Desenho curricular</w:t>
      </w:r>
    </w:p>
    <w:p>
      <w:pPr>
        <w:pStyle w:val="Quadro"/>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widowControl/>
        <w:suppressAutoHyphens w:val="true"/>
        <w:bidi w:val="0"/>
        <w:spacing w:lineRule="auto" w:line="360" w:before="0" w:after="0"/>
        <w:ind w:firstLine="709" w:left="0" w:right="121"/>
        <w:jc w:val="both"/>
        <w:rPr>
          <w:rFonts w:ascii="Times New Roman" w:hAnsi="Times New Roman"/>
        </w:rPr>
      </w:pPr>
      <w:r>
        <w:rPr>
          <w:sz w:val="24"/>
          <w:szCs w:val="24"/>
        </w:rPr>
        <w:t>@@desenho_curricular@@</w:t>
      </w:r>
    </w:p>
    <w:p>
      <w:pPr>
        <w:pStyle w:val="BodyText"/>
        <w:widowControl/>
        <w:suppressAutoHyphens w:val="true"/>
        <w:bidi w:val="0"/>
        <w:spacing w:lineRule="auto" w:line="360" w:before="0" w:after="0"/>
        <w:ind w:firstLine="709" w:left="0" w:right="121"/>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53" w:name="__RefHeading___Toc5113_1736451874"/>
      <w:bookmarkEnd w:id="53"/>
      <w:r>
        <w:rPr>
          <w:rFonts w:ascii="Times New Roman" w:hAnsi="Times New Roman"/>
          <w:sz w:val="24"/>
          <w:szCs w:val="24"/>
        </w:rPr>
        <w:t>Fluxograma</w:t>
      </w:r>
    </w:p>
    <w:p>
      <w:pPr>
        <w:pStyle w:val="BodyText"/>
        <w:spacing w:lineRule="auto" w:line="360"/>
        <w:ind w:firstLine="709"/>
        <w:jc w:val="both"/>
        <w:rPr>
          <w:rFonts w:ascii="Times New Roman" w:hAnsi="Times New Roman"/>
          <w:sz w:val="24"/>
          <w:szCs w:val="24"/>
        </w:rPr>
      </w:pPr>
      <w:r>
        <w:rPr>
          <w:sz w:val="24"/>
          <w:szCs w:val="24"/>
        </w:rPr>
      </w:r>
    </w:p>
    <w:p>
      <w:pPr>
        <w:pStyle w:val="Normal"/>
        <w:spacing w:lineRule="auto" w:line="360"/>
        <w:ind w:firstLine="709"/>
        <w:jc w:val="both"/>
        <w:rPr>
          <w:rFonts w:ascii="Times New Roman" w:hAnsi="Times New Roman"/>
        </w:rPr>
      </w:pPr>
      <w:bookmarkStart w:id="54" w:name="docs-internal-guid-eab850a6-7fff-0ae2-2f"/>
      <w:bookmarkEnd w:id="54"/>
      <w:r>
        <w:rPr>
          <w:b w:val="false"/>
          <w:i w:val="false"/>
          <w:caps w:val="false"/>
          <w:smallCaps w:val="false"/>
          <w:strike w:val="false"/>
          <w:dstrike w:val="false"/>
          <w:color w:val="000000"/>
          <w:sz w:val="24"/>
          <w:szCs w:val="24"/>
          <w:u w:val="none"/>
          <w:effect w:val="none"/>
          <w:shd w:fill="FFF2CC"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2"/>
        <w:numPr>
          <w:ilvl w:val="1"/>
          <w:numId w:val="1"/>
        </w:numPr>
        <w:spacing w:lineRule="auto" w:line="360"/>
        <w:ind w:firstLine="709"/>
        <w:jc w:val="both"/>
        <w:rPr>
          <w:rFonts w:ascii="Times New Roman" w:hAnsi="Times New Roman"/>
        </w:rPr>
      </w:pPr>
      <w:bookmarkStart w:id="55" w:name="__RefHeading___Toc8345_1736451874"/>
      <w:bookmarkEnd w:id="55"/>
      <w:r>
        <w:rPr>
          <w:rFonts w:ascii="Times New Roman" w:hAnsi="Times New Roman"/>
          <w:sz w:val="24"/>
          <w:szCs w:val="24"/>
        </w:rPr>
        <w:t>Matriz Curricular</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bookmarkStart w:id="56" w:name="docs-internal-guid-2ce41031-7fff-8a9b-20"/>
      <w:bookmarkEnd w:id="56"/>
      <w:r>
        <w:rPr>
          <w:b w:val="false"/>
          <w:i w:val="false"/>
          <w:caps w:val="false"/>
          <w:smallCaps w:val="false"/>
          <w:strike w:val="false"/>
          <w:dstrike w:val="false"/>
          <w:color w:val="000000"/>
          <w:sz w:val="24"/>
          <w:szCs w:val="24"/>
          <w:u w:val="none"/>
          <w:effect w:val="none"/>
          <w:shd w:fill="FFF2CC"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@@matriz_curricular@@</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3"/>
        <w:numPr>
          <w:ilvl w:val="2"/>
          <w:numId w:val="1"/>
        </w:numPr>
        <w:spacing w:lineRule="auto" w:line="360"/>
        <w:ind w:firstLine="709"/>
        <w:jc w:val="both"/>
        <w:rPr>
          <w:rFonts w:ascii="Times New Roman" w:hAnsi="Times New Roman"/>
        </w:rPr>
      </w:pPr>
      <w:bookmarkStart w:id="57" w:name="__RefHeading___Toc8347_1736451874"/>
      <w:bookmarkEnd w:id="57"/>
      <w:r>
        <w:rPr>
          <w:rFonts w:ascii="Times New Roman" w:hAnsi="Times New Roman"/>
          <w:b w:val="false"/>
          <w:bCs w:val="false"/>
          <w:sz w:val="24"/>
          <w:szCs w:val="24"/>
        </w:rPr>
        <w:t xml:space="preserve"> </w:t>
      </w:r>
      <w:r>
        <w:rPr>
          <w:rFonts w:ascii="Times New Roman" w:hAnsi="Times New Roman"/>
          <w:b w:val="false"/>
          <w:bCs w:val="false"/>
          <w:sz w:val="24"/>
          <w:szCs w:val="24"/>
        </w:rPr>
        <w:t>Componentes curriculares optativos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forma</w:t>
      </w:r>
      <w:r>
        <w:rPr>
          <w:b w:val="false"/>
          <w:i w:val="false"/>
          <w:caps w:val="false"/>
          <w:smallCaps w:val="false"/>
          <w:strike w:val="false"/>
          <w:dstrike w:val="false"/>
          <w:color w:val="000000"/>
          <w:sz w:val="24"/>
          <w:szCs w:val="24"/>
          <w:u w:val="none"/>
          <w:effect w:val="none"/>
          <w:shd w:fill="FFF2CC" w:val="clear"/>
        </w:rPr>
        <w:t xml:space="preserve"> autônoma e que favorece a interdisciplinaridade, objetivando o enriquecimento acadêmico e diversificado.  </w:t>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 xml:space="preserve">Os componentes optativos (OP) são componentes curriculares obrigatórios, cuja carga horária está contemplada na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Matriz</w:t>
      </w:r>
      <w:r>
        <w:rPr>
          <w:b w:val="false"/>
          <w:i w:val="false"/>
          <w:caps w:val="false"/>
          <w:smallCaps w:val="false"/>
          <w:strike w:val="false"/>
          <w:dstrike w:val="false"/>
          <w:color w:val="000000"/>
          <w:sz w:val="24"/>
          <w:szCs w:val="24"/>
          <w:u w:val="none"/>
          <w:effect w:val="none"/>
          <w:shd w:fill="FFF2CC" w:val="clear"/>
        </w:rPr>
        <w:t xml:space="preserve"> Curricular do curso.</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10</w:t>
      </w:r>
      <w:r>
        <w:rPr>
          <w:sz w:val="24"/>
          <w:szCs w:val="24"/>
        </w:rPr>
        <w:fldChar w:fldCharType="end"/>
      </w:r>
      <w:r>
        <w:rPr>
          <w:sz w:val="24"/>
          <w:szCs w:val="24"/>
        </w:rPr>
        <w:t>: Componentes optativos</w:t>
      </w:r>
    </w:p>
    <w:p>
      <w:pPr>
        <w:pStyle w:val="BodyText"/>
        <w:spacing w:lineRule="auto" w:line="360" w:before="0" w:after="0"/>
        <w:ind w:firstLine="709"/>
        <w:jc w:val="both"/>
        <w:rPr>
          <w:rFonts w:ascii="Times New Roman" w:hAnsi="Times New Roman"/>
        </w:rPr>
      </w:pPr>
      <w:bookmarkStart w:id="58" w:name="__DdeLink__3036_642834953"/>
      <w:bookmarkStart w:id="59" w:name="__DdeLink__6479_642834953"/>
      <w:r>
        <w:rPr>
          <w:sz w:val="24"/>
          <w:szCs w:val="24"/>
        </w:rPr>
        <w:t>@@componentes_optativos@@</w:t>
      </w:r>
      <w:bookmarkEnd w:id="58"/>
      <w:bookmarkEnd w:id="59"/>
    </w:p>
    <w:p>
      <w:pPr>
        <w:pStyle w:val="BodyText"/>
        <w:spacing w:lineRule="auto" w:line="360" w:before="0" w:after="0"/>
        <w:ind w:firstLine="709"/>
        <w:jc w:val="both"/>
        <w:rPr>
          <w:rFonts w:ascii="Times New Roman" w:hAnsi="Times New Roman"/>
          <w:sz w:val="24"/>
          <w:szCs w:val="24"/>
        </w:rPr>
      </w:pPr>
      <w:r>
        <w:rPr>
          <w:sz w:val="24"/>
          <w:szCs w:val="24"/>
        </w:rPr>
      </w:r>
    </w:p>
    <w:p>
      <w:pPr>
        <w:pStyle w:val="Heading3"/>
        <w:numPr>
          <w:ilvl w:val="2"/>
          <w:numId w:val="1"/>
        </w:numPr>
        <w:spacing w:lineRule="auto" w:line="360"/>
        <w:ind w:firstLine="709"/>
        <w:jc w:val="both"/>
        <w:rPr>
          <w:rFonts w:ascii="Times New Roman" w:hAnsi="Times New Roman"/>
        </w:rPr>
      </w:pPr>
      <w:bookmarkStart w:id="60" w:name="__RefHeading___Toc8349_1736451874"/>
      <w:bookmarkEnd w:id="60"/>
      <w:r>
        <w:rPr>
          <w:rFonts w:ascii="Times New Roman" w:hAnsi="Times New Roman"/>
          <w:b w:val="false"/>
          <w:bCs w:val="false"/>
          <w:sz w:val="24"/>
          <w:szCs w:val="24"/>
        </w:rPr>
        <w:t xml:space="preserve">Componentes curriculares eletivos </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left="0" w:right="0"/>
        <w:jc w:val="both"/>
        <w:rPr>
          <w:rFonts w:ascii="Times New Roman" w:hAnsi="Times New Roman"/>
        </w:rPr>
      </w:pPr>
      <w:bookmarkStart w:id="61" w:name="docs-internal-guid-44011d92-7fff-174c-5b"/>
      <w:bookmarkEnd w:id="61"/>
      <w:r>
        <w:rPr>
          <w:b w:val="false"/>
          <w:bCs w:val="false"/>
          <w:i w:val="false"/>
          <w:caps w:val="false"/>
          <w:smallCaps w:val="false"/>
          <w:strike w:val="false"/>
          <w:dstrike w:val="false"/>
          <w:color w:val="000000"/>
          <w:sz w:val="24"/>
          <w:szCs w:val="24"/>
          <w:u w:val="none"/>
          <w:effect w:val="none"/>
          <w:shd w:fill="FFF2CC" w:val="clear"/>
        </w:rPr>
        <w:tab/>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11</w:t>
      </w:r>
      <w:r>
        <w:rPr>
          <w:sz w:val="24"/>
          <w:szCs w:val="24"/>
        </w:rPr>
        <w:fldChar w:fldCharType="end"/>
      </w:r>
      <w:r>
        <w:rPr>
          <w:sz w:val="24"/>
          <w:szCs w:val="24"/>
        </w:rPr>
        <w:t>: Componentes eletivos</w:t>
      </w:r>
    </w:p>
    <w:p>
      <w:pPr>
        <w:pStyle w:val="BodyText"/>
        <w:spacing w:lineRule="auto" w:line="360" w:before="0" w:after="0"/>
        <w:ind w:firstLine="709"/>
        <w:jc w:val="both"/>
        <w:rPr>
          <w:rFonts w:ascii="Times New Roman" w:hAnsi="Times New Roman"/>
        </w:rPr>
      </w:pPr>
      <w:r>
        <w:rPr>
          <w:sz w:val="24"/>
          <w:szCs w:val="24"/>
        </w:rPr>
        <w:t>@@componentes_optativos@@</w:t>
      </w:r>
    </w:p>
    <w:p>
      <w:pPr>
        <w:pStyle w:val="Heading3"/>
        <w:numPr>
          <w:ilvl w:val="2"/>
          <w:numId w:val="1"/>
        </w:numPr>
        <w:spacing w:lineRule="auto" w:line="360"/>
        <w:ind w:firstLine="709"/>
        <w:jc w:val="both"/>
        <w:rPr>
          <w:rFonts w:ascii="Times New Roman" w:hAnsi="Times New Roman"/>
        </w:rPr>
      </w:pPr>
      <w:bookmarkStart w:id="62" w:name="__RefHeading___Toc8351_1736451874"/>
      <w:bookmarkEnd w:id="62"/>
      <w:r>
        <w:rPr>
          <w:rFonts w:ascii="Times New Roman" w:hAnsi="Times New Roman"/>
          <w:b w:val="false"/>
          <w:bCs w:val="false"/>
          <w:sz w:val="24"/>
          <w:szCs w:val="24"/>
        </w:rPr>
        <w:t>Matriz de equivalência</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jc w:val="both"/>
        <w:rPr>
          <w:rFonts w:ascii="Times New Roman" w:hAnsi="Times New Roman"/>
        </w:rPr>
      </w:pPr>
      <w:bookmarkStart w:id="63" w:name="docs-internal-guid-80826a8e-7fff-db4d-c5"/>
      <w:bookmarkEnd w:id="63"/>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ind w:firstLine="709"/>
        <w:jc w:val="both"/>
        <w:rPr>
          <w:rFonts w:ascii="Times New Roman" w:hAnsi="Times New Roman"/>
        </w:rPr>
      </w:pPr>
      <w:bookmarkStart w:id="64" w:name="__RefHeading___Toc8353_1736451874"/>
      <w:bookmarkEnd w:id="64"/>
      <w:r>
        <w:rPr>
          <w:rFonts w:ascii="Times New Roman" w:hAnsi="Times New Roman"/>
          <w:sz w:val="24"/>
          <w:szCs w:val="24"/>
        </w:rPr>
        <w:t>DINÂMICA CURRICULAR</w:t>
      </w:r>
    </w:p>
    <w:p>
      <w:pPr>
        <w:pStyle w:val="BodyText"/>
        <w:spacing w:lineRule="auto" w:line="360"/>
        <w:ind w:firstLine="709"/>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65" w:name="docs-internal-guid-1632cf23-7fff-0ef9-b8"/>
      <w:bookmarkEnd w:id="65"/>
      <w:r>
        <w:rPr>
          <w:b w:val="false"/>
          <w:i w:val="false"/>
          <w:caps w:val="false"/>
          <w:smallCaps w:val="false"/>
          <w:strike w:val="false"/>
          <w:dstrike w:val="false"/>
          <w:color w:val="000000"/>
          <w:sz w:val="24"/>
          <w:szCs w:val="24"/>
          <w:u w:val="none"/>
          <w:effect w:val="none"/>
          <w:shd w:fill="FFF2CC"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2"/>
        <w:numPr>
          <w:ilvl w:val="1"/>
          <w:numId w:val="1"/>
        </w:numPr>
        <w:spacing w:lineRule="auto" w:line="360"/>
        <w:ind w:firstLine="709"/>
        <w:jc w:val="both"/>
        <w:rPr>
          <w:rFonts w:ascii="Times New Roman" w:hAnsi="Times New Roman"/>
        </w:rPr>
      </w:pPr>
      <w:bookmarkStart w:id="66" w:name="__RefHeading___Toc8355_1736451874"/>
      <w:bookmarkEnd w:id="66"/>
      <w:r>
        <w:rPr>
          <w:rFonts w:ascii="Times New Roman" w:hAnsi="Times New Roman"/>
          <w:sz w:val="24"/>
          <w:szCs w:val="24"/>
        </w:rPr>
        <w:t>Distribuição Percentual da Carga Horária do Desenho Curricular</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12</w:t>
      </w:r>
      <w:r>
        <w:rPr>
          <w:sz w:val="24"/>
          <w:szCs w:val="24"/>
        </w:rPr>
        <w:fldChar w:fldCharType="end"/>
      </w:r>
      <w:r>
        <w:rPr>
          <w:sz w:val="24"/>
          <w:szCs w:val="24"/>
        </w:rPr>
        <w:t>: Distribuição percentual da carga horária do currículo</w:t>
      </w:r>
    </w:p>
    <w:tbl>
      <w:tblPr>
        <w:tblW w:w="9060" w:type="dxa"/>
        <w:jc w:val="left"/>
        <w:tblInd w:w="99" w:type="dxa"/>
        <w:tblLayout w:type="fixed"/>
        <w:tblCellMar>
          <w:top w:w="100" w:type="dxa"/>
          <w:left w:w="100" w:type="dxa"/>
          <w:bottom w:w="100" w:type="dxa"/>
          <w:right w:w="100" w:type="dxa"/>
        </w:tblCellMar>
      </w:tblPr>
      <w:tblGrid>
        <w:gridCol w:w="3103"/>
        <w:gridCol w:w="2897"/>
        <w:gridCol w:w="3060"/>
      </w:tblGrid>
      <w:tr>
        <w:trPr/>
        <w:tc>
          <w:tcPr>
            <w:tcW w:w="310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Conteúdos Curriculares</w:t>
            </w:r>
          </w:p>
        </w:tc>
        <w:tc>
          <w:tcPr>
            <w:tcW w:w="289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(h/r)</w:t>
            </w:r>
          </w:p>
        </w:tc>
        <w:tc>
          <w:tcPr>
            <w:tcW w:w="306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Total %</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Obrigatórios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Optativos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de Extensão</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0</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0</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Prática Profissional – Estágio Supervisionado</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{{carga_horaria_estagio_supervisionado_per}}</w:t>
              <w:br/>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Atividades Complementares</w:t>
            </w:r>
          </w:p>
        </w:tc>
        <w:tc>
          <w:tcPr>
            <w:tcW w:w="2897" w:type="dxa"/>
            <w:tcBorders>
              <w:left w:val="single" w:sz="8" w:space="0" w:color="000000"/>
              <w:bottom w:val="single" w:sz="8" w:space="0" w:color="000000"/>
            </w:tcBorders>
            <w:vAlign w:val="center"/>
          </w:tcPr>
          <w:p>
            <w:pPr>
              <w:pStyle w:val="TableContents"/>
              <w:widowControl/>
              <w:suppressAutoHyphens w:val="true"/>
              <w:bidi w:val="0"/>
              <w:spacing w:lineRule="auto" w:line="360" w:before="0" w:after="0"/>
              <w:ind w:firstLine="709" w:left="0" w:right="0"/>
              <w:jc w:val="both"/>
              <w:rPr>
                <w:rFonts w:ascii="Times New Roman" w:hAnsi="Times New Roman" w:eastAsia="Noto Serif CJK SC" w:cs="FreeSans"/>
                <w:b/>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bCs/>
                <w:i w:val="false"/>
                <w:caps w:val="false"/>
                <w:smallCaps w:val="false"/>
                <w:strike w:val="false"/>
                <w:dstrike w:val="false"/>
                <w:color w:val="000000"/>
                <w:sz w:val="24"/>
                <w:szCs w:val="24"/>
                <w:u w:val="none"/>
                <w:effect w:val="none"/>
                <w:shd w:fill="auto" w:val="clear"/>
              </w:rPr>
              <w:t>Carga horária total (cht)</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{{cht}}</w:t>
            </w:r>
          </w:p>
        </w:tc>
        <w:tc>
          <w:tcPr>
            <w:tcW w:w="3060"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100%</w:t>
            </w:r>
          </w:p>
        </w:tc>
      </w:tr>
    </w:tbl>
    <w:p>
      <w:pPr>
        <w:pStyle w:val="BodyText"/>
        <w:spacing w:lineRule="auto" w:line="360" w:before="0" w:after="0"/>
        <w:ind w:firstLine="709"/>
        <w:jc w:val="both"/>
        <w:rPr>
          <w:rFonts w:ascii="Times New Roman" w:hAnsi="Times New Roman"/>
          <w:sz w:val="24"/>
          <w:szCs w:val="24"/>
        </w:rPr>
      </w:pPr>
      <w:r>
        <w:rPr>
          <w:sz w:val="24"/>
          <w:szCs w:val="24"/>
        </w:rPr>
      </w:r>
    </w:p>
    <w:p>
      <w:pPr>
        <w:pStyle w:val="BodyText"/>
        <w:spacing w:lineRule="auto" w:line="360" w:before="0" w:after="0"/>
        <w:ind w:firstLine="709"/>
        <w:jc w:val="both"/>
        <w:rPr>
          <w:rFonts w:ascii="Times New Roman" w:hAnsi="Times New Roman"/>
          <w:sz w:val="24"/>
          <w:szCs w:val="24"/>
        </w:rPr>
      </w:pPr>
      <w:r>
        <w:rPr>
          <w:sz w:val="24"/>
          <w:szCs w:val="24"/>
        </w:rPr>
      </w:r>
    </w:p>
    <w:p>
      <w:pPr>
        <w:pStyle w:val="Heading1"/>
        <w:numPr>
          <w:ilvl w:val="0"/>
          <w:numId w:val="1"/>
        </w:numPr>
        <w:spacing w:lineRule="auto" w:line="360"/>
        <w:ind w:firstLine="709"/>
        <w:jc w:val="both"/>
        <w:rPr>
          <w:rFonts w:ascii="Times New Roman" w:hAnsi="Times New Roman"/>
        </w:rPr>
      </w:pPr>
      <w:bookmarkStart w:id="67" w:name="__RefHeading___Toc8357_1736451874"/>
      <w:bookmarkEnd w:id="67"/>
      <w:r>
        <w:rPr>
          <w:rFonts w:ascii="Times New Roman" w:hAnsi="Times New Roman"/>
          <w:sz w:val="24"/>
          <w:szCs w:val="24"/>
        </w:rPr>
        <w:t>ORIENTAÇÕES METODOLÓGICAS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spacing w:lineRule="auto" w:line="360"/>
        <w:ind w:firstLine="709"/>
        <w:jc w:val="both"/>
        <w:rPr>
          <w:rFonts w:ascii="Times New Roman" w:hAnsi="Times New Roman"/>
        </w:rPr>
      </w:pPr>
      <w:r>
        <w:rPr>
          <w:sz w:val="24"/>
          <w:szCs w:val="24"/>
          <w:shd w:fill="FFF2CC"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spacing w:lineRule="auto" w:line="360"/>
        <w:ind w:firstLine="709"/>
        <w:jc w:val="both"/>
        <w:rPr>
          <w:rFonts w:ascii="Times New Roman" w:hAnsi="Times New Roman"/>
        </w:rPr>
      </w:pPr>
      <w:r>
        <w:rPr>
          <w:sz w:val="24"/>
          <w:szCs w:val="24"/>
          <w:shd w:fill="FFF2CC"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spacing w:lineRule="auto" w:line="360"/>
        <w:ind w:firstLine="709"/>
        <w:jc w:val="both"/>
        <w:rPr>
          <w:rFonts w:ascii="Times New Roman" w:hAnsi="Times New Roman"/>
        </w:rPr>
      </w:pPr>
      <w:r>
        <w:rPr>
          <w:sz w:val="24"/>
          <w:szCs w:val="24"/>
          <w:shd w:fill="FFF2CC"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Heading1"/>
        <w:numPr>
          <w:ilvl w:val="0"/>
          <w:numId w:val="1"/>
        </w:numPr>
        <w:spacing w:lineRule="auto" w:line="360"/>
        <w:ind w:firstLine="709"/>
        <w:jc w:val="both"/>
        <w:rPr>
          <w:rFonts w:ascii="Times New Roman" w:hAnsi="Times New Roman"/>
        </w:rPr>
      </w:pPr>
      <w:bookmarkStart w:id="68" w:name="__RefHeading___Toc8359_1736451874"/>
      <w:bookmarkEnd w:id="68"/>
      <w:r>
        <w:rPr>
          <w:rFonts w:ascii="Times New Roman" w:hAnsi="Times New Roman"/>
          <w:sz w:val="24"/>
          <w:szCs w:val="24"/>
        </w:rPr>
        <w:t>ATIVIDADES DE ENSINO, PESQUISA E EXTENSÃO</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spacing w:lineRule="auto" w:line="360"/>
        <w:ind w:firstLine="709"/>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69" w:name="__RefHeading___Toc8361_1736451874"/>
      <w:bookmarkEnd w:id="69"/>
      <w:r>
        <w:rPr>
          <w:rFonts w:ascii="Times New Roman" w:hAnsi="Times New Roman"/>
          <w:sz w:val="24"/>
          <w:szCs w:val="24"/>
        </w:rPr>
        <w:t>Atividades complementares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auto" w:val="clear"/>
        </w:rPr>
        <w:t xml:space="preserve">  </w:t>
      </w:r>
      <w:r>
        <w:rPr>
          <w:sz w:val="24"/>
          <w:szCs w:val="24"/>
          <w:shd w:fill="FFF2CC" w:val="clear"/>
        </w:rPr>
        <w:t>(Especificar que para os cursos superiores de tecnologia as atividades são facultativas).</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Atividades de Ensino e Iniciação à Docência;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Estágio Não Obrigatório;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Eventos científicos, seminários, atividades culturais, políticas e sociais, entre outras, que versem sobre temas relacionados ao Curso; • Atividades de iniciação científica e tecnológica;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Cursos e Programas de Extensão, certificados pela instituição promotora, com carga horária e conteúdos definidos;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como voluntário, em atividades compatíveis com os objetivos do curso realizadas em instituições filantrópicas e da sociedade civil organizada do terceiro setor.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13</w:t>
      </w:r>
      <w:r>
        <w:rPr>
          <w:sz w:val="24"/>
          <w:szCs w:val="24"/>
        </w:rPr>
        <w:fldChar w:fldCharType="end"/>
      </w:r>
      <w:r>
        <w:rPr>
          <w:sz w:val="24"/>
          <w:szCs w:val="24"/>
        </w:rPr>
        <w:t>:  Limite de CH para validação das atividades complementares do curso</w:t>
      </w:r>
    </w:p>
    <w:tbl>
      <w:tblPr>
        <w:tblW w:w="9075" w:type="dxa"/>
        <w:jc w:val="left"/>
        <w:tblInd w:w="99" w:type="dxa"/>
        <w:tblLayout w:type="fixed"/>
        <w:tblCellMar>
          <w:top w:w="100" w:type="dxa"/>
          <w:left w:w="100" w:type="dxa"/>
          <w:bottom w:w="100" w:type="dxa"/>
          <w:right w:w="100" w:type="dxa"/>
        </w:tblCellMar>
      </w:tblPr>
      <w:tblGrid>
        <w:gridCol w:w="2138"/>
        <w:gridCol w:w="2126"/>
        <w:gridCol w:w="2120"/>
        <w:gridCol w:w="2691"/>
      </w:tblGrid>
      <w:tr>
        <w:trPr/>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Categorias</w:t>
            </w:r>
          </w:p>
        </w:tc>
        <w:tc>
          <w:tcPr>
            <w:tcW w:w="212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 realizada</w:t>
            </w:r>
          </w:p>
        </w:tc>
        <w:tc>
          <w:tcPr>
            <w:tcW w:w="212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Semestral (h/r)</w:t>
            </w:r>
          </w:p>
        </w:tc>
        <w:tc>
          <w:tcPr>
            <w:tcW w:w="269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Durante o Curso (h/r)</w:t>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shd w:fill="FFFF00" w:val="clear"/>
        </w:rPr>
      </w:pPr>
      <w:r>
        <w:rPr>
          <w:sz w:val="24"/>
          <w:szCs w:val="24"/>
          <w:shd w:fill="FFFF00" w:val="clear"/>
        </w:rPr>
      </w:r>
    </w:p>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679"/>
        <w:gridCol w:w="3364"/>
        <w:gridCol w:w="3017"/>
      </w:tblGrid>
      <w:tr>
        <w:trPr>
          <w:tblHeader w:val="true"/>
        </w:trPr>
        <w:tc>
          <w:tcPr>
            <w:tcW w:w="26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Documentação comprobatória</w:t>
            </w:r>
          </w:p>
        </w:tc>
        <w:tc>
          <w:tcPr>
            <w:tcW w:w="301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w:t>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70" w:name="__RefHeading___Toc8363_1736451874"/>
      <w:bookmarkEnd w:id="70"/>
      <w:r>
        <w:rPr>
          <w:rFonts w:ascii="Times New Roman" w:hAnsi="Times New Roman"/>
          <w:sz w:val="24"/>
          <w:szCs w:val="24"/>
        </w:rPr>
        <w:t xml:space="preserve">PRÁTICA PROFISSIONAL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71" w:name="docs-internal-guid-ff4acb18-7fff-99b1-19"/>
      <w:bookmarkEnd w:id="71"/>
      <w:r>
        <w:rPr>
          <w:b w:val="false"/>
          <w:i w:val="false"/>
          <w:caps w:val="false"/>
          <w:smallCaps w:val="false"/>
          <w:strike w:val="false"/>
          <w:dstrike w:val="false"/>
          <w:color w:val="000000"/>
          <w:sz w:val="24"/>
          <w:szCs w:val="24"/>
          <w:u w:val="none"/>
          <w:effect w:val="none"/>
          <w:shd w:fill="FFF2CC"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2" w:name="__RefHeading___Toc8365_1736451874"/>
      <w:bookmarkEnd w:id="72"/>
      <w:r>
        <w:rPr>
          <w:rFonts w:ascii="Times New Roman" w:hAnsi="Times New Roman"/>
          <w:sz w:val="24"/>
          <w:szCs w:val="24"/>
        </w:rPr>
        <w:t>ESTÁGIO SUPERVISIONADO</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709" w:after="709"/>
        <w:ind w:firstLine="709" w:left="0" w:right="0"/>
        <w:jc w:val="both"/>
        <w:rPr>
          <w:rFonts w:ascii="Times New Roman" w:hAnsi="Times New Roman"/>
        </w:rPr>
      </w:pPr>
      <w:bookmarkStart w:id="73" w:name="docs-internal-guid-4fbe0942-7fff-85e6-82"/>
      <w:bookmarkEnd w:id="73"/>
      <w:r>
        <w:rPr>
          <w:b w:val="false"/>
          <w:i w:val="false"/>
          <w:caps w:val="false"/>
          <w:smallCaps w:val="false"/>
          <w:strike w:val="false"/>
          <w:dstrike w:val="false"/>
          <w:color w:val="000000"/>
          <w:sz w:val="24"/>
          <w:szCs w:val="24"/>
          <w:u w:val="none"/>
          <w:effect w:val="none"/>
          <w:shd w:fill="FFF2CC"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mundo do trabalho, aproximando-o da realidade no campo de atuação. Assim, ele consegue aplicar o que aprendeu, e vivenciar a prática, adquirindo experiências valiosas para o futuro.</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Estas atividades deverão seguir as indicações apresentadas pela Coordenação de Integração Escola-Comunidade-Empresa (CIEC) do IFPE (ou outro setor com a mesma finalidade) de acordo com o seu campus. 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360" w:before="0" w:after="0"/>
        <w:ind w:firstLine="72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4" w:name="__RefHeading___Toc8369_1736451874"/>
      <w:bookmarkEnd w:id="74"/>
      <w:r>
        <w:rPr>
          <w:rFonts w:ascii="Times New Roman" w:hAnsi="Times New Roman"/>
          <w:sz w:val="24"/>
          <w:szCs w:val="24"/>
        </w:rPr>
        <w:t xml:space="preserve">TRABALHO DE CONCLUSÃO DE CURSO - TCC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75" w:name="docs-internal-guid-0ab6b10c-7fff-f35f-93"/>
      <w:bookmarkEnd w:id="75"/>
      <w:r>
        <w:rPr>
          <w:b w:val="false"/>
          <w:i w:val="false"/>
          <w:caps w:val="false"/>
          <w:smallCaps w:val="false"/>
          <w:strike w:val="false"/>
          <w:dstrike w:val="false"/>
          <w:color w:val="000000"/>
          <w:sz w:val="24"/>
          <w:szCs w:val="24"/>
          <w:u w:val="none"/>
          <w:effect w:val="none"/>
          <w:shd w:fill="FFF2CC" w:val="clear"/>
        </w:rPr>
        <w:t>(OBS: Para os cursos tecnólogos não é obrigatório)</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subsidiar a elaboração deste item do PPC deverá ser consultada a Resolução CONSUP/IFPE nº 195, de 19 de junho de 2023</w:t>
      </w:r>
      <w:r>
        <w:rPr>
          <w:caps w:val="false"/>
          <w:smallCaps w:val="false"/>
          <w:strike w:val="false"/>
          <w:dstrike w:val="false"/>
          <w:color w:val="000000"/>
          <w:sz w:val="24"/>
          <w:szCs w:val="24"/>
          <w:u w:val="none"/>
          <w:effect w:val="none"/>
          <w:shd w:fill="FFF2CC" w:val="clear"/>
        </w:rPr>
        <w:t xml:space="preserve"> – </w:t>
      </w:r>
      <w:r>
        <w:rPr>
          <w:b w:val="false"/>
          <w:i w:val="false"/>
          <w:caps w:val="false"/>
          <w:smallCaps w:val="false"/>
          <w:strike w:val="false"/>
          <w:dstrike w:val="false"/>
          <w:color w:val="000000"/>
          <w:sz w:val="24"/>
          <w:szCs w:val="24"/>
          <w:u w:val="none"/>
          <w:effect w:val="none"/>
          <w:shd w:fill="FFF2CC"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76" w:name="__RefHeading___Toc8371_1736451874"/>
      <w:bookmarkEnd w:id="76"/>
      <w:r>
        <w:rPr>
          <w:rFonts w:ascii="Times New Roman" w:hAnsi="Times New Roman"/>
          <w:sz w:val="24"/>
          <w:szCs w:val="24"/>
        </w:rPr>
        <w:t>EMENTÁRIO</w:t>
      </w:r>
    </w:p>
    <w:p>
      <w:pPr>
        <w:pStyle w:val="BodyText"/>
        <w:spacing w:lineRule="auto" w:line="360"/>
        <w:rPr>
          <w:rFonts w:ascii="Times New Roman" w:hAnsi="Times New Roman"/>
          <w:sz w:val="24"/>
          <w:szCs w:val="24"/>
        </w:rPr>
      </w:pPr>
      <w:r>
        <w:rPr>
          <w:sz w:val="24"/>
          <w:szCs w:val="24"/>
        </w:rPr>
      </w:r>
    </w:p>
    <w:p>
      <w:pPr>
        <w:pStyle w:val="BodyText"/>
        <w:widowControl/>
        <w:suppressAutoHyphens w:val="true"/>
        <w:overflowPunct w:val="true"/>
        <w:bidi w:val="0"/>
        <w:spacing w:before="0" w:after="0"/>
        <w:ind w:firstLine="709" w:left="0" w:right="0"/>
        <w:rPr>
          <w:rFonts w:ascii="Times New Roman" w:hAnsi="Times New Roman" w:eastAsia="Noto Serif CJK SC" w:cs="FreeSans"/>
          <w:b w:val="false"/>
          <w:i w:val="false"/>
          <w:i w:val="false"/>
          <w:strike w:val="false"/>
          <w:dstrike w:val="false"/>
          <w:color w:val="000000"/>
          <w:kern w:val="2"/>
          <w:sz w:val="24"/>
          <w:szCs w:val="24"/>
          <w:u w:val="none"/>
          <w:effect w:val="none"/>
          <w:shd w:fill="FFF2CC" w:val="clear"/>
          <w:lang w:val="pt-BR" w:eastAsia="zh-CN" w:bidi="hi-IN"/>
        </w:rPr>
      </w:pPr>
      <w:bookmarkStart w:id="77" w:name="docs-internal-guid-bb97c807-7fff-c7fa-00"/>
      <w:bookmarkEnd w:id="77"/>
      <w:r>
        <w:rPr>
          <w:rFonts w:eastAsia="Noto Serif CJK SC" w:cs="FreeSans"/>
          <w:b w:val="false"/>
          <w:i w:val="false"/>
          <w:strike w:val="false"/>
          <w:dstrike w:val="false"/>
          <w:color w:val="000000"/>
          <w:kern w:val="2"/>
          <w:sz w:val="24"/>
          <w:szCs w:val="24"/>
          <w:u w:val="none"/>
          <w:effect w:val="none"/>
          <w:shd w:fill="FFF2CC" w:val="clear"/>
          <w:lang w:val="pt-BR" w:eastAsia="zh-CN" w:bidi="hi-IN"/>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@@ementário@@</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rPr>
          <w:rFonts w:ascii="Times New Roman" w:hAnsi="Times New Roman"/>
        </w:rPr>
      </w:pPr>
      <w:bookmarkStart w:id="78" w:name="__RefHeading___Toc8373_1736451874"/>
      <w:bookmarkEnd w:id="78"/>
      <w:r>
        <w:rPr>
          <w:rFonts w:ascii="Times New Roman" w:hAnsi="Times New Roman"/>
          <w:sz w:val="24"/>
          <w:szCs w:val="24"/>
        </w:rPr>
        <w:t>ACESSIBILIDADE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contar</w:t>
      </w:r>
      <w:r>
        <w:rPr>
          <w:b w:val="false"/>
          <w:i w:val="false"/>
          <w:caps w:val="false"/>
          <w:smallCaps w:val="false"/>
          <w:strike w:val="false"/>
          <w:dstrike w:val="false"/>
          <w:color w:val="000000"/>
          <w:sz w:val="24"/>
          <w:szCs w:val="24"/>
          <w:u w:val="none"/>
          <w:effect w:val="none"/>
          <w:shd w:fill="FFF2CC"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widowControl/>
        <w:suppressAutoHyphens w:val="true"/>
        <w:bidi w:val="0"/>
        <w:spacing w:lineRule="auto" w:line="360"/>
        <w:jc w:val="left"/>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Oferta atual e configuração do campus(...) </w:t>
      </w:r>
      <w:r>
        <w:rPr>
          <w:b w:val="false"/>
          <w:i w:val="false"/>
          <w:caps w:val="false"/>
          <w:smallCaps w:val="false"/>
          <w:strike w:val="false"/>
          <w:dstrike w:val="false"/>
          <w:color w:val="000000"/>
          <w:sz w:val="24"/>
          <w:szCs w:val="24"/>
          <w:u w:val="none"/>
          <w:effect w:val="none"/>
          <w:shd w:fill="FFF2CC" w:val="clear"/>
        </w:rPr>
        <w:t>Construção individual. </w:t>
      </w:r>
    </w:p>
    <w:p>
      <w:pPr>
        <w:pStyle w:val="BodyText"/>
        <w:bidi w:val="0"/>
        <w:spacing w:lineRule="auto" w:line="360" w:before="0" w:after="0"/>
        <w:ind w:hanging="0"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79" w:name="__RefHeading___Toc8375_1736451874"/>
      <w:bookmarkEnd w:id="79"/>
      <w:r>
        <w:rPr>
          <w:rFonts w:ascii="Times New Roman" w:hAnsi="Times New Roman"/>
          <w:sz w:val="24"/>
          <w:szCs w:val="24"/>
        </w:rPr>
        <w:t xml:space="preserve">CRITÉRIOS E PROCEDIMENTOS DE AVALIAÇÃO </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80" w:name="__RefHeading___Toc8377_1736451874"/>
      <w:bookmarkEnd w:id="80"/>
      <w:r>
        <w:rPr>
          <w:rFonts w:ascii="Times New Roman" w:hAnsi="Times New Roman"/>
          <w:sz w:val="24"/>
          <w:szCs w:val="24"/>
        </w:rPr>
        <w:t xml:space="preserve">Avaliação da Aprendizagem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bookmarkStart w:id="81" w:name="docs-internal-guid-9ae69078-7fff-7e8f-ef"/>
      <w:bookmarkEnd w:id="81"/>
      <w:r>
        <w:rPr>
          <w:rFonts w:eastAsia="Noto Sans CJK SC"/>
          <w:b w:val="false"/>
          <w:bCs/>
          <w:i w:val="false"/>
          <w:caps w:val="false"/>
          <w:smallCaps w:val="false"/>
          <w:strike w:val="false"/>
          <w:dstrike w:val="false"/>
          <w:color w:val="000000"/>
          <w:sz w:val="24"/>
          <w:szCs w:val="24"/>
          <w:u w:val="none"/>
          <w:effect w:val="none"/>
          <w:shd w:fill="auto" w:val="clear"/>
        </w:rPr>
        <w:tab/>
      </w:r>
      <w:r>
        <w:rPr>
          <w:rFonts w:eastAsia="Noto Sans CJK SC"/>
          <w:b w:val="false"/>
          <w:bCs/>
          <w:i w:val="false"/>
          <w:caps w:val="false"/>
          <w:smallCaps w:val="false"/>
          <w:strike w:val="false"/>
          <w:dstrike w:val="false"/>
          <w:color w:val="000000"/>
          <w:sz w:val="24"/>
          <w:szCs w:val="24"/>
          <w:u w:val="none"/>
          <w:effect w:val="none"/>
          <w:shd w:fill="FFF2CC"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somativa</w:t>
      </w:r>
      <w:r>
        <w:rPr>
          <w:rFonts w:eastAsia="Noto Sans CJK SC"/>
          <w:b w:val="false"/>
          <w:bCs/>
          <w:i w:val="false"/>
          <w:caps w:val="false"/>
          <w:smallCaps w:val="false"/>
          <w:strike w:val="false"/>
          <w:dstrike w:val="false"/>
          <w:color w:val="000000"/>
          <w:sz w:val="24"/>
          <w:szCs w:val="24"/>
          <w:u w:val="none"/>
          <w:effect w:val="none"/>
          <w:shd w:fill="FFF2CC" w:val="clear"/>
        </w:rPr>
        <w:t xml:space="preserve">, diagnóstica), devem compor essa construção, e seu papel no processo de ensino-aprendizagem (instrumento de melhoria, </w:t>
      </w:r>
      <w:r>
        <w:rPr>
          <w:rFonts w:eastAsia="Noto Sans CJK SC"/>
          <w:b w:val="false"/>
          <w:bCs/>
          <w:i/>
          <w:caps w:val="false"/>
          <w:smallCaps w:val="false"/>
          <w:strike w:val="false"/>
          <w:dstrike w:val="false"/>
          <w:color w:val="000000"/>
          <w:sz w:val="24"/>
          <w:szCs w:val="24"/>
          <w:u w:val="none"/>
          <w:effect w:val="none"/>
          <w:shd w:fill="FFF2CC" w:val="clear"/>
        </w:rPr>
        <w:t>feedbacks</w:t>
      </w:r>
      <w:r>
        <w:rPr>
          <w:rFonts w:eastAsia="Noto Sans CJK SC"/>
          <w:b w:val="false"/>
          <w:bCs/>
          <w:i w:val="false"/>
          <w:caps w:val="false"/>
          <w:smallCaps w:val="false"/>
          <w:strike w:val="false"/>
          <w:dstrike w:val="false"/>
          <w:color w:val="000000"/>
          <w:sz w:val="24"/>
          <w:szCs w:val="24"/>
          <w:u w:val="none"/>
          <w:effect w:val="none"/>
          <w:shd w:fill="FFF2CC" w:val="clear"/>
        </w:rPr>
        <w:t>).</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b/>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b/>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b/>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highlight w:val="none"/>
          <w:u w:val="none"/>
          <w:effect w:val="none"/>
          <w:shd w:fill="FFF2CC"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r>
    </w:p>
    <w:p>
      <w:pPr>
        <w:pStyle w:val="Heading2"/>
        <w:numPr>
          <w:ilvl w:val="1"/>
          <w:numId w:val="1"/>
        </w:numPr>
        <w:spacing w:lineRule="auto" w:line="360"/>
        <w:rPr>
          <w:rFonts w:ascii="Times New Roman" w:hAnsi="Times New Roman"/>
        </w:rPr>
      </w:pPr>
      <w:bookmarkStart w:id="82" w:name="__RefHeading___Toc8379_1736451874"/>
      <w:bookmarkEnd w:id="82"/>
      <w:r>
        <w:rPr>
          <w:rFonts w:ascii="Times New Roman" w:hAnsi="Times New Roman"/>
          <w:sz w:val="24"/>
          <w:szCs w:val="24"/>
        </w:rPr>
        <w:t>Avaliações do Curso</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bookmarkStart w:id="83" w:name="docs-internal-guid-3bcf7fc9-7fff-5eb0-01"/>
      <w:bookmarkEnd w:id="83"/>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r>
    </w:p>
    <w:p>
      <w:pPr>
        <w:pStyle w:val="Heading2"/>
        <w:numPr>
          <w:ilvl w:val="1"/>
          <w:numId w:val="1"/>
        </w:numPr>
        <w:spacing w:lineRule="auto" w:line="360"/>
        <w:rPr>
          <w:rFonts w:ascii="Times New Roman" w:hAnsi="Times New Roman"/>
        </w:rPr>
      </w:pPr>
      <w:bookmarkStart w:id="84" w:name="__RefHeading___Toc8381_1736451874"/>
      <w:bookmarkEnd w:id="84"/>
      <w:r>
        <w:rPr>
          <w:rFonts w:ascii="Times New Roman" w:hAnsi="Times New Roman"/>
          <w:sz w:val="24"/>
          <w:szCs w:val="24"/>
        </w:rPr>
        <w:t>Avaliação Externa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apresentar o monitoramento e a análise de diferentes índices de desempenho gerados pelo MEC/INEP a partir das avaliações que constituem o SINAES, a saber: </w:t>
      </w:r>
    </w:p>
    <w:p>
      <w:pPr>
        <w:pStyle w:val="BodyText"/>
        <w:numPr>
          <w:ilvl w:val="0"/>
          <w:numId w:val="3"/>
        </w:numPr>
        <w:bidi w:val="0"/>
        <w:spacing w:lineRule="auto" w:line="360" w:before="0" w:after="0"/>
        <w:ind w:hanging="0" w:left="0" w:right="121"/>
        <w:jc w:val="both"/>
        <w:rPr>
          <w:rFonts w:ascii="Times New Roman" w:hAnsi="Times New Roman"/>
        </w:rPr>
      </w:pPr>
      <w:r>
        <w:rPr>
          <w:sz w:val="24"/>
          <w:szCs w:val="24"/>
          <w:shd w:fill="FFF2CC" w:val="clear"/>
        </w:rPr>
        <w:t>A avaliação do curso para fins de reconhecimento;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BodyText"/>
        <w:numPr>
          <w:ilvl w:val="0"/>
          <w:numId w:val="0"/>
        </w:numPr>
        <w:bidi w:val="0"/>
        <w:spacing w:lineRule="auto" w:line="360" w:before="0" w:after="0"/>
        <w:ind w:hanging="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auto" w:val="clear"/>
        </w:rPr>
      </w:pPr>
      <w:r>
        <w:rPr>
          <w:rFonts w:eastAsia="Noto Sans CJK SC"/>
          <w:b w:val="false"/>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rPr>
          <w:rFonts w:ascii="Times New Roman" w:hAnsi="Times New Roman"/>
        </w:rPr>
      </w:pPr>
      <w:bookmarkStart w:id="85" w:name="__RefHeading___Toc8383_1736451874"/>
      <w:bookmarkEnd w:id="85"/>
      <w:r>
        <w:rPr>
          <w:rFonts w:ascii="Times New Roman" w:hAnsi="Times New Roman"/>
          <w:sz w:val="24"/>
          <w:szCs w:val="24"/>
        </w:rPr>
        <w:t>Avaliação Interna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86" w:name="docs-internal-guid-6f8ee45d-7fff-a336-78"/>
      <w:bookmarkEnd w:id="86"/>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item deverão constar os procedimentos avaliativos internos do curso, podendo descrever as seguintes estratégias:</w:t>
      </w:r>
    </w:p>
    <w:p>
      <w:pPr>
        <w:pStyle w:val="BodyText"/>
        <w:numPr>
          <w:ilvl w:val="0"/>
          <w:numId w:val="4"/>
        </w:numPr>
        <w:bidi w:val="0"/>
        <w:spacing w:lineRule="auto" w:line="360" w:before="0" w:after="0"/>
        <w:ind w:firstLine="709" w:left="0" w:right="0"/>
        <w:jc w:val="both"/>
        <w:rPr/>
      </w:pPr>
      <w:r>
        <w:rPr>
          <w:sz w:val="24"/>
          <w:szCs w:val="24"/>
          <w:shd w:fill="FFF2CC" w:val="clear"/>
        </w:rPr>
        <w:t>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numPr>
          <w:ilvl w:val="0"/>
          <w:numId w:val="4"/>
        </w:numPr>
        <w:bidi w:val="0"/>
        <w:spacing w:lineRule="auto" w:line="360" w:before="0" w:after="0"/>
        <w:ind w:hanging="0"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60" w:before="0" w:after="0"/>
        <w:ind w:hanging="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87" w:name="__RefHeading___Toc8788_1736451874"/>
      <w:bookmarkEnd w:id="87"/>
      <w:r>
        <w:rPr>
          <w:rFonts w:ascii="Times New Roman" w:hAnsi="Times New Roman"/>
          <w:sz w:val="24"/>
          <w:szCs w:val="24"/>
        </w:rPr>
        <w:t>ACOMPANHAMENTO DE EGRESSOS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Nos termos do Regulamento de Acompanhamento de Egressos do IFPE (Resolução no 54/2015 CONSUP), o egresso é o estudante que efetivamente concluiu os estudos regulares, estágios e outras atividades previstas no curso e que esteja apto a receber ou já recebeu o diploma. 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60" w:before="0" w:after="0"/>
        <w:ind w:hanging="0" w:left="0" w:right="121"/>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88" w:name="__RefHeading___Toc8790_1736451874"/>
      <w:bookmarkEnd w:id="88"/>
      <w:r>
        <w:rPr>
          <w:rFonts w:ascii="Times New Roman" w:hAnsi="Times New Roman"/>
          <w:sz w:val="24"/>
          <w:szCs w:val="24"/>
        </w:rPr>
        <w:t>DIPLOMAS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pPr>
      <w:bookmarkStart w:id="89" w:name="docs-internal-guid-a7d25463-7fff-641b-76"/>
      <w:bookmarkEnd w:id="89"/>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360" w:before="0" w:after="0"/>
        <w:ind w:firstLine="72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FFFFFF" w:val="clear"/>
        </w:rPr>
      </w:pPr>
      <w:r>
        <w:rPr>
          <w:rFonts w:eastAsia="Noto Sans CJK SC"/>
          <w:b w:val="false"/>
          <w:bCs/>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90" w:name="__RefHeading___Toc8792_1736451874"/>
      <w:bookmarkEnd w:id="90"/>
      <w:r>
        <w:rPr>
          <w:rFonts w:ascii="Times New Roman" w:hAnsi="Times New Roman"/>
          <w:sz w:val="24"/>
          <w:szCs w:val="24"/>
        </w:rPr>
        <w:t xml:space="preserve">CORPO DOCENTE E TÉCNICO ADMINISTRATIVO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Neste campo deve-se mencionar a estrutura organizacional do curso, e sua distribuição de equipe composta por docentes e servidores técnico-</w:t>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administrativos</w:t>
      </w:r>
      <w:r>
        <w:rPr>
          <w:b w:val="false"/>
          <w:i w:val="false"/>
          <w:caps w:val="false"/>
          <w:smallCaps w:val="false"/>
          <w:strike w:val="false"/>
          <w:dstrike w:val="false"/>
          <w:color w:val="000000"/>
          <w:sz w:val="24"/>
          <w:szCs w:val="24"/>
          <w:u w:val="none"/>
          <w:effect w:val="none"/>
          <w:shd w:fill="FFF2CC"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before="200" w:after="120"/>
        <w:rPr>
          <w:rFonts w:ascii="Times New Roman" w:hAnsi="Times New Roman"/>
        </w:rPr>
      </w:pPr>
      <w:bookmarkStart w:id="91" w:name="__RefHeading___Toc8794_1736451874"/>
      <w:bookmarkEnd w:id="91"/>
      <w:r>
        <w:rPr>
          <w:rFonts w:ascii="Times New Roman" w:hAnsi="Times New Roman"/>
          <w:sz w:val="24"/>
          <w:szCs w:val="24"/>
        </w:rPr>
        <w:t>Coordenação do Curso</w:t>
      </w:r>
    </w:p>
    <w:p>
      <w:pPr>
        <w:pStyle w:val="Normal"/>
        <w:spacing w:lineRule="auto" w:line="360" w:before="200" w:after="120"/>
        <w:rPr>
          <w:rFonts w:ascii="Times New Roman" w:hAnsi="Times New Roman"/>
          <w:sz w:val="24"/>
          <w:szCs w:val="24"/>
        </w:rPr>
      </w:pPr>
      <w:r>
        <w:rPr>
          <w:sz w:val="24"/>
          <w:szCs w:val="24"/>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14</w:t>
      </w:r>
      <w:r>
        <w:rPr>
          <w:sz w:val="24"/>
          <w:szCs w:val="24"/>
        </w:rPr>
        <w:fldChar w:fldCharType="end"/>
      </w:r>
      <w:r>
        <w:rPr>
          <w:sz w:val="24"/>
          <w:szCs w:val="24"/>
        </w:rPr>
        <w:t>: Qualificações da coordenação do curso</w:t>
      </w:r>
    </w:p>
    <w:tbl>
      <w:tblPr>
        <w:tblW w:w="9060" w:type="dxa"/>
        <w:jc w:val="left"/>
        <w:tblInd w:w="99" w:type="dxa"/>
        <w:tblLayout w:type="fixed"/>
        <w:tblCellMar>
          <w:top w:w="100" w:type="dxa"/>
          <w:left w:w="100" w:type="dxa"/>
          <w:bottom w:w="100" w:type="dxa"/>
          <w:right w:w="100" w:type="dxa"/>
        </w:tblCellMar>
      </w:tblPr>
      <w:tblGrid>
        <w:gridCol w:w="4401"/>
        <w:gridCol w:w="4659"/>
      </w:tblGrid>
      <w:tr>
        <w:trPr/>
        <w:tc>
          <w:tcPr>
            <w:tcW w:w="4401"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rPr>
                <w:rFonts w:ascii="Times New Roman" w:hAnsi="Times New Roman"/>
              </w:rPr>
            </w:pPr>
            <w:r>
              <w:rPr>
                <w:sz w:val="24"/>
                <w:szCs w:val="24"/>
              </w:rPr>
              <w:t>Curso</w:t>
            </w:r>
          </w:p>
        </w:tc>
        <w:tc>
          <w:tcPr>
            <w:tcW w:w="465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{{nome_do_curso}}</w:t>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Nome do Professor(a)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sz w:val="24"/>
                <w:szCs w:val="24"/>
              </w:rPr>
              <w:t>Regime de trabalho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CH semanal dedicada à coordenação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na IES</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de exercício na coordenação do curso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Qualificação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Titulação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Grupos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Linha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profissional na área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em Gestão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Contato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bl>
    <w:p>
      <w:pPr>
        <w:pStyle w:val="Normal"/>
        <w:spacing w:lineRule="auto" w:line="360" w:before="200" w:after="12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2" w:name="__RefHeading___Toc2977_724336694"/>
      <w:bookmarkEnd w:id="92"/>
      <w:r>
        <w:rPr>
          <w:rFonts w:ascii="Times New Roman" w:hAnsi="Times New Roman"/>
          <w:sz w:val="24"/>
          <w:szCs w:val="24"/>
        </w:rPr>
        <w:t>Atribuições do Coordenador</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3" w:name="docs-internal-guid-87136094-7fff-8bab-7f"/>
      <w:bookmarkEnd w:id="93"/>
      <w:r>
        <w:rPr>
          <w:b w:val="false"/>
          <w:i w:val="false"/>
          <w:caps w:val="false"/>
          <w:smallCaps w:val="false"/>
          <w:strike w:val="false"/>
          <w:dstrike w:val="false"/>
          <w:color w:val="000000"/>
          <w:sz w:val="24"/>
          <w:szCs w:val="24"/>
          <w:u w:val="none"/>
          <w:effect w:val="none"/>
          <w:shd w:fill="FFF2CC"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execução semestral do plano de ação da coordenação, de acordo com a Organização Acadêmica (2015), o coordenador do curso deve:</w:t>
      </w:r>
    </w:p>
    <w:p>
      <w:pPr>
        <w:pStyle w:val="BodyText"/>
        <w:numPr>
          <w:ilvl w:val="0"/>
          <w:numId w:val="5"/>
        </w:numPr>
        <w:bidi w:val="0"/>
        <w:spacing w:lineRule="auto" w:line="360" w:before="0" w:after="0"/>
        <w:ind w:firstLine="709" w:left="0" w:right="0"/>
        <w:jc w:val="both"/>
        <w:rPr/>
      </w:pPr>
      <w:r>
        <w:rPr>
          <w:sz w:val="24"/>
          <w:szCs w:val="24"/>
          <w:shd w:fill="FFF2CC" w:val="clear"/>
        </w:rPr>
        <w:t>encaminhar aos docentes as normas e diretrizes do Colegiado de Curso a serem obedecidas com respeito à coordenação didática do Curso;</w:t>
      </w:r>
    </w:p>
    <w:p>
      <w:pPr>
        <w:pStyle w:val="BodyText"/>
        <w:numPr>
          <w:ilvl w:val="0"/>
          <w:numId w:val="5"/>
        </w:numPr>
        <w:bidi w:val="0"/>
        <w:spacing w:lineRule="auto" w:line="360" w:before="0" w:after="0"/>
        <w:ind w:firstLine="709" w:left="0" w:right="0"/>
        <w:jc w:val="both"/>
        <w:rPr/>
      </w:pPr>
      <w:r>
        <w:rPr>
          <w:sz w:val="24"/>
          <w:szCs w:val="24"/>
          <w:shd w:fill="FFF2CC" w:val="clear"/>
        </w:rPr>
        <w:t>acompanhar a execução do currículo, avaliando, controlando e verificando as relações entre as diversas disciplinas, orientando e propondo a outros Órgãos de Coordenação de ensino as medidas cabíveis;</w:t>
      </w:r>
    </w:p>
    <w:p>
      <w:pPr>
        <w:pStyle w:val="BodyText"/>
        <w:numPr>
          <w:ilvl w:val="0"/>
          <w:numId w:val="5"/>
        </w:numPr>
        <w:bidi w:val="0"/>
        <w:spacing w:lineRule="auto" w:line="360" w:before="0" w:after="0"/>
        <w:ind w:firstLine="709" w:left="0" w:right="0"/>
        <w:jc w:val="both"/>
        <w:rPr/>
      </w:pPr>
      <w:r>
        <w:rPr>
          <w:sz w:val="24"/>
          <w:szCs w:val="24"/>
          <w:shd w:fill="FFF2CC" w:val="clear"/>
        </w:rPr>
        <w:t>orientar os discentes quanto aos direitos e deveres acadêmicos;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participar, junto à Direção de Ensino e Chefia de Departamento ou órgão equivalente, da elaboração da programação acadêmica, do calendário escolar e do horário das aulas, compatibilizando-os com a lista de oferta de disciplinas;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órgãos competentes em assuntos de administração acadêmica referentes ao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acompanhar a matrícula dos discentes, em colaboração com o órgão responsável pela matrícula;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a Direção de Ensino ou órgão equivalente no processo de preenchimento de vagas remanescentes;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docentes na execução das diretrizes e normas emitidas pelo Colegiado de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coordenar, junto ao NDE, a elaboração do Projeto Pedagógico do Curso, bem como sua atualização, garantindo o envolvimento dos docentes, discentes, egressos do curso e, ainda, das entidades ligadas às atividades profissionais;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Para a execução dessa demanda, a coordenadora dispõe no seu Plano de atividades docentes uma carga horária entre 14 e 20 horas para atendimento ao público e para os procedimentos internos da coordenação.</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4" w:name="__RefHeading___Toc2979_724336694"/>
      <w:bookmarkEnd w:id="94"/>
      <w:r>
        <w:rPr>
          <w:rFonts w:ascii="Times New Roman" w:hAnsi="Times New Roman"/>
          <w:sz w:val="24"/>
          <w:szCs w:val="24"/>
        </w:rPr>
        <w:t>PERFIL DO CORPO DOCENTE</w:t>
      </w:r>
    </w:p>
    <w:p>
      <w:pPr>
        <w:pStyle w:val="BodyText"/>
        <w:spacing w:lineRule="auto" w:line="360"/>
        <w:rPr>
          <w:rFonts w:ascii="Times New Roman" w:hAnsi="Times New Roman"/>
          <w:sz w:val="24"/>
          <w:szCs w:val="24"/>
        </w:rPr>
      </w:pPr>
      <w:r>
        <w:rPr>
          <w:sz w:val="24"/>
          <w:szCs w:val="24"/>
        </w:rPr>
      </w:r>
    </w:p>
    <w:tbl>
      <w:tblPr>
        <w:tblW w:w="9060" w:type="dxa"/>
        <w:jc w:val="left"/>
        <w:tblInd w:w="121" w:type="dxa"/>
        <w:tblLayout w:type="fixed"/>
        <w:tblCellMar>
          <w:top w:w="100" w:type="dxa"/>
          <w:left w:w="100" w:type="dxa"/>
          <w:bottom w:w="100" w:type="dxa"/>
          <w:right w:w="100" w:type="dxa"/>
        </w:tblCellMar>
      </w:tblPr>
      <w:tblGrid>
        <w:gridCol w:w="568"/>
        <w:gridCol w:w="1137"/>
        <w:gridCol w:w="1350"/>
        <w:gridCol w:w="1250"/>
        <w:gridCol w:w="1245"/>
        <w:gridCol w:w="1813"/>
        <w:gridCol w:w="1697"/>
      </w:tblGrid>
      <w:tr>
        <w:trPr/>
        <w:tc>
          <w:tcPr>
            <w:tcW w:w="568"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N°</w:t>
            </w:r>
          </w:p>
        </w:tc>
        <w:tc>
          <w:tcPr>
            <w:tcW w:w="113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Docentes</w:t>
            </w:r>
          </w:p>
        </w:tc>
        <w:tc>
          <w:tcPr>
            <w:tcW w:w="13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Graduação</w:t>
            </w:r>
          </w:p>
        </w:tc>
        <w:tc>
          <w:tcPr>
            <w:tcW w:w="12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Titulação</w:t>
            </w:r>
          </w:p>
        </w:tc>
        <w:tc>
          <w:tcPr>
            <w:tcW w:w="124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Regime de trabalho</w:t>
            </w:r>
          </w:p>
        </w:tc>
        <w:tc>
          <w:tcPr>
            <w:tcW w:w="181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Componentes curriculares</w:t>
            </w:r>
          </w:p>
        </w:tc>
        <w:tc>
          <w:tcPr>
            <w:tcW w:w="169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Tempo de ensino (anos)</w:t>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bl>
    <w:p>
      <w:pPr>
        <w:pStyle w:val="Normal"/>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5" w:name="__RefHeading___Toc2981_724336694"/>
      <w:bookmarkEnd w:id="95"/>
      <w:r>
        <w:rPr>
          <w:rFonts w:ascii="Times New Roman" w:hAnsi="Times New Roman"/>
          <w:sz w:val="24"/>
          <w:szCs w:val="24"/>
        </w:rPr>
        <w:t>COLEGIADO DO CURSO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r>
        <w:rPr>
          <w:sz w:val="24"/>
          <w:szCs w:val="24"/>
        </w:rPr>
        <w:tab/>
      </w:r>
      <w:r>
        <w:rPr>
          <w:sz w:val="24"/>
          <w:szCs w:val="24"/>
          <w:shd w:fill="FFF2CC" w:val="clea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BodyText"/>
        <w:spacing w:lineRule="auto" w:line="360"/>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96" w:name="__RefHeading___Toc2983_724336694"/>
      <w:bookmarkEnd w:id="96"/>
      <w:r>
        <w:rPr>
          <w:rFonts w:ascii="Times New Roman" w:hAnsi="Times New Roman"/>
          <w:sz w:val="24"/>
          <w:szCs w:val="24"/>
        </w:rPr>
        <w:t>Núcleo docente estruturante</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97" w:name="docs-internal-guid-0b707fbe-7fff-99ad-37"/>
      <w:bookmarkEnd w:id="97"/>
      <w:r>
        <w:rPr>
          <w:b w:val="false"/>
          <w:i w:val="false"/>
          <w:caps w:val="false"/>
          <w:smallCaps w:val="false"/>
          <w:strike w:val="false"/>
          <w:dstrike w:val="false"/>
          <w:color w:val="000000"/>
          <w:sz w:val="24"/>
          <w:szCs w:val="24"/>
          <w:u w:val="none"/>
          <w:effect w:val="none"/>
          <w:shd w:fill="FFFFFF" w:val="clear"/>
        </w:rPr>
        <w:tab/>
      </w:r>
      <w:r>
        <w:rPr>
          <w:b w:val="false"/>
          <w:i w:val="false"/>
          <w:caps w:val="false"/>
          <w:smallCaps w:val="false"/>
          <w:strike w:val="false"/>
          <w:dstrike w:val="false"/>
          <w:color w:val="000000"/>
          <w:sz w:val="24"/>
          <w:szCs w:val="24"/>
          <w:u w:val="none"/>
          <w:effect w:val="none"/>
          <w:shd w:fill="FFF2CC" w:val="clear"/>
        </w:rPr>
        <w:t xml:space="preserve">Em observância à Resolução CONAES N° 1, de 17/06/2010, e Portaria MEC n° 147/2007, foi instituído o Núcleo Docente Estruturante (NDE) de Curso Superior que estabelecem diretrizes e normas para aplicarem a todos os cursos superiores do país. </w:t>
        <w:tab/>
        <w:t>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tbl>
      <w:tblPr>
        <w:tblW w:w="9060" w:type="dxa"/>
        <w:jc w:val="left"/>
        <w:tblInd w:w="106" w:type="dxa"/>
        <w:tblLayout w:type="fixed"/>
        <w:tblCellMar>
          <w:top w:w="100" w:type="dxa"/>
          <w:left w:w="100" w:type="dxa"/>
          <w:bottom w:w="100" w:type="dxa"/>
          <w:right w:w="100" w:type="dxa"/>
        </w:tblCellMar>
      </w:tblPr>
      <w:tblGrid>
        <w:gridCol w:w="674"/>
        <w:gridCol w:w="1407"/>
        <w:gridCol w:w="1789"/>
        <w:gridCol w:w="1680"/>
        <w:gridCol w:w="2324"/>
        <w:gridCol w:w="1186"/>
      </w:tblGrid>
      <w:tr>
        <w:trPr>
          <w:tblHeader w:val="true"/>
        </w:trPr>
        <w:tc>
          <w:tcPr>
            <w:tcW w:w="67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N°</w:t>
            </w:r>
          </w:p>
        </w:tc>
        <w:tc>
          <w:tcPr>
            <w:tcW w:w="1407"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Titulação</w:t>
            </w:r>
          </w:p>
        </w:tc>
        <w:tc>
          <w:tcPr>
            <w:tcW w:w="16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Regime de trabalho</w:t>
            </w:r>
          </w:p>
        </w:tc>
        <w:tc>
          <w:tcPr>
            <w:tcW w:w="232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Departamento</w:t>
            </w:r>
          </w:p>
        </w:tc>
        <w:tc>
          <w:tcPr>
            <w:tcW w:w="118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Tempo de ensino</w:t>
            </w:r>
          </w:p>
        </w:tc>
      </w:tr>
      <w:tr>
        <w:trPr/>
        <w:tc>
          <w:tcPr>
            <w:tcW w:w="67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67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Normal"/>
        <w:bidi w:val="0"/>
        <w:spacing w:lineRule="auto" w:line="360" w:before="0" w:after="0"/>
        <w:ind w:hanging="0" w:left="0" w:right="121"/>
        <w:jc w:val="both"/>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8" w:name="__RefHeading___Toc2985_724336694"/>
      <w:bookmarkEnd w:id="98"/>
      <w:r>
        <w:rPr>
          <w:rFonts w:ascii="Times New Roman" w:hAnsi="Times New Roman"/>
          <w:sz w:val="24"/>
          <w:szCs w:val="24"/>
        </w:rPr>
        <w:t>Atribuições do NDE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sz w:val="24"/>
          <w:szCs w:val="24"/>
        </w:rPr>
        <w:tab/>
      </w:r>
      <w:r>
        <w:rPr>
          <w:sz w:val="24"/>
          <w:szCs w:val="24"/>
          <w:shd w:fill="FFF2CC" w:val="clea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156"/>
        <w:gridCol w:w="2138"/>
        <w:gridCol w:w="2134"/>
        <w:gridCol w:w="263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Função</w:t>
            </w:r>
          </w:p>
        </w:tc>
        <w:tc>
          <w:tcPr>
            <w:tcW w:w="263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99" w:name="__RefHeading___Toc2987_724336694"/>
      <w:bookmarkEnd w:id="99"/>
      <w:r>
        <w:rPr>
          <w:rFonts w:ascii="Times New Roman" w:hAnsi="Times New Roman"/>
          <w:sz w:val="24"/>
          <w:szCs w:val="24"/>
        </w:rPr>
        <w:t>INFRAESTRUTURA</w:t>
      </w:r>
    </w:p>
    <w:p>
      <w:pPr>
        <w:pStyle w:val="BodyText"/>
        <w:spacing w:lineRule="auto" w:line="360"/>
        <w:ind w:hanging="0" w:left="0"/>
        <w:jc w:val="both"/>
        <w:rPr>
          <w:rFonts w:ascii="Times New Roman" w:hAnsi="Times New Roman"/>
          <w:sz w:val="24"/>
          <w:szCs w:val="24"/>
          <w:shd w:fill="FFF2CC" w:val="clear"/>
        </w:rPr>
      </w:pPr>
      <w:r>
        <w:rPr>
          <w:sz w:val="24"/>
          <w:szCs w:val="24"/>
          <w:shd w:fill="FFF2CC" w:val="clear"/>
        </w:rPr>
      </w:r>
    </w:p>
    <w:p>
      <w:pPr>
        <w:pStyle w:val="BodyText"/>
        <w:spacing w:lineRule="auto" w:line="360"/>
        <w:ind w:firstLine="709" w:left="0"/>
        <w:jc w:val="both"/>
        <w:rPr>
          <w:rFonts w:ascii="Times New Roman" w:hAnsi="Times New Roman"/>
          <w:sz w:val="24"/>
          <w:szCs w:val="24"/>
          <w:shd w:fill="FFF2CC" w:val="clear"/>
        </w:rPr>
      </w:pPr>
      <w:r>
        <w:rPr>
          <w:sz w:val="24"/>
          <w:szCs w:val="24"/>
          <w:shd w:fill="FFF2CC" w:val="clea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Heading2"/>
        <w:numPr>
          <w:ilvl w:val="1"/>
          <w:numId w:val="1"/>
        </w:numPr>
        <w:spacing w:lineRule="auto" w:line="360"/>
        <w:rPr>
          <w:rFonts w:ascii="Times New Roman" w:hAnsi="Times New Roman"/>
        </w:rPr>
      </w:pPr>
      <w:bookmarkStart w:id="100" w:name="__RefHeading___Toc2989_724336694"/>
      <w:bookmarkEnd w:id="100"/>
      <w:r>
        <w:rPr>
          <w:rFonts w:ascii="Times New Roman" w:hAnsi="Times New Roman"/>
          <w:sz w:val="24"/>
          <w:szCs w:val="24"/>
        </w:rPr>
        <w:t>Instalações de Equipamentos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rPr/>
      </w:pPr>
      <w:bookmarkStart w:id="101" w:name="docs-internal-guid-b32a8770-7fff-9117-7c"/>
      <w:bookmarkEnd w:id="101"/>
      <w:r>
        <w:rPr>
          <w:b/>
          <w:i w:val="false"/>
          <w:caps w:val="false"/>
          <w:smallCaps w:val="false"/>
          <w:strike w:val="false"/>
          <w:dstrike w:val="false"/>
          <w:color w:val="000000"/>
          <w:sz w:val="24"/>
          <w:szCs w:val="24"/>
          <w:u w:val="none"/>
          <w:effect w:val="none"/>
          <w:shd w:fill="FFF2CC" w:val="clear"/>
        </w:rPr>
        <w:t xml:space="preserve">Instalações: </w:t>
      </w:r>
      <w:r>
        <w:rPr>
          <w:b w:val="false"/>
          <w:i w:val="false"/>
          <w:caps w:val="false"/>
          <w:smallCaps w:val="false"/>
          <w:strike w:val="false"/>
          <w:dstrike w:val="false"/>
          <w:color w:val="000000"/>
          <w:sz w:val="24"/>
          <w:szCs w:val="24"/>
          <w:u w:val="none"/>
          <w:effect w:val="none"/>
          <w:shd w:fill="FFF2CC" w:val="clear"/>
        </w:rPr>
        <w:t>sala de aula, laboratório, biblioteca, espaço de lazer…</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Equipamentos: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computadores, projetores, equipamentos de áudio e vídeo,  máquinas de impressão…</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Recursos tecnológicos: </w:t>
      </w:r>
      <w:r>
        <w:rPr>
          <w:b w:val="false"/>
          <w:i w:val="false"/>
          <w:caps w:val="false"/>
          <w:smallCaps w:val="false"/>
          <w:strike w:val="false"/>
          <w:dstrike w:val="false"/>
          <w:color w:val="000000"/>
          <w:sz w:val="24"/>
          <w:szCs w:val="24"/>
          <w:u w:val="none"/>
          <w:effect w:val="none"/>
          <w:shd w:fill="FFF2CC" w:val="clear"/>
        </w:rPr>
        <w:t>detalhar a conectividade à internet, acesso a plataformas de ensino online, softwares específicos do curso.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Acessibilidade: </w:t>
      </w:r>
      <w:r>
        <w:rPr>
          <w:b w:val="false"/>
          <w:i w:val="false"/>
          <w:caps w:val="false"/>
          <w:smallCaps w:val="false"/>
          <w:strike w:val="false"/>
          <w:dstrike w:val="false"/>
          <w:color w:val="000000"/>
          <w:sz w:val="24"/>
          <w:szCs w:val="24"/>
          <w:u w:val="none"/>
          <w:effect w:val="none"/>
          <w:shd w:fill="FFF2CC" w:val="clear"/>
        </w:rPr>
        <w:t>informar sobre a adequação da infraestrutura para pessoas com deficiência, como rampas, elevadores(se houver), banheiros adaptados…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Segurança: </w:t>
      </w:r>
      <w:r>
        <w:rPr>
          <w:b w:val="false"/>
          <w:i w:val="false"/>
          <w:caps w:val="false"/>
          <w:smallCaps w:val="false"/>
          <w:strike w:val="false"/>
          <w:dstrike w:val="false"/>
          <w:color w:val="000000"/>
          <w:sz w:val="24"/>
          <w:szCs w:val="24"/>
          <w:u w:val="none"/>
          <w:effect w:val="none"/>
          <w:shd w:fill="FFF2CC" w:val="clear"/>
        </w:rPr>
        <w:t>mencionar a existência de sistemas de segurança, como câmeras, alarmes, vigilância…</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Outros recursos: </w:t>
      </w:r>
      <w:r>
        <w:rPr>
          <w:b w:val="false"/>
          <w:i w:val="false"/>
          <w:caps w:val="false"/>
          <w:smallCaps w:val="false"/>
          <w:strike w:val="false"/>
          <w:dstrike w:val="false"/>
          <w:color w:val="000000"/>
          <w:sz w:val="24"/>
          <w:szCs w:val="24"/>
          <w:u w:val="none"/>
          <w:effect w:val="none"/>
          <w:shd w:fill="FFF2CC" w:val="clear"/>
        </w:rPr>
        <w:t>pontuar os relevantes, como áreas de convivência, refeitórios, estacionamentos(se houver).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(Pode-se utilizar fotos, plantas baixas, tabelas, quadros) que demonstram a veracidade das informações.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No quadro são apresentadas as dependências disponíveis no IFPE</w:t>
      </w:r>
      <w:r>
        <w:rPr>
          <w:b w:val="false"/>
          <w:i/>
          <w:caps w:val="false"/>
          <w:smallCaps w:val="false"/>
          <w:strike w:val="false"/>
          <w:dstrike w:val="false"/>
          <w:color w:val="000000"/>
          <w:sz w:val="24"/>
          <w:szCs w:val="24"/>
          <w:u w:val="none"/>
          <w:effect w:val="none"/>
          <w:shd w:fill="FFF2CC" w:val="clear"/>
        </w:rPr>
        <w:t>/Campus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 para atender às necessidades e o pleno funcionamento das atividades a serem desenvolvidas no âmbito do curso de (...)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360" w:before="0" w:after="0"/>
        <w:ind w:hanging="0" w:left="0" w:right="121"/>
        <w:jc w:val="center"/>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jc w:val="both"/>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15</w:t>
      </w:r>
      <w:r>
        <w:rPr>
          <w:sz w:val="24"/>
          <w:szCs w:val="24"/>
        </w:rPr>
        <w:fldChar w:fldCharType="end"/>
      </w:r>
      <w:r>
        <w:rPr>
          <w:sz w:val="24"/>
          <w:szCs w:val="24"/>
        </w:rPr>
        <w:t>: Distribuição dos ambientes educacionais e administrativos disponibilizados no curso</w:t>
      </w:r>
    </w:p>
    <w:tbl>
      <w:tblPr>
        <w:tblW w:w="9075" w:type="dxa"/>
        <w:jc w:val="left"/>
        <w:tblInd w:w="99" w:type="dxa"/>
        <w:tblLayout w:type="fixed"/>
        <w:tblCellMar>
          <w:top w:w="100" w:type="dxa"/>
          <w:left w:w="100" w:type="dxa"/>
          <w:bottom w:w="100" w:type="dxa"/>
          <w:right w:w="100" w:type="dxa"/>
        </w:tblCellMar>
      </w:tblPr>
      <w:tblGrid>
        <w:gridCol w:w="1481"/>
        <w:gridCol w:w="3354"/>
        <w:gridCol w:w="2542"/>
        <w:gridCol w:w="169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Dependências</w:t>
            </w:r>
          </w:p>
        </w:tc>
        <w:tc>
          <w:tcPr>
            <w:tcW w:w="254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Quantitativo</w:t>
            </w:r>
          </w:p>
        </w:tc>
        <w:tc>
          <w:tcPr>
            <w:tcW w:w="16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m²</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75" w:type="dxa"/>
        <w:jc w:val="left"/>
        <w:tblInd w:w="99" w:type="dxa"/>
        <w:tblLayout w:type="fixed"/>
        <w:tblCellMar>
          <w:top w:w="100" w:type="dxa"/>
          <w:left w:w="100" w:type="dxa"/>
          <w:bottom w:w="100" w:type="dxa"/>
          <w:right w:w="100" w:type="dxa"/>
        </w:tblCellMar>
      </w:tblPr>
      <w:tblGrid>
        <w:gridCol w:w="9075"/>
      </w:tblGrid>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Áreas comuns</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lineRule="auto" w:line="360" w:before="0" w:after="0"/>
              <w:rPr>
                <w:rFonts w:ascii="Times New Roman" w:hAnsi="Times New Roman"/>
              </w:rPr>
            </w:pPr>
            <w:r>
              <w:rPr>
                <w:sz w:val="24"/>
                <w:szCs w:val="24"/>
              </w:rPr>
              <w:t>Áreas do departamento/ curso</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16</w:t>
      </w:r>
      <w:r>
        <w:rPr>
          <w:sz w:val="24"/>
          <w:szCs w:val="24"/>
        </w:rPr>
        <w:fldChar w:fldCharType="end"/>
      </w:r>
      <w:r>
        <w:rPr>
          <w:sz w:val="24"/>
          <w:szCs w:val="24"/>
        </w:rPr>
        <w:t>: Distribuição dos equipamentos disponibilizados nos ambiente</w:t>
      </w:r>
    </w:p>
    <w:tbl>
      <w:tblPr>
        <w:tblW w:w="9075" w:type="dxa"/>
        <w:jc w:val="left"/>
        <w:tblInd w:w="99" w:type="dxa"/>
        <w:tblLayout w:type="fixed"/>
        <w:tblCellMar>
          <w:top w:w="100" w:type="dxa"/>
          <w:left w:w="100" w:type="dxa"/>
          <w:bottom w:w="100" w:type="dxa"/>
          <w:right w:w="100" w:type="dxa"/>
        </w:tblCellMar>
      </w:tblPr>
      <w:tblGrid>
        <w:gridCol w:w="1716"/>
        <w:gridCol w:w="2316"/>
        <w:gridCol w:w="2058"/>
        <w:gridCol w:w="29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Nome do ambiente</w:t>
            </w:r>
          </w:p>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física (m²)</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Item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Equipamentos</w:t>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Quantidade</w:t>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Especificações</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17</w:t>
      </w:r>
      <w:r>
        <w:rPr>
          <w:sz w:val="24"/>
          <w:szCs w:val="24"/>
        </w:rPr>
        <w:fldChar w:fldCharType="end"/>
      </w:r>
      <w:r>
        <w:rPr>
          <w:sz w:val="24"/>
          <w:szCs w:val="24"/>
        </w:rPr>
        <w:t>: Mobiliário</w:t>
      </w:r>
    </w:p>
    <w:tbl>
      <w:tblPr>
        <w:tblW w:w="9075" w:type="dxa"/>
        <w:jc w:val="left"/>
        <w:tblInd w:w="99" w:type="dxa"/>
        <w:tblLayout w:type="fixed"/>
        <w:tblCellMar>
          <w:top w:w="100" w:type="dxa"/>
          <w:left w:w="100" w:type="dxa"/>
          <w:bottom w:w="100" w:type="dxa"/>
          <w:right w:w="100" w:type="dxa"/>
        </w:tblCellMar>
      </w:tblPr>
      <w:tblGrid>
        <w:gridCol w:w="1765"/>
        <w:gridCol w:w="2394"/>
        <w:gridCol w:w="2031"/>
        <w:gridCol w:w="28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Mobiliário</w:t>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18</w:t>
      </w:r>
      <w:r>
        <w:rPr>
          <w:sz w:val="24"/>
          <w:szCs w:val="24"/>
        </w:rPr>
        <w:fldChar w:fldCharType="end"/>
      </w:r>
      <w:r>
        <w:rPr>
          <w:sz w:val="24"/>
          <w:szCs w:val="24"/>
        </w:rPr>
        <w:t>: Instalações cocentes</w:t>
      </w:r>
    </w:p>
    <w:tbl>
      <w:tblPr>
        <w:tblW w:w="9075" w:type="dxa"/>
        <w:jc w:val="left"/>
        <w:tblInd w:w="99" w:type="dxa"/>
        <w:tblLayout w:type="fixed"/>
        <w:tblCellMar>
          <w:top w:w="100" w:type="dxa"/>
          <w:left w:w="100" w:type="dxa"/>
          <w:bottom w:w="100" w:type="dxa"/>
          <w:right w:w="100" w:type="dxa"/>
        </w:tblCellMar>
      </w:tblPr>
      <w:tblGrid>
        <w:gridCol w:w="4528"/>
        <w:gridCol w:w="4547"/>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Instalações docentes</w:t>
            </w:r>
          </w:p>
        </w:tc>
        <w:tc>
          <w:tcPr>
            <w:tcW w:w="4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Professores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Reuniões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 xml:space="preserve">Sala de professores e de reuniões. </w:t>
      </w:r>
      <w:r>
        <w:rPr>
          <w:b w:val="false"/>
          <w:i w:val="false"/>
          <w:caps w:val="false"/>
          <w:smallCaps w:val="false"/>
          <w:strike w:val="false"/>
          <w:dstrike w:val="false"/>
          <w:color w:val="000000"/>
          <w:sz w:val="24"/>
          <w:szCs w:val="24"/>
          <w:u w:val="none"/>
          <w:effect w:val="none"/>
          <w:shd w:fill="FFF2CC"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19</w:t>
      </w:r>
      <w:r>
        <w:rPr>
          <w:sz w:val="24"/>
          <w:szCs w:val="24"/>
        </w:rPr>
        <w:fldChar w:fldCharType="end"/>
      </w:r>
      <w:r>
        <w:rPr>
          <w:sz w:val="24"/>
          <w:szCs w:val="24"/>
        </w:rPr>
        <w:t>: Gabinetes de trabalho para professores</w:t>
      </w:r>
    </w:p>
    <w:tbl>
      <w:tblPr>
        <w:tblW w:w="9075" w:type="dxa"/>
        <w:jc w:val="left"/>
        <w:tblInd w:w="99" w:type="dxa"/>
        <w:tblLayout w:type="fixed"/>
        <w:tblCellMar>
          <w:top w:w="100" w:type="dxa"/>
          <w:left w:w="100" w:type="dxa"/>
          <w:bottom w:w="100" w:type="dxa"/>
          <w:right w:w="100" w:type="dxa"/>
        </w:tblCellMar>
      </w:tblPr>
      <w:tblGrid>
        <w:gridCol w:w="3510"/>
        <w:gridCol w:w="2396"/>
        <w:gridCol w:w="3169"/>
      </w:tblGrid>
      <w:tr>
        <w:trPr>
          <w:tblHeader w:val="true"/>
        </w:trPr>
        <w:tc>
          <w:tcPr>
            <w:tcW w:w="351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Gabinetes de trabalho</w:t>
            </w:r>
          </w:p>
        </w:tc>
        <w:tc>
          <w:tcPr>
            <w:tcW w:w="239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16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Coordenador do Curso</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Professores</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2" w:name="__RefHeading___Toc2991_724336694"/>
      <w:bookmarkEnd w:id="102"/>
      <w:r>
        <w:rPr>
          <w:rFonts w:ascii="Times New Roman" w:hAnsi="Times New Roman"/>
          <w:sz w:val="24"/>
          <w:szCs w:val="24"/>
        </w:rPr>
        <w:t>Laboratórios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20</w:t>
      </w:r>
      <w:r>
        <w:rPr>
          <w:sz w:val="24"/>
          <w:szCs w:val="24"/>
        </w:rPr>
        <w:fldChar w:fldCharType="end"/>
      </w:r>
      <w:r>
        <w:rPr>
          <w:sz w:val="24"/>
          <w:szCs w:val="24"/>
        </w:rPr>
        <w:t>: Discriminação</w:t>
      </w:r>
    </w:p>
    <w:tbl>
      <w:tblPr>
        <w:tblW w:w="9075" w:type="dxa"/>
        <w:jc w:val="left"/>
        <w:tblInd w:w="99" w:type="dxa"/>
        <w:tblLayout w:type="fixed"/>
        <w:tblCellMar>
          <w:top w:w="100" w:type="dxa"/>
          <w:left w:w="100" w:type="dxa"/>
          <w:bottom w:w="100" w:type="dxa"/>
          <w:right w:w="100" w:type="dxa"/>
        </w:tblCellMar>
      </w:tblPr>
      <w:tblGrid>
        <w:gridCol w:w="2835"/>
        <w:gridCol w:w="2806"/>
        <w:gridCol w:w="3434"/>
      </w:tblGrid>
      <w:tr>
        <w:trPr>
          <w:tblHeader w:val="true"/>
        </w:trPr>
        <w:tc>
          <w:tcPr>
            <w:tcW w:w="9075"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21</w:t>
      </w:r>
      <w:r>
        <w:rPr>
          <w:sz w:val="24"/>
          <w:szCs w:val="24"/>
        </w:rPr>
        <w:fldChar w:fldCharType="end"/>
      </w:r>
      <w:r>
        <w:rPr>
          <w:sz w:val="24"/>
          <w:szCs w:val="24"/>
        </w:rPr>
        <w:t>: Mobiliário</w:t>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22</w:t>
      </w:r>
      <w:r>
        <w:rPr>
          <w:sz w:val="24"/>
          <w:szCs w:val="24"/>
        </w:rPr>
        <w:fldChar w:fldCharType="end"/>
      </w:r>
      <w:r>
        <w:rPr>
          <w:sz w:val="24"/>
          <w:szCs w:val="24"/>
        </w:rPr>
        <w:t>: Equipamentos</w:t>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23</w:t>
      </w:r>
      <w:r>
        <w:rPr>
          <w:sz w:val="24"/>
          <w:szCs w:val="24"/>
        </w:rPr>
        <w:fldChar w:fldCharType="end"/>
      </w:r>
      <w:r>
        <w:rPr>
          <w:sz w:val="24"/>
          <w:szCs w:val="24"/>
        </w:rPr>
        <w:t>:  Descrição dos laboratórios</w:t>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24</w:t>
      </w:r>
      <w:r>
        <w:rPr>
          <w:sz w:val="24"/>
          <w:szCs w:val="24"/>
        </w:rPr>
        <w:fldChar w:fldCharType="end"/>
      </w:r>
      <w:r>
        <w:rPr>
          <w:sz w:val="24"/>
          <w:szCs w:val="24"/>
        </w:rPr>
        <w:t>: Horário de funcionamento dos laboratórios</w:t>
      </w:r>
    </w:p>
    <w:tbl>
      <w:tblPr>
        <w:tblW w:w="9060" w:type="dxa"/>
        <w:jc w:val="left"/>
        <w:tblInd w:w="99" w:type="dxa"/>
        <w:tblLayout w:type="fixed"/>
        <w:tblCellMar>
          <w:top w:w="100" w:type="dxa"/>
          <w:left w:w="100" w:type="dxa"/>
          <w:bottom w:w="100" w:type="dxa"/>
          <w:right w:w="100" w:type="dxa"/>
        </w:tblCellMar>
      </w:tblPr>
      <w:tblGrid>
        <w:gridCol w:w="1271"/>
        <w:gridCol w:w="1253"/>
        <w:gridCol w:w="1244"/>
        <w:gridCol w:w="1269"/>
        <w:gridCol w:w="1256"/>
        <w:gridCol w:w="1253"/>
        <w:gridCol w:w="1514"/>
      </w:tblGrid>
      <w:tr>
        <w:trPr>
          <w:tblHeader w:val="true"/>
        </w:trPr>
        <w:tc>
          <w:tcPr>
            <w:tcW w:w="906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3" w:name="__RefHeading___Toc2993_724336694"/>
      <w:bookmarkEnd w:id="103"/>
      <w:r>
        <w:rPr>
          <w:rFonts w:ascii="Times New Roman" w:hAnsi="Times New Roman"/>
          <w:sz w:val="24"/>
          <w:szCs w:val="24"/>
        </w:rPr>
        <w:t>Sala(s) de Aula(s)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104" w:name="docs-internal-guid-458d0a24-7fff-e929-a5"/>
      <w:bookmarkEnd w:id="104"/>
      <w:r>
        <w:rPr>
          <w:b w:val="false"/>
          <w:i w:val="false"/>
          <w:caps w:val="false"/>
          <w:smallCaps w:val="false"/>
          <w:strike w:val="false"/>
          <w:dstrike w:val="false"/>
          <w:color w:val="000000"/>
          <w:sz w:val="24"/>
          <w:szCs w:val="24"/>
          <w:u w:val="none"/>
          <w:effect w:val="none"/>
          <w:shd w:fill="FFF2CC"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833"/>
        <w:gridCol w:w="3460"/>
        <w:gridCol w:w="2767"/>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25</w:t>
      </w:r>
      <w:r>
        <w:rPr>
          <w:sz w:val="24"/>
          <w:szCs w:val="24"/>
        </w:rPr>
        <w:fldChar w:fldCharType="end"/>
      </w:r>
      <w:r>
        <w:rPr>
          <w:sz w:val="24"/>
          <w:szCs w:val="24"/>
        </w:rPr>
        <w:t>: Horário de funcionamento da(s) sala(s) de aula(s) </w:t>
      </w:r>
    </w:p>
    <w:tbl>
      <w:tblPr>
        <w:tblW w:w="9045" w:type="dxa"/>
        <w:jc w:val="left"/>
        <w:tblInd w:w="99" w:type="dxa"/>
        <w:tblLayout w:type="fixed"/>
        <w:tblCellMar>
          <w:top w:w="100" w:type="dxa"/>
          <w:left w:w="100" w:type="dxa"/>
          <w:bottom w:w="100" w:type="dxa"/>
          <w:right w:w="100" w:type="dxa"/>
        </w:tblCellMar>
      </w:tblPr>
      <w:tblGrid>
        <w:gridCol w:w="1297"/>
        <w:gridCol w:w="1241"/>
        <w:gridCol w:w="1231"/>
        <w:gridCol w:w="1250"/>
        <w:gridCol w:w="1241"/>
        <w:gridCol w:w="1231"/>
        <w:gridCol w:w="1554"/>
      </w:tblGrid>
      <w:tr>
        <w:trPr>
          <w:tblHeader w:val="true"/>
        </w:trPr>
        <w:tc>
          <w:tcPr>
            <w:tcW w:w="9045"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Quadro de horários</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Salas</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5" w:name="__RefHeading___Toc2995_724336694"/>
      <w:bookmarkEnd w:id="105"/>
      <w:r>
        <w:rPr>
          <w:rFonts w:ascii="Times New Roman" w:hAnsi="Times New Roman"/>
          <w:sz w:val="24"/>
          <w:szCs w:val="24"/>
        </w:rPr>
        <w:t>SETORES DE APRENDIZAGEM DA FORMAÇÃO NO CAMPO</w:t>
      </w:r>
    </w:p>
    <w:p>
      <w:pPr>
        <w:pStyle w:val="BodyText"/>
        <w:spacing w:lineRule="auto" w:line="360"/>
        <w:rPr>
          <w:rFonts w:ascii="Times New Roman" w:hAnsi="Times New Roman"/>
          <w:sz w:val="24"/>
          <w:szCs w:val="24"/>
        </w:rPr>
      </w:pPr>
      <w:r>
        <w:rPr>
          <w:sz w:val="24"/>
          <w:szCs w:val="24"/>
        </w:rPr>
      </w:r>
    </w:p>
    <w:p>
      <w:pPr>
        <w:pStyle w:val="BodyText"/>
        <w:spacing w:lineRule="auto" w:line="360"/>
        <w:ind w:firstLine="709"/>
        <w:jc w:val="both"/>
        <w:rPr/>
      </w:pP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b w:val="false"/>
          <w:i w:val="false"/>
          <w:caps w:val="false"/>
          <w:smallCaps w:val="false"/>
          <w:strike w:val="false"/>
          <w:dstrike w:val="false"/>
          <w:color w:val="000000"/>
          <w:sz w:val="24"/>
          <w:szCs w:val="24"/>
          <w:u w:val="none"/>
          <w:effect w:val="none"/>
          <w:shd w:fill="FFF2CC" w:val="clear"/>
        </w:rPr>
        <w:t>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360" w:before="240" w:after="240"/>
        <w:ind w:firstLine="709" w:left="0" w:right="0"/>
        <w:jc w:val="both"/>
        <w:rPr/>
      </w:pPr>
      <w:r>
        <w:rPr>
          <w:b w:val="false"/>
          <w:i w:val="false"/>
          <w:caps w:val="false"/>
          <w:smallCaps w:val="false"/>
          <w:strike w:val="false"/>
          <w:dstrike w:val="false"/>
          <w:color w:val="000000"/>
          <w:sz w:val="24"/>
          <w:szCs w:val="24"/>
          <w:u w:val="none"/>
          <w:effect w:val="none"/>
          <w:shd w:fill="FFF2CC" w:val="clear"/>
        </w:rPr>
        <w:t>No âmbito do curso, em detrimento de sua abordagem metodológica, alguns setores de aprendizagem podem incluir:</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Unidades de Produção Agrícola e Agroecológica:</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Laboratórios de Ciências Agrárias e Naturais</w:t>
      </w:r>
      <w:r>
        <w:rPr>
          <w:b w:val="false"/>
          <w:i w:val="false"/>
          <w:caps w:val="false"/>
          <w:smallCaps w:val="false"/>
          <w:strike w:val="false"/>
          <w:dstrike w:val="false"/>
          <w:color w:val="000000"/>
          <w:sz w:val="24"/>
          <w:szCs w:val="24"/>
          <w:u w:val="none"/>
          <w:effect w:val="none"/>
          <w:shd w:fill="FFF2CC"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Setor de Zootecnia e Produção Animal</w:t>
      </w:r>
      <w:r>
        <w:rPr>
          <w:b w:val="false"/>
          <w:i w:val="false"/>
          <w:caps w:val="false"/>
          <w:smallCaps w:val="false"/>
          <w:strike w:val="false"/>
          <w:dstrike w:val="false"/>
          <w:color w:val="000000"/>
          <w:sz w:val="24"/>
          <w:szCs w:val="24"/>
          <w:u w:val="none"/>
          <w:effect w:val="none"/>
          <w:shd w:fill="FFF2CC" w:val="clear"/>
        </w:rPr>
        <w:t>: destinado a  atividades relacionadas ao manejo de animais de pequeno e médio porte, práticas de alimentação, sanidade e melhoramento genético.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Espaços de Convivência e Cultura Camponesa</w:t>
      </w:r>
      <w:r>
        <w:rPr>
          <w:b w:val="false"/>
          <w:i w:val="false"/>
          <w:caps w:val="false"/>
          <w:smallCaps w:val="false"/>
          <w:strike w:val="false"/>
          <w:dstrike w:val="false"/>
          <w:color w:val="000000"/>
          <w:sz w:val="24"/>
          <w:szCs w:val="24"/>
          <w:u w:val="none"/>
          <w:effect w:val="none"/>
          <w:shd w:fill="FFF2CC"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Ambientes para Educação Ambiental e Sustentabilidade</w:t>
      </w:r>
      <w:r>
        <w:rPr>
          <w:b w:val="false"/>
          <w:i w:val="false"/>
          <w:caps w:val="false"/>
          <w:smallCaps w:val="false"/>
          <w:strike w:val="false"/>
          <w:dstrike w:val="false"/>
          <w:color w:val="000000"/>
          <w:sz w:val="24"/>
          <w:szCs w:val="24"/>
          <w:u w:val="none"/>
          <w:effect w:val="none"/>
          <w:shd w:fill="FFF2CC" w:val="clear"/>
        </w:rPr>
        <w:t>: com foco em práticas conservacionistas, compostagem, agroflorestas, produção de insumos ecológicos, manejo de resíduos e preservação dos recursos naturais.</w:t>
      </w:r>
    </w:p>
    <w:p>
      <w:pPr>
        <w:pStyle w:val="BodyText"/>
        <w:bidi w:val="0"/>
        <w:spacing w:lineRule="auto" w:line="360" w:before="240" w:after="240"/>
        <w:ind w:hanging="0"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106" w:name="__RefHeading___Toc2997_724336694"/>
      <w:bookmarkEnd w:id="106"/>
      <w:r>
        <w:rPr>
          <w:rFonts w:ascii="Times New Roman" w:hAnsi="Times New Roman"/>
          <w:sz w:val="24"/>
          <w:szCs w:val="24"/>
        </w:rPr>
        <w:t>Biblioteca</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além do acervo relacionado ao curso, é importante também que o PPC aponte para uma política de atualização, estabelecendo estratégias de como se dará, ao longo do curso, o processo de renovação desse acervo.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7" w:name="__RefHeading___Toc2999_724336694"/>
      <w:bookmarkEnd w:id="107"/>
      <w:r>
        <w:rPr>
          <w:rFonts w:ascii="Times New Roman" w:hAnsi="Times New Roman"/>
          <w:sz w:val="24"/>
          <w:szCs w:val="24"/>
        </w:rPr>
        <w:t xml:space="preserve">Infraestrutura da biblioteca: mobiliário e equipamentos </w:t>
      </w:r>
    </w:p>
    <w:p>
      <w:pPr>
        <w:pStyle w:val="BodyText"/>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1916"/>
        <w:gridCol w:w="4481"/>
        <w:gridCol w:w="2663"/>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do Acervo</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de Estudos</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Lab. Informática</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Administrativa</w:t>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m²</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9">
        <w:r>
          <w:rPr>
            <w:rStyle w:val="Hyperlink"/>
            <w:b w:val="false"/>
            <w:i w:val="false"/>
            <w:caps w:val="false"/>
            <w:smallCaps w:val="false"/>
            <w:strike w:val="false"/>
            <w:dstrike w:val="false"/>
            <w:color w:val="1155CC"/>
            <w:sz w:val="24"/>
            <w:szCs w:val="24"/>
            <w:u w:val="single"/>
            <w:effect w:val="none"/>
            <w:shd w:fill="FFF2CC" w:val="clear"/>
          </w:rPr>
          <w:t>https://repositorio.ifpe.edu.br</w:t>
        </w:r>
      </w:hyperlink>
    </w:p>
    <w:p>
      <w:pPr>
        <w:pStyle w:val="BodyText"/>
        <w:spacing w:lineRule="auto" w:line="360"/>
        <w:rPr>
          <w:rFonts w:ascii="Times New Roman" w:hAnsi="Times New Roman"/>
          <w:sz w:val="24"/>
          <w:szCs w:val="24"/>
        </w:rPr>
      </w:pPr>
      <w:r>
        <w:rPr>
          <w:sz w:val="24"/>
          <w:szCs w:val="24"/>
        </w:rPr>
      </w:r>
    </w:p>
    <w:p>
      <w:pPr>
        <w:pStyle w:val="Heading3"/>
        <w:numPr>
          <w:ilvl w:val="2"/>
          <w:numId w:val="1"/>
        </w:numPr>
        <w:spacing w:lineRule="auto" w:line="360"/>
        <w:rPr>
          <w:rFonts w:ascii="Times New Roman" w:hAnsi="Times New Roman"/>
        </w:rPr>
      </w:pPr>
      <w:bookmarkStart w:id="108" w:name="__RefHeading___Toc3001_724336694"/>
      <w:bookmarkEnd w:id="108"/>
      <w:r>
        <w:rPr>
          <w:rFonts w:ascii="Times New Roman" w:hAnsi="Times New Roman"/>
          <w:sz w:val="24"/>
          <w:szCs w:val="24"/>
        </w:rPr>
        <w:t>Acervo da bibliografia básica do curso</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1451"/>
        <w:gridCol w:w="1195"/>
        <w:gridCol w:w="2105"/>
        <w:gridCol w:w="2159"/>
        <w:gridCol w:w="2150"/>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 w:hAnsi="Times New Roman"/>
              </w:rPr>
            </w:pPr>
            <w:r>
              <w:rPr>
                <w:sz w:val="24"/>
                <w:szCs w:val="24"/>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3"/>
        <w:numPr>
          <w:ilvl w:val="2"/>
          <w:numId w:val="1"/>
        </w:numPr>
        <w:spacing w:lineRule="auto" w:line="360"/>
        <w:rPr>
          <w:rFonts w:ascii="Times New Roman" w:hAnsi="Times New Roman"/>
        </w:rPr>
      </w:pPr>
      <w:bookmarkStart w:id="109" w:name="__RefHeading___Toc3003_724336694"/>
      <w:bookmarkEnd w:id="109"/>
      <w:r>
        <w:rPr>
          <w:rFonts w:ascii="Times New Roman" w:hAnsi="Times New Roman"/>
          <w:sz w:val="24"/>
          <w:szCs w:val="24"/>
        </w:rPr>
        <w:t>Acervo da bibliografia complementar do curso</w:t>
      </w:r>
    </w:p>
    <w:p>
      <w:pPr>
        <w:pStyle w:val="BodyText"/>
        <w:spacing w:lineRule="auto" w:line="360" w:before="0" w:after="0"/>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108"/>
        <w:gridCol w:w="1197"/>
        <w:gridCol w:w="2108"/>
        <w:gridCol w:w="2160"/>
        <w:gridCol w:w="1487"/>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rPr>
          <w:rFonts w:ascii="Times New Roman" w:hAnsi="Times New Roman"/>
        </w:rPr>
      </w:pPr>
      <w:bookmarkStart w:id="110" w:name="__RefHeading___Toc3005_724336694"/>
      <w:bookmarkEnd w:id="110"/>
      <w:r>
        <w:rPr>
          <w:rFonts w:ascii="Times New Roman" w:hAnsi="Times New Roman"/>
          <w:sz w:val="24"/>
          <w:szCs w:val="24"/>
        </w:rPr>
        <w:t xml:space="preserve">Acervo multimídia </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2965"/>
        <w:gridCol w:w="2316"/>
        <w:gridCol w:w="1793"/>
        <w:gridCol w:w="1986"/>
      </w:tblGrid>
      <w:tr>
        <w:trPr>
          <w:tblHeader w:val="true"/>
        </w:trPr>
        <w:tc>
          <w:tcPr>
            <w:tcW w:w="906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cd-room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monografias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Acervo periódicos e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11" w:name="__RefHeading___Toc3007_724336694"/>
      <w:bookmarkEnd w:id="111"/>
      <w:r>
        <w:rPr>
          <w:rFonts w:ascii="Times New Roman" w:hAnsi="Times New Roman"/>
          <w:sz w:val="24"/>
          <w:szCs w:val="24"/>
        </w:rPr>
        <w:t>REFERÊNCIAS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Indicação das referências citadas ao longo do PPC, inclusive a legislação pertinente, de acordo com normas da ABNT.</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12" w:name="__RefHeading___Toc3009_724336694"/>
      <w:bookmarkEnd w:id="112"/>
      <w:r>
        <w:rPr>
          <w:rFonts w:ascii="Times New Roman" w:hAnsi="Times New Roman"/>
          <w:sz w:val="24"/>
          <w:szCs w:val="24"/>
        </w:rPr>
        <w:t>APÊNDICE</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spacing w:lineRule="auto" w:line="360"/>
        <w:ind w:firstLine="709" w:right="0"/>
        <w:rPr>
          <w:rFonts w:ascii="Times New Roman" w:hAnsi="Times New Roman"/>
          <w:sz w:val="24"/>
          <w:szCs w:val="24"/>
          <w:highlight w:val="none"/>
          <w:shd w:fill="FFF2CC" w:val="clear"/>
        </w:rPr>
      </w:pPr>
      <w:r>
        <w:rPr>
          <w:sz w:val="24"/>
          <w:szCs w:val="24"/>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Programa dos Componentes Curriculares</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0"/>
        <w:rPr>
          <w:rFonts w:ascii="Times New Roman" w:hAnsi="Times New Roman"/>
        </w:rPr>
      </w:pPr>
      <w:bookmarkStart w:id="113" w:name="__RefHeading___Toc3011_724336694"/>
      <w:bookmarkStart w:id="114" w:name="docs-internal-guid-cb6f7ca0-7fff-8df8-8d"/>
      <w:bookmarkEnd w:id="113"/>
      <w:bookmarkEnd w:id="114"/>
      <w:r>
        <w:rPr>
          <w:rFonts w:ascii="Times New Roman" w:hAnsi="Times New Roman"/>
          <w:sz w:val="24"/>
          <w:szCs w:val="24"/>
        </w:rPr>
        <w:tab/>
        <w:t>ANEXOS</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 - Currículo do Corpo Docente</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 – Plano de carreira dos docentes e dos técnico-administrativos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III- Documentos Comprobatórios da Aprovação do PPC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before="0" w:after="140"/>
        <w:rPr>
          <w:rFonts w:ascii="Times New Roman" w:hAnsi="Times New Roman"/>
          <w:sz w:val="24"/>
          <w:szCs w:val="24"/>
        </w:rPr>
      </w:pPr>
      <w:r>
        <w:rPr>
          <w:sz w:val="24"/>
          <w:szCs w:val="24"/>
        </w:rPr>
      </w:r>
    </w:p>
    <w:sectPr>
      <w:type w:val="continuous"/>
      <w:pgSz w:w="11906" w:h="16838"/>
      <w:pgMar w:left="1701" w:right="1134" w:gutter="0" w:header="0" w:top="1701" w:footer="1134" w:bottom="1191"/>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jc w:val="center"/>
      <w:rPr>
        <w:b/>
        <w:bCs/>
      </w:rPr>
    </w:pPr>
    <w:r>
      <w:rPr>
        <w:b/>
        <w:bCs/>
      </w:rPr>
      <w:t>{{cidade}}, {{ano}}</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5">
    <w:lvl w:ilvl="0">
      <w:start w:val="1"/>
      <w:numFmt w:val="upperRoman"/>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0"/>
      <w:ind w:firstLine="709"/>
      <w:jc w:val="left"/>
    </w:pPr>
    <w:rPr>
      <w:rFonts w:ascii="Times New Roman" w:hAnsi="Times New Roman" w:eastAsia="Noto Serif CJK SC" w:cs="FreeSans"/>
      <w:b w:val="false"/>
      <w:caps w:val="false"/>
      <w:smallCaps w:val="false"/>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val="false"/>
      <w:caps/>
      <w:sz w:val="24"/>
      <w:szCs w:val="36"/>
    </w:rPr>
  </w:style>
  <w:style w:type="paragraph" w:styleId="Heading2">
    <w:name w:val="heading 2"/>
    <w:basedOn w:val="Heading"/>
    <w:next w:val="BodyText"/>
    <w:qFormat/>
    <w:pPr>
      <w:numPr>
        <w:ilvl w:val="1"/>
        <w:numId w:val="1"/>
      </w:numPr>
      <w:spacing w:before="200" w:after="120"/>
      <w:outlineLvl w:val="1"/>
    </w:pPr>
    <w:rPr>
      <w:rFonts w:ascii="Arial" w:hAnsi="Arial"/>
      <w:b/>
      <w:bCs w:val="false"/>
      <w:caps w:val="false"/>
      <w:smallCaps w:val="false"/>
      <w:sz w:val="24"/>
      <w:szCs w:val="32"/>
    </w:rPr>
  </w:style>
  <w:style w:type="paragraph" w:styleId="Heading3">
    <w:name w:val="heading 3"/>
    <w:basedOn w:val="Heading"/>
    <w:next w:val="BodyText"/>
    <w:qFormat/>
    <w:pPr>
      <w:numPr>
        <w:ilvl w:val="2"/>
        <w:numId w:val="1"/>
      </w:numPr>
      <w:spacing w:before="140" w:after="120"/>
      <w:outlineLvl w:val="2"/>
    </w:pPr>
    <w:rPr>
      <w:rFonts w:ascii="Arial" w:hAnsi="Arial"/>
      <w:b w:val="false"/>
      <w:bCs w:val="false"/>
      <w:caps w:val="false"/>
      <w:smallCaps w:val="false"/>
      <w:sz w:val="24"/>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360" w:before="0" w:after="0"/>
      <w:jc w:val="both"/>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7" w:leader="dot"/>
      </w:tabs>
      <w:ind w:hanging="0" w:left="0"/>
    </w:pPr>
    <w:rPr>
      <w:b/>
      <w:caps/>
    </w:rPr>
  </w:style>
  <w:style w:type="paragraph" w:styleId="TOC2">
    <w:name w:val="toc 2"/>
    <w:basedOn w:val="Index"/>
    <w:pPr>
      <w:tabs>
        <w:tab w:val="clear" w:pos="643"/>
        <w:tab w:val="right" w:pos="9638" w:leader="dot"/>
      </w:tabs>
      <w:ind w:hanging="0" w:left="0"/>
    </w:pPr>
    <w:rPr>
      <w:b/>
      <w:caps w:val="false"/>
      <w:smallCaps w:val="false"/>
    </w:rPr>
  </w:style>
  <w:style w:type="paragraph" w:styleId="TOC3">
    <w:name w:val="toc 3"/>
    <w:basedOn w:val="Index"/>
    <w:pPr>
      <w:tabs>
        <w:tab w:val="clear" w:pos="643"/>
        <w:tab w:val="right" w:pos="9638" w:leader="dot"/>
      </w:tabs>
      <w:ind w:hanging="0" w:left="0"/>
    </w:pPr>
    <w:rPr>
      <w:caps w:val="false"/>
      <w:smallCaps w:val="false"/>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ind w:hanging="0"/>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ind w:hanging="0"/>
    </w:pPr>
    <w:rPr>
      <w:b/>
      <w:i w:val="false"/>
      <w:caps w:val="false"/>
      <w:smallCaps w:val="false"/>
    </w:rPr>
  </w:style>
  <w:style w:type="paragraph" w:styleId="TableIndexHeading">
    <w:name w:val="Table Index Heading"/>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7" w:leader="dot"/>
      </w:tabs>
      <w:ind w:hanging="0" w:left="0"/>
    </w:pPr>
    <w:rPr>
      <w:caps w:val="false"/>
      <w:smallCaps w:val="false"/>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caps w:val="false"/>
      <w:smallCaps w:val="false"/>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ind w:hanging="0"/>
      <w:jc w:val="center"/>
    </w:pPr>
    <w:rPr>
      <w:b/>
      <w:bCs w:val="false"/>
      <w:caps w:val="false"/>
      <w:smallCaps w:val="false"/>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 w:type="paragraph" w:styleId="Header">
    <w:name w:val="header"/>
    <w:basedOn w:val="HeaderandFooter"/>
    <w:pPr>
      <w:suppressLineNumbers/>
      <w:tabs>
        <w:tab w:val="clear" w:pos="4819"/>
        <w:tab w:val="clear" w:pos="9638"/>
        <w:tab w:val="center" w:pos="4535" w:leader="none"/>
        <w:tab w:val="right" w:pos="9071" w:leader="none"/>
      </w:tabs>
      <w:ind w:hanging="0"/>
      <w:jc w:val="center"/>
    </w:pPr>
    <w:rPr>
      <w:caps/>
    </w:rPr>
  </w:style>
  <w:style w:type="paragraph" w:styleId="HeaderLeftuser">
    <w:name w:val="Header Left (user)"/>
    <w:basedOn w:val="Header"/>
    <w:qFormat/>
    <w:pPr>
      <w:suppressLineNumbers/>
    </w:pPr>
    <w:rPr/>
  </w:style>
  <w:style w:type="paragraph" w:styleId="HeaderRightuser">
    <w:name w:val="Header Right (user)"/>
    <w:basedOn w:val="Header"/>
    <w:qFormat/>
    <w:pPr>
      <w:suppressLineNumbers/>
      <w:jc w:val="right"/>
    </w:pPr>
    <w:rPr>
      <w:sz w:val="22"/>
    </w:rPr>
  </w:style>
  <w:style w:type="paragraph" w:styleId="Title">
    <w:name w:val="Title"/>
    <w:basedOn w:val="Heading"/>
    <w:next w:val="BodyText"/>
    <w:qFormat/>
    <w:pPr>
      <w:ind w:hanging="0"/>
      <w:jc w:val="center"/>
    </w:pPr>
    <w:rPr>
      <w:rFonts w:ascii="Times New Roman" w:hAnsi="Times New Roman"/>
      <w:b/>
      <w:bCs w:val="false"/>
      <w:caps/>
      <w:sz w:val="24"/>
      <w:szCs w:val="56"/>
    </w:rPr>
  </w:style>
  <w:style w:type="paragraph" w:styleId="Comisso">
    <w:name w:val="Comissão"/>
    <w:basedOn w:val="Title"/>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yperlink" Target="mailto:setec@mec.gov.br" TargetMode="External"/><Relationship Id="rId7" Type="http://schemas.openxmlformats.org/officeDocument/2006/relationships/hyperlink" Target="http://portal.mec.gov.br/cne/arquivos/pdf/2007/pces008_07.pdf" TargetMode="External"/><Relationship Id="rId8" Type="http://schemas.openxmlformats.org/officeDocument/2006/relationships/hyperlink" Target="http://legislacao.planalto.gov.br/legisla/legislacao.nsf/Viw_Identificacao/DEC%208.268-2014?OpenDocument" TargetMode="External"/><Relationship Id="rId9" Type="http://schemas.openxmlformats.org/officeDocument/2006/relationships/hyperlink" Target="https://repositorio.ifpe.edu.br/"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1836</TotalTime>
  <Application>LibreOffice/25.8.3.2$Linux_X86_64 LibreOffice_project/580$Build-2</Application>
  <AppVersion>15.0000</AppVersion>
  <Pages>59</Pages>
  <Words>11888</Words>
  <Characters>70128</Characters>
  <CharactersWithSpaces>81365</CharactersWithSpaces>
  <Paragraphs>737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cp:lastPrinted>2025-12-08T19:21:53Z</cp:lastPrinted>
  <dcterms:modified xsi:type="dcterms:W3CDTF">2025-12-11T23:02:00Z</dcterms:modified>
  <cp:revision>324</cp:revision>
  <dc:subject/>
  <dc:title/>
</cp:coreProperties>
</file>

<file path=docProps/custom.xml><?xml version="1.0" encoding="utf-8"?>
<Properties xmlns="http://schemas.openxmlformats.org/officeDocument/2006/custom-properties" xmlns:vt="http://schemas.openxmlformats.org/officeDocument/2006/docPropsVTypes"/>
</file>