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8C94" w14:textId="77777777" w:rsidR="008922B2" w:rsidRPr="008922B2" w:rsidRDefault="008922B2" w:rsidP="008922B2">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8922B2">
        <w:rPr>
          <w:rFonts w:ascii="inherit" w:eastAsia="Times New Roman" w:hAnsi="inherit" w:cs="Arial"/>
          <w:b/>
          <w:bCs/>
          <w:color w:val="202124"/>
          <w:sz w:val="36"/>
          <w:szCs w:val="36"/>
        </w:rPr>
        <w:t>About Dataset</w:t>
      </w:r>
    </w:p>
    <w:p w14:paraId="0EDAF00C"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This dataset provides detailed medical and demographic information for 5,000 patients diagnosed with various types of eye cancer, including Melanoma, Retinoblastoma, and Lymphoma. It includes fields such as:</w:t>
      </w:r>
    </w:p>
    <w:p w14:paraId="0037AD84"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Patient Demographics: Age (1–90), Gender, Country</w:t>
      </w:r>
    </w:p>
    <w:p w14:paraId="73085A6C"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Clinical Details: Cancer type, Laterality (Left/Right/Bilateral), Stage at diagnosis</w:t>
      </w:r>
    </w:p>
    <w:p w14:paraId="2281C74A"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 xml:space="preserve">Diagnosis &amp; Treatment: Date of diagnosis, Type of treatment (Surgery, Radiation, Chemotherapy), Treatment intensity (e.g., radiation dose in </w:t>
      </w:r>
      <w:proofErr w:type="spellStart"/>
      <w:r w:rsidRPr="008922B2">
        <w:rPr>
          <w:rFonts w:ascii="inherit" w:eastAsia="Times New Roman" w:hAnsi="inherit" w:cs="Arial"/>
          <w:color w:val="3C4043"/>
          <w:sz w:val="21"/>
          <w:szCs w:val="21"/>
        </w:rPr>
        <w:t>Gy</w:t>
      </w:r>
      <w:proofErr w:type="spellEnd"/>
      <w:r w:rsidRPr="008922B2">
        <w:rPr>
          <w:rFonts w:ascii="inherit" w:eastAsia="Times New Roman" w:hAnsi="inherit" w:cs="Arial"/>
          <w:color w:val="3C4043"/>
          <w:sz w:val="21"/>
          <w:szCs w:val="21"/>
        </w:rPr>
        <w:t>, number of chemo sessions)</w:t>
      </w:r>
    </w:p>
    <w:p w14:paraId="67C732E1"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Outcomes: Survival time in months, Outcome status (In Remission, Active, Deceased)</w:t>
      </w:r>
    </w:p>
    <w:p w14:paraId="5FF7C923"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Genetics &amp; History: Genetic markers (e.g., BRAF mutation), Family history of eye cancer</w:t>
      </w:r>
    </w:p>
    <w:p w14:paraId="3FEC3708"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This dataset is designed for use in machine learning projects, statistical modeling, and healthcare research. It is suitable for tasks like classification (e.g., predicting outcomes), regression (e.g., survival analysis), clustering, and exploratory data analysis.</w:t>
      </w:r>
    </w:p>
    <w:p w14:paraId="6407F649"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Potential Uses:</w:t>
      </w:r>
    </w:p>
    <w:p w14:paraId="20803A32"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Survival prediction models</w:t>
      </w:r>
    </w:p>
    <w:p w14:paraId="72454450"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Outcome analysis based on treatment types</w:t>
      </w:r>
    </w:p>
    <w:p w14:paraId="665A9B16"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Correlation analysis between genetic markers and cancer type</w:t>
      </w:r>
    </w:p>
    <w:p w14:paraId="3CFC75BB" w14:textId="77777777" w:rsidR="008922B2" w:rsidRPr="008922B2" w:rsidRDefault="008922B2" w:rsidP="008922B2">
      <w:pPr>
        <w:shd w:val="clear" w:color="auto" w:fill="FFFFFF"/>
        <w:spacing w:after="240" w:line="330" w:lineRule="atLeast"/>
        <w:textAlignment w:val="baseline"/>
        <w:rPr>
          <w:rFonts w:ascii="inherit" w:eastAsia="Times New Roman" w:hAnsi="inherit" w:cs="Arial"/>
          <w:color w:val="3C4043"/>
          <w:sz w:val="21"/>
          <w:szCs w:val="21"/>
        </w:rPr>
      </w:pPr>
      <w:r w:rsidRPr="008922B2">
        <w:rPr>
          <w:rFonts w:ascii="inherit" w:eastAsia="Times New Roman" w:hAnsi="inherit" w:cs="Arial"/>
          <w:color w:val="3C4043"/>
          <w:sz w:val="21"/>
          <w:szCs w:val="21"/>
        </w:rPr>
        <w:t>Geo-demographic trends in eye cancer incidence</w:t>
      </w:r>
    </w:p>
    <w:p w14:paraId="3164FEAE" w14:textId="77777777" w:rsidR="00CD2EED" w:rsidRDefault="00CD2EED"/>
    <w:sectPr w:rsidR="00CD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C4"/>
    <w:rsid w:val="000875B0"/>
    <w:rsid w:val="008922B2"/>
    <w:rsid w:val="008B19C4"/>
    <w:rsid w:val="00CD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08F71-C79E-4383-AE2C-3E0CDF74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2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2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48955">
      <w:bodyDiv w:val="1"/>
      <w:marLeft w:val="0"/>
      <w:marRight w:val="0"/>
      <w:marTop w:val="0"/>
      <w:marBottom w:val="0"/>
      <w:divBdr>
        <w:top w:val="none" w:sz="0" w:space="0" w:color="auto"/>
        <w:left w:val="none" w:sz="0" w:space="0" w:color="auto"/>
        <w:bottom w:val="none" w:sz="0" w:space="0" w:color="auto"/>
        <w:right w:val="none" w:sz="0" w:space="0" w:color="auto"/>
      </w:divBdr>
      <w:divsChild>
        <w:div w:id="1419133041">
          <w:marLeft w:val="0"/>
          <w:marRight w:val="0"/>
          <w:marTop w:val="0"/>
          <w:marBottom w:val="0"/>
          <w:divBdr>
            <w:top w:val="none" w:sz="0" w:space="0" w:color="auto"/>
            <w:left w:val="none" w:sz="0" w:space="0" w:color="auto"/>
            <w:bottom w:val="none" w:sz="0" w:space="0" w:color="auto"/>
            <w:right w:val="none" w:sz="0" w:space="0" w:color="auto"/>
          </w:divBdr>
          <w:divsChild>
            <w:div w:id="1273317200">
              <w:marLeft w:val="0"/>
              <w:marRight w:val="180"/>
              <w:marTop w:val="0"/>
              <w:marBottom w:val="0"/>
              <w:divBdr>
                <w:top w:val="none" w:sz="0" w:space="0" w:color="auto"/>
                <w:left w:val="none" w:sz="0" w:space="0" w:color="auto"/>
                <w:bottom w:val="none" w:sz="0" w:space="0" w:color="auto"/>
                <w:right w:val="none" w:sz="0" w:space="0" w:color="auto"/>
              </w:divBdr>
              <w:divsChild>
                <w:div w:id="14619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096">
          <w:marLeft w:val="0"/>
          <w:marRight w:val="0"/>
          <w:marTop w:val="0"/>
          <w:marBottom w:val="0"/>
          <w:divBdr>
            <w:top w:val="none" w:sz="0" w:space="0" w:color="auto"/>
            <w:left w:val="none" w:sz="0" w:space="0" w:color="auto"/>
            <w:bottom w:val="none" w:sz="0" w:space="0" w:color="auto"/>
            <w:right w:val="none" w:sz="0" w:space="0" w:color="auto"/>
          </w:divBdr>
          <w:divsChild>
            <w:div w:id="1649741960">
              <w:marLeft w:val="0"/>
              <w:marRight w:val="0"/>
              <w:marTop w:val="0"/>
              <w:marBottom w:val="0"/>
              <w:divBdr>
                <w:top w:val="none" w:sz="0" w:space="0" w:color="auto"/>
                <w:left w:val="none" w:sz="0" w:space="0" w:color="auto"/>
                <w:bottom w:val="none" w:sz="0" w:space="0" w:color="auto"/>
                <w:right w:val="none" w:sz="0" w:space="0" w:color="auto"/>
              </w:divBdr>
              <w:divsChild>
                <w:div w:id="581061743">
                  <w:marLeft w:val="0"/>
                  <w:marRight w:val="0"/>
                  <w:marTop w:val="0"/>
                  <w:marBottom w:val="0"/>
                  <w:divBdr>
                    <w:top w:val="none" w:sz="0" w:space="0" w:color="auto"/>
                    <w:left w:val="none" w:sz="0" w:space="0" w:color="auto"/>
                    <w:bottom w:val="none" w:sz="0" w:space="0" w:color="auto"/>
                    <w:right w:val="none" w:sz="0" w:space="0" w:color="auto"/>
                  </w:divBdr>
                  <w:divsChild>
                    <w:div w:id="1381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Naseef Mohammed Ansaf</dc:creator>
  <cp:keywords/>
  <dc:description/>
  <cp:lastModifiedBy>Naseef Mohammed Ansaf</cp:lastModifiedBy>
  <cp:revision>3</cp:revision>
  <dcterms:created xsi:type="dcterms:W3CDTF">2025-05-29T03:02:00Z</dcterms:created>
  <dcterms:modified xsi:type="dcterms:W3CDTF">2025-05-29T03:22:00Z</dcterms:modified>
</cp:coreProperties>
</file>