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18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b w:val="1"/>
          <w:bCs w:val="1"/>
          <w:color w:val="2563eb"/>
          <w:sz w:val="24"/>
          <w:szCs w:val="24"/>
          <w:rtl w:val="0"/>
        </w:rPr>
        <w:t xml:space="preserve">PRODUCT REQUIREMENTS DOCUMENT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200" w:lineRule="auto"/>
        <w:jc w:val="center"/>
        <w:rPr/>
      </w:pPr>
      <w:r w:rsidDel="00000000" w:rsidR="00000000" w:rsidRPr="00000000">
        <w:rPr>
          <w:b w:val="1"/>
          <w:bCs w:val="1"/>
          <w:sz w:val="56"/>
          <w:szCs w:val="56"/>
          <w:rtl w:val="0"/>
        </w:rPr>
        <w:t xml:space="preserve">Stock Market Trainer &amp; Wealth Growth LMS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600" w:before="160" w:lineRule="auto"/>
        <w:jc w:val="center"/>
        <w:rPr/>
      </w:pPr>
      <w:r w:rsidDel="00000000" w:rsidR="00000000" w:rsidRPr="00000000">
        <w:rPr>
          <w:i w:val="1"/>
          <w:iCs w:val="1"/>
          <w:color w:val="475569"/>
          <w:sz w:val="24"/>
          <w:szCs w:val="24"/>
          <w:rtl w:val="0"/>
        </w:rPr>
        <w:t xml:space="preserve">An automated, survey-free platform that teaches investing through real market data and behavior-driven learning.</w:t>
      </w:r>
      <w:r w:rsidDel="00000000" w:rsidR="00000000" w:rsidRPr="00000000">
        <w:rPr>
          <w:rtl w:val="0"/>
        </w:rPr>
      </w:r>
    </w:p>
    <w:tbl>
      <w:tblPr>
        <w:tblStyle w:val="Table1"/>
        <w:tblW w:w="6000.0" w:type="dxa"/>
        <w:jc w:val="center"/>
        <w:tblBorders>
          <w:top w:color="cbd5e1" w:space="0" w:sz="4" w:val="single"/>
          <w:left w:color="cbd5e1" w:space="0" w:sz="4" w:val="single"/>
          <w:bottom w:color="cbd5e1" w:space="0" w:sz="4" w:val="single"/>
          <w:right w:color="cbd5e1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00"/>
        <w:gridCol w:w="3600"/>
        <w:tblGridChange w:id="0">
          <w:tblGrid>
            <w:gridCol w:w="2400"/>
            <w:gridCol w:w="36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Document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Draft v1.0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Project Duration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 Semesters (18 months)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Primary Stack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Java + Spring Boot, React, PostgreSQL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Last Updated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July 2026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pBdr>
          <w:bottom w:color="2563eb" w:space="6" w:sz="12" w:val="single"/>
        </w:pBdr>
        <w:spacing w:after="200" w:before="400" w:lineRule="auto"/>
        <w:rPr/>
      </w:pPr>
      <w:r w:rsidDel="00000000" w:rsidR="00000000" w:rsidRPr="00000000">
        <w:rPr>
          <w:b w:val="1"/>
          <w:bCs w:val="1"/>
          <w:color w:val="0f172a"/>
          <w:sz w:val="30"/>
          <w:szCs w:val="30"/>
          <w:rtl w:val="0"/>
        </w:rPr>
        <w:t xml:space="preserve">Table of Contents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right" w:leader="none" w:pos="9026"/>
        </w:tabs>
        <w:spacing w:after="14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1.  Purpose &amp; Problem Statement</w:t>
        <w:tab/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right" w:leader="none" w:pos="9026"/>
        </w:tabs>
        <w:spacing w:after="14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2.  Goals &amp; Success Metrics</w:t>
        <w:tab/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right" w:leader="none" w:pos="9026"/>
        </w:tabs>
        <w:spacing w:after="14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3.  Target Users</w:t>
        <w:tab/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right" w:leader="none" w:pos="9026"/>
        </w:tabs>
        <w:spacing w:after="14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4.  Scope</w:t>
        <w:tab/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right" w:leader="none" w:pos="9026"/>
        </w:tabs>
        <w:spacing w:after="14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5.  Functional Requirements</w:t>
        <w:tab/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right" w:leader="none" w:pos="9026"/>
        </w:tabs>
        <w:spacing w:after="90" w:lineRule="auto"/>
        <w:ind w:left="300" w:firstLine="0"/>
        <w:rPr/>
      </w:pPr>
      <w:r w:rsidDel="00000000" w:rsidR="00000000" w:rsidRPr="00000000">
        <w:rPr>
          <w:color w:val="475569"/>
          <w:sz w:val="20"/>
          <w:szCs w:val="20"/>
          <w:rtl w:val="0"/>
        </w:rPr>
        <w:t xml:space="preserve">5.1  Data Ingestion Module</w:t>
        <w:tab/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right" w:leader="none" w:pos="9026"/>
        </w:tabs>
        <w:spacing w:after="90" w:lineRule="auto"/>
        <w:ind w:left="300" w:firstLine="0"/>
        <w:rPr/>
      </w:pPr>
      <w:r w:rsidDel="00000000" w:rsidR="00000000" w:rsidRPr="00000000">
        <w:rPr>
          <w:color w:val="475569"/>
          <w:sz w:val="20"/>
          <w:szCs w:val="20"/>
          <w:rtl w:val="0"/>
        </w:rPr>
        <w:t xml:space="preserve">5.2  Trading Simulator</w:t>
        <w:tab/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right" w:leader="none" w:pos="9026"/>
        </w:tabs>
        <w:spacing w:after="90" w:lineRule="auto"/>
        <w:ind w:left="300" w:firstLine="0"/>
        <w:rPr/>
      </w:pPr>
      <w:r w:rsidDel="00000000" w:rsidR="00000000" w:rsidRPr="00000000">
        <w:rPr>
          <w:color w:val="475569"/>
          <w:sz w:val="20"/>
          <w:szCs w:val="20"/>
          <w:rtl w:val="0"/>
        </w:rPr>
        <w:t xml:space="preserve">5.3  Behavioral Inference Engine</w:t>
        <w:tab/>
        <w:t xml:space="preserve">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tabs>
          <w:tab w:val="right" w:leader="none" w:pos="9026"/>
        </w:tabs>
        <w:spacing w:after="90" w:lineRule="auto"/>
        <w:ind w:left="300" w:firstLine="0"/>
        <w:rPr/>
      </w:pPr>
      <w:r w:rsidDel="00000000" w:rsidR="00000000" w:rsidRPr="00000000">
        <w:rPr>
          <w:color w:val="475569"/>
          <w:sz w:val="20"/>
          <w:szCs w:val="20"/>
          <w:rtl w:val="0"/>
        </w:rPr>
        <w:t xml:space="preserve">5.4  Learning Management (LMS)</w:t>
        <w:tab/>
        <w:t xml:space="preserve">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tabs>
          <w:tab w:val="right" w:leader="none" w:pos="9026"/>
        </w:tabs>
        <w:spacing w:after="90" w:lineRule="auto"/>
        <w:ind w:left="300" w:firstLine="0"/>
        <w:rPr/>
      </w:pPr>
      <w:r w:rsidDel="00000000" w:rsidR="00000000" w:rsidRPr="00000000">
        <w:rPr>
          <w:color w:val="475569"/>
          <w:sz w:val="20"/>
          <w:szCs w:val="20"/>
          <w:rtl w:val="0"/>
        </w:rPr>
        <w:t xml:space="preserve">5.5  Gamification &amp; Engagement</w:t>
        <w:tab/>
        <w:t xml:space="preserve">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right" w:leader="none" w:pos="9026"/>
        </w:tabs>
        <w:spacing w:after="90" w:lineRule="auto"/>
        <w:ind w:left="300" w:firstLine="0"/>
        <w:rPr/>
      </w:pPr>
      <w:r w:rsidDel="00000000" w:rsidR="00000000" w:rsidRPr="00000000">
        <w:rPr>
          <w:color w:val="475569"/>
          <w:sz w:val="20"/>
          <w:szCs w:val="20"/>
          <w:rtl w:val="0"/>
        </w:rPr>
        <w:t xml:space="preserve">5.6  Auth &amp; Account</w:t>
        <w:tab/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right" w:leader="none" w:pos="9026"/>
        </w:tabs>
        <w:spacing w:after="14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6.  Non-Functional Requirements</w:t>
        <w:tab/>
        <w:t xml:space="preserve">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right" w:leader="none" w:pos="9026"/>
        </w:tabs>
        <w:spacing w:after="14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7.  Data Model &amp; ER Diagram</w:t>
        <w:tab/>
        <w:t xml:space="preserve">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right" w:leader="none" w:pos="9026"/>
        </w:tabs>
        <w:spacing w:after="14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8.  Milestones</w:t>
        <w:tab/>
        <w:t xml:space="preserve">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tabs>
          <w:tab w:val="right" w:leader="none" w:pos="9026"/>
        </w:tabs>
        <w:spacing w:after="14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9.  Risks &amp; Assumptions</w:t>
        <w:tab/>
        <w:t xml:space="preserve">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tabs>
          <w:tab w:val="right" w:leader="none" w:pos="9026"/>
        </w:tabs>
        <w:spacing w:after="14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10.  Open Questions</w:t>
        <w:tab/>
        <w:t xml:space="preserve">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pBdr>
          <w:bottom w:color="2563eb" w:space="6" w:sz="12" w:val="single"/>
        </w:pBdr>
        <w:spacing w:after="200" w:before="400" w:lineRule="auto"/>
        <w:rPr/>
      </w:pPr>
      <w:r w:rsidDel="00000000" w:rsidR="00000000" w:rsidRPr="00000000">
        <w:rPr>
          <w:b w:val="1"/>
          <w:bCs w:val="1"/>
          <w:color w:val="0f172a"/>
          <w:sz w:val="30"/>
          <w:szCs w:val="30"/>
          <w:rtl w:val="0"/>
        </w:rPr>
        <w:t xml:space="preserve">1. Purpose &amp; Problem Statement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60" w:line="276" w:lineRule="auto"/>
        <w:rPr/>
      </w:pPr>
      <w:r w:rsidDel="00000000" w:rsidR="00000000" w:rsidRPr="00000000">
        <w:rPr>
          <w:color w:val="475569"/>
          <w:rtl w:val="0"/>
        </w:rPr>
        <w:t xml:space="preserve">Most people never learn practical investing because either real trading carries real financial risk, or existing educational content is passive and disconnected from how someone actually behaves as an investor.</w:t>
      </w:r>
      <w:r w:rsidDel="00000000" w:rsidR="00000000" w:rsidRPr="00000000">
        <w:rPr>
          <w:rtl w:val="0"/>
        </w:rPr>
      </w:r>
    </w:p>
    <w:tbl>
      <w:tblPr>
        <w:tblStyle w:val="Table2"/>
        <w:tblW w:w="9350.0" w:type="dxa"/>
        <w:jc w:val="left"/>
        <w:tblBorders>
          <w:top w:color="b45309" w:space="0" w:sz="4" w:val="single"/>
          <w:left w:color="b45309" w:space="0" w:sz="24" w:val="single"/>
          <w:bottom w:color="cbd5e1" w:space="0" w:sz="4" w:val="single"/>
          <w:right w:color="cbd5e1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shd w:fill="fffbeb" w:val="clear"/>
            <w:tcMar>
              <w:top w:w="160.0" w:type="dxa"/>
              <w:left w:w="200.0" w:type="dxa"/>
              <w:bottom w:w="160.0" w:type="dxa"/>
              <w:right w:w="200.0" w:type="dxa"/>
            </w:tcMar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b w:val="1"/>
                <w:bCs w:val="1"/>
                <w:color w:val="b45309"/>
                <w:sz w:val="20"/>
                <w:szCs w:val="20"/>
                <w:rtl w:val="0"/>
              </w:rPr>
              <w:t xml:space="preserve">THE PROBLEM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before="60" w:lineRule="auto"/>
              <w:rPr/>
            </w:pPr>
            <w:r w:rsidDel="00000000" w:rsidR="00000000" w:rsidRPr="00000000">
              <w:rPr>
                <w:rtl w:val="0"/>
              </w:rPr>
              <w:t xml:space="preserve">There is no platform that combines a realistic, risk-free trading simulator with a learning system that adapts to genuine investor behavior — without relying on subjective, self-reported surveys.</w:t>
            </w:r>
          </w:p>
        </w:tc>
      </w:tr>
    </w:tbl>
    <w:p w:rsidR="00000000" w:rsidDel="00000000" w:rsidP="00000000" w:rsidRDefault="00000000" w:rsidRPr="00000000" w14:paraId="00000024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50.0" w:type="dxa"/>
        <w:jc w:val="left"/>
        <w:tblBorders>
          <w:top w:color="0d9488" w:space="0" w:sz="4" w:val="single"/>
          <w:left w:color="0d9488" w:space="0" w:sz="24" w:val="single"/>
          <w:bottom w:color="cbd5e1" w:space="0" w:sz="4" w:val="single"/>
          <w:right w:color="cbd5e1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shd w:fill="f0fdfa" w:val="clear"/>
            <w:tcMar>
              <w:top w:w="160.0" w:type="dxa"/>
              <w:left w:w="200.0" w:type="dxa"/>
              <w:bottom w:w="160.0" w:type="dxa"/>
              <w:right w:w="200.0" w:type="dxa"/>
            </w:tcMar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b w:val="1"/>
                <w:bCs w:val="1"/>
                <w:color w:val="0d9488"/>
                <w:sz w:val="20"/>
                <w:szCs w:val="20"/>
                <w:rtl w:val="0"/>
              </w:rPr>
              <w:t xml:space="preserve">THE SOLUTION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spacing w:before="60" w:lineRule="auto"/>
              <w:rPr/>
            </w:pPr>
            <w:r w:rsidDel="00000000" w:rsidR="00000000" w:rsidRPr="00000000">
              <w:rPr>
                <w:rtl w:val="0"/>
              </w:rPr>
              <w:t xml:space="preserve">A Stock Market Trainer &amp; Wealth Growth LMS that automatically ingests live market data, lets users paper-trade with real prices, and infers financial behavior and risk profile algorithmically — then serves personalized lessons based on that inferred profile.</w:t>
            </w:r>
          </w:p>
        </w:tc>
      </w:tr>
    </w:tbl>
    <w:p w:rsidR="00000000" w:rsidDel="00000000" w:rsidP="00000000" w:rsidRDefault="00000000" w:rsidRPr="00000000" w14:paraId="00000027">
      <w:pPr>
        <w:pStyle w:val="Heading1"/>
        <w:pBdr>
          <w:bottom w:color="2563eb" w:space="6" w:sz="12" w:val="single"/>
        </w:pBdr>
        <w:spacing w:after="200" w:before="400" w:lineRule="auto"/>
        <w:rPr/>
      </w:pPr>
      <w:r w:rsidDel="00000000" w:rsidR="00000000" w:rsidRPr="00000000">
        <w:rPr>
          <w:b w:val="1"/>
          <w:bCs w:val="1"/>
          <w:color w:val="0f172a"/>
          <w:sz w:val="30"/>
          <w:szCs w:val="30"/>
          <w:rtl w:val="0"/>
        </w:rPr>
        <w:t xml:space="preserve">2. Goals &amp; Success Metrics</w:t>
      </w:r>
      <w:r w:rsidDel="00000000" w:rsidR="00000000" w:rsidRPr="00000000">
        <w:rPr>
          <w:rtl w:val="0"/>
        </w:rPr>
      </w:r>
    </w:p>
    <w:tbl>
      <w:tblPr>
        <w:tblStyle w:val="Table4"/>
        <w:tblW w:w="84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600"/>
        <w:gridCol w:w="3200"/>
        <w:gridCol w:w="2650"/>
        <w:tblGridChange w:id="0">
          <w:tblGrid>
            <w:gridCol w:w="2600"/>
            <w:gridCol w:w="3200"/>
            <w:gridCol w:w="26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Prove automated data pipeline works at scale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Ingestion uptime &amp; rate-limit compliance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≥99% successful pulls, zero 429 errors over 30 days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Replace manual surveys with inferred profiling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% of users with computed risk/literacy profile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100% of active users, auto-generated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Deliver a functioning trading simulator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Trade execution correctness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Portfolio always reconciles with trade history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Adaptive learning works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Lesson relevance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Low-diversification users see relevant lesson within 1 session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Capstone / academic success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Semester deliverables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All 3 milestones demoed &amp; defended on schedule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A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1"/>
        <w:pBdr>
          <w:bottom w:color="2563eb" w:space="6" w:sz="12" w:val="single"/>
        </w:pBdr>
        <w:spacing w:after="200" w:before="400" w:lineRule="auto"/>
        <w:rPr/>
      </w:pPr>
      <w:r w:rsidDel="00000000" w:rsidR="00000000" w:rsidRPr="00000000">
        <w:rPr>
          <w:b w:val="1"/>
          <w:bCs w:val="1"/>
          <w:color w:val="0f172a"/>
          <w:sz w:val="30"/>
          <w:szCs w:val="30"/>
          <w:rtl w:val="0"/>
        </w:rPr>
        <w:t xml:space="preserve">3. Target Users</w:t>
      </w:r>
      <w:r w:rsidDel="00000000" w:rsidR="00000000" w:rsidRPr="00000000">
        <w:rPr>
          <w:rtl w:val="0"/>
        </w:rPr>
      </w:r>
    </w:p>
    <w:tbl>
      <w:tblPr>
        <w:tblStyle w:val="Table5"/>
        <w:tblW w:w="93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17"/>
        <w:gridCol w:w="3117"/>
        <w:gridCol w:w="3116"/>
        <w:tblGridChange w:id="0">
          <w:tblGrid>
            <w:gridCol w:w="3117"/>
            <w:gridCol w:w="3117"/>
            <w:gridCol w:w="311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6"/>
              <w:tblW w:w="2950.0" w:type="dxa"/>
              <w:jc w:val="left"/>
              <w:tblBorders>
                <w:top w:color="2563eb" w:space="0" w:sz="16" w:val="single"/>
                <w:left w:color="cbd5e1" w:space="0" w:sz="4" w:val="single"/>
                <w:bottom w:color="cbd5e1" w:space="0" w:sz="4" w:val="single"/>
                <w:right w:color="cbd5e1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400"/>
            </w:tblPr>
            <w:tblGrid>
              <w:gridCol w:w="2950"/>
              <w:tblGridChange w:id="0">
                <w:tblGrid>
                  <w:gridCol w:w="295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eff6ff" w:val="clear"/>
                  <w:tcMar>
                    <w:top w:w="160.0" w:type="dxa"/>
                    <w:left w:w="160.0" w:type="dxa"/>
                    <w:bottom w:w="160.0" w:type="dxa"/>
                    <w:right w:w="160.0" w:type="dxa"/>
                  </w:tcMar>
                </w:tcPr>
                <w:p w:rsidR="00000000" w:rsidDel="00000000" w:rsidP="00000000" w:rsidRDefault="00000000" w:rsidRPr="00000000" w14:paraId="0000003D">
                  <w:pPr>
                    <w:rPr/>
                  </w:pPr>
                  <w:r w:rsidDel="00000000" w:rsidR="00000000" w:rsidRPr="00000000">
                    <w:rPr>
                      <w:b w:val="1"/>
                      <w:bCs w:val="1"/>
                      <w:color w:val="2563eb"/>
                      <w:sz w:val="22"/>
                      <w:szCs w:val="22"/>
                      <w:rtl w:val="0"/>
                    </w:rPr>
                    <w:t xml:space="preserve">Beginner Investor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3E">
                  <w:pPr>
                    <w:spacing w:after="100" w:before="100" w:lineRule="auto"/>
                    <w:rPr/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Never traded before, intimidated by real money markets.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3F">
                  <w:pPr>
                    <w:rPr/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color w:val="475569"/>
                      <w:sz w:val="18"/>
                      <w:szCs w:val="18"/>
                      <w:rtl w:val="0"/>
                    </w:rPr>
                    <w:t xml:space="preserve">Core need: </w:t>
                  </w:r>
                  <w:r w:rsidDel="00000000" w:rsidR="00000000" w:rsidRPr="00000000">
                    <w:rPr>
                      <w:i w:val="1"/>
                      <w:iCs w:val="1"/>
                      <w:color w:val="475569"/>
                      <w:sz w:val="18"/>
                      <w:szCs w:val="18"/>
                      <w:rtl w:val="0"/>
                    </w:rPr>
                    <w:t xml:space="preserve">A safe environment to learn by doing.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7"/>
              <w:tblW w:w="2950.0" w:type="dxa"/>
              <w:jc w:val="left"/>
              <w:tblBorders>
                <w:top w:color="0d9488" w:space="0" w:sz="16" w:val="single"/>
                <w:left w:color="cbd5e1" w:space="0" w:sz="4" w:val="single"/>
                <w:bottom w:color="cbd5e1" w:space="0" w:sz="4" w:val="single"/>
                <w:right w:color="cbd5e1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400"/>
            </w:tblPr>
            <w:tblGrid>
              <w:gridCol w:w="2950"/>
              <w:tblGridChange w:id="0">
                <w:tblGrid>
                  <w:gridCol w:w="295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f0fdfa" w:val="clear"/>
                  <w:tcMar>
                    <w:top w:w="160.0" w:type="dxa"/>
                    <w:left w:w="160.0" w:type="dxa"/>
                    <w:bottom w:w="160.0" w:type="dxa"/>
                    <w:right w:w="160.0" w:type="dxa"/>
                  </w:tcMar>
                </w:tcPr>
                <w:p w:rsidR="00000000" w:rsidDel="00000000" w:rsidP="00000000" w:rsidRDefault="00000000" w:rsidRPr="00000000" w14:paraId="00000042">
                  <w:pPr>
                    <w:rPr/>
                  </w:pPr>
                  <w:r w:rsidDel="00000000" w:rsidR="00000000" w:rsidRPr="00000000">
                    <w:rPr>
                      <w:b w:val="1"/>
                      <w:bCs w:val="1"/>
                      <w:color w:val="0d9488"/>
                      <w:sz w:val="22"/>
                      <w:szCs w:val="22"/>
                      <w:rtl w:val="0"/>
                    </w:rPr>
                    <w:t xml:space="preserve">College Student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43">
                  <w:pPr>
                    <w:spacing w:after="100" w:before="100" w:lineRule="auto"/>
                    <w:rPr/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Wants to build financial literacy alongside coursework.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44">
                  <w:pPr>
                    <w:rPr/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color w:val="475569"/>
                      <w:sz w:val="18"/>
                      <w:szCs w:val="18"/>
                      <w:rtl w:val="0"/>
                    </w:rPr>
                    <w:t xml:space="preserve">Core need: </w:t>
                  </w:r>
                  <w:r w:rsidDel="00000000" w:rsidR="00000000" w:rsidRPr="00000000">
                    <w:rPr>
                      <w:i w:val="1"/>
                      <w:iCs w:val="1"/>
                      <w:color w:val="475569"/>
                      <w:sz w:val="18"/>
                      <w:szCs w:val="18"/>
                      <w:rtl w:val="0"/>
                    </w:rPr>
                    <w:t xml:space="preserve">Gamified, bite-sized learning tied to real outcomes.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8"/>
              <w:tblW w:w="2950.0" w:type="dxa"/>
              <w:jc w:val="left"/>
              <w:tblBorders>
                <w:top w:color="b45309" w:space="0" w:sz="16" w:val="single"/>
                <w:left w:color="cbd5e1" w:space="0" w:sz="4" w:val="single"/>
                <w:bottom w:color="cbd5e1" w:space="0" w:sz="4" w:val="single"/>
                <w:right w:color="cbd5e1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400"/>
            </w:tblPr>
            <w:tblGrid>
              <w:gridCol w:w="2950"/>
              <w:tblGridChange w:id="0">
                <w:tblGrid>
                  <w:gridCol w:w="295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fffbeb" w:val="clear"/>
                  <w:tcMar>
                    <w:top w:w="160.0" w:type="dxa"/>
                    <w:left w:w="160.0" w:type="dxa"/>
                    <w:bottom w:w="160.0" w:type="dxa"/>
                    <w:right w:w="160.0" w:type="dxa"/>
                  </w:tcMar>
                </w:tcPr>
                <w:p w:rsidR="00000000" w:rsidDel="00000000" w:rsidP="00000000" w:rsidRDefault="00000000" w:rsidRPr="00000000" w14:paraId="00000047">
                  <w:pPr>
                    <w:rPr/>
                  </w:pPr>
                  <w:r w:rsidDel="00000000" w:rsidR="00000000" w:rsidRPr="00000000">
                    <w:rPr>
                      <w:b w:val="1"/>
                      <w:bCs w:val="1"/>
                      <w:color w:val="b45309"/>
                      <w:sz w:val="22"/>
                      <w:szCs w:val="22"/>
                      <w:rtl w:val="0"/>
                    </w:rPr>
                    <w:t xml:space="preserve">Self-Directed Learner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48">
                  <w:pPr>
                    <w:spacing w:after="100" w:before="100" w:lineRule="auto"/>
                    <w:rPr/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Doesn't want rigid courses; learns from their own mistakes.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49">
                  <w:pPr>
                    <w:rPr/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color w:val="475569"/>
                      <w:sz w:val="18"/>
                      <w:szCs w:val="18"/>
                      <w:rtl w:val="0"/>
                    </w:rPr>
                    <w:t xml:space="preserve">Core need: </w:t>
                  </w:r>
                  <w:r w:rsidDel="00000000" w:rsidR="00000000" w:rsidRPr="00000000">
                    <w:rPr>
                      <w:i w:val="1"/>
                      <w:iCs w:val="1"/>
                      <w:color w:val="475569"/>
                      <w:sz w:val="18"/>
                      <w:szCs w:val="18"/>
                      <w:rtl w:val="0"/>
                    </w:rPr>
                    <w:t xml:space="preserve">Feedback based on their own behavior, not generic content.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B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60" w:line="276" w:lineRule="auto"/>
        <w:rPr/>
      </w:pPr>
      <w:r w:rsidDel="00000000" w:rsidR="00000000" w:rsidRPr="00000000">
        <w:rPr>
          <w:i w:val="1"/>
          <w:iCs w:val="1"/>
          <w:color w:val="475569"/>
          <w:rtl w:val="0"/>
        </w:rPr>
        <w:t xml:space="preserve">Note: Academic evaluators are a secondary user — the system should clearly demonstrate automated, non-survey-based data flows during a live demo.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1"/>
        <w:pBdr>
          <w:bottom w:color="2563eb" w:space="6" w:sz="12" w:val="single"/>
        </w:pBdr>
        <w:spacing w:after="200" w:before="400" w:lineRule="auto"/>
        <w:rPr/>
      </w:pPr>
      <w:r w:rsidDel="00000000" w:rsidR="00000000" w:rsidRPr="00000000">
        <w:rPr>
          <w:b w:val="1"/>
          <w:bCs w:val="1"/>
          <w:color w:val="0f172a"/>
          <w:sz w:val="30"/>
          <w:szCs w:val="30"/>
          <w:rtl w:val="0"/>
        </w:rPr>
        <w:t xml:space="preserve">4. Scope</w:t>
      </w:r>
      <w:r w:rsidDel="00000000" w:rsidR="00000000" w:rsidRPr="00000000">
        <w:rPr>
          <w:rtl w:val="0"/>
        </w:rPr>
      </w:r>
    </w:p>
    <w:tbl>
      <w:tblPr>
        <w:tblStyle w:val="Table9"/>
        <w:tblW w:w="93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75"/>
        <w:gridCol w:w="4675"/>
        <w:tblGridChange w:id="0">
          <w:tblGrid>
            <w:gridCol w:w="4675"/>
            <w:gridCol w:w="467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0fdfa" w:val="clear"/>
            <w:tcMar>
              <w:top w:w="160.0" w:type="dxa"/>
              <w:left w:w="180.0" w:type="dxa"/>
              <w:bottom w:w="160.0" w:type="dxa"/>
              <w:right w:w="180.0" w:type="dxa"/>
            </w:tcMar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b w:val="1"/>
                <w:bCs w:val="1"/>
                <w:color w:val="0d9488"/>
                <w:sz w:val="22"/>
                <w:szCs w:val="22"/>
                <w:rtl w:val="0"/>
              </w:rPr>
              <w:t xml:space="preserve">✔  IN SCOPE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spacing w:after="90" w:lineRule="auto"/>
              <w:rPr/>
            </w:pPr>
            <w:r w:rsidDel="00000000" w:rsidR="00000000" w:rsidRPr="00000000">
              <w:rPr>
                <w:b w:val="1"/>
                <w:bCs w:val="1"/>
                <w:color w:val="0d9488"/>
                <w:rtl w:val="0"/>
              </w:rPr>
              <w:t xml:space="preserve">●  </w:t>
            </w:r>
            <w:r w:rsidDel="00000000" w:rsidR="00000000" w:rsidRPr="00000000">
              <w:rPr>
                <w:color w:val="475569"/>
                <w:rtl w:val="0"/>
              </w:rPr>
              <w:t xml:space="preserve">Automated live/delayed market data ingestion (no manual entry)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spacing w:after="90" w:lineRule="auto"/>
              <w:rPr/>
            </w:pPr>
            <w:r w:rsidDel="00000000" w:rsidR="00000000" w:rsidRPr="00000000">
              <w:rPr>
                <w:b w:val="1"/>
                <w:bCs w:val="1"/>
                <w:color w:val="0d9488"/>
                <w:rtl w:val="0"/>
              </w:rPr>
              <w:t xml:space="preserve">●  </w:t>
            </w:r>
            <w:r w:rsidDel="00000000" w:rsidR="00000000" w:rsidRPr="00000000">
              <w:rPr>
                <w:color w:val="475569"/>
                <w:rtl w:val="0"/>
              </w:rPr>
              <w:t xml:space="preserve">Paper-trading simulator (buy/sell, portfolio tracking, P&amp;L)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spacing w:after="90" w:lineRule="auto"/>
              <w:rPr/>
            </w:pPr>
            <w:r w:rsidDel="00000000" w:rsidR="00000000" w:rsidRPr="00000000">
              <w:rPr>
                <w:b w:val="1"/>
                <w:bCs w:val="1"/>
                <w:color w:val="0d9488"/>
                <w:rtl w:val="0"/>
              </w:rPr>
              <w:t xml:space="preserve">●  </w:t>
            </w:r>
            <w:r w:rsidDel="00000000" w:rsidR="00000000" w:rsidRPr="00000000">
              <w:rPr>
                <w:color w:val="475569"/>
                <w:rtl w:val="0"/>
              </w:rPr>
              <w:t xml:space="preserve">Algorithmic behavioral/risk profiling engine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spacing w:after="90" w:lineRule="auto"/>
              <w:rPr/>
            </w:pPr>
            <w:r w:rsidDel="00000000" w:rsidR="00000000" w:rsidRPr="00000000">
              <w:rPr>
                <w:b w:val="1"/>
                <w:bCs w:val="1"/>
                <w:color w:val="0d9488"/>
                <w:rtl w:val="0"/>
              </w:rPr>
              <w:t xml:space="preserve">●  </w:t>
            </w:r>
            <w:r w:rsidDel="00000000" w:rsidR="00000000" w:rsidRPr="00000000">
              <w:rPr>
                <w:color w:val="475569"/>
                <w:rtl w:val="0"/>
              </w:rPr>
              <w:t xml:space="preserve">LMS module: lessons, quizzes, adaptive unlocking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spacing w:after="90" w:lineRule="auto"/>
              <w:rPr/>
            </w:pPr>
            <w:r w:rsidDel="00000000" w:rsidR="00000000" w:rsidRPr="00000000">
              <w:rPr>
                <w:b w:val="1"/>
                <w:bCs w:val="1"/>
                <w:color w:val="0d9488"/>
                <w:rtl w:val="0"/>
              </w:rPr>
              <w:t xml:space="preserve">●  </w:t>
            </w:r>
            <w:r w:rsidDel="00000000" w:rsidR="00000000" w:rsidRPr="00000000">
              <w:rPr>
                <w:color w:val="475569"/>
                <w:rtl w:val="0"/>
              </w:rPr>
              <w:t xml:space="preserve">Gamification: badges, leaderboards, streaks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spacing w:after="90" w:lineRule="auto"/>
              <w:rPr/>
            </w:pPr>
            <w:r w:rsidDel="00000000" w:rsidR="00000000" w:rsidRPr="00000000">
              <w:rPr>
                <w:b w:val="1"/>
                <w:bCs w:val="1"/>
                <w:color w:val="0d9488"/>
                <w:rtl w:val="0"/>
              </w:rPr>
              <w:t xml:space="preserve">●  </w:t>
            </w:r>
            <w:r w:rsidDel="00000000" w:rsidR="00000000" w:rsidRPr="00000000">
              <w:rPr>
                <w:color w:val="475569"/>
                <w:rtl w:val="0"/>
              </w:rPr>
              <w:t xml:space="preserve">User auth &amp; account management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spacing w:after="90" w:lineRule="auto"/>
              <w:rPr/>
            </w:pPr>
            <w:r w:rsidDel="00000000" w:rsidR="00000000" w:rsidRPr="00000000">
              <w:rPr>
                <w:b w:val="1"/>
                <w:bCs w:val="1"/>
                <w:color w:val="0d9488"/>
                <w:rtl w:val="0"/>
              </w:rPr>
              <w:t xml:space="preserve">●  </w:t>
            </w:r>
            <w:r w:rsidDel="00000000" w:rsidR="00000000" w:rsidRPr="00000000">
              <w:rPr>
                <w:color w:val="475569"/>
                <w:rtl w:val="0"/>
              </w:rPr>
              <w:t xml:space="preserve">Real-time price updates (WebSocket)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spacing w:after="90" w:lineRule="auto"/>
              <w:rPr/>
            </w:pPr>
            <w:r w:rsidDel="00000000" w:rsidR="00000000" w:rsidRPr="00000000">
              <w:rPr>
                <w:b w:val="1"/>
                <w:bCs w:val="1"/>
                <w:color w:val="0d9488"/>
                <w:rtl w:val="0"/>
              </w:rPr>
              <w:t xml:space="preserve">●  </w:t>
            </w:r>
            <w:r w:rsidDel="00000000" w:rsidR="00000000" w:rsidRPr="00000000">
              <w:rPr>
                <w:color w:val="475569"/>
                <w:rtl w:val="0"/>
              </w:rPr>
              <w:t xml:space="preserve">Dashboards &amp; analytics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ee2e2" w:val="clear"/>
            <w:tcMar>
              <w:top w:w="160.0" w:type="dxa"/>
              <w:left w:w="180.0" w:type="dxa"/>
              <w:bottom w:w="160.0" w:type="dxa"/>
              <w:right w:w="180.0" w:type="dxa"/>
            </w:tcMar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b w:val="1"/>
                <w:bCs w:val="1"/>
                <w:color w:val="b91c1c"/>
                <w:sz w:val="22"/>
                <w:szCs w:val="22"/>
                <w:rtl w:val="0"/>
              </w:rPr>
              <w:t xml:space="preserve">✘  OUT OF SCOPE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spacing w:after="90" w:lineRule="auto"/>
              <w:rPr/>
            </w:pPr>
            <w:r w:rsidDel="00000000" w:rsidR="00000000" w:rsidRPr="00000000">
              <w:rPr>
                <w:b w:val="1"/>
                <w:bCs w:val="1"/>
                <w:color w:val="b91c1c"/>
                <w:rtl w:val="0"/>
              </w:rPr>
              <w:t xml:space="preserve">●  </w:t>
            </w:r>
            <w:r w:rsidDel="00000000" w:rsidR="00000000" w:rsidRPr="00000000">
              <w:rPr>
                <w:color w:val="475569"/>
                <w:rtl w:val="0"/>
              </w:rPr>
              <w:t xml:space="preserve">Real money trading or brokerage integration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spacing w:after="90" w:lineRule="auto"/>
              <w:rPr/>
            </w:pPr>
            <w:r w:rsidDel="00000000" w:rsidR="00000000" w:rsidRPr="00000000">
              <w:rPr>
                <w:b w:val="1"/>
                <w:bCs w:val="1"/>
                <w:color w:val="b91c1c"/>
                <w:rtl w:val="0"/>
              </w:rPr>
              <w:t xml:space="preserve">●  </w:t>
            </w:r>
            <w:r w:rsidDel="00000000" w:rsidR="00000000" w:rsidRPr="00000000">
              <w:rPr>
                <w:color w:val="475569"/>
                <w:rtl w:val="0"/>
              </w:rPr>
              <w:t xml:space="preserve">Manual survey-based risk assessment (explicitly excluded)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spacing w:after="90" w:lineRule="auto"/>
              <w:rPr/>
            </w:pPr>
            <w:r w:rsidDel="00000000" w:rsidR="00000000" w:rsidRPr="00000000">
              <w:rPr>
                <w:b w:val="1"/>
                <w:bCs w:val="1"/>
                <w:color w:val="b91c1c"/>
                <w:rtl w:val="0"/>
              </w:rPr>
              <w:t xml:space="preserve">●  </w:t>
            </w:r>
            <w:r w:rsidDel="00000000" w:rsidR="00000000" w:rsidRPr="00000000">
              <w:rPr>
                <w:color w:val="475569"/>
                <w:rtl w:val="0"/>
              </w:rPr>
              <w:t xml:space="preserve">Options / derivatives / futures trading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spacing w:after="90" w:lineRule="auto"/>
              <w:rPr/>
            </w:pPr>
            <w:r w:rsidDel="00000000" w:rsidR="00000000" w:rsidRPr="00000000">
              <w:rPr>
                <w:b w:val="1"/>
                <w:bCs w:val="1"/>
                <w:color w:val="b91c1c"/>
                <w:rtl w:val="0"/>
              </w:rPr>
              <w:t xml:space="preserve">●  </w:t>
            </w:r>
            <w:r w:rsidDel="00000000" w:rsidR="00000000" w:rsidRPr="00000000">
              <w:rPr>
                <w:color w:val="475569"/>
                <w:rtl w:val="0"/>
              </w:rPr>
              <w:t xml:space="preserve">Mobile native apps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spacing w:after="90" w:lineRule="auto"/>
              <w:rPr/>
            </w:pPr>
            <w:r w:rsidDel="00000000" w:rsidR="00000000" w:rsidRPr="00000000">
              <w:rPr>
                <w:b w:val="1"/>
                <w:bCs w:val="1"/>
                <w:color w:val="b91c1c"/>
                <w:rtl w:val="0"/>
              </w:rPr>
              <w:t xml:space="preserve">●  </w:t>
            </w:r>
            <w:r w:rsidDel="00000000" w:rsidR="00000000" w:rsidRPr="00000000">
              <w:rPr>
                <w:color w:val="475569"/>
                <w:rtl w:val="0"/>
              </w:rPr>
              <w:t xml:space="preserve">Multi-currency / international exchanges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0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1"/>
        <w:pBdr>
          <w:bottom w:color="2563eb" w:space="6" w:sz="12" w:val="single"/>
        </w:pBdr>
        <w:spacing w:after="200" w:before="400" w:lineRule="auto"/>
        <w:rPr/>
      </w:pPr>
      <w:r w:rsidDel="00000000" w:rsidR="00000000" w:rsidRPr="00000000">
        <w:rPr>
          <w:b w:val="1"/>
          <w:bCs w:val="1"/>
          <w:color w:val="0f172a"/>
          <w:sz w:val="30"/>
          <w:szCs w:val="30"/>
          <w:rtl w:val="0"/>
        </w:rPr>
        <w:t xml:space="preserve">5. Functional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40" w:before="280" w:lineRule="auto"/>
        <w:rPr/>
      </w:pPr>
      <w:r w:rsidDel="00000000" w:rsidR="00000000" w:rsidRPr="00000000">
        <w:rPr>
          <w:b w:val="1"/>
          <w:bCs w:val="1"/>
          <w:color w:val="2563eb"/>
          <w:sz w:val="24"/>
          <w:szCs w:val="24"/>
          <w:rtl w:val="0"/>
        </w:rPr>
        <w:t xml:space="preserve">5.1 Data Ingestion Module (Automated Data Loop)</w:t>
      </w:r>
      <w:r w:rsidDel="00000000" w:rsidR="00000000" w:rsidRPr="00000000">
        <w:rPr>
          <w:rtl w:val="0"/>
        </w:rPr>
      </w:r>
    </w:p>
    <w:tbl>
      <w:tblPr>
        <w:tblStyle w:val="Table10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0"/>
        <w:gridCol w:w="6350"/>
        <w:gridCol w:w="2100"/>
        <w:tblGridChange w:id="0">
          <w:tblGrid>
            <w:gridCol w:w="900"/>
            <w:gridCol w:w="6350"/>
            <w:gridCol w:w="21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Requirement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Priority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b w:val="1"/>
                <w:bCs w:val="1"/>
                <w:color w:val="2563eb"/>
                <w:sz w:val="20"/>
                <w:szCs w:val="20"/>
                <w:rtl w:val="0"/>
              </w:rPr>
              <w:t xml:space="preserve">FR-1.1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System shall poll Finnhub API on a fixed schedule to fetch quote/candle data for a configurable watchlist of tickers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ee2e2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b91c1c"/>
                <w:sz w:val="20"/>
                <w:szCs w:val="20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b w:val="1"/>
                <w:bCs w:val="1"/>
                <w:color w:val="2563eb"/>
                <w:sz w:val="20"/>
                <w:szCs w:val="20"/>
                <w:rtl w:val="0"/>
              </w:rPr>
              <w:t xml:space="preserve">FR-1.2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System shall respect the API rate limit (≤3,600 requests/hour) with client-side throttling/backoff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ee2e2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b91c1c"/>
                <w:sz w:val="20"/>
                <w:szCs w:val="20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b w:val="1"/>
                <w:bCs w:val="1"/>
                <w:color w:val="2563eb"/>
                <w:sz w:val="20"/>
                <w:szCs w:val="20"/>
                <w:rtl w:val="0"/>
              </w:rPr>
              <w:t xml:space="preserve">FR-1.3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System shall persist all fetched price data to the database (no data is ever manually entered)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ee2e2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b91c1c"/>
                <w:sz w:val="20"/>
                <w:szCs w:val="20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b w:val="1"/>
                <w:bCs w:val="1"/>
                <w:color w:val="2563eb"/>
                <w:sz w:val="20"/>
                <w:szCs w:val="20"/>
                <w:rtl w:val="0"/>
              </w:rPr>
              <w:t xml:space="preserve">FR-1.4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System shall log ingestion failures and retry with exponential backoff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ef3c7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b45309"/>
                <w:sz w:val="20"/>
                <w:szCs w:val="20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b w:val="1"/>
                <w:bCs w:val="1"/>
                <w:color w:val="2563eb"/>
                <w:sz w:val="20"/>
                <w:szCs w:val="20"/>
                <w:rtl w:val="0"/>
              </w:rPr>
              <w:t xml:space="preserve">FR-1.5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System shall support adding/removing tracked tickers without code redeployment (config-driven)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ef3c7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b45309"/>
                <w:sz w:val="20"/>
                <w:szCs w:val="20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5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2"/>
        <w:spacing w:after="140" w:before="280" w:lineRule="auto"/>
        <w:rPr/>
      </w:pPr>
      <w:r w:rsidDel="00000000" w:rsidR="00000000" w:rsidRPr="00000000">
        <w:rPr>
          <w:b w:val="1"/>
          <w:bCs w:val="1"/>
          <w:color w:val="2563eb"/>
          <w:sz w:val="24"/>
          <w:szCs w:val="24"/>
          <w:rtl w:val="0"/>
        </w:rPr>
        <w:t xml:space="preserve">5.2 Trading Simulator</w:t>
      </w:r>
      <w:r w:rsidDel="00000000" w:rsidR="00000000" w:rsidRPr="00000000">
        <w:rPr>
          <w:rtl w:val="0"/>
        </w:rPr>
      </w:r>
    </w:p>
    <w:tbl>
      <w:tblPr>
        <w:tblStyle w:val="Table11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0"/>
        <w:gridCol w:w="6350"/>
        <w:gridCol w:w="2100"/>
        <w:tblGridChange w:id="0">
          <w:tblGrid>
            <w:gridCol w:w="900"/>
            <w:gridCol w:w="6350"/>
            <w:gridCol w:w="21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Requirement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Priority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b w:val="1"/>
                <w:bCs w:val="1"/>
                <w:color w:val="2563eb"/>
                <w:sz w:val="20"/>
                <w:szCs w:val="20"/>
                <w:rtl w:val="0"/>
              </w:rPr>
              <w:t xml:space="preserve">FR-2.1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Users shall be able to buy/sell equities using simulated cash balance at latest available price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ee2e2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b91c1c"/>
                <w:sz w:val="20"/>
                <w:szCs w:val="20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b w:val="1"/>
                <w:bCs w:val="1"/>
                <w:color w:val="2563eb"/>
                <w:sz w:val="20"/>
                <w:szCs w:val="20"/>
                <w:rtl w:val="0"/>
              </w:rPr>
              <w:t xml:space="preserve">FR-2.2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System shall maintain a full, immutable trade history per user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ee2e2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b91c1c"/>
                <w:sz w:val="20"/>
                <w:szCs w:val="20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b w:val="1"/>
                <w:bCs w:val="1"/>
                <w:color w:val="2563eb"/>
                <w:sz w:val="20"/>
                <w:szCs w:val="20"/>
                <w:rtl w:val="0"/>
              </w:rPr>
              <w:t xml:space="preserve">FR-2.3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System shall calculate real-time portfolio value, unrealized/realized P&amp;L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ee2e2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b91c1c"/>
                <w:sz w:val="20"/>
                <w:szCs w:val="20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b w:val="1"/>
                <w:bCs w:val="1"/>
                <w:color w:val="2563eb"/>
                <w:sz w:val="20"/>
                <w:szCs w:val="20"/>
                <w:rtl w:val="0"/>
              </w:rPr>
              <w:t xml:space="preserve">FR-2.4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System shall prevent trades that exceed available simulated balance or holdings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ee2e2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b91c1c"/>
                <w:sz w:val="20"/>
                <w:szCs w:val="20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b w:val="1"/>
                <w:bCs w:val="1"/>
                <w:color w:val="2563eb"/>
                <w:sz w:val="20"/>
                <w:szCs w:val="20"/>
                <w:rtl w:val="0"/>
              </w:rPr>
              <w:t xml:space="preserve">FR-2.5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System shall support portfolio diversification metrics (e.g., concentration by sector)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ef3c7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b45309"/>
                <w:sz w:val="20"/>
                <w:szCs w:val="20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9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2"/>
        <w:spacing w:after="140" w:before="280" w:lineRule="auto"/>
        <w:rPr/>
      </w:pPr>
      <w:r w:rsidDel="00000000" w:rsidR="00000000" w:rsidRPr="00000000">
        <w:rPr>
          <w:b w:val="1"/>
          <w:bCs w:val="1"/>
          <w:color w:val="2563eb"/>
          <w:sz w:val="24"/>
          <w:szCs w:val="24"/>
          <w:rtl w:val="0"/>
        </w:rPr>
        <w:t xml:space="preserve">5.3 Behavioral Inference Engine (replaces survey)</w:t>
      </w:r>
      <w:r w:rsidDel="00000000" w:rsidR="00000000" w:rsidRPr="00000000">
        <w:rPr>
          <w:rtl w:val="0"/>
        </w:rPr>
      </w:r>
    </w:p>
    <w:tbl>
      <w:tblPr>
        <w:tblStyle w:val="Table12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0"/>
        <w:gridCol w:w="6350"/>
        <w:gridCol w:w="2100"/>
        <w:tblGridChange w:id="0">
          <w:tblGrid>
            <w:gridCol w:w="900"/>
            <w:gridCol w:w="6350"/>
            <w:gridCol w:w="21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Requirement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Priority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b w:val="1"/>
                <w:bCs w:val="1"/>
                <w:color w:val="2563eb"/>
                <w:sz w:val="20"/>
                <w:szCs w:val="20"/>
                <w:rtl w:val="0"/>
              </w:rPr>
              <w:t xml:space="preserve">FR-3.1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System shall compute a risk_profile score automatically from trade history (frequency, concentration, drawdown reaction)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ee2e2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b91c1c"/>
                <w:sz w:val="20"/>
                <w:szCs w:val="20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b w:val="1"/>
                <w:bCs w:val="1"/>
                <w:color w:val="2563eb"/>
                <w:sz w:val="20"/>
                <w:szCs w:val="20"/>
                <w:rtl w:val="0"/>
              </w:rPr>
              <w:t xml:space="preserve">FR-3.2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System shall compute a financial_literacy_score from quiz performance + trading discipline signals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ee2e2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b91c1c"/>
                <w:sz w:val="20"/>
                <w:szCs w:val="20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b w:val="1"/>
                <w:bCs w:val="1"/>
                <w:color w:val="2563eb"/>
                <w:sz w:val="20"/>
                <w:szCs w:val="20"/>
                <w:rtl w:val="0"/>
              </w:rPr>
              <w:t xml:space="preserve">FR-3.3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Scores shall recompute on a schedule (e.g., nightly) as new behavior data accumulates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ee2e2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b91c1c"/>
                <w:sz w:val="20"/>
                <w:szCs w:val="20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b w:val="1"/>
                <w:bCs w:val="1"/>
                <w:color w:val="2563eb"/>
                <w:sz w:val="20"/>
                <w:szCs w:val="20"/>
                <w:rtl w:val="0"/>
              </w:rPr>
              <w:t xml:space="preserve">FR-3.4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System shall never require the user to manually self-report risk tolerance or preferences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ee2e2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b91c1c"/>
                <w:sz w:val="20"/>
                <w:szCs w:val="20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A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2"/>
        <w:spacing w:after="140" w:before="280" w:lineRule="auto"/>
        <w:rPr/>
      </w:pPr>
      <w:r w:rsidDel="00000000" w:rsidR="00000000" w:rsidRPr="00000000">
        <w:rPr>
          <w:b w:val="1"/>
          <w:bCs w:val="1"/>
          <w:color w:val="2563eb"/>
          <w:sz w:val="24"/>
          <w:szCs w:val="24"/>
          <w:rtl w:val="0"/>
        </w:rPr>
        <w:t xml:space="preserve">5.4 Learning Management (LMS)</w:t>
      </w:r>
      <w:r w:rsidDel="00000000" w:rsidR="00000000" w:rsidRPr="00000000">
        <w:rPr>
          <w:rtl w:val="0"/>
        </w:rPr>
      </w:r>
    </w:p>
    <w:tbl>
      <w:tblPr>
        <w:tblStyle w:val="Table13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0"/>
        <w:gridCol w:w="6350"/>
        <w:gridCol w:w="2100"/>
        <w:tblGridChange w:id="0">
          <w:tblGrid>
            <w:gridCol w:w="900"/>
            <w:gridCol w:w="6350"/>
            <w:gridCol w:w="21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Requirement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Priority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b w:val="1"/>
                <w:bCs w:val="1"/>
                <w:color w:val="2563eb"/>
                <w:sz w:val="20"/>
                <w:szCs w:val="20"/>
                <w:rtl w:val="0"/>
              </w:rPr>
              <w:t xml:space="preserve">FR-4.1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System shall present structured lessons/modules on investing concepts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ee2e2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b91c1c"/>
                <w:sz w:val="20"/>
                <w:szCs w:val="20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1"/>
                <w:bCs w:val="1"/>
                <w:color w:val="2563eb"/>
                <w:sz w:val="20"/>
                <w:szCs w:val="20"/>
                <w:rtl w:val="0"/>
              </w:rPr>
              <w:t xml:space="preserve">FR-4.2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System shall unlock or recommend lessons based on the user's computed behavioral profile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ee2e2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b91c1c"/>
                <w:sz w:val="20"/>
                <w:szCs w:val="20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b w:val="1"/>
                <w:bCs w:val="1"/>
                <w:color w:val="2563eb"/>
                <w:sz w:val="20"/>
                <w:szCs w:val="20"/>
                <w:rtl w:val="0"/>
              </w:rPr>
              <w:t xml:space="preserve">FR-4.3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System shall include quizzes with scored feedback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ee2e2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b91c1c"/>
                <w:sz w:val="20"/>
                <w:szCs w:val="20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b w:val="1"/>
                <w:bCs w:val="1"/>
                <w:color w:val="2563eb"/>
                <w:sz w:val="20"/>
                <w:szCs w:val="20"/>
                <w:rtl w:val="0"/>
              </w:rPr>
              <w:t xml:space="preserve">FR-4.4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System shall track lesson completion and progress per user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ef3c7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b45309"/>
                <w:sz w:val="20"/>
                <w:szCs w:val="20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B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2"/>
        <w:spacing w:after="140" w:before="280" w:lineRule="auto"/>
        <w:rPr/>
      </w:pPr>
      <w:r w:rsidDel="00000000" w:rsidR="00000000" w:rsidRPr="00000000">
        <w:rPr>
          <w:b w:val="1"/>
          <w:bCs w:val="1"/>
          <w:color w:val="2563eb"/>
          <w:sz w:val="24"/>
          <w:szCs w:val="24"/>
          <w:rtl w:val="0"/>
        </w:rPr>
        <w:t xml:space="preserve">5.5 Gamification &amp; Engagement</w:t>
      </w:r>
      <w:r w:rsidDel="00000000" w:rsidR="00000000" w:rsidRPr="00000000">
        <w:rPr>
          <w:rtl w:val="0"/>
        </w:rPr>
      </w:r>
    </w:p>
    <w:tbl>
      <w:tblPr>
        <w:tblStyle w:val="Table14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0"/>
        <w:gridCol w:w="6350"/>
        <w:gridCol w:w="2100"/>
        <w:tblGridChange w:id="0">
          <w:tblGrid>
            <w:gridCol w:w="900"/>
            <w:gridCol w:w="6350"/>
            <w:gridCol w:w="21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Requirement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Priority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b w:val="1"/>
                <w:bCs w:val="1"/>
                <w:color w:val="2563eb"/>
                <w:sz w:val="20"/>
                <w:szCs w:val="20"/>
                <w:rtl w:val="0"/>
              </w:rPr>
              <w:t xml:space="preserve">FR-5.1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System shall award badges for milestones (first trade, diversified portfolio, quiz streaks)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ef3c7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b45309"/>
                <w:sz w:val="20"/>
                <w:szCs w:val="20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b w:val="1"/>
                <w:bCs w:val="1"/>
                <w:color w:val="2563eb"/>
                <w:sz w:val="20"/>
                <w:szCs w:val="20"/>
                <w:rtl w:val="0"/>
              </w:rPr>
              <w:t xml:space="preserve">FR-5.2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System shall maintain a leaderboard ranked by simulated portfolio performance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e2e8f0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475569"/>
                <w:sz w:val="20"/>
                <w:szCs w:val="20"/>
                <w:rtl w:val="0"/>
              </w:rPr>
              <w:t xml:space="preserve">Could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b w:val="1"/>
                <w:bCs w:val="1"/>
                <w:color w:val="2563eb"/>
                <w:sz w:val="20"/>
                <w:szCs w:val="20"/>
                <w:rtl w:val="0"/>
              </w:rPr>
              <w:t xml:space="preserve">FR-5.3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System shall automatically track a daily activity streak (current_streak, longest_streak) per user based on login/trading/lesson activity — no manual check-in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ee2e2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b91c1c"/>
                <w:sz w:val="20"/>
                <w:szCs w:val="20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b w:val="1"/>
                <w:bCs w:val="1"/>
                <w:color w:val="2563eb"/>
                <w:sz w:val="20"/>
                <w:szCs w:val="20"/>
                <w:rtl w:val="0"/>
              </w:rPr>
              <w:t xml:space="preserve">FR-5.4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System shall support a limited number of “streak freezes” per user to preserve a streak through a missed day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ef3c7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b45309"/>
                <w:sz w:val="20"/>
                <w:szCs w:val="20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C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2"/>
        <w:spacing w:after="140" w:before="280" w:lineRule="auto"/>
        <w:rPr/>
      </w:pPr>
      <w:r w:rsidDel="00000000" w:rsidR="00000000" w:rsidRPr="00000000">
        <w:rPr>
          <w:b w:val="1"/>
          <w:bCs w:val="1"/>
          <w:color w:val="2563eb"/>
          <w:sz w:val="24"/>
          <w:szCs w:val="24"/>
          <w:rtl w:val="0"/>
        </w:rPr>
        <w:t xml:space="preserve">5.6 Auth &amp; Account</w:t>
      </w:r>
      <w:r w:rsidDel="00000000" w:rsidR="00000000" w:rsidRPr="00000000">
        <w:rPr>
          <w:rtl w:val="0"/>
        </w:rPr>
      </w:r>
    </w:p>
    <w:tbl>
      <w:tblPr>
        <w:tblStyle w:val="Table15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0"/>
        <w:gridCol w:w="6350"/>
        <w:gridCol w:w="2100"/>
        <w:tblGridChange w:id="0">
          <w:tblGrid>
            <w:gridCol w:w="900"/>
            <w:gridCol w:w="6350"/>
            <w:gridCol w:w="21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Requirement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Priority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b w:val="1"/>
                <w:bCs w:val="1"/>
                <w:color w:val="2563eb"/>
                <w:sz w:val="20"/>
                <w:szCs w:val="20"/>
                <w:rtl w:val="0"/>
              </w:rPr>
              <w:t xml:space="preserve">FR-6.1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Users shall sign up/log in securely (Spring Security + JWT)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ee2e2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b91c1c"/>
                <w:sz w:val="20"/>
                <w:szCs w:val="20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b w:val="1"/>
                <w:bCs w:val="1"/>
                <w:color w:val="2563eb"/>
                <w:sz w:val="20"/>
                <w:szCs w:val="20"/>
                <w:rtl w:val="0"/>
              </w:rPr>
              <w:t xml:space="preserve">FR-6.2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Passwords shall be hashed (bcrypt), never stored in plaintext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ee2e2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b91c1c"/>
                <w:sz w:val="20"/>
                <w:szCs w:val="20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7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1"/>
        <w:pBdr>
          <w:bottom w:color="2563eb" w:space="6" w:sz="12" w:val="single"/>
        </w:pBdr>
        <w:spacing w:after="200" w:before="400" w:lineRule="auto"/>
        <w:rPr/>
      </w:pPr>
      <w:r w:rsidDel="00000000" w:rsidR="00000000" w:rsidRPr="00000000">
        <w:rPr>
          <w:b w:val="1"/>
          <w:bCs w:val="1"/>
          <w:color w:val="0f172a"/>
          <w:sz w:val="30"/>
          <w:szCs w:val="30"/>
          <w:rtl w:val="0"/>
        </w:rPr>
        <w:t xml:space="preserve">6. Non-Functional Requirements</w:t>
      </w:r>
      <w:r w:rsidDel="00000000" w:rsidR="00000000" w:rsidRPr="00000000">
        <w:rPr>
          <w:rtl w:val="0"/>
        </w:rPr>
      </w:r>
    </w:p>
    <w:tbl>
      <w:tblPr>
        <w:tblStyle w:val="Table16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00"/>
        <w:gridCol w:w="7250"/>
        <w:tblGridChange w:id="0">
          <w:tblGrid>
            <w:gridCol w:w="2100"/>
            <w:gridCol w:w="72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Requirement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Performance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Ingestion service must sustain ≥3,600 requests/hour to the stock API without violating rate limits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Scalability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Backend reads must be served from internal DB/cache, not proxied directly to the external API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Reliability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Ingestion failures must not crash the user-facing app; stale-data fallback required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Security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JWT-based auth, hashed passwords, input validation on all endpoints, HTTPS in production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Data Integrity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All trade and price data immutable once written (audit trail)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Maintainability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Codebase modularized (Spring Boot controller/service/repository layers)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Observability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Ingestion job logs success/failure rate; basic monitoring dashboard by Semester 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9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1"/>
        <w:pBdr>
          <w:bottom w:color="2563eb" w:space="6" w:sz="12" w:val="single"/>
        </w:pBdr>
        <w:spacing w:after="200" w:before="400" w:lineRule="auto"/>
        <w:rPr/>
      </w:pPr>
      <w:r w:rsidDel="00000000" w:rsidR="00000000" w:rsidRPr="00000000">
        <w:rPr>
          <w:b w:val="1"/>
          <w:bCs w:val="1"/>
          <w:color w:val="0f172a"/>
          <w:sz w:val="30"/>
          <w:szCs w:val="30"/>
          <w:rtl w:val="0"/>
        </w:rPr>
        <w:t xml:space="preserve">7. Data Model (Core Entities)</w:t>
      </w:r>
      <w:r w:rsidDel="00000000" w:rsidR="00000000" w:rsidRPr="00000000">
        <w:rPr>
          <w:rtl w:val="0"/>
        </w:rPr>
      </w:r>
    </w:p>
    <w:tbl>
      <w:tblPr>
        <w:tblStyle w:val="Table17"/>
        <w:tblW w:w="9350.0" w:type="dxa"/>
        <w:jc w:val="left"/>
        <w:tblBorders>
          <w:top w:color="cbd5e1" w:space="0" w:sz="4" w:val="single"/>
          <w:left w:color="cbd5e1" w:space="0" w:sz="4" w:val="single"/>
          <w:bottom w:color="cbd5e1" w:space="0" w:sz="4" w:val="single"/>
          <w:right w:color="cbd5e1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shd w:fill="1e293b" w:val="clear"/>
            <w:tcMar>
              <w:top w:w="200.0" w:type="dxa"/>
              <w:left w:w="240.0" w:type="dxa"/>
              <w:bottom w:w="200.0" w:type="dxa"/>
              <w:right w:w="240.0" w:type="dxa"/>
            </w:tcMar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5eead4"/>
                <w:sz w:val="19"/>
                <w:szCs w:val="19"/>
                <w:rtl w:val="0"/>
              </w:rPr>
              <w:t xml:space="preserve">User</w:t>
            </w:r>
            <w:r w:rsidDel="00000000" w:rsidR="00000000" w:rsidRPr="00000000">
              <w:rPr>
                <w:rFonts w:ascii="Consolas" w:cs="Consolas" w:eastAsia="Consolas" w:hAnsi="Consolas"/>
                <w:color w:val="e2e8f0"/>
                <w:sz w:val="19"/>
                <w:szCs w:val="19"/>
                <w:rtl w:val="0"/>
              </w:rPr>
              <w:t xml:space="preserve">            (id, email, password_hash, created_at, risk_profile, literacy_score)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5eead4"/>
                <w:sz w:val="19"/>
                <w:szCs w:val="19"/>
                <w:rtl w:val="0"/>
              </w:rPr>
              <w:t xml:space="preserve">Stock</w:t>
            </w:r>
            <w:r w:rsidDel="00000000" w:rsidR="00000000" w:rsidRPr="00000000">
              <w:rPr>
                <w:rFonts w:ascii="Consolas" w:cs="Consolas" w:eastAsia="Consolas" w:hAnsi="Consolas"/>
                <w:color w:val="e2e8f0"/>
                <w:sz w:val="19"/>
                <w:szCs w:val="19"/>
                <w:rtl w:val="0"/>
              </w:rPr>
              <w:t xml:space="preserve">           (id, ticker, name, sector)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5eead4"/>
                <w:sz w:val="19"/>
                <w:szCs w:val="19"/>
                <w:rtl w:val="0"/>
              </w:rPr>
              <w:t xml:space="preserve">PriceHistory</w:t>
            </w:r>
            <w:r w:rsidDel="00000000" w:rsidR="00000000" w:rsidRPr="00000000">
              <w:rPr>
                <w:rFonts w:ascii="Consolas" w:cs="Consolas" w:eastAsia="Consolas" w:hAnsi="Consolas"/>
                <w:color w:val="e2e8f0"/>
                <w:sz w:val="19"/>
                <w:szCs w:val="19"/>
                <w:rtl w:val="0"/>
              </w:rPr>
              <w:t xml:space="preserve">    (id, stock_id, price, volume, timestamp)  ← automated ingestion only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5eead4"/>
                <w:sz w:val="19"/>
                <w:szCs w:val="19"/>
                <w:rtl w:val="0"/>
              </w:rPr>
              <w:t xml:space="preserve">Portfolio</w:t>
            </w:r>
            <w:r w:rsidDel="00000000" w:rsidR="00000000" w:rsidRPr="00000000">
              <w:rPr>
                <w:rFonts w:ascii="Consolas" w:cs="Consolas" w:eastAsia="Consolas" w:hAnsi="Consolas"/>
                <w:color w:val="e2e8f0"/>
                <w:sz w:val="19"/>
                <w:szCs w:val="19"/>
                <w:rtl w:val="0"/>
              </w:rPr>
              <w:t xml:space="preserve">       (id, user_id, cash_balance)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5eead4"/>
                <w:sz w:val="19"/>
                <w:szCs w:val="19"/>
                <w:rtl w:val="0"/>
              </w:rPr>
              <w:t xml:space="preserve">Streak</w:t>
            </w:r>
            <w:r w:rsidDel="00000000" w:rsidR="00000000" w:rsidRPr="00000000">
              <w:rPr>
                <w:rFonts w:ascii="Consolas" w:cs="Consolas" w:eastAsia="Consolas" w:hAnsi="Consolas"/>
                <w:color w:val="e2e8f0"/>
                <w:sz w:val="19"/>
                <w:szCs w:val="19"/>
                <w:rtl w:val="0"/>
              </w:rPr>
              <w:t xml:space="preserve">          (id, user_id, current_streak, longest_streak, last_active_date, freeze_count)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5eead4"/>
                <w:sz w:val="19"/>
                <w:szCs w:val="19"/>
                <w:rtl w:val="0"/>
              </w:rPr>
              <w:t xml:space="preserve">Trade</w:t>
            </w:r>
            <w:r w:rsidDel="00000000" w:rsidR="00000000" w:rsidRPr="00000000">
              <w:rPr>
                <w:rFonts w:ascii="Consolas" w:cs="Consolas" w:eastAsia="Consolas" w:hAnsi="Consolas"/>
                <w:color w:val="e2e8f0"/>
                <w:sz w:val="19"/>
                <w:szCs w:val="19"/>
                <w:rtl w:val="0"/>
              </w:rPr>
              <w:t xml:space="preserve">           (id, user_id, stock_id, type[buy/sell], quantity, price, timestamp)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5eead4"/>
                <w:sz w:val="19"/>
                <w:szCs w:val="19"/>
                <w:rtl w:val="0"/>
              </w:rPr>
              <w:t xml:space="preserve">Lesson</w:t>
            </w:r>
            <w:r w:rsidDel="00000000" w:rsidR="00000000" w:rsidRPr="00000000">
              <w:rPr>
                <w:rFonts w:ascii="Consolas" w:cs="Consolas" w:eastAsia="Consolas" w:hAnsi="Consolas"/>
                <w:color w:val="e2e8f0"/>
                <w:sz w:val="19"/>
                <w:szCs w:val="19"/>
                <w:rtl w:val="0"/>
              </w:rPr>
              <w:t xml:space="preserve">          (id, title, content, unlock_condition)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5eead4"/>
                <w:sz w:val="19"/>
                <w:szCs w:val="19"/>
                <w:rtl w:val="0"/>
              </w:rPr>
              <w:t xml:space="preserve">QuizAttempt</w:t>
            </w:r>
            <w:r w:rsidDel="00000000" w:rsidR="00000000" w:rsidRPr="00000000">
              <w:rPr>
                <w:rFonts w:ascii="Consolas" w:cs="Consolas" w:eastAsia="Consolas" w:hAnsi="Consolas"/>
                <w:color w:val="e2e8f0"/>
                <w:sz w:val="19"/>
                <w:szCs w:val="19"/>
                <w:rtl w:val="0"/>
              </w:rPr>
              <w:t xml:space="preserve">     (id, user_id, lesson_id, score, timestamp)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5eead4"/>
                <w:sz w:val="19"/>
                <w:szCs w:val="19"/>
                <w:rtl w:val="0"/>
              </w:rPr>
              <w:t xml:space="preserve">Badge</w:t>
            </w:r>
            <w:r w:rsidDel="00000000" w:rsidR="00000000" w:rsidRPr="00000000">
              <w:rPr>
                <w:rFonts w:ascii="Consolas" w:cs="Consolas" w:eastAsia="Consolas" w:hAnsi="Consolas"/>
                <w:color w:val="e2e8f0"/>
                <w:sz w:val="19"/>
                <w:szCs w:val="19"/>
                <w:rtl w:val="0"/>
              </w:rPr>
              <w:t xml:space="preserve">           (id, user_id, badge_type, awarded_at)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4">
      <w:pPr>
        <w:spacing w:after="160" w:line="276" w:lineRule="auto"/>
        <w:rPr/>
      </w:pPr>
      <w:r w:rsidDel="00000000" w:rsidR="00000000" w:rsidRPr="00000000">
        <w:rPr>
          <w:color w:val="475569"/>
          <w:rtl w:val="0"/>
        </w:rPr>
        <w:t xml:space="preserve">The Streak entity is new in this revision — a Duolingo-style daily engagement mechanic that is entirely behavior-derived (login/trade/lesson activity), consistent with the project's no-manual-survey constraint.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before="22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6400800" cy="360045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04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475569"/>
          <w:sz w:val="18"/>
          <w:szCs w:val="18"/>
          <w:rtl w:val="0"/>
        </w:rPr>
        <w:t xml:space="preserve">Figure 1: Entity Relationship Diagram — core schema including the Streak engagement entity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Style w:val="Heading1"/>
        <w:pBdr>
          <w:bottom w:color="2563eb" w:space="6" w:sz="12" w:val="single"/>
        </w:pBdr>
        <w:spacing w:after="200" w:before="400" w:lineRule="auto"/>
        <w:rPr/>
      </w:pPr>
      <w:r w:rsidDel="00000000" w:rsidR="00000000" w:rsidRPr="00000000">
        <w:rPr>
          <w:b w:val="1"/>
          <w:bCs w:val="1"/>
          <w:color w:val="0f172a"/>
          <w:sz w:val="30"/>
          <w:szCs w:val="30"/>
          <w:rtl w:val="0"/>
        </w:rPr>
        <w:t xml:space="preserve">8. Milestones</w:t>
      </w:r>
      <w:r w:rsidDel="00000000" w:rsidR="00000000" w:rsidRPr="00000000">
        <w:rPr>
          <w:rtl w:val="0"/>
        </w:rPr>
      </w:r>
    </w:p>
    <w:tbl>
      <w:tblPr>
        <w:tblStyle w:val="Table18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600"/>
        <w:gridCol w:w="1400"/>
        <w:gridCol w:w="5350"/>
        <w:tblGridChange w:id="0">
          <w:tblGrid>
            <w:gridCol w:w="2600"/>
            <w:gridCol w:w="1400"/>
            <w:gridCol w:w="53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Milestone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Semester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Exit Criteria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M1: Ingestion + Core Trading MVP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eff6ff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2563eb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Users can trade with real, auto-ingested prices; core schema live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M2: Behavioral Engine + LMS + Real-time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eff6ff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2563eb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Risk/literacy scores computed automatically; lessons adapt; live prices via WebSocket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M3: Scale, Deploy, Prove 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eff6ff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2563eb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Dockerized, CI/CD deployed, load-tested at target rate, dashboards live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5">
      <w:pPr>
        <w:spacing w:after="1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60" w:line="276" w:lineRule="auto"/>
        <w:rPr/>
      </w:pPr>
      <w:r w:rsidDel="00000000" w:rsidR="00000000" w:rsidRPr="00000000">
        <w:rPr>
          <w:i w:val="1"/>
          <w:iCs w:val="1"/>
          <w:color w:val="475569"/>
          <w:rtl w:val="0"/>
        </w:rPr>
        <w:t xml:space="preserve">Detailed sprint-level breakdown lives in the companion Architecture Roadmap document.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1"/>
        <w:pBdr>
          <w:bottom w:color="2563eb" w:space="6" w:sz="12" w:val="single"/>
        </w:pBdr>
        <w:spacing w:after="200" w:before="400" w:lineRule="auto"/>
        <w:rPr/>
      </w:pPr>
      <w:r w:rsidDel="00000000" w:rsidR="00000000" w:rsidRPr="00000000">
        <w:rPr>
          <w:b w:val="1"/>
          <w:bCs w:val="1"/>
          <w:color w:val="0f172a"/>
          <w:sz w:val="30"/>
          <w:szCs w:val="30"/>
          <w:rtl w:val="0"/>
        </w:rPr>
        <w:t xml:space="preserve">9. Risks &amp; Assumptions</w:t>
      </w:r>
      <w:r w:rsidDel="00000000" w:rsidR="00000000" w:rsidRPr="00000000">
        <w:rPr>
          <w:rtl w:val="0"/>
        </w:rPr>
      </w:r>
    </w:p>
    <w:tbl>
      <w:tblPr>
        <w:tblStyle w:val="Table19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800"/>
        <w:gridCol w:w="5550"/>
        <w:tblGridChange w:id="0">
          <w:tblGrid>
            <w:gridCol w:w="3800"/>
            <w:gridCol w:w="55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Risk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Mitigation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Free-tier API limits change or get revoked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Abstract the data provider behind an interface; keep Twelve Data as fallback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Rate-limit violations if ingestion misconfigured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Client-side throttling + centralized scheduler, never per-user direct calls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Scope creep across 3 semesters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This PRD's Scope section is reviewed before each semester's proposal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Behavioral scoring feels arbitrary without real user volume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Start with a transparent, documented formula (not opaque ML); ML only as Sem 3 stretch goal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3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20"/>
        <w:tblW w:w="9350.0" w:type="dxa"/>
        <w:jc w:val="left"/>
        <w:tblBorders>
          <w:top w:color="475569" w:space="0" w:sz="4" w:val="single"/>
          <w:left w:color="475569" w:space="0" w:sz="24" w:val="single"/>
          <w:bottom w:color="cbd5e1" w:space="0" w:sz="4" w:val="single"/>
          <w:right w:color="cbd5e1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160.0" w:type="dxa"/>
              <w:left w:w="200.0" w:type="dxa"/>
              <w:bottom w:w="160.0" w:type="dxa"/>
              <w:right w:w="200.0" w:type="dxa"/>
            </w:tcMar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b w:val="1"/>
                <w:bCs w:val="1"/>
                <w:color w:val="475569"/>
                <w:sz w:val="20"/>
                <w:szCs w:val="20"/>
                <w:rtl w:val="0"/>
              </w:rPr>
              <w:t xml:space="preserve">ASSUMPTIONS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5">
            <w:pPr>
              <w:spacing w:before="60" w:lineRule="auto"/>
              <w:rPr/>
            </w:pPr>
            <w:r w:rsidDel="00000000" w:rsidR="00000000" w:rsidRPr="00000000">
              <w:rPr>
                <w:rtl w:val="0"/>
              </w:rPr>
              <w:t xml:space="preserve">Simulated money only (no real regulatory exposure). Single currency (USD). US equities only for MVP.</w:t>
            </w:r>
          </w:p>
        </w:tc>
      </w:tr>
    </w:tbl>
    <w:p w:rsidR="00000000" w:rsidDel="00000000" w:rsidP="00000000" w:rsidRDefault="00000000" w:rsidRPr="00000000" w14:paraId="00000106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1"/>
        <w:pBdr>
          <w:bottom w:color="2563eb" w:space="6" w:sz="12" w:val="single"/>
        </w:pBdr>
        <w:spacing w:after="200" w:before="400" w:lineRule="auto"/>
        <w:rPr/>
      </w:pPr>
      <w:r w:rsidDel="00000000" w:rsidR="00000000" w:rsidRPr="00000000">
        <w:rPr>
          <w:b w:val="1"/>
          <w:bCs w:val="1"/>
          <w:color w:val="0f172a"/>
          <w:sz w:val="30"/>
          <w:szCs w:val="30"/>
          <w:rtl w:val="0"/>
        </w:rPr>
        <w:t xml:space="preserve">10. Open Questions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475569"/>
          <w:sz w:val="21"/>
          <w:szCs w:val="21"/>
          <w:u w:val="none"/>
          <w:shd w:fill="auto" w:val="clear"/>
          <w:vertAlign w:val="baseline"/>
          <w:rtl w:val="0"/>
        </w:rPr>
        <w:t xml:space="preserve">Frontend framework: React or Angular — confirm based on course curriculum?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475569"/>
          <w:sz w:val="21"/>
          <w:szCs w:val="21"/>
          <w:u w:val="none"/>
          <w:shd w:fill="auto" w:val="clear"/>
          <w:vertAlign w:val="baseline"/>
          <w:rtl w:val="0"/>
        </w:rPr>
        <w:t xml:space="preserve">Deployment target: Render/Railway (simplest) vs AWS free tier (more resume value, more setup)?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475569"/>
          <w:sz w:val="21"/>
          <w:szCs w:val="21"/>
          <w:u w:val="none"/>
          <w:shd w:fill="auto" w:val="clear"/>
          <w:vertAlign w:val="baseline"/>
          <w:rtl w:val="0"/>
        </w:rPr>
        <w:t xml:space="preserve">Should Semester 3 include a stretch ML recommendation engine, or is load-testing/deployment sufficient scope?</w:t>
      </w: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onsola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C">
    <w:pPr>
      <w:jc w:val="center"/>
      <w:rPr/>
    </w:pPr>
    <w:r w:rsidDel="00000000" w:rsidR="00000000" w:rsidRPr="00000000">
      <w:rPr>
        <w:color w:val="475569"/>
        <w:sz w:val="16"/>
        <w:szCs w:val="16"/>
        <w:rtl w:val="0"/>
      </w:rPr>
      <w:t xml:space="preserve">Page </w:t>
    </w:r>
    <w:r w:rsidDel="00000000" w:rsidR="00000000" w:rsidRPr="00000000">
      <w:rPr>
        <w:color w:val="475569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color w:val="475569"/>
        <w:sz w:val="16"/>
        <w:szCs w:val="16"/>
        <w:rtl w:val="0"/>
      </w:rPr>
      <w:t xml:space="preserve"> of </w:t>
    </w:r>
    <w:r w:rsidDel="00000000" w:rsidR="00000000" w:rsidRPr="00000000">
      <w:rPr>
        <w:color w:val="475569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B">
    <w:pPr>
      <w:pBdr>
        <w:bottom w:color="cbd5e1" w:space="4" w:sz="4" w:val="single"/>
      </w:pBdr>
      <w:jc w:val="right"/>
      <w:rPr/>
    </w:pPr>
    <w:r w:rsidDel="00000000" w:rsidR="00000000" w:rsidRPr="00000000">
      <w:rPr>
        <w:color w:val="475569"/>
        <w:sz w:val="16"/>
        <w:szCs w:val="16"/>
        <w:rtl w:val="0"/>
      </w:rPr>
      <w:t xml:space="preserve">Stock Market Trainer &amp; Wealth Growth LMS — PRD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2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0f172a"/>
        <w:sz w:val="21"/>
        <w:szCs w:val="21"/>
        <w:lang w:val="en-I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1"/>
      <w:szCs w:val="21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f172a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