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Stock Market Trainer &amp; Wealth Growth 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16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4"/>
          <w:szCs w:val="24"/>
          <w:rtl w:val="0"/>
        </w:rPr>
        <w:t xml:space="preserve">An automated, survey-free platform that teaches investing through real market data and behavior-driven learning.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Semesters (18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+ Spring Boot, React,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 Purpose &amp; Problem Statement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 Goals &amp; Success Metrics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 Target Users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 Scope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 Functional Requirements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90" w:lineRule="auto"/>
        <w:ind w:left="300" w:firstLine="0"/>
        <w:rPr/>
      </w:pPr>
      <w:r w:rsidDel="00000000" w:rsidR="00000000" w:rsidRPr="00000000">
        <w:rPr>
          <w:color w:val="475569"/>
          <w:sz w:val="20"/>
          <w:szCs w:val="20"/>
          <w:rtl w:val="0"/>
        </w:rPr>
        <w:t xml:space="preserve">5.1  Data Ingestion Module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90" w:lineRule="auto"/>
        <w:ind w:left="300" w:firstLine="0"/>
        <w:rPr/>
      </w:pPr>
      <w:r w:rsidDel="00000000" w:rsidR="00000000" w:rsidRPr="00000000">
        <w:rPr>
          <w:color w:val="475569"/>
          <w:sz w:val="20"/>
          <w:szCs w:val="20"/>
          <w:rtl w:val="0"/>
        </w:rPr>
        <w:t xml:space="preserve">5.2  Trading Simulator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90" w:lineRule="auto"/>
        <w:ind w:left="300" w:firstLine="0"/>
        <w:rPr/>
      </w:pPr>
      <w:r w:rsidDel="00000000" w:rsidR="00000000" w:rsidRPr="00000000">
        <w:rPr>
          <w:color w:val="475569"/>
          <w:sz w:val="20"/>
          <w:szCs w:val="20"/>
          <w:rtl w:val="0"/>
        </w:rPr>
        <w:t xml:space="preserve">5.3  Behavioral Inference Engine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90" w:lineRule="auto"/>
        <w:ind w:left="300" w:firstLine="0"/>
        <w:rPr/>
      </w:pPr>
      <w:r w:rsidDel="00000000" w:rsidR="00000000" w:rsidRPr="00000000">
        <w:rPr>
          <w:color w:val="475569"/>
          <w:sz w:val="20"/>
          <w:szCs w:val="20"/>
          <w:rtl w:val="0"/>
        </w:rPr>
        <w:t xml:space="preserve">5.4  Learning Management (LMS)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90" w:lineRule="auto"/>
        <w:ind w:left="300" w:firstLine="0"/>
        <w:rPr/>
      </w:pPr>
      <w:r w:rsidDel="00000000" w:rsidR="00000000" w:rsidRPr="00000000">
        <w:rPr>
          <w:color w:val="475569"/>
          <w:sz w:val="20"/>
          <w:szCs w:val="20"/>
          <w:rtl w:val="0"/>
        </w:rPr>
        <w:t xml:space="preserve">5.5  Gamification &amp; Engagement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90" w:lineRule="auto"/>
        <w:ind w:left="300" w:firstLine="0"/>
        <w:rPr/>
      </w:pPr>
      <w:r w:rsidDel="00000000" w:rsidR="00000000" w:rsidRPr="00000000">
        <w:rPr>
          <w:color w:val="475569"/>
          <w:sz w:val="20"/>
          <w:szCs w:val="20"/>
          <w:rtl w:val="0"/>
        </w:rPr>
        <w:t xml:space="preserve">5.6  Auth &amp; Account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 Non-Functional Requirements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 Data Model &amp; ER Diagram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 Milestones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 Risks &amp; Assumptions</w:t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 Open Questions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1. Purpose &amp;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6" w:lineRule="auto"/>
        <w:rPr/>
      </w:pPr>
      <w:r w:rsidDel="00000000" w:rsidR="00000000" w:rsidRPr="00000000">
        <w:rPr>
          <w:color w:val="475569"/>
          <w:rtl w:val="0"/>
        </w:rPr>
        <w:t xml:space="preserve">Most people never learn practical investing because either real trading carries real financial risk, or existing educational content is passive and disconnected from how someone actually behaves as an investor.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b45309" w:space="0" w:sz="4" w:val="single"/>
          <w:left w:color="b45309" w:space="0" w:sz="2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ffbe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THE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There is no platform that combines a realistic, risk-free trading simulator with a learning system that adapts to genuine investor behavior — without relying on subjective, self-reported surveys.</w:t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d9488" w:space="0" w:sz="4" w:val="single"/>
          <w:left w:color="0d9488" w:space="0" w:sz="2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0fd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THE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A Stock Market Trainer &amp; Wealth Growth LMS that automatically ingests live market data, lets users paper-trade with real prices, and infers financial behavior and risk profile algorithmically — then serves personalized lessons based on that inferred profile.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2. Goals &amp; Success Metrics</w:t>
      </w:r>
      <w:r w:rsidDel="00000000" w:rsidR="00000000" w:rsidRPr="00000000">
        <w:rPr>
          <w:rtl w:val="0"/>
        </w:rPr>
      </w:r>
    </w:p>
    <w:tbl>
      <w:tblPr>
        <w:tblStyle w:val="Table4"/>
        <w:tblW w:w="8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3200"/>
        <w:gridCol w:w="2650"/>
        <w:tblGridChange w:id="0">
          <w:tblGrid>
            <w:gridCol w:w="2600"/>
            <w:gridCol w:w="3200"/>
            <w:gridCol w:w="2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 automated data pipeline works 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Ingestion uptime &amp; rate-limit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≥99% successful pulls, zero 429 errors over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Replace manual surveys with inferred profiling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of users with computed risk/literacy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of active users, auto-generated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 a functioning trading simulator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 execution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Portfolio always reconciles with trade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Adaptive learning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Low-diversification users see relevant lesson within 1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Capstone / academic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Semester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3 milestones demoed &amp; defended on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3. Target Users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gridCol w:w="3117"/>
        <w:gridCol w:w="3116"/>
        <w:tblGridChange w:id="0">
          <w:tblGrid>
            <w:gridCol w:w="3117"/>
            <w:gridCol w:w="3117"/>
            <w:gridCol w:w="31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950.0" w:type="dxa"/>
              <w:jc w:val="left"/>
              <w:tblBorders>
                <w:top w:color="2563eb" w:space="0" w:sz="16" w:val="single"/>
                <w:left w:color="cbd5e1" w:space="0" w:sz="4" w:val="single"/>
                <w:bottom w:color="cbd5e1" w:space="0" w:sz="4" w:val="single"/>
                <w:right w:color="cbd5e1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950"/>
              <w:tblGridChange w:id="0">
                <w:tblGrid>
                  <w:gridCol w:w="29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ff6ff" w:val="clear"/>
                  <w:tcMar>
                    <w:top w:w="160.0" w:type="dxa"/>
                    <w:left w:w="160.0" w:type="dxa"/>
                    <w:bottom w:w="160.0" w:type="dxa"/>
                    <w:right w:w="160.0" w:type="dxa"/>
                  </w:tcMar>
                </w:tcPr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2563eb"/>
                      <w:sz w:val="22"/>
                      <w:szCs w:val="22"/>
                      <w:rtl w:val="0"/>
                    </w:rPr>
                    <w:t xml:space="preserve">Beginner Investor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100" w:before="10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Never traded before, intimidated by real money markets.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475569"/>
                      <w:sz w:val="18"/>
                      <w:szCs w:val="18"/>
                      <w:rtl w:val="0"/>
                    </w:rPr>
                    <w:t xml:space="preserve">Core need: </w:t>
                  </w:r>
                  <w:r w:rsidDel="00000000" w:rsidR="00000000" w:rsidRPr="00000000">
                    <w:rPr>
                      <w:i w:val="1"/>
                      <w:iCs w:val="1"/>
                      <w:color w:val="475569"/>
                      <w:sz w:val="18"/>
                      <w:szCs w:val="18"/>
                      <w:rtl w:val="0"/>
                    </w:rPr>
                    <w:t xml:space="preserve">A safe environment to learn by doing.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950.0" w:type="dxa"/>
              <w:jc w:val="left"/>
              <w:tblBorders>
                <w:top w:color="0d9488" w:space="0" w:sz="16" w:val="single"/>
                <w:left w:color="cbd5e1" w:space="0" w:sz="4" w:val="single"/>
                <w:bottom w:color="cbd5e1" w:space="0" w:sz="4" w:val="single"/>
                <w:right w:color="cbd5e1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950"/>
              <w:tblGridChange w:id="0">
                <w:tblGrid>
                  <w:gridCol w:w="29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0fdfa" w:val="clear"/>
                  <w:tcMar>
                    <w:top w:w="160.0" w:type="dxa"/>
                    <w:left w:w="160.0" w:type="dxa"/>
                    <w:bottom w:w="160.0" w:type="dxa"/>
                    <w:right w:w="160.0" w:type="dxa"/>
                  </w:tcMar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d9488"/>
                      <w:sz w:val="22"/>
                      <w:szCs w:val="22"/>
                      <w:rtl w:val="0"/>
                    </w:rPr>
                    <w:t xml:space="preserve">College Student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spacing w:after="100" w:before="10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Wants to build financial literacy alongside coursework.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475569"/>
                      <w:sz w:val="18"/>
                      <w:szCs w:val="18"/>
                      <w:rtl w:val="0"/>
                    </w:rPr>
                    <w:t xml:space="preserve">Core need: </w:t>
                  </w:r>
                  <w:r w:rsidDel="00000000" w:rsidR="00000000" w:rsidRPr="00000000">
                    <w:rPr>
                      <w:i w:val="1"/>
                      <w:iCs w:val="1"/>
                      <w:color w:val="475569"/>
                      <w:sz w:val="18"/>
                      <w:szCs w:val="18"/>
                      <w:rtl w:val="0"/>
                    </w:rPr>
                    <w:t xml:space="preserve">Gamified, bite-sized learning tied to real outcomes.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950.0" w:type="dxa"/>
              <w:jc w:val="left"/>
              <w:tblBorders>
                <w:top w:color="b45309" w:space="0" w:sz="16" w:val="single"/>
                <w:left w:color="cbd5e1" w:space="0" w:sz="4" w:val="single"/>
                <w:bottom w:color="cbd5e1" w:space="0" w:sz="4" w:val="single"/>
                <w:right w:color="cbd5e1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950"/>
              <w:tblGridChange w:id="0">
                <w:tblGrid>
                  <w:gridCol w:w="29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beb" w:val="clear"/>
                  <w:tcMar>
                    <w:top w:w="160.0" w:type="dxa"/>
                    <w:left w:w="160.0" w:type="dxa"/>
                    <w:bottom w:w="160.0" w:type="dxa"/>
                    <w:right w:w="160.0" w:type="dxa"/>
                  </w:tcMar>
                </w:tcPr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b45309"/>
                      <w:sz w:val="22"/>
                      <w:szCs w:val="22"/>
                      <w:rtl w:val="0"/>
                    </w:rPr>
                    <w:t xml:space="preserve">Self-Directed Learner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100" w:before="10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Doesn't want rigid courses; learns from their own mistakes.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color w:val="475569"/>
                      <w:sz w:val="18"/>
                      <w:szCs w:val="18"/>
                      <w:rtl w:val="0"/>
                    </w:rPr>
                    <w:t xml:space="preserve">Core need: </w:t>
                  </w:r>
                  <w:r w:rsidDel="00000000" w:rsidR="00000000" w:rsidRPr="00000000">
                    <w:rPr>
                      <w:i w:val="1"/>
                      <w:iCs w:val="1"/>
                      <w:color w:val="475569"/>
                      <w:sz w:val="18"/>
                      <w:szCs w:val="18"/>
                      <w:rtl w:val="0"/>
                    </w:rPr>
                    <w:t xml:space="preserve">Feedback based on their own behavior, not generic content.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6" w:lineRule="auto"/>
        <w:rPr/>
      </w:pPr>
      <w:r w:rsidDel="00000000" w:rsidR="00000000" w:rsidRPr="00000000">
        <w:rPr>
          <w:i w:val="1"/>
          <w:iCs w:val="1"/>
          <w:color w:val="475569"/>
          <w:rtl w:val="0"/>
        </w:rPr>
        <w:t xml:space="preserve">Note: Academic evaluators are a secondary user — the system should clearly demonstrate automated, non-survey-based data flows during a live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4. Scope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0fdfa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2"/>
                <w:szCs w:val="22"/>
                <w:rtl w:val="0"/>
              </w:rPr>
              <w:t xml:space="preserve">✔  IN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Automated live/delayed market data ingestion (no manual entry)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Paper-trading simulator (buy/sell, portfolio tracking, P&amp;L)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Algorithmic behavioral/risk profiling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LMS module: lessons, quizzes, adaptive unlocking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Gamification: badges, leaderboards, streaks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User auth &amp; account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Real-time price updates (WebSocket)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Dashboards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2"/>
                <w:szCs w:val="22"/>
                <w:rtl w:val="0"/>
              </w:rPr>
              <w:t xml:space="preserve">✘  OUT OF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b91c1c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Real money trading or brokerage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b91c1c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Manual survey-based risk assessment (explicitly excluded)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b91c1c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Options / derivatives / futures trading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b91c1c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Mobile native apps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90" w:lineRule="auto"/>
              <w:rPr/>
            </w:pPr>
            <w:r w:rsidDel="00000000" w:rsidR="00000000" w:rsidRPr="00000000">
              <w:rPr>
                <w:b w:val="1"/>
                <w:bCs w:val="1"/>
                <w:color w:val="b91c1c"/>
                <w:rtl w:val="0"/>
              </w:rPr>
              <w:t xml:space="preserve">●  </w:t>
            </w:r>
            <w:r w:rsidDel="00000000" w:rsidR="00000000" w:rsidRPr="00000000">
              <w:rPr>
                <w:color w:val="475569"/>
                <w:rtl w:val="0"/>
              </w:rPr>
              <w:t xml:space="preserve">Multi-currency / international exchanges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5.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5.1 Data Ingestion Module (Automated Data Loop)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350"/>
        <w:gridCol w:w="2100"/>
        <w:tblGridChange w:id="0">
          <w:tblGrid>
            <w:gridCol w:w="900"/>
            <w:gridCol w:w="635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poll Finnhub API on a fixed schedule to fetch quote/candle data for a configurable watchlist of tickers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respect the API rate limit (≤3,600 requests/hour) with client-side throttling/backoff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persist all fetched price data to the database (no data is ever manually entered)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log ingestion failures and retry with exponential backoff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support adding/removing tracked tickers without code redeployment (config-driven)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5.2 Trading Simulator</w:t>
      </w: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350"/>
        <w:gridCol w:w="2100"/>
        <w:tblGridChange w:id="0">
          <w:tblGrid>
            <w:gridCol w:w="900"/>
            <w:gridCol w:w="635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shall be able to buy/sell equities using simulated cash balance at latest available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maintain a full, immutable trade history per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calculate real-time portfolio value, unrealized/realized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prevent trades that exceed available simulated balance or 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support portfolio diversification metrics (e.g., concentration by sector)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5.3 Behavioral Inference Engine (replaces survey)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350"/>
        <w:gridCol w:w="2100"/>
        <w:tblGridChange w:id="0">
          <w:tblGrid>
            <w:gridCol w:w="900"/>
            <w:gridCol w:w="635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compute a risk_profile score automatically from trade history (frequency, concentration, drawdown reaction)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compute a financial_literacy_score from quiz performance + trading discipline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Scores shall recompute on a schedule (e.g., nightly) as new behavior data accumulates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never require the user to manually self-report risk tolerance or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5.4 Learning Management (LMS)</w:t>
      </w: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350"/>
        <w:gridCol w:w="2100"/>
        <w:tblGridChange w:id="0">
          <w:tblGrid>
            <w:gridCol w:w="900"/>
            <w:gridCol w:w="635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present structured lessons/modules on investing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unlock or recommend lessons based on the user's computed behavioral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include quizzes with scored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track lesson completion and progress per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5.5 Gamification &amp; Engagement</w:t>
      </w: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350"/>
        <w:gridCol w:w="2100"/>
        <w:tblGridChange w:id="0">
          <w:tblGrid>
            <w:gridCol w:w="900"/>
            <w:gridCol w:w="635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award badges for milestones (first trade, diversified portfolio, quiz streaks)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maintain a leaderboard ranked by simulated portfolio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2e8f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0"/>
                <w:szCs w:val="20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automatically track a daily activity streak (current_streak, longest_streak) per user based on login/trading/lesson activity — no manual check-in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shall support a limited number of “streak freezes” per user to preserve a streak through a missed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f3c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5.6 Auth &amp; Account</w:t>
      </w: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6350"/>
        <w:gridCol w:w="2100"/>
        <w:tblGridChange w:id="0">
          <w:tblGrid>
            <w:gridCol w:w="900"/>
            <w:gridCol w:w="635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shall sign up/log in securely (Spring Security + 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FR-6.2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Passwords shall be hashed (bcrypt), never stored in plaintext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6. Non-Functional Requirements</w:t>
      </w: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7250"/>
        <w:tblGridChange w:id="0">
          <w:tblGrid>
            <w:gridCol w:w="2100"/>
            <w:gridCol w:w="7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Ingestion service must sustain ≥3,600 requests/hour to the stock API without violating rate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reads must be served from internal DB/cache, not proxied directly to the external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Ingestion failures must not crash the user-facing app; stale-data fallback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JWT-based auth, hashed passwords, input validation on all endpoints, HTTPS in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trade and price data immutable once written (audit trail)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Codebase modularized (Spring Boot controller/service/repository layers)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Ingestion job logs success/failure rate; basic monitoring dashboard by Semester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7. Data Model (Core Entities)</w:t>
      </w: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cbd5e1" w:space="0" w:sz="4" w:val="single"/>
          <w:left w:color="cbd5e1" w:space="0" w:sz="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        (id, name, email, password_hash, created_at, risk_profile, literacy_score)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Stock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       (id, ticker, name, sector)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PriceHistory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(id, stock_id, price, volume, timestamp)  ← automated ingestion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Portfolio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   (id, user_id, cash_balance)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Streak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      (id, user_id, current_streak, longest_streak, last_active_date, freeze_count)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Trade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       (id, user_id, stock_id, type[buy/sell], quantity, price, timestamp)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Lesson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      (id, title, content, unlock_condition)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QuizAttempt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 (id, user_id, lesson_id, score, timestamp)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eead4"/>
                <w:sz w:val="19"/>
                <w:szCs w:val="19"/>
                <w:rtl w:val="0"/>
              </w:rPr>
              <w:t xml:space="preserve">Badge</w:t>
            </w: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9"/>
                <w:szCs w:val="19"/>
                <w:rtl w:val="0"/>
              </w:rPr>
              <w:t xml:space="preserve">           (id, user_id, badge_type, awarded_at)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60" w:line="276" w:lineRule="auto"/>
        <w:rPr/>
      </w:pPr>
      <w:r w:rsidDel="00000000" w:rsidR="00000000" w:rsidRPr="00000000">
        <w:rPr>
          <w:color w:val="475569"/>
          <w:rtl w:val="0"/>
        </w:rPr>
        <w:t xml:space="preserve">The Streak entity is new in this revision — a Duolingo-style daily engagement mechanic that is entirely behavior-derived (login/trade/lesson activity), consistent with the project's no-manual-survey constraint.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2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008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Figure 1: Entity Relationship Diagram — core schema including the Streak engagement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8. Milestones</w:t>
      </w: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1400"/>
        <w:gridCol w:w="5350"/>
        <w:tblGridChange w:id="0">
          <w:tblGrid>
            <w:gridCol w:w="2600"/>
            <w:gridCol w:w="1400"/>
            <w:gridCol w:w="5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M1: Ingestion + Core Trading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trade with real, auto-ingested prices; core schema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M2: Behavioral Engine + LMS + 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Risk/literacy scores computed automatically; lessons adapt; live prices via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M3: Scale, Deploy, Prove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563e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Dockerized, CI/CD deployed, load-tested at target rate, dashboards live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="276" w:lineRule="auto"/>
        <w:rPr/>
      </w:pPr>
      <w:r w:rsidDel="00000000" w:rsidR="00000000" w:rsidRPr="00000000">
        <w:rPr>
          <w:i w:val="1"/>
          <w:iCs w:val="1"/>
          <w:color w:val="475569"/>
          <w:rtl w:val="0"/>
        </w:rPr>
        <w:t xml:space="preserve">Detailed sprint-level breakdown lives in the companion Architecture Roadmap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9. Risks &amp; Assumptions</w:t>
      </w: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00"/>
        <w:gridCol w:w="5550"/>
        <w:tblGridChange w:id="0">
          <w:tblGrid>
            <w:gridCol w:w="3800"/>
            <w:gridCol w:w="5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f172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Free-tier API limits change or get 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Abstract the data provider behind an interface; keep Twelve Data as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Rate-limit violations if ingestion misconfigured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Client-side throttling + centralized scheduler, never per-user direct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 creep across 3 semesters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PRD's Scope section is reviewed before each semester's proposal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Behavioral scoring feels arbitrary without real user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with a transparent, documented formula (not opaque ML); ML only as Sem 3 stretch goal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475569" w:space="0" w:sz="4" w:val="single"/>
          <w:left w:color="475569" w:space="0" w:sz="24" w:val="single"/>
          <w:bottom w:color="cbd5e1" w:space="0" w:sz="4" w:val="single"/>
          <w:right w:color="cbd5e1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0"/>
                <w:szCs w:val="20"/>
                <w:rtl w:val="0"/>
              </w:rPr>
              <w:t xml:space="preserve">ASSUMPTIONS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  <w:t xml:space="preserve">Simulated money only (no real regulatory exposure). Single currency (USD). US equities only for MVP.</w:t>
            </w:r>
          </w:p>
        </w:tc>
      </w:tr>
    </w:tbl>
    <w:p w:rsidR="00000000" w:rsidDel="00000000" w:rsidP="00000000" w:rsidRDefault="00000000" w:rsidRPr="00000000" w14:paraId="000001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Bdr>
          <w:bottom w:color="2563eb" w:space="6" w:sz="12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0f172a"/>
          <w:sz w:val="30"/>
          <w:szCs w:val="30"/>
          <w:rtl w:val="0"/>
        </w:rPr>
        <w:t xml:space="preserve">10.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5569"/>
          <w:sz w:val="21"/>
          <w:szCs w:val="21"/>
          <w:u w:val="none"/>
          <w:shd w:fill="auto" w:val="clear"/>
          <w:vertAlign w:val="baseline"/>
          <w:rtl w:val="0"/>
        </w:rPr>
        <w:t xml:space="preserve">Frontend framework: React or Angular — confirm based on course curriculum?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5569"/>
          <w:sz w:val="21"/>
          <w:szCs w:val="21"/>
          <w:u w:val="none"/>
          <w:shd w:fill="auto" w:val="clear"/>
          <w:vertAlign w:val="baseline"/>
          <w:rtl w:val="0"/>
        </w:rPr>
        <w:t xml:space="preserve">Deployment target: Render/Railway (simplest) vs AWS free tier (more resume value, more setup)?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5569"/>
          <w:sz w:val="21"/>
          <w:szCs w:val="21"/>
          <w:u w:val="none"/>
          <w:shd w:fill="auto" w:val="clear"/>
          <w:vertAlign w:val="baseline"/>
          <w:rtl w:val="0"/>
        </w:rPr>
        <w:t xml:space="preserve">Should Semester 3 include a stretch ML recommendation engine, or is load-testing/deployment sufficient scope?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jc w:val="center"/>
      <w:rPr/>
    </w:pPr>
    <w:r w:rsidDel="00000000" w:rsidR="00000000" w:rsidRPr="00000000">
      <w:rPr>
        <w:color w:val="475569"/>
        <w:sz w:val="16"/>
        <w:szCs w:val="16"/>
        <w:rtl w:val="0"/>
      </w:rPr>
      <w:t xml:space="preserve">Page </w:t>
    </w:r>
    <w:r w:rsidDel="00000000" w:rsidR="00000000" w:rsidRPr="00000000"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475569"/>
        <w:sz w:val="16"/>
        <w:szCs w:val="16"/>
        <w:rtl w:val="0"/>
      </w:rPr>
      <w:t xml:space="preserve"> of </w:t>
    </w:r>
    <w:r w:rsidDel="00000000" w:rsidR="00000000" w:rsidRPr="00000000"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bottom w:color="cbd5e1" w:space="4" w:sz="4" w:val="single"/>
      </w:pBdr>
      <w:jc w:val="right"/>
      <w:rPr/>
    </w:pPr>
    <w:r w:rsidDel="00000000" w:rsidR="00000000" w:rsidRPr="00000000">
      <w:rPr>
        <w:color w:val="475569"/>
        <w:sz w:val="16"/>
        <w:szCs w:val="16"/>
        <w:rtl w:val="0"/>
      </w:rPr>
      <w:t xml:space="preserve">Stock Market Trainer &amp; Wealth Growth LMS — PRD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f172a"/>
        <w:sz w:val="21"/>
        <w:szCs w:val="21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f172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