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27D2A" w14:textId="77777777" w:rsidR="00BD4E62" w:rsidRDefault="00000000">
      <w:pPr>
        <w:pStyle w:val="Titel"/>
        <w:rPr>
          <w:rFonts w:ascii="Montserrat" w:hAnsi="Montserrat"/>
          <w:b/>
          <w:bCs/>
          <w:color w:val="077F61"/>
          <w:sz w:val="32"/>
          <w:szCs w:val="32"/>
        </w:rPr>
      </w:pPr>
      <w:r>
        <w:rPr>
          <w:rFonts w:ascii="Montserrat Medium" w:hAnsi="Montserrat Medium"/>
          <w:color w:val="00349F"/>
          <w:sz w:val="36"/>
          <w:szCs w:val="36"/>
        </w:rPr>
        <w:t xml:space="preserve"> Interreg NWE:</w:t>
      </w:r>
      <w:r>
        <w:rPr>
          <w:rFonts w:ascii="Montserrat" w:hAnsi="Montserrat"/>
          <w:color w:val="00349F"/>
          <w:sz w:val="36"/>
          <w:szCs w:val="36"/>
        </w:rPr>
        <w:t xml:space="preserve"> </w:t>
      </w:r>
      <w:r>
        <w:rPr>
          <w:rFonts w:ascii="Montserrat" w:hAnsi="Montserrat"/>
          <w:color w:val="077F61"/>
          <w:sz w:val="36"/>
          <w:szCs w:val="36"/>
        </w:rPr>
        <w:t>CIRCUS</w:t>
      </w:r>
      <w:r>
        <w:rPr>
          <w:rFonts w:ascii="Montserrat" w:hAnsi="Montserrat"/>
          <w:color w:val="00349F"/>
          <w:sz w:val="36"/>
          <w:szCs w:val="36"/>
        </w:rPr>
        <w:t xml:space="preserve"> </w:t>
      </w:r>
      <w:r>
        <w:rPr>
          <w:rFonts w:ascii="Montserrat" w:hAnsi="Montserrat"/>
          <w:color w:val="00349F"/>
          <w:sz w:val="48"/>
          <w:szCs w:val="48"/>
        </w:rPr>
        <w:br/>
      </w:r>
      <w:r>
        <w:rPr>
          <w:rFonts w:ascii="Montserrat" w:hAnsi="Montserrat"/>
          <w:b/>
          <w:bCs/>
          <w:color w:val="077F61"/>
          <w:sz w:val="32"/>
          <w:szCs w:val="32"/>
        </w:rPr>
        <w:t>Connecting Initiatives for Rural Communities Upscaling their Sustainable energy.</w:t>
      </w:r>
    </w:p>
    <w:p w14:paraId="3F98901F" w14:textId="77777777" w:rsidR="00BD4E62" w:rsidRDefault="00BD4E62"/>
    <w:p w14:paraId="7EA3CF74" w14:textId="77777777" w:rsidR="00357C8C" w:rsidRPr="00EB272A" w:rsidRDefault="00357C8C" w:rsidP="00357C8C">
      <w:pPr>
        <w:rPr>
          <w:color w:val="000000"/>
          <w:sz w:val="32"/>
          <w:szCs w:val="32"/>
        </w:rPr>
      </w:pPr>
      <w:r w:rsidRPr="00EB272A">
        <w:rPr>
          <w:rFonts w:ascii="Open Sans ExtraBold" w:hAnsi="Open Sans ExtraBold"/>
          <w:b/>
          <w:bCs/>
          <w:color w:val="000000"/>
          <w:sz w:val="32"/>
          <w:szCs w:val="32"/>
        </w:rPr>
        <w:t>Tool 1: The Energy profile tool</w:t>
      </w:r>
    </w:p>
    <w:p w14:paraId="6D5A8D2C" w14:textId="77777777" w:rsidR="00357C8C" w:rsidRPr="00EB272A" w:rsidRDefault="00357C8C" w:rsidP="00357C8C">
      <w:pPr>
        <w:pStyle w:val="Kop1"/>
        <w:rPr>
          <w:lang w:val="en-GB"/>
        </w:rPr>
      </w:pPr>
      <w:r w:rsidRPr="00EB272A">
        <w:rPr>
          <w:lang w:val="en-GB"/>
        </w:rPr>
        <w:t>How does tool 1 work?</w:t>
      </w:r>
    </w:p>
    <w:p w14:paraId="45E6D0BD" w14:textId="77777777" w:rsidR="00357C8C" w:rsidRPr="00EB272A" w:rsidRDefault="00357C8C" w:rsidP="00357C8C">
      <w:pPr>
        <w:suppressAutoHyphens w:val="0"/>
        <w:spacing w:before="100" w:beforeAutospacing="1" w:after="100" w:afterAutospacing="1" w:line="240" w:lineRule="auto"/>
        <w:rPr>
          <w:rFonts w:eastAsia="Times New Roman" w:cs="Times New Roman"/>
          <w:lang w:eastAsia="nl-NL"/>
        </w:rPr>
      </w:pPr>
      <w:r w:rsidRPr="00EB272A">
        <w:rPr>
          <w:rFonts w:eastAsia="Times New Roman" w:cs="Times New Roman"/>
          <w:lang w:eastAsia="nl-NL"/>
        </w:rPr>
        <w:t>The Energy Profile tool functions more like a toolbox than a single instrument. You can choose to use one or more of the tools available—or all of them, depending on your needs. The three tools included are:</w:t>
      </w:r>
    </w:p>
    <w:p w14:paraId="42E2B0F6" w14:textId="6BE86891" w:rsidR="00357C8C" w:rsidRPr="00EB272A" w:rsidRDefault="00357C8C" w:rsidP="00357C8C">
      <w:pPr>
        <w:pStyle w:val="Lijstalinea"/>
        <w:numPr>
          <w:ilvl w:val="0"/>
          <w:numId w:val="5"/>
        </w:numPr>
        <w:suppressAutoHyphens w:val="0"/>
        <w:spacing w:before="100" w:beforeAutospacing="1" w:after="100" w:afterAutospacing="1" w:line="240" w:lineRule="auto"/>
        <w:rPr>
          <w:rFonts w:eastAsia="Times New Roman" w:cs="Times New Roman"/>
          <w:lang w:eastAsia="nl-NL"/>
        </w:rPr>
      </w:pPr>
      <w:r w:rsidRPr="00EB272A">
        <w:rPr>
          <w:rFonts w:eastAsia="Times New Roman" w:cs="Times New Roman"/>
          <w:b/>
          <w:bCs/>
          <w:lang w:eastAsia="nl-NL"/>
        </w:rPr>
        <w:t>Tool 1A</w:t>
      </w:r>
      <w:r w:rsidRPr="00EB272A">
        <w:rPr>
          <w:rFonts w:eastAsia="Times New Roman" w:cs="Times New Roman"/>
          <w:lang w:eastAsia="nl-NL"/>
        </w:rPr>
        <w:t xml:space="preserve">: This tool serves as a conversation starter. It is easy to use and requires no specific data. All you need is basic information such as the type of house </w:t>
      </w:r>
      <w:r w:rsidR="008C3E6B">
        <w:rPr>
          <w:rFonts w:eastAsia="Times New Roman" w:cs="Times New Roman"/>
          <w:lang w:eastAsia="nl-NL"/>
        </w:rPr>
        <w:t>the community members</w:t>
      </w:r>
      <w:r w:rsidRPr="00EB272A">
        <w:rPr>
          <w:rFonts w:eastAsia="Times New Roman" w:cs="Times New Roman"/>
          <w:lang w:eastAsia="nl-NL"/>
        </w:rPr>
        <w:t xml:space="preserve"> live in, how </w:t>
      </w:r>
      <w:r w:rsidR="008C3E6B">
        <w:rPr>
          <w:rFonts w:eastAsia="Times New Roman" w:cs="Times New Roman"/>
          <w:lang w:eastAsia="nl-NL"/>
        </w:rPr>
        <w:t>their</w:t>
      </w:r>
      <w:r w:rsidRPr="00EB272A">
        <w:rPr>
          <w:rFonts w:eastAsia="Times New Roman" w:cs="Times New Roman"/>
          <w:lang w:eastAsia="nl-NL"/>
        </w:rPr>
        <w:t xml:space="preserve"> home is heated, whether </w:t>
      </w:r>
      <w:r w:rsidR="008C3E6B">
        <w:rPr>
          <w:rFonts w:eastAsia="Times New Roman" w:cs="Times New Roman"/>
          <w:lang w:eastAsia="nl-NL"/>
        </w:rPr>
        <w:t>they</w:t>
      </w:r>
      <w:r w:rsidRPr="00EB272A">
        <w:rPr>
          <w:rFonts w:eastAsia="Times New Roman" w:cs="Times New Roman"/>
          <w:lang w:eastAsia="nl-NL"/>
        </w:rPr>
        <w:t xml:space="preserve"> have solar panels, and what kind of car </w:t>
      </w:r>
      <w:r w:rsidR="008C3E6B">
        <w:rPr>
          <w:rFonts w:eastAsia="Times New Roman" w:cs="Times New Roman"/>
          <w:lang w:eastAsia="nl-NL"/>
        </w:rPr>
        <w:t>they</w:t>
      </w:r>
      <w:r w:rsidRPr="00EB272A">
        <w:rPr>
          <w:rFonts w:eastAsia="Times New Roman" w:cs="Times New Roman"/>
          <w:lang w:eastAsia="nl-NL"/>
        </w:rPr>
        <w:t xml:space="preserve"> drive. You can fill in this information with </w:t>
      </w:r>
      <w:r w:rsidR="008C3E6B">
        <w:rPr>
          <w:rFonts w:eastAsia="Times New Roman" w:cs="Times New Roman"/>
          <w:lang w:eastAsia="nl-NL"/>
        </w:rPr>
        <w:t xml:space="preserve">the </w:t>
      </w:r>
      <w:r w:rsidR="008C3E6B" w:rsidRPr="00EB272A">
        <w:rPr>
          <w:rFonts w:eastAsia="Times New Roman" w:cs="Times New Roman"/>
          <w:lang w:eastAsia="nl-NL"/>
        </w:rPr>
        <w:t>community</w:t>
      </w:r>
      <w:r w:rsidR="008C3E6B">
        <w:rPr>
          <w:rFonts w:eastAsia="Times New Roman" w:cs="Times New Roman"/>
          <w:lang w:eastAsia="nl-NL"/>
        </w:rPr>
        <w:t xml:space="preserve"> members, during a meeting,</w:t>
      </w:r>
      <w:r w:rsidRPr="00EB272A">
        <w:rPr>
          <w:rFonts w:eastAsia="Times New Roman" w:cs="Times New Roman"/>
          <w:lang w:eastAsia="nl-NL"/>
        </w:rPr>
        <w:t xml:space="preserve"> to get a general idea of the energy usage in </w:t>
      </w:r>
      <w:r w:rsidR="008C3E6B">
        <w:rPr>
          <w:rFonts w:eastAsia="Times New Roman" w:cs="Times New Roman"/>
          <w:lang w:eastAsia="nl-NL"/>
        </w:rPr>
        <w:t>the</w:t>
      </w:r>
      <w:r w:rsidRPr="00EB272A">
        <w:rPr>
          <w:rFonts w:eastAsia="Times New Roman" w:cs="Times New Roman"/>
          <w:lang w:eastAsia="nl-NL"/>
        </w:rPr>
        <w:t xml:space="preserve"> area. The tool also shows what would be needed for the community to become energy self-sufficient.</w:t>
      </w:r>
      <w:r w:rsidR="008C3E6B">
        <w:rPr>
          <w:rFonts w:eastAsia="Times New Roman" w:cs="Times New Roman"/>
          <w:lang w:eastAsia="nl-NL"/>
        </w:rPr>
        <w:t xml:space="preserve"> It’s a conversation starter. They get a general idea of how many solar panels (or other type of production) they need. </w:t>
      </w:r>
    </w:p>
    <w:p w14:paraId="0DABA017" w14:textId="77777777" w:rsidR="00357C8C" w:rsidRPr="00EB272A" w:rsidRDefault="00357C8C" w:rsidP="00357C8C">
      <w:pPr>
        <w:pStyle w:val="Lijstalinea"/>
        <w:numPr>
          <w:ilvl w:val="0"/>
          <w:numId w:val="5"/>
        </w:numPr>
        <w:suppressAutoHyphens w:val="0"/>
        <w:spacing w:before="100" w:beforeAutospacing="1" w:after="100" w:afterAutospacing="1" w:line="240" w:lineRule="auto"/>
        <w:rPr>
          <w:rFonts w:eastAsia="Times New Roman" w:cs="Times New Roman"/>
          <w:lang w:eastAsia="nl-NL"/>
        </w:rPr>
      </w:pPr>
      <w:r w:rsidRPr="00EB272A">
        <w:rPr>
          <w:rFonts w:eastAsia="Times New Roman" w:cs="Times New Roman"/>
          <w:b/>
          <w:bCs/>
          <w:lang w:eastAsia="nl-NL"/>
        </w:rPr>
        <w:t>Energy Saving Tool</w:t>
      </w:r>
      <w:r w:rsidRPr="00EB272A">
        <w:rPr>
          <w:rFonts w:eastAsia="Times New Roman" w:cs="Times New Roman"/>
          <w:lang w:eastAsia="nl-NL"/>
        </w:rPr>
        <w:t xml:space="preserve">: </w:t>
      </w:r>
      <w:r w:rsidRPr="008C3E6B">
        <w:rPr>
          <w:rFonts w:eastAsia="Times New Roman" w:cs="Times New Roman"/>
          <w:color w:val="EE0000"/>
          <w:lang w:eastAsia="nl-NL"/>
        </w:rPr>
        <w:t>This tool helps to identify potential energy savings within your community. After all, the less energy you use, the less you need to generate. By assessing your home’s dimensions, windows, and insulation, this tool calculates possible energy savings for each household. You can use Google Maps to do this collaboratively or take measurements yourself.</w:t>
      </w:r>
    </w:p>
    <w:p w14:paraId="0C295A37" w14:textId="77777777" w:rsidR="00357C8C" w:rsidRPr="00EB272A" w:rsidRDefault="00357C8C" w:rsidP="00357C8C">
      <w:pPr>
        <w:pStyle w:val="Lijstalinea"/>
        <w:numPr>
          <w:ilvl w:val="0"/>
          <w:numId w:val="5"/>
        </w:numPr>
        <w:suppressAutoHyphens w:val="0"/>
        <w:spacing w:before="100" w:beforeAutospacing="1" w:after="100" w:afterAutospacing="1" w:line="240" w:lineRule="auto"/>
        <w:rPr>
          <w:rFonts w:eastAsia="Times New Roman" w:cs="Times New Roman"/>
          <w:lang w:eastAsia="nl-NL"/>
        </w:rPr>
      </w:pPr>
      <w:r w:rsidRPr="00EB272A">
        <w:rPr>
          <w:rFonts w:eastAsia="Times New Roman" w:cs="Times New Roman"/>
          <w:b/>
          <w:bCs/>
          <w:lang w:eastAsia="nl-NL"/>
        </w:rPr>
        <w:t>Tool 1B</w:t>
      </w:r>
      <w:r w:rsidRPr="00EB272A">
        <w:rPr>
          <w:rFonts w:eastAsia="Times New Roman" w:cs="Times New Roman"/>
          <w:lang w:eastAsia="nl-NL"/>
        </w:rPr>
        <w:t>: This tool is like Tool 1A but uses actual data for a more accurate picture of your community’s energy usage. By entering monthly consumption figures, you can see your community’s annual energy usage. The tool also highlights key questions, such as whether your energy production meets demand in both summer and winter. Like Tool 1A, it’s designed to spark conversations and help you explore your options.</w:t>
      </w:r>
    </w:p>
    <w:p w14:paraId="2976AAE0" w14:textId="77777777" w:rsidR="00357C8C" w:rsidRPr="00EB272A" w:rsidRDefault="00357C8C" w:rsidP="00357C8C">
      <w:pPr>
        <w:pStyle w:val="Kop1"/>
        <w:rPr>
          <w:lang w:val="en-GB"/>
        </w:rPr>
      </w:pPr>
      <w:r w:rsidRPr="00EB272A">
        <w:rPr>
          <w:lang w:val="en-GB"/>
        </w:rPr>
        <w:t>How to use tool 1?</w:t>
      </w:r>
    </w:p>
    <w:p w14:paraId="4886245F" w14:textId="77777777" w:rsidR="00357C8C" w:rsidRPr="00EB272A" w:rsidRDefault="00357C8C" w:rsidP="00357C8C">
      <w:pPr>
        <w:pStyle w:val="Lijstalinea"/>
        <w:numPr>
          <w:ilvl w:val="0"/>
          <w:numId w:val="4"/>
        </w:numPr>
        <w:suppressAutoHyphens w:val="0"/>
        <w:spacing w:before="100" w:beforeAutospacing="1" w:after="100" w:afterAutospacing="1" w:line="240" w:lineRule="auto"/>
        <w:rPr>
          <w:rFonts w:eastAsia="Times New Roman" w:cs="Times New Roman"/>
          <w:lang w:eastAsia="nl-NL"/>
        </w:rPr>
      </w:pPr>
      <w:r w:rsidRPr="00EB272A">
        <w:rPr>
          <w:rFonts w:eastAsia="Times New Roman" w:cs="Times New Roman"/>
          <w:b/>
          <w:bCs/>
          <w:lang w:eastAsia="nl-NL"/>
        </w:rPr>
        <w:t>Tool 1A</w:t>
      </w:r>
      <w:r w:rsidRPr="00EB272A">
        <w:rPr>
          <w:rFonts w:eastAsia="Times New Roman" w:cs="Times New Roman"/>
          <w:lang w:eastAsia="nl-NL"/>
        </w:rPr>
        <w:t xml:space="preserve">: This tool is provided as an Excel file. You can access it by scanning the QR code on the </w:t>
      </w:r>
      <w:proofErr w:type="spellStart"/>
      <w:r w:rsidRPr="00EB272A">
        <w:rPr>
          <w:rFonts w:eastAsia="Times New Roman" w:cs="Times New Roman"/>
          <w:lang w:eastAsia="nl-NL"/>
        </w:rPr>
        <w:t>WattWorks</w:t>
      </w:r>
      <w:proofErr w:type="spellEnd"/>
      <w:r w:rsidRPr="00EB272A">
        <w:rPr>
          <w:rFonts w:eastAsia="Times New Roman" w:cs="Times New Roman"/>
          <w:lang w:eastAsia="nl-NL"/>
        </w:rPr>
        <w:t xml:space="preserve"> cards. Simply enter your data into the yellow boxes—your results will immediately appear in the graphs next to them. Once all the data is filled in, you can experiment with different energy generation sources. Try adding a wind turbine or more solar panels to see how it affects the community’s energy balance.</w:t>
      </w:r>
    </w:p>
    <w:p w14:paraId="5D2E37E9" w14:textId="77777777" w:rsidR="00357C8C" w:rsidRPr="00EB272A" w:rsidRDefault="00357C8C" w:rsidP="00357C8C">
      <w:pPr>
        <w:pStyle w:val="Lijstalinea"/>
        <w:numPr>
          <w:ilvl w:val="0"/>
          <w:numId w:val="4"/>
        </w:numPr>
        <w:suppressAutoHyphens w:val="0"/>
        <w:spacing w:before="100" w:beforeAutospacing="1" w:after="100" w:afterAutospacing="1" w:line="240" w:lineRule="auto"/>
        <w:rPr>
          <w:rFonts w:eastAsia="Times New Roman" w:cs="Times New Roman"/>
          <w:lang w:eastAsia="nl-NL"/>
        </w:rPr>
      </w:pPr>
      <w:r w:rsidRPr="00EB272A">
        <w:rPr>
          <w:rFonts w:eastAsia="Times New Roman" w:cs="Times New Roman"/>
          <w:b/>
          <w:bCs/>
          <w:lang w:eastAsia="nl-NL"/>
        </w:rPr>
        <w:t>Energy Saving Tool</w:t>
      </w:r>
      <w:r w:rsidRPr="00EB272A">
        <w:rPr>
          <w:rFonts w:eastAsia="Times New Roman" w:cs="Times New Roman"/>
          <w:lang w:eastAsia="nl-NL"/>
        </w:rPr>
        <w:t xml:space="preserve">: </w:t>
      </w:r>
      <w:r w:rsidRPr="008C3E6B">
        <w:rPr>
          <w:rFonts w:eastAsia="Times New Roman" w:cs="Times New Roman"/>
          <w:color w:val="EE0000"/>
          <w:lang w:eastAsia="nl-NL"/>
        </w:rPr>
        <w:t>This is also an Excel file, accessible via a QR code. Since this tool requires more detailed information, it can be a bit more challenging to complete. To help you, we’ve created a video tutorial explaining how to use it step by step.</w:t>
      </w:r>
    </w:p>
    <w:p w14:paraId="5123D8F5" w14:textId="77777777" w:rsidR="00357C8C" w:rsidRPr="00EB272A" w:rsidRDefault="00357C8C" w:rsidP="00357C8C">
      <w:pPr>
        <w:pStyle w:val="Lijstalinea"/>
        <w:numPr>
          <w:ilvl w:val="0"/>
          <w:numId w:val="4"/>
        </w:numPr>
        <w:suppressAutoHyphens w:val="0"/>
        <w:spacing w:before="100" w:beforeAutospacing="1" w:after="100" w:afterAutospacing="1" w:line="240" w:lineRule="auto"/>
        <w:rPr>
          <w:rFonts w:eastAsia="Times New Roman" w:cs="Times New Roman"/>
          <w:lang w:eastAsia="nl-NL"/>
        </w:rPr>
      </w:pPr>
      <w:r w:rsidRPr="00EB272A">
        <w:rPr>
          <w:rFonts w:eastAsia="Times New Roman" w:cs="Times New Roman"/>
          <w:b/>
          <w:bCs/>
          <w:lang w:eastAsia="nl-NL"/>
        </w:rPr>
        <w:t>Tool 1B</w:t>
      </w:r>
      <w:r w:rsidRPr="00EB272A">
        <w:rPr>
          <w:rFonts w:eastAsia="Times New Roman" w:cs="Times New Roman"/>
          <w:lang w:eastAsia="nl-NL"/>
        </w:rPr>
        <w:t>: This tool uses Google Forms and Google Spreadsheets. Members of the energy community can enter their monthly energy data through the form. The results are automatically collected in a spreadsheet. Once everyone has submitted their data, the tool generates graphs showing the energy profile of your community. As with Tool 1A, you can experiment by adding different energy sources to see their impact.</w:t>
      </w:r>
    </w:p>
    <w:p w14:paraId="67471DBF" w14:textId="77777777" w:rsidR="00357C8C" w:rsidRDefault="00357C8C" w:rsidP="00357C8C">
      <w:pPr>
        <w:pStyle w:val="Kop1"/>
        <w:rPr>
          <w:lang w:val="en-US"/>
        </w:rPr>
      </w:pPr>
      <w:r>
        <w:rPr>
          <w:lang w:val="en-US"/>
        </w:rPr>
        <w:lastRenderedPageBreak/>
        <w:t>Where and when to use tool 1?</w:t>
      </w:r>
    </w:p>
    <w:p w14:paraId="2E4D140F" w14:textId="77777777" w:rsidR="00357C8C" w:rsidRDefault="00357C8C" w:rsidP="00357C8C">
      <w:r>
        <w:t>You can use Tool 1 at the early stages of forming your energy community. Before getting started, it's helpful to get a clear picture of the energy challenge your community faces. Do you need a wind turbine or a solar field? Or is the focus more on batteries and rooftop solar panels? Tool 1 helps you explore these questions and start the conversation.</w:t>
      </w:r>
    </w:p>
    <w:p w14:paraId="7C56E672" w14:textId="77777777" w:rsidR="00BD4E62" w:rsidRDefault="00BD4E62" w:rsidP="00357C8C"/>
    <w:sectPr w:rsidR="00BD4E62">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BFF2B" w14:textId="77777777" w:rsidR="00AD6309" w:rsidRDefault="00AD6309">
      <w:pPr>
        <w:spacing w:after="0" w:line="240" w:lineRule="auto"/>
      </w:pPr>
      <w:r>
        <w:separator/>
      </w:r>
    </w:p>
  </w:endnote>
  <w:endnote w:type="continuationSeparator" w:id="0">
    <w:p w14:paraId="1B5136DB" w14:textId="77777777" w:rsidR="00AD6309" w:rsidRDefault="00AD63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Barlow">
    <w:panose1 w:val="00000500000000000000"/>
    <w:charset w:val="4D"/>
    <w:family w:val="auto"/>
    <w:pitch w:val="variable"/>
    <w:sig w:usb0="20000007" w:usb1="00000000" w:usb2="00000000" w:usb3="00000000" w:csb0="00000193"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panose1 w:val="00000500000000000000"/>
    <w:charset w:val="4D"/>
    <w:family w:val="auto"/>
    <w:pitch w:val="variable"/>
    <w:sig w:usb0="2000020F" w:usb1="00000003" w:usb2="00000000" w:usb3="00000000" w:csb0="00000197" w:csb1="00000000"/>
  </w:font>
  <w:font w:name="Calibri Light">
    <w:panose1 w:val="020F0302020204030204"/>
    <w:charset w:val="00"/>
    <w:family w:val="swiss"/>
    <w:pitch w:val="variable"/>
    <w:sig w:usb0="E0002AFF" w:usb1="C000247B" w:usb2="00000009" w:usb3="00000000" w:csb0="000001FF" w:csb1="00000000"/>
  </w:font>
  <w:font w:name="Montserrat Medium">
    <w:panose1 w:val="00000600000000000000"/>
    <w:charset w:val="4D"/>
    <w:family w:val="auto"/>
    <w:pitch w:val="variable"/>
    <w:sig w:usb0="2000020F" w:usb1="00000003" w:usb2="00000000" w:usb3="00000000" w:csb0="00000197" w:csb1="00000000"/>
  </w:font>
  <w:font w:name="Poppins">
    <w:panose1 w:val="00000500000000000000"/>
    <w:charset w:val="4D"/>
    <w:family w:val="auto"/>
    <w:pitch w:val="variable"/>
    <w:sig w:usb0="00008007" w:usb1="00000000" w:usb2="00000000" w:usb3="00000000" w:csb0="00000093" w:csb1="00000000"/>
  </w:font>
  <w:font w:name="OpenSymbol">
    <w:altName w:val="Arial Unicode MS"/>
    <w:panose1 w:val="020B0604020202020204"/>
    <w:charset w:val="01"/>
    <w:family w:val="roman"/>
    <w:pitch w:val="variable"/>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Montserrat Black">
    <w:panose1 w:val="00000A00000000000000"/>
    <w:charset w:val="4D"/>
    <w:family w:val="auto"/>
    <w:pitch w:val="variable"/>
    <w:sig w:usb0="2000020F" w:usb1="00000003" w:usb2="00000000" w:usb3="00000000" w:csb0="00000197" w:csb1="00000000"/>
  </w:font>
  <w:font w:name="Open Sans ExtraBold">
    <w:panose1 w:val="020B09060308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52FA7" w14:textId="77777777" w:rsidR="00BD4E62" w:rsidRDefault="00BD4E6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52602" w14:textId="77777777" w:rsidR="00BD4E62" w:rsidRDefault="00000000">
    <w:pPr>
      <w:pStyle w:val="Voettekst"/>
    </w:pPr>
    <w:r>
      <w:rPr>
        <w:noProof/>
      </w:rPr>
      <w:drawing>
        <wp:anchor distT="0" distB="0" distL="0" distR="0" simplePos="0" relativeHeight="3" behindDoc="1" locked="0" layoutInCell="1" allowOverlap="1" wp14:anchorId="338EED7D" wp14:editId="0D399899">
          <wp:simplePos x="0" y="0"/>
          <wp:positionH relativeFrom="column">
            <wp:posOffset>-645795</wp:posOffset>
          </wp:positionH>
          <wp:positionV relativeFrom="paragraph">
            <wp:posOffset>-334010</wp:posOffset>
          </wp:positionV>
          <wp:extent cx="7128510" cy="947420"/>
          <wp:effectExtent l="0" t="0" r="0" b="0"/>
          <wp:wrapNone/>
          <wp:docPr id="2" name="Picture 1" descr="A group of logo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oup of logos on a white background&#10;&#10;Description automatically generated"/>
                  <pic:cNvPicPr>
                    <a:picLocks noChangeAspect="1" noChangeArrowheads="1"/>
                  </pic:cNvPicPr>
                </pic:nvPicPr>
                <pic:blipFill>
                  <a:blip r:embed="rId1"/>
                  <a:stretch>
                    <a:fillRect/>
                  </a:stretch>
                </pic:blipFill>
                <pic:spPr bwMode="auto">
                  <a:xfrm>
                    <a:off x="0" y="0"/>
                    <a:ext cx="7128510" cy="947420"/>
                  </a:xfrm>
                  <a:prstGeom prst="rect">
                    <a:avLst/>
                  </a:prstGeom>
                  <a:noFill/>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4575" w14:textId="77777777" w:rsidR="00BD4E62" w:rsidRDefault="00BD4E6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08829" w14:textId="77777777" w:rsidR="00AD6309" w:rsidRDefault="00AD6309">
      <w:pPr>
        <w:spacing w:after="0" w:line="240" w:lineRule="auto"/>
      </w:pPr>
      <w:r>
        <w:separator/>
      </w:r>
    </w:p>
  </w:footnote>
  <w:footnote w:type="continuationSeparator" w:id="0">
    <w:p w14:paraId="385D3232" w14:textId="77777777" w:rsidR="00AD6309" w:rsidRDefault="00AD63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B0D57" w14:textId="77777777" w:rsidR="00BD4E62" w:rsidRDefault="00BD4E6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7ADFD" w14:textId="77777777" w:rsidR="00BD4E62" w:rsidRDefault="00BD4E62">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EB0C1" w14:textId="77777777" w:rsidR="00BD4E62" w:rsidRDefault="00000000">
    <w:pPr>
      <w:pStyle w:val="Titel"/>
      <w:tabs>
        <w:tab w:val="left" w:pos="2438"/>
      </w:tabs>
    </w:pPr>
    <w:r>
      <w:rPr>
        <w:noProof/>
      </w:rPr>
      <w:drawing>
        <wp:anchor distT="0" distB="0" distL="114300" distR="114300" simplePos="0" relativeHeight="2" behindDoc="0" locked="0" layoutInCell="0" allowOverlap="1" wp14:anchorId="759FE44B" wp14:editId="120612BA">
          <wp:simplePos x="0" y="0"/>
          <wp:positionH relativeFrom="column">
            <wp:posOffset>-123825</wp:posOffset>
          </wp:positionH>
          <wp:positionV relativeFrom="paragraph">
            <wp:posOffset>469900</wp:posOffset>
          </wp:positionV>
          <wp:extent cx="1205865" cy="1205865"/>
          <wp:effectExtent l="0" t="0" r="0" b="0"/>
          <wp:wrapThrough wrapText="bothSides">
            <wp:wrapPolygon edited="0">
              <wp:start x="10237" y="221"/>
              <wp:lineTo x="7962" y="905"/>
              <wp:lineTo x="2957" y="3407"/>
              <wp:lineTo x="2957" y="4321"/>
              <wp:lineTo x="2047" y="5915"/>
              <wp:lineTo x="1137" y="7957"/>
              <wp:lineTo x="910" y="8871"/>
              <wp:lineTo x="682" y="11600"/>
              <wp:lineTo x="1592" y="15242"/>
              <wp:lineTo x="5005" y="19336"/>
              <wp:lineTo x="7962" y="20474"/>
              <wp:lineTo x="8870" y="20929"/>
              <wp:lineTo x="13191" y="20929"/>
              <wp:lineTo x="13644" y="20474"/>
              <wp:lineTo x="17061" y="19109"/>
              <wp:lineTo x="20696" y="15242"/>
              <wp:lineTo x="20471" y="13876"/>
              <wp:lineTo x="19331" y="11600"/>
              <wp:lineTo x="20696" y="7957"/>
              <wp:lineTo x="19331" y="4550"/>
              <wp:lineTo x="19331" y="3635"/>
              <wp:lineTo x="13872" y="905"/>
              <wp:lineTo x="11824" y="221"/>
              <wp:lineTo x="10237" y="221"/>
            </wp:wrapPolygon>
          </wp:wrapThrough>
          <wp:docPr id="1" name="Picture 4" descr="A blue and green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A blue and green circle with a black background&#10;&#10;Description automatically generated"/>
                  <pic:cNvPicPr>
                    <a:picLocks noChangeAspect="1" noChangeArrowheads="1"/>
                  </pic:cNvPicPr>
                </pic:nvPicPr>
                <pic:blipFill>
                  <a:blip r:embed="rId1"/>
                  <a:stretch>
                    <a:fillRect/>
                  </a:stretch>
                </pic:blipFill>
                <pic:spPr bwMode="auto">
                  <a:xfrm>
                    <a:off x="0" y="0"/>
                    <a:ext cx="1205865" cy="120586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6B9"/>
    <w:multiLevelType w:val="multilevel"/>
    <w:tmpl w:val="4E5C8770"/>
    <w:lvl w:ilvl="0">
      <w:start w:val="1"/>
      <w:numFmt w:val="decimal"/>
      <w:pStyle w:val="Kop3"/>
      <w:lvlText w:val="%1."/>
      <w:lvlJc w:val="left"/>
      <w:pPr>
        <w:tabs>
          <w:tab w:val="num" w:pos="0"/>
        </w:tabs>
        <w:ind w:left="720" w:hanging="360"/>
      </w:pPr>
    </w:lvl>
    <w:lvl w:ilvl="1">
      <w:start w:val="1"/>
      <w:numFmt w:val="decimal"/>
      <w:lvlText w:val="%1.%2"/>
      <w:lvlJc w:val="left"/>
      <w:pPr>
        <w:tabs>
          <w:tab w:val="num" w:pos="0"/>
        </w:tabs>
        <w:ind w:left="720" w:hanging="360"/>
      </w:pPr>
      <w:rPr>
        <w:b w:val="0"/>
        <w:bCs/>
      </w:rPr>
    </w:lvl>
    <w:lvl w:ilvl="2">
      <w:start w:val="1"/>
      <w:numFmt w:val="decimal"/>
      <w:lvlText w:val="%1.%2.%3"/>
      <w:lvlJc w:val="left"/>
      <w:pPr>
        <w:tabs>
          <w:tab w:val="num" w:pos="0"/>
        </w:tabs>
        <w:ind w:left="1080" w:hanging="720"/>
      </w:pPr>
      <w:rPr>
        <w:i w:val="0"/>
        <w:iCs w:val="0"/>
        <w:lang w:val="nl-BE"/>
      </w:rPr>
    </w:lvl>
    <w:lvl w:ilvl="3">
      <w:start w:val="1"/>
      <w:numFmt w:val="bullet"/>
      <w:lvlText w:val=""/>
      <w:lvlJc w:val="left"/>
      <w:pPr>
        <w:tabs>
          <w:tab w:val="num" w:pos="0"/>
        </w:tabs>
        <w:ind w:left="1080" w:hanging="720"/>
      </w:pPr>
      <w:rPr>
        <w:rFonts w:ascii="Symbol" w:hAnsi="Symbol" w:cs="Symbol" w:hint="default"/>
      </w:r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440" w:hanging="108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1800" w:hanging="1440"/>
      </w:pPr>
    </w:lvl>
    <w:lvl w:ilvl="8">
      <w:start w:val="1"/>
      <w:numFmt w:val="decimal"/>
      <w:lvlText w:val="%1.%2.%3.%4.%5.%6.%7.%8.%9"/>
      <w:lvlJc w:val="left"/>
      <w:pPr>
        <w:tabs>
          <w:tab w:val="num" w:pos="0"/>
        </w:tabs>
        <w:ind w:left="1800" w:hanging="1440"/>
      </w:pPr>
    </w:lvl>
  </w:abstractNum>
  <w:abstractNum w:abstractNumId="1" w15:restartNumberingAfterBreak="0">
    <w:nsid w:val="33B01F06"/>
    <w:multiLevelType w:val="hybridMultilevel"/>
    <w:tmpl w:val="9F920B9A"/>
    <w:lvl w:ilvl="0" w:tplc="5ED0CF5A">
      <w:numFmt w:val="bullet"/>
      <w:lvlText w:val="-"/>
      <w:lvlJc w:val="left"/>
      <w:pPr>
        <w:ind w:left="720" w:hanging="360"/>
      </w:pPr>
      <w:rPr>
        <w:rFonts w:ascii="Barlow" w:eastAsia="Calibri" w:hAnsi="Barlow" w:cstheme="minorBidi"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3EA0948"/>
    <w:multiLevelType w:val="multilevel"/>
    <w:tmpl w:val="875E9E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04E4BA4"/>
    <w:multiLevelType w:val="multilevel"/>
    <w:tmpl w:val="21AC0BA8"/>
    <w:lvl w:ilvl="0">
      <w:start w:val="1"/>
      <w:numFmt w:val="decimal"/>
      <w:lvlText w:val="%1."/>
      <w:lvlJc w:val="left"/>
      <w:pPr>
        <w:tabs>
          <w:tab w:val="num" w:pos="0"/>
        </w:tabs>
        <w:ind w:left="720" w:hanging="360"/>
      </w:pPr>
    </w:lvl>
    <w:lvl w:ilvl="1">
      <w:start w:val="1"/>
      <w:numFmt w:val="decimal"/>
      <w:lvlText w:val="%1.%2"/>
      <w:lvlJc w:val="left"/>
      <w:pPr>
        <w:tabs>
          <w:tab w:val="num" w:pos="0"/>
        </w:tabs>
        <w:ind w:left="720" w:hanging="360"/>
      </w:pPr>
      <w:rPr>
        <w:b w:val="0"/>
        <w:bCs/>
      </w:rPr>
    </w:lvl>
    <w:lvl w:ilvl="2">
      <w:start w:val="1"/>
      <w:numFmt w:val="decimal"/>
      <w:pStyle w:val="Kop5"/>
      <w:lvlText w:val="%1.%2.%3"/>
      <w:lvlJc w:val="left"/>
      <w:pPr>
        <w:tabs>
          <w:tab w:val="num" w:pos="0"/>
        </w:tabs>
        <w:ind w:left="1080" w:hanging="720"/>
      </w:pPr>
      <w:rPr>
        <w:i w:val="0"/>
        <w:iCs w:val="0"/>
        <w:lang w:val="nl-BE"/>
      </w:rPr>
    </w:lvl>
    <w:lvl w:ilvl="3">
      <w:start w:val="1"/>
      <w:numFmt w:val="bullet"/>
      <w:lvlText w:val=""/>
      <w:lvlJc w:val="left"/>
      <w:pPr>
        <w:tabs>
          <w:tab w:val="num" w:pos="0"/>
        </w:tabs>
        <w:ind w:left="1080" w:hanging="720"/>
      </w:pPr>
      <w:rPr>
        <w:rFonts w:ascii="Symbol" w:hAnsi="Symbol" w:cs="Symbol" w:hint="default"/>
      </w:r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440" w:hanging="108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1800" w:hanging="1440"/>
      </w:pPr>
    </w:lvl>
    <w:lvl w:ilvl="8">
      <w:start w:val="1"/>
      <w:numFmt w:val="decimal"/>
      <w:lvlText w:val="%1.%2.%3.%4.%5.%6.%7.%8.%9"/>
      <w:lvlJc w:val="left"/>
      <w:pPr>
        <w:tabs>
          <w:tab w:val="num" w:pos="0"/>
        </w:tabs>
        <w:ind w:left="1800" w:hanging="1440"/>
      </w:pPr>
    </w:lvl>
  </w:abstractNum>
  <w:abstractNum w:abstractNumId="4" w15:restartNumberingAfterBreak="0">
    <w:nsid w:val="604E646F"/>
    <w:multiLevelType w:val="hybridMultilevel"/>
    <w:tmpl w:val="9558DB68"/>
    <w:lvl w:ilvl="0" w:tplc="5ED0CF5A">
      <w:numFmt w:val="bullet"/>
      <w:lvlText w:val="-"/>
      <w:lvlJc w:val="left"/>
      <w:pPr>
        <w:ind w:left="720" w:hanging="360"/>
      </w:pPr>
      <w:rPr>
        <w:rFonts w:ascii="Barlow" w:eastAsia="Calibri" w:hAnsi="Barlow" w:cstheme="minorBidi"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65272255">
    <w:abstractNumId w:val="0"/>
  </w:num>
  <w:num w:numId="2" w16cid:durableId="833685810">
    <w:abstractNumId w:val="3"/>
  </w:num>
  <w:num w:numId="3" w16cid:durableId="1097486014">
    <w:abstractNumId w:val="2"/>
  </w:num>
  <w:num w:numId="4" w16cid:durableId="251351921">
    <w:abstractNumId w:val="4"/>
  </w:num>
  <w:num w:numId="5" w16cid:durableId="17279474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E62"/>
    <w:rsid w:val="00003F15"/>
    <w:rsid w:val="00357C8C"/>
    <w:rsid w:val="004E581F"/>
    <w:rsid w:val="004E617F"/>
    <w:rsid w:val="00574078"/>
    <w:rsid w:val="0067511D"/>
    <w:rsid w:val="008C3E6B"/>
    <w:rsid w:val="00AD6309"/>
    <w:rsid w:val="00BD4E62"/>
    <w:rsid w:val="00F044D9"/>
  </w:rsids>
  <m:mathPr>
    <m:mathFont m:val="Cambria Math"/>
    <m:brkBin m:val="before"/>
    <m:brkBinSub m:val="--"/>
    <m:smallFrac m:val="0"/>
    <m:dispDef/>
    <m:lMargin m:val="0"/>
    <m:rMargin m:val="0"/>
    <m:defJc m:val="centerGroup"/>
    <m:wrapIndent m:val="1440"/>
    <m:intLim m:val="subSup"/>
    <m:naryLim m:val="undOvr"/>
  </m:mathPr>
  <w:themeFontLang w:val="nl-BE"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DF42F50"/>
  <w15:docId w15:val="{30128541-3DC1-6841-BD31-D5B2C47F8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0192B"/>
    <w:pPr>
      <w:spacing w:after="160" w:line="259" w:lineRule="auto"/>
    </w:pPr>
    <w:rPr>
      <w:rFonts w:ascii="Barlow" w:eastAsia="Calibri" w:hAnsi="Barlow"/>
      <w:kern w:val="0"/>
      <w:sz w:val="22"/>
      <w:szCs w:val="22"/>
      <w:lang w:val="en-GB"/>
      <w14:ligatures w14:val="none"/>
    </w:rPr>
  </w:style>
  <w:style w:type="paragraph" w:styleId="Kop1">
    <w:name w:val="heading 1"/>
    <w:next w:val="Standaard"/>
    <w:link w:val="Kop1Char"/>
    <w:autoRedefine/>
    <w:uiPriority w:val="9"/>
    <w:qFormat/>
    <w:rsid w:val="00C14FE5"/>
    <w:pPr>
      <w:keepNext/>
      <w:keepLines/>
      <w:spacing w:before="360" w:after="80"/>
      <w:jc w:val="both"/>
      <w:outlineLvl w:val="0"/>
    </w:pPr>
    <w:rPr>
      <w:rFonts w:ascii="Montserrat" w:eastAsiaTheme="majorEastAsia" w:hAnsi="Montserrat" w:cstheme="majorBidi"/>
      <w:b/>
      <w:color w:val="003399"/>
      <w:sz w:val="28"/>
      <w:szCs w:val="40"/>
    </w:rPr>
  </w:style>
  <w:style w:type="paragraph" w:styleId="Kop2">
    <w:name w:val="heading 2"/>
    <w:basedOn w:val="Standaard"/>
    <w:next w:val="Standaard"/>
    <w:link w:val="Kop2Char"/>
    <w:autoRedefine/>
    <w:uiPriority w:val="9"/>
    <w:unhideWhenUsed/>
    <w:qFormat/>
    <w:rsid w:val="00A547C3"/>
    <w:pPr>
      <w:keepNext/>
      <w:keepLines/>
      <w:spacing w:before="160" w:after="80"/>
      <w:ind w:left="720"/>
      <w:outlineLvl w:val="1"/>
    </w:pPr>
    <w:rPr>
      <w:rFonts w:ascii="Montserrat Medium" w:eastAsiaTheme="majorEastAsia" w:hAnsi="Montserrat Medium" w:cstheme="majorBidi"/>
      <w:bCs/>
      <w:color w:val="9FAFE6"/>
      <w:szCs w:val="32"/>
      <w:lang w:val="en-US"/>
    </w:rPr>
  </w:style>
  <w:style w:type="paragraph" w:styleId="Kop3">
    <w:name w:val="heading 3"/>
    <w:basedOn w:val="Kop1"/>
    <w:next w:val="Kop1"/>
    <w:link w:val="Kop3Char"/>
    <w:autoRedefine/>
    <w:uiPriority w:val="9"/>
    <w:unhideWhenUsed/>
    <w:qFormat/>
    <w:rsid w:val="00A547C3"/>
    <w:pPr>
      <w:numPr>
        <w:numId w:val="1"/>
      </w:numPr>
      <w:spacing w:before="40"/>
      <w:ind w:left="360"/>
      <w:outlineLvl w:val="2"/>
    </w:pPr>
    <w:rPr>
      <w:rFonts w:ascii="Montserrat Medium" w:hAnsi="Montserrat Medium"/>
      <w:b w:val="0"/>
      <w:color w:val="9FAFE6"/>
      <w:sz w:val="22"/>
      <w:u w:val="single"/>
      <w:lang w:val="en-US"/>
    </w:rPr>
  </w:style>
  <w:style w:type="paragraph" w:styleId="Kop4">
    <w:name w:val="heading 4"/>
    <w:basedOn w:val="Standaard"/>
    <w:next w:val="Standaard"/>
    <w:link w:val="Kop4Char"/>
    <w:uiPriority w:val="9"/>
    <w:semiHidden/>
    <w:unhideWhenUsed/>
    <w:qFormat/>
    <w:rsid w:val="005C7874"/>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A547C3"/>
    <w:pPr>
      <w:keepNext/>
      <w:keepLines/>
      <w:numPr>
        <w:ilvl w:val="2"/>
        <w:numId w:val="2"/>
      </w:numPr>
      <w:spacing w:before="4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5C7874"/>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5C7874"/>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5C7874"/>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5C7874"/>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PlattetekstChar">
    <w:name w:val="Platte tekst Char"/>
    <w:basedOn w:val="Standaardalinea-lettertype"/>
    <w:link w:val="Plattetekst"/>
    <w:uiPriority w:val="99"/>
    <w:semiHidden/>
    <w:qFormat/>
    <w:rsid w:val="001C5F83"/>
  </w:style>
  <w:style w:type="character" w:styleId="Intensieveverwijzing">
    <w:name w:val="Intense Reference"/>
    <w:basedOn w:val="Standaardalinea-lettertype"/>
    <w:uiPriority w:val="32"/>
    <w:qFormat/>
    <w:rsid w:val="001C5F83"/>
    <w:rPr>
      <w:rFonts w:ascii="Poppins" w:hAnsi="Poppins"/>
      <w:b w:val="0"/>
      <w:bCs/>
      <w:i/>
      <w:smallCaps/>
      <w:color w:val="4472C4" w:themeColor="accent1"/>
      <w:spacing w:val="5"/>
    </w:rPr>
  </w:style>
  <w:style w:type="character" w:customStyle="1" w:styleId="Kop3Char">
    <w:name w:val="Kop 3 Char"/>
    <w:basedOn w:val="Standaardalinea-lettertype"/>
    <w:link w:val="Kop3"/>
    <w:uiPriority w:val="9"/>
    <w:qFormat/>
    <w:rsid w:val="00A547C3"/>
    <w:rPr>
      <w:rFonts w:ascii="Montserrat Medium" w:eastAsiaTheme="majorEastAsia" w:hAnsi="Montserrat Medium" w:cstheme="majorBidi"/>
      <w:color w:val="9FAFE6"/>
      <w:sz w:val="22"/>
      <w:szCs w:val="40"/>
      <w:u w:val="single"/>
      <w:lang w:val="en-US"/>
    </w:rPr>
  </w:style>
  <w:style w:type="character" w:customStyle="1" w:styleId="Kop5Char">
    <w:name w:val="Kop 5 Char"/>
    <w:basedOn w:val="Standaardalinea-lettertype"/>
    <w:link w:val="Kop5"/>
    <w:uiPriority w:val="9"/>
    <w:semiHidden/>
    <w:qFormat/>
    <w:rsid w:val="001C5F83"/>
    <w:rPr>
      <w:rFonts w:asciiTheme="majorHAnsi" w:eastAsiaTheme="majorEastAsia" w:hAnsiTheme="majorHAnsi" w:cstheme="majorBidi"/>
      <w:color w:val="2F5496" w:themeColor="accent1" w:themeShade="BF"/>
    </w:rPr>
  </w:style>
  <w:style w:type="character" w:customStyle="1" w:styleId="Kop1Char">
    <w:name w:val="Kop 1 Char"/>
    <w:basedOn w:val="Standaardalinea-lettertype"/>
    <w:link w:val="Kop1"/>
    <w:uiPriority w:val="9"/>
    <w:qFormat/>
    <w:rsid w:val="00C14FE5"/>
    <w:rPr>
      <w:rFonts w:ascii="Montserrat" w:eastAsiaTheme="majorEastAsia" w:hAnsi="Montserrat" w:cstheme="majorBidi"/>
      <w:b/>
      <w:color w:val="003399"/>
      <w:sz w:val="28"/>
      <w:szCs w:val="40"/>
    </w:rPr>
  </w:style>
  <w:style w:type="character" w:customStyle="1" w:styleId="Kop2Char">
    <w:name w:val="Kop 2 Char"/>
    <w:basedOn w:val="Standaardalinea-lettertype"/>
    <w:link w:val="Kop2"/>
    <w:uiPriority w:val="9"/>
    <w:qFormat/>
    <w:rsid w:val="00A547C3"/>
    <w:rPr>
      <w:rFonts w:ascii="Montserrat Medium" w:eastAsiaTheme="majorEastAsia" w:hAnsi="Montserrat Medium" w:cstheme="majorBidi"/>
      <w:bCs/>
      <w:color w:val="9FAFE6"/>
      <w:szCs w:val="32"/>
      <w:lang w:val="en-US"/>
    </w:rPr>
  </w:style>
  <w:style w:type="character" w:customStyle="1" w:styleId="Kop4Char">
    <w:name w:val="Kop 4 Char"/>
    <w:basedOn w:val="Standaardalinea-lettertype"/>
    <w:link w:val="Kop4"/>
    <w:uiPriority w:val="9"/>
    <w:semiHidden/>
    <w:qFormat/>
    <w:rsid w:val="005C7874"/>
    <w:rPr>
      <w:rFonts w:eastAsiaTheme="majorEastAsia" w:cstheme="majorBidi"/>
      <w:i/>
      <w:iCs/>
      <w:color w:val="2F5496" w:themeColor="accent1" w:themeShade="BF"/>
    </w:rPr>
  </w:style>
  <w:style w:type="character" w:customStyle="1" w:styleId="Kop6Char">
    <w:name w:val="Kop 6 Char"/>
    <w:basedOn w:val="Standaardalinea-lettertype"/>
    <w:link w:val="Kop6"/>
    <w:uiPriority w:val="9"/>
    <w:semiHidden/>
    <w:qFormat/>
    <w:rsid w:val="005C787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qFormat/>
    <w:rsid w:val="005C787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qFormat/>
    <w:rsid w:val="005C787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qFormat/>
    <w:rsid w:val="005C7874"/>
    <w:rPr>
      <w:rFonts w:eastAsiaTheme="majorEastAsia" w:cstheme="majorBidi"/>
      <w:color w:val="272727" w:themeColor="text1" w:themeTint="D8"/>
    </w:rPr>
  </w:style>
  <w:style w:type="character" w:customStyle="1" w:styleId="TitelChar">
    <w:name w:val="Titel Char"/>
    <w:basedOn w:val="Standaardalinea-lettertype"/>
    <w:link w:val="Titel"/>
    <w:uiPriority w:val="10"/>
    <w:qFormat/>
    <w:rsid w:val="005C7874"/>
    <w:rPr>
      <w:rFonts w:asciiTheme="majorHAnsi" w:eastAsiaTheme="majorEastAsia" w:hAnsiTheme="majorHAnsi" w:cstheme="majorBidi"/>
      <w:spacing w:val="-10"/>
      <w:kern w:val="2"/>
      <w:sz w:val="56"/>
      <w:szCs w:val="56"/>
    </w:rPr>
  </w:style>
  <w:style w:type="character" w:customStyle="1" w:styleId="OndertitelChar">
    <w:name w:val="Ondertitel Char"/>
    <w:basedOn w:val="Standaardalinea-lettertype"/>
    <w:link w:val="Ondertitel"/>
    <w:uiPriority w:val="11"/>
    <w:qFormat/>
    <w:rsid w:val="005C7874"/>
    <w:rPr>
      <w:rFonts w:eastAsiaTheme="majorEastAsia" w:cstheme="majorBidi"/>
      <w:color w:val="595959" w:themeColor="text1" w:themeTint="A6"/>
      <w:spacing w:val="15"/>
      <w:sz w:val="28"/>
      <w:szCs w:val="28"/>
    </w:rPr>
  </w:style>
  <w:style w:type="character" w:customStyle="1" w:styleId="CitaatChar">
    <w:name w:val="Citaat Char"/>
    <w:basedOn w:val="Standaardalinea-lettertype"/>
    <w:link w:val="Citaat"/>
    <w:uiPriority w:val="29"/>
    <w:qFormat/>
    <w:rsid w:val="005C7874"/>
    <w:rPr>
      <w:i/>
      <w:iCs/>
      <w:color w:val="404040" w:themeColor="text1" w:themeTint="BF"/>
    </w:rPr>
  </w:style>
  <w:style w:type="character" w:styleId="Intensievebenadrukking">
    <w:name w:val="Intense Emphasis"/>
    <w:basedOn w:val="Standaardalinea-lettertype"/>
    <w:uiPriority w:val="21"/>
    <w:qFormat/>
    <w:rsid w:val="005C7874"/>
    <w:rPr>
      <w:i/>
      <w:iCs/>
      <w:color w:val="2F5496" w:themeColor="accent1" w:themeShade="BF"/>
    </w:rPr>
  </w:style>
  <w:style w:type="character" w:customStyle="1" w:styleId="DuidelijkcitaatChar">
    <w:name w:val="Duidelijk citaat Char"/>
    <w:basedOn w:val="Standaardalinea-lettertype"/>
    <w:link w:val="Duidelijkcitaat"/>
    <w:uiPriority w:val="30"/>
    <w:qFormat/>
    <w:rsid w:val="005C7874"/>
    <w:rPr>
      <w:i/>
      <w:iCs/>
      <w:color w:val="2F5496" w:themeColor="accent1" w:themeShade="BF"/>
    </w:rPr>
  </w:style>
  <w:style w:type="character" w:customStyle="1" w:styleId="VoettekstChar">
    <w:name w:val="Voettekst Char"/>
    <w:basedOn w:val="Standaardalinea-lettertype"/>
    <w:link w:val="Voettekst"/>
    <w:uiPriority w:val="99"/>
    <w:qFormat/>
    <w:rsid w:val="00D0192B"/>
    <w:rPr>
      <w:rFonts w:ascii="Barlow" w:hAnsi="Barlow"/>
      <w:kern w:val="0"/>
      <w:sz w:val="22"/>
      <w:szCs w:val="22"/>
      <w:lang w:val="nl-BE"/>
      <w14:ligatures w14:val="none"/>
    </w:rPr>
  </w:style>
  <w:style w:type="character" w:customStyle="1" w:styleId="normaltextrun">
    <w:name w:val="normaltextrun"/>
    <w:basedOn w:val="Standaardalinea-lettertype"/>
    <w:qFormat/>
    <w:rsid w:val="00D0192B"/>
  </w:style>
  <w:style w:type="character" w:customStyle="1" w:styleId="KoptekstChar">
    <w:name w:val="Koptekst Char"/>
    <w:basedOn w:val="Standaardalinea-lettertype"/>
    <w:link w:val="Koptekst"/>
    <w:uiPriority w:val="99"/>
    <w:qFormat/>
    <w:rsid w:val="00D0192B"/>
    <w:rPr>
      <w:rFonts w:ascii="Barlow" w:hAnsi="Barlow"/>
      <w:kern w:val="0"/>
      <w:sz w:val="22"/>
      <w:szCs w:val="22"/>
      <w:lang w:val="nl-BE"/>
      <w14:ligatures w14:val="none"/>
    </w:rPr>
  </w:style>
  <w:style w:type="character" w:styleId="Hyperlink">
    <w:name w:val="Hyperlink"/>
    <w:basedOn w:val="Standaardalinea-lettertype"/>
    <w:uiPriority w:val="99"/>
    <w:unhideWhenUsed/>
    <w:rsid w:val="00356B3A"/>
    <w:rPr>
      <w:color w:val="0563C1" w:themeColor="hyperlink"/>
      <w:u w:val="single"/>
    </w:rPr>
  </w:style>
  <w:style w:type="character" w:styleId="Onopgelostemelding">
    <w:name w:val="Unresolved Mention"/>
    <w:basedOn w:val="Standaardalinea-lettertype"/>
    <w:uiPriority w:val="99"/>
    <w:semiHidden/>
    <w:unhideWhenUsed/>
    <w:qFormat/>
    <w:rsid w:val="00356B3A"/>
    <w:rPr>
      <w:color w:val="605E5C"/>
      <w:shd w:val="clear" w:color="auto" w:fill="E1DFDD"/>
    </w:rPr>
  </w:style>
  <w:style w:type="character" w:customStyle="1" w:styleId="Caractresdenotedebasdepageuser">
    <w:name w:val="Caractères de note de bas de page (user)"/>
    <w:qFormat/>
    <w:rPr>
      <w:vertAlign w:val="superscript"/>
    </w:rPr>
  </w:style>
  <w:style w:type="character" w:customStyle="1" w:styleId="Caractresdenotedebasdepage">
    <w:name w:val="Caractères de note de bas de page"/>
    <w:qFormat/>
    <w:rPr>
      <w:vertAlign w:val="superscript"/>
    </w:rPr>
  </w:style>
  <w:style w:type="character" w:styleId="Voetnootmarkering">
    <w:name w:val="footnote reference"/>
    <w:rPr>
      <w:vertAlign w:val="superscript"/>
    </w:rPr>
  </w:style>
  <w:style w:type="character" w:customStyle="1" w:styleId="Caractresdenotedefin">
    <w:name w:val="Caractères de note de fin"/>
    <w:qFormat/>
    <w:rPr>
      <w:vertAlign w:val="superscript"/>
    </w:rPr>
  </w:style>
  <w:style w:type="character" w:customStyle="1" w:styleId="Caractresdenotedefinuser">
    <w:name w:val="Caractères de note de fin (user)"/>
    <w:qFormat/>
  </w:style>
  <w:style w:type="character" w:styleId="Eindnootmarkering">
    <w:name w:val="endnote reference"/>
    <w:rPr>
      <w:vertAlign w:val="superscript"/>
    </w:rPr>
  </w:style>
  <w:style w:type="character" w:customStyle="1" w:styleId="Citation">
    <w:name w:val="Citation"/>
    <w:qFormat/>
    <w:rPr>
      <w:i/>
      <w:iCs/>
    </w:rPr>
  </w:style>
  <w:style w:type="character" w:customStyle="1" w:styleId="Pucesuser">
    <w:name w:val="Puces (user)"/>
    <w:qFormat/>
    <w:rPr>
      <w:rFonts w:ascii="OpenSymbol" w:eastAsia="OpenSymbol" w:hAnsi="OpenSymbol" w:cs="OpenSymbol"/>
    </w:rPr>
  </w:style>
  <w:style w:type="paragraph" w:customStyle="1" w:styleId="Titre">
    <w:name w:val="Titre"/>
    <w:basedOn w:val="Standaard"/>
    <w:next w:val="Plattetekst"/>
    <w:qFormat/>
    <w:pPr>
      <w:keepNext/>
      <w:spacing w:before="240" w:after="120"/>
    </w:pPr>
    <w:rPr>
      <w:rFonts w:ascii="Liberation Sans" w:eastAsia="Noto Sans CJK SC" w:hAnsi="Liberation Sans" w:cs="Lohit Devanagari"/>
      <w:sz w:val="28"/>
      <w:szCs w:val="28"/>
    </w:rPr>
  </w:style>
  <w:style w:type="paragraph" w:styleId="Plattetekst">
    <w:name w:val="Body Text"/>
    <w:basedOn w:val="Standaard"/>
    <w:link w:val="PlattetekstChar"/>
    <w:uiPriority w:val="99"/>
    <w:semiHidden/>
    <w:unhideWhenUsed/>
    <w:rsid w:val="001C5F83"/>
    <w:pPr>
      <w:spacing w:after="120"/>
    </w:pPr>
  </w:style>
  <w:style w:type="paragraph" w:styleId="Lijst">
    <w:name w:val="List"/>
    <w:basedOn w:val="Plattetekst"/>
    <w:rPr>
      <w:rFonts w:cs="Lohit Devanagari"/>
    </w:rPr>
  </w:style>
  <w:style w:type="paragraph" w:styleId="Bijschrift">
    <w:name w:val="caption"/>
    <w:basedOn w:val="Standaard"/>
    <w:qFormat/>
    <w:pPr>
      <w:suppressLineNumbers/>
      <w:spacing w:before="120" w:after="120"/>
    </w:pPr>
    <w:rPr>
      <w:rFonts w:cs="Lohit Devanagari"/>
      <w:i/>
      <w:iCs/>
      <w:sz w:val="24"/>
      <w:szCs w:val="24"/>
    </w:rPr>
  </w:style>
  <w:style w:type="paragraph" w:customStyle="1" w:styleId="Index">
    <w:name w:val="Index"/>
    <w:basedOn w:val="Standaard"/>
    <w:qFormat/>
    <w:pPr>
      <w:suppressLineNumbers/>
    </w:pPr>
    <w:rPr>
      <w:rFonts w:cs="Lohit Devanagari"/>
    </w:rPr>
  </w:style>
  <w:style w:type="paragraph" w:customStyle="1" w:styleId="Titreuser">
    <w:name w:val="Titre (user)"/>
    <w:basedOn w:val="Standaard"/>
    <w:next w:val="Plattetekst"/>
    <w:qFormat/>
    <w:pPr>
      <w:keepNext/>
      <w:spacing w:before="240" w:after="120"/>
    </w:pPr>
    <w:rPr>
      <w:rFonts w:ascii="Liberation Sans" w:eastAsia="Noto Sans CJK SC" w:hAnsi="Liberation Sans" w:cs="Lohit Devanagari"/>
      <w:sz w:val="28"/>
      <w:szCs w:val="28"/>
    </w:rPr>
  </w:style>
  <w:style w:type="paragraph" w:customStyle="1" w:styleId="Huisstijl">
    <w:name w:val="Huisstijl"/>
    <w:basedOn w:val="Plattetekst"/>
    <w:next w:val="Plattetekst"/>
    <w:autoRedefine/>
    <w:qFormat/>
    <w:rsid w:val="001C5F83"/>
    <w:pPr>
      <w:widowControl w:val="0"/>
      <w:spacing w:after="0"/>
    </w:pPr>
    <w:rPr>
      <w:rFonts w:ascii="Poppins" w:eastAsia="Poppins" w:hAnsi="Poppins" w:cs="Poppins"/>
      <w:sz w:val="20"/>
      <w:szCs w:val="14"/>
      <w:lang w:val="en-US"/>
    </w:rPr>
  </w:style>
  <w:style w:type="paragraph" w:customStyle="1" w:styleId="Style2">
    <w:name w:val="Style2"/>
    <w:basedOn w:val="Kop3"/>
    <w:autoRedefine/>
    <w:qFormat/>
    <w:rsid w:val="001C5F83"/>
    <w:pPr>
      <w:spacing w:before="160" w:after="120" w:line="22" w:lineRule="atLeast"/>
    </w:pPr>
    <w:rPr>
      <w:color w:val="123E35"/>
      <w:sz w:val="28"/>
      <w:szCs w:val="28"/>
      <w:lang w:val="nl-BE"/>
    </w:rPr>
  </w:style>
  <w:style w:type="paragraph" w:customStyle="1" w:styleId="Style3">
    <w:name w:val="Style3"/>
    <w:basedOn w:val="Standaard"/>
    <w:autoRedefine/>
    <w:qFormat/>
    <w:rsid w:val="001C5F83"/>
    <w:pPr>
      <w:keepNext/>
      <w:keepLines/>
      <w:spacing w:before="160" w:after="120" w:line="22" w:lineRule="atLeast"/>
      <w:outlineLvl w:val="1"/>
    </w:pPr>
    <w:rPr>
      <w:rFonts w:ascii="Poppins" w:eastAsiaTheme="majorEastAsia" w:hAnsi="Poppins" w:cstheme="majorBidi"/>
      <w:color w:val="45B864"/>
    </w:rPr>
  </w:style>
  <w:style w:type="paragraph" w:customStyle="1" w:styleId="Style4">
    <w:name w:val="Style4"/>
    <w:basedOn w:val="Kop5"/>
    <w:autoRedefine/>
    <w:qFormat/>
    <w:rsid w:val="001C5F83"/>
    <w:pPr>
      <w:keepNext w:val="0"/>
      <w:keepLines w:val="0"/>
      <w:widowControl w:val="0"/>
      <w:spacing w:before="0" w:after="120" w:line="22" w:lineRule="atLeast"/>
      <w:ind w:left="1440"/>
      <w:jc w:val="both"/>
    </w:pPr>
    <w:rPr>
      <w:rFonts w:asciiTheme="minorHAnsi" w:eastAsiaTheme="minorEastAsia" w:hAnsiTheme="minorHAnsi" w:cstheme="minorBidi"/>
      <w:b/>
      <w:bCs/>
      <w:i/>
      <w:iCs/>
      <w:szCs w:val="21"/>
      <w:lang w:val="fr-BE"/>
    </w:rPr>
  </w:style>
  <w:style w:type="paragraph" w:customStyle="1" w:styleId="HuisstijlLettertype">
    <w:name w:val="Huisstijl_Lettertype"/>
    <w:autoRedefine/>
    <w:qFormat/>
    <w:rsid w:val="000906EA"/>
    <w:pPr>
      <w:spacing w:after="200" w:line="276" w:lineRule="auto"/>
    </w:pPr>
    <w:rPr>
      <w:rFonts w:ascii="Poppins" w:hAnsi="Poppins"/>
      <w:sz w:val="21"/>
      <w:szCs w:val="22"/>
    </w:rPr>
  </w:style>
  <w:style w:type="paragraph" w:customStyle="1" w:styleId="Titel1">
    <w:name w:val="Titel1"/>
    <w:basedOn w:val="Standaard"/>
    <w:autoRedefine/>
    <w:qFormat/>
    <w:rsid w:val="00A547C3"/>
    <w:rPr>
      <w:rFonts w:ascii="Montserrat Black" w:hAnsi="Montserrat Black"/>
      <w:b/>
      <w:color w:val="003399"/>
      <w:sz w:val="32"/>
      <w:lang w:val="en-US"/>
    </w:rPr>
  </w:style>
  <w:style w:type="paragraph" w:customStyle="1" w:styleId="Heading31">
    <w:name w:val="Heading 31"/>
    <w:basedOn w:val="Standaard"/>
    <w:autoRedefine/>
    <w:qFormat/>
    <w:rsid w:val="00A547C3"/>
    <w:rPr>
      <w:rFonts w:ascii="Montserrat" w:hAnsi="Montserrat"/>
      <w:color w:val="9FAFE6"/>
      <w:sz w:val="20"/>
      <w:szCs w:val="20"/>
      <w:u w:val="single"/>
      <w:lang w:val="en-US"/>
    </w:rPr>
  </w:style>
  <w:style w:type="paragraph" w:styleId="Titel">
    <w:name w:val="Title"/>
    <w:basedOn w:val="Standaard"/>
    <w:next w:val="Standaard"/>
    <w:link w:val="TitelChar"/>
    <w:uiPriority w:val="10"/>
    <w:qFormat/>
    <w:rsid w:val="005C7874"/>
    <w:pPr>
      <w:spacing w:after="80"/>
      <w:contextualSpacing/>
    </w:pPr>
    <w:rPr>
      <w:rFonts w:asciiTheme="majorHAnsi" w:eastAsiaTheme="majorEastAsia" w:hAnsiTheme="majorHAnsi" w:cstheme="majorBidi"/>
      <w:spacing w:val="-10"/>
      <w:kern w:val="2"/>
      <w:sz w:val="56"/>
      <w:szCs w:val="56"/>
    </w:rPr>
  </w:style>
  <w:style w:type="paragraph" w:styleId="Ondertitel">
    <w:name w:val="Subtitle"/>
    <w:basedOn w:val="Standaard"/>
    <w:next w:val="Standaard"/>
    <w:link w:val="OndertitelChar"/>
    <w:uiPriority w:val="11"/>
    <w:qFormat/>
    <w:rsid w:val="005C787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5C7874"/>
    <w:pPr>
      <w:spacing w:before="160"/>
      <w:jc w:val="center"/>
    </w:pPr>
    <w:rPr>
      <w:i/>
      <w:iCs/>
      <w:color w:val="404040" w:themeColor="text1" w:themeTint="BF"/>
    </w:rPr>
  </w:style>
  <w:style w:type="paragraph" w:styleId="Lijstalinea">
    <w:name w:val="List Paragraph"/>
    <w:basedOn w:val="Standaard"/>
    <w:uiPriority w:val="34"/>
    <w:qFormat/>
    <w:rsid w:val="005C7874"/>
    <w:pPr>
      <w:ind w:left="720"/>
      <w:contextualSpacing/>
    </w:pPr>
  </w:style>
  <w:style w:type="paragraph" w:styleId="Duidelijkcitaat">
    <w:name w:val="Intense Quote"/>
    <w:basedOn w:val="Standaard"/>
    <w:next w:val="Standaard"/>
    <w:link w:val="DuidelijkcitaatChar"/>
    <w:uiPriority w:val="30"/>
    <w:qFormat/>
    <w:rsid w:val="005C78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En-tteetpieddepage">
    <w:name w:val="En-tête et pied de page"/>
    <w:basedOn w:val="Standaard"/>
    <w:qFormat/>
  </w:style>
  <w:style w:type="paragraph" w:customStyle="1" w:styleId="En-tteetpieddepageuser">
    <w:name w:val="En-tête et pied de page (user)"/>
    <w:basedOn w:val="Standaard"/>
    <w:qFormat/>
  </w:style>
  <w:style w:type="paragraph" w:styleId="Voettekst">
    <w:name w:val="footer"/>
    <w:basedOn w:val="Standaard"/>
    <w:link w:val="VoettekstChar"/>
    <w:uiPriority w:val="99"/>
    <w:unhideWhenUsed/>
    <w:rsid w:val="00D0192B"/>
    <w:pPr>
      <w:tabs>
        <w:tab w:val="center" w:pos="4536"/>
        <w:tab w:val="right" w:pos="9072"/>
      </w:tabs>
      <w:spacing w:after="0" w:line="240" w:lineRule="auto"/>
    </w:pPr>
  </w:style>
  <w:style w:type="paragraph" w:customStyle="1" w:styleId="paragraph">
    <w:name w:val="paragraph"/>
    <w:basedOn w:val="Standaard"/>
    <w:qFormat/>
    <w:rsid w:val="00D0192B"/>
    <w:pPr>
      <w:spacing w:beforeAutospacing="1" w:afterAutospacing="1" w:line="240" w:lineRule="auto"/>
    </w:pPr>
    <w:rPr>
      <w:rFonts w:ascii="Times New Roman" w:eastAsia="Times New Roman" w:hAnsi="Times New Roman" w:cs="Times New Roman"/>
      <w:sz w:val="24"/>
      <w:szCs w:val="24"/>
      <w:lang w:eastAsia="nl-BE"/>
    </w:rPr>
  </w:style>
  <w:style w:type="paragraph" w:styleId="Koptekst">
    <w:name w:val="header"/>
    <w:basedOn w:val="Standaard"/>
    <w:link w:val="KoptekstChar"/>
    <w:uiPriority w:val="99"/>
    <w:unhideWhenUsed/>
    <w:rsid w:val="00D0192B"/>
    <w:pPr>
      <w:tabs>
        <w:tab w:val="center" w:pos="4513"/>
        <w:tab w:val="right" w:pos="9026"/>
      </w:tabs>
      <w:spacing w:after="0" w:line="240" w:lineRule="auto"/>
    </w:pPr>
  </w:style>
  <w:style w:type="paragraph" w:styleId="Voetnoottekst">
    <w:name w:val="footnote text"/>
    <w:basedOn w:val="Standaard"/>
    <w:pPr>
      <w:suppressLineNumbers/>
      <w:ind w:left="340" w:hanging="340"/>
    </w:pPr>
    <w:rPr>
      <w:sz w:val="20"/>
      <w:szCs w:val="20"/>
    </w:rPr>
  </w:style>
  <w:style w:type="numbering" w:customStyle="1" w:styleId="Pasdeliste">
    <w:name w:val="Pas de liste"/>
    <w:uiPriority w:val="99"/>
    <w:semiHidden/>
    <w:unhideWhenUsed/>
    <w:qFormat/>
  </w:style>
  <w:style w:type="table" w:styleId="Tabelraster">
    <w:name w:val="Table Grid"/>
    <w:basedOn w:val="Standaardtabe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71688A38303FA438D08867CC62B918D" ma:contentTypeVersion="13" ma:contentTypeDescription="Create a new document." ma:contentTypeScope="" ma:versionID="0a973ca5ab5436a318f03db62af8229f">
  <xsd:schema xmlns:xsd="http://www.w3.org/2001/XMLSchema" xmlns:xs="http://www.w3.org/2001/XMLSchema" xmlns:p="http://schemas.microsoft.com/office/2006/metadata/properties" xmlns:ns2="b65ec5de-518f-4e73-8afe-6742151515d6" xmlns:ns3="bb11d3a4-97fb-479f-a22b-f662744aee3e" targetNamespace="http://schemas.microsoft.com/office/2006/metadata/properties" ma:root="true" ma:fieldsID="6e9e255a75364ace35918ec809406183" ns2:_="" ns3:_="">
    <xsd:import namespace="b65ec5de-518f-4e73-8afe-6742151515d6"/>
    <xsd:import namespace="bb11d3a4-97fb-479f-a22b-f662744aee3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5ec5de-518f-4e73-8afe-6742151515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195e66d-8c03-4dcf-8cef-00435f5d91e3"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1d3a4-97fb-479f-a22b-f662744aee3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d4332c3-c213-4536-97c6-114833b049c0}" ma:internalName="TaxCatchAll" ma:showField="CatchAllData" ma:web="bb11d3a4-97fb-479f-a22b-f662744aee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b11d3a4-97fb-479f-a22b-f662744aee3e" xsi:nil="true"/>
    <lcf76f155ced4ddcb4097134ff3c332f xmlns="b65ec5de-518f-4e73-8afe-6742151515d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A0CC776-0AE3-4F9A-B6DB-95B640E08177}">
  <ds:schemaRefs>
    <ds:schemaRef ds:uri="http://schemas.openxmlformats.org/officeDocument/2006/bibliography"/>
  </ds:schemaRefs>
</ds:datastoreItem>
</file>

<file path=customXml/itemProps2.xml><?xml version="1.0" encoding="utf-8"?>
<ds:datastoreItem xmlns:ds="http://schemas.openxmlformats.org/officeDocument/2006/customXml" ds:itemID="{C61D9ECB-C544-465B-BE81-A7E60A5C18F0}">
  <ds:schemaRefs>
    <ds:schemaRef ds:uri="http://schemas.microsoft.com/sharepoint/v3/contenttype/forms"/>
  </ds:schemaRefs>
</ds:datastoreItem>
</file>

<file path=customXml/itemProps3.xml><?xml version="1.0" encoding="utf-8"?>
<ds:datastoreItem xmlns:ds="http://schemas.openxmlformats.org/officeDocument/2006/customXml" ds:itemID="{630CD388-0A72-4194-89DF-564728F2CB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5ec5de-518f-4e73-8afe-6742151515d6"/>
    <ds:schemaRef ds:uri="bb11d3a4-97fb-479f-a22b-f662744aee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2C25BF6-4326-4F0F-BA11-105E4A9FB1C4}">
  <ds:schemaRefs>
    <ds:schemaRef ds:uri="http://schemas.microsoft.com/office/2006/metadata/properties"/>
    <ds:schemaRef ds:uri="http://schemas.microsoft.com/office/infopath/2007/PartnerControls"/>
    <ds:schemaRef ds:uri="bb11d3a4-97fb-479f-a22b-f662744aee3e"/>
    <ds:schemaRef ds:uri="b65ec5de-518f-4e73-8afe-6742151515d6"/>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567</Words>
  <Characters>2704</Characters>
  <Application>Microsoft Office Word</Application>
  <DocSecurity>0</DocSecurity>
  <Lines>46</Lines>
  <Paragraphs>16</Paragraphs>
  <ScaleCrop>false</ScaleCrop>
  <Company/>
  <LinksUpToDate>false</LinksUpToDate>
  <CharactersWithSpaces>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dc:creator>
  <dc:description/>
  <cp:lastModifiedBy>Joska Groen</cp:lastModifiedBy>
  <cp:revision>3</cp:revision>
  <cp:lastPrinted>2025-04-17T16:27:00Z</cp:lastPrinted>
  <dcterms:created xsi:type="dcterms:W3CDTF">2026-06-04T07:27:00Z</dcterms:created>
  <dcterms:modified xsi:type="dcterms:W3CDTF">2026-06-04T07:31:00Z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0x010100C71688A38303FA438D08867CC62B918D</vt:lpwstr>
  </property>
  <property fmtid="{D5CDD505-2E9C-101B-9397-08002B2CF9AE}" pid="3" name="MediaServiceImageTags">
    <vt:lpwstr/>
  </property>
</Properties>
</file>