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34" w:type="dxa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395"/>
        <w:gridCol w:w="3260"/>
        <w:gridCol w:w="850"/>
      </w:tblGrid>
      <w:tr w:rsidR="00E017D8" w:rsidRPr="000A6008" w:rsidTr="00833DC4">
        <w:trPr>
          <w:trHeight w:val="274"/>
        </w:trPr>
        <w:tc>
          <w:tcPr>
            <w:tcW w:w="9214" w:type="dxa"/>
            <w:gridSpan w:val="4"/>
          </w:tcPr>
          <w:p w:rsidR="00E017D8" w:rsidRPr="00BE6509" w:rsidRDefault="00E017D8" w:rsidP="00510D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8"/>
                <w:szCs w:val="28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C00000"/>
                <w:sz w:val="28"/>
                <w:szCs w:val="28"/>
                <w:lang w:eastAsia="en-GB"/>
              </w:rPr>
              <w:t xml:space="preserve">Yusuf </w:t>
            </w:r>
            <w:proofErr w:type="spellStart"/>
            <w:r w:rsidRPr="00BE6509">
              <w:rPr>
                <w:rFonts w:eastAsia="Times New Roman" w:cstheme="minorHAnsi"/>
                <w:b/>
                <w:bCs/>
                <w:color w:val="C00000"/>
                <w:sz w:val="28"/>
                <w:szCs w:val="28"/>
                <w:lang w:eastAsia="en-GB"/>
              </w:rPr>
              <w:t>Maitama</w:t>
            </w:r>
            <w:proofErr w:type="spellEnd"/>
            <w:r w:rsidRPr="00BE6509">
              <w:rPr>
                <w:rFonts w:eastAsia="Times New Roman" w:cstheme="minorHAnsi"/>
                <w:b/>
                <w:bCs/>
                <w:color w:val="C00000"/>
                <w:sz w:val="28"/>
                <w:szCs w:val="28"/>
                <w:lang w:eastAsia="en-GB"/>
              </w:rPr>
              <w:t xml:space="preserve"> </w:t>
            </w:r>
            <w:proofErr w:type="spellStart"/>
            <w:r w:rsidRPr="00BE6509">
              <w:rPr>
                <w:rFonts w:eastAsia="Times New Roman" w:cstheme="minorHAnsi"/>
                <w:b/>
                <w:bCs/>
                <w:color w:val="C00000"/>
                <w:sz w:val="28"/>
                <w:szCs w:val="28"/>
                <w:lang w:eastAsia="en-GB"/>
              </w:rPr>
              <w:t>Sule</w:t>
            </w:r>
            <w:proofErr w:type="spellEnd"/>
            <w:r w:rsidRPr="00BE6509">
              <w:rPr>
                <w:rFonts w:eastAsia="Times New Roman" w:cstheme="minorHAnsi"/>
                <w:b/>
                <w:bCs/>
                <w:color w:val="C00000"/>
                <w:sz w:val="28"/>
                <w:szCs w:val="28"/>
                <w:lang w:eastAsia="en-GB"/>
              </w:rPr>
              <w:t xml:space="preserve"> Federal University of Education</w:t>
            </w:r>
            <w:r w:rsidR="000A6008" w:rsidRPr="00510DA2">
              <w:rPr>
                <w:rFonts w:eastAsia="Times New Roman" w:cstheme="minorHAnsi"/>
                <w:b/>
                <w:bCs/>
                <w:color w:val="C00000"/>
                <w:sz w:val="28"/>
                <w:szCs w:val="28"/>
                <w:lang w:eastAsia="en-GB"/>
              </w:rPr>
              <w:t>, Kano</w:t>
            </w:r>
          </w:p>
        </w:tc>
      </w:tr>
      <w:tr w:rsidR="00E017D8" w:rsidRPr="000A6008" w:rsidTr="00833DC4">
        <w:trPr>
          <w:trHeight w:val="254"/>
        </w:trPr>
        <w:tc>
          <w:tcPr>
            <w:tcW w:w="9214" w:type="dxa"/>
            <w:gridSpan w:val="4"/>
          </w:tcPr>
          <w:p w:rsidR="00E017D8" w:rsidRPr="00BE6509" w:rsidRDefault="00E017D8" w:rsidP="00510DA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A600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 xml:space="preserve">– </w:t>
            </w:r>
            <w:r w:rsidRPr="000A6008">
              <w:rPr>
                <w:rFonts w:eastAsia="Times New Roman" w:cstheme="minorHAnsi"/>
                <w:b/>
                <w:bCs/>
                <w:color w:val="107C4A"/>
                <w:sz w:val="20"/>
                <w:szCs w:val="20"/>
                <w:lang w:eastAsia="en-GB"/>
              </w:rPr>
              <w:t>Key Statistics</w:t>
            </w:r>
          </w:p>
        </w:tc>
      </w:tr>
      <w:tr w:rsidR="000A6008" w:rsidRPr="000A6008" w:rsidTr="00833DC4">
        <w:trPr>
          <w:trHeight w:val="290"/>
        </w:trPr>
        <w:tc>
          <w:tcPr>
            <w:tcW w:w="9214" w:type="dxa"/>
            <w:gridSpan w:val="4"/>
          </w:tcPr>
          <w:p w:rsidR="000A6008" w:rsidRPr="00BE6509" w:rsidRDefault="000A6008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480"/>
        </w:trPr>
        <w:tc>
          <w:tcPr>
            <w:tcW w:w="709" w:type="dxa"/>
          </w:tcPr>
          <w:p w:rsidR="00BE6509" w:rsidRPr="000A6008" w:rsidRDefault="000A6008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Undergraduates Population 2025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D9EDF7"/>
          </w:tcPr>
          <w:p w:rsidR="00BE6509" w:rsidRPr="000A6008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</w:p>
        </w:tc>
        <w:tc>
          <w:tcPr>
            <w:tcW w:w="4395" w:type="dxa"/>
            <w:shd w:val="clear" w:color="auto" w:fill="D9EDF7"/>
            <w:vAlign w:val="center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Programme</w:t>
            </w:r>
          </w:p>
        </w:tc>
        <w:tc>
          <w:tcPr>
            <w:tcW w:w="3260" w:type="dxa"/>
            <w:shd w:val="clear" w:color="auto" w:fill="D9EDF7"/>
            <w:vAlign w:val="center"/>
            <w:hideMark/>
          </w:tcPr>
          <w:p w:rsidR="00BE6509" w:rsidRPr="00BE6509" w:rsidRDefault="00BE6509" w:rsidP="00833DC4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Number of Students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FFFFF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1</w:t>
            </w:r>
          </w:p>
        </w:tc>
        <w:tc>
          <w:tcPr>
            <w:tcW w:w="4395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NCE Regular</w:t>
            </w:r>
          </w:p>
        </w:tc>
        <w:tc>
          <w:tcPr>
            <w:tcW w:w="3260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6,619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9F9F9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2</w:t>
            </w:r>
          </w:p>
        </w:tc>
        <w:tc>
          <w:tcPr>
            <w:tcW w:w="4395" w:type="dxa"/>
            <w:shd w:val="clear" w:color="auto" w:fill="F9F9F9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NCE Part-Time</w:t>
            </w:r>
          </w:p>
        </w:tc>
        <w:tc>
          <w:tcPr>
            <w:tcW w:w="3260" w:type="dxa"/>
            <w:shd w:val="clear" w:color="auto" w:fill="F9F9F9"/>
            <w:hideMark/>
          </w:tcPr>
          <w:p w:rsidR="00BE6509" w:rsidRPr="00BE6509" w:rsidRDefault="00BE6509" w:rsidP="000A6008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5,761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FFFFF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3</w:t>
            </w:r>
          </w:p>
        </w:tc>
        <w:tc>
          <w:tcPr>
            <w:tcW w:w="4395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proofErr w:type="spellStart"/>
            <w:r w:rsidRPr="00BE6509">
              <w:rPr>
                <w:rFonts w:eastAsia="Times New Roman" w:cstheme="minorHAnsi"/>
                <w:color w:val="111111"/>
                <w:lang w:eastAsia="en-GB"/>
              </w:rPr>
              <w:t>B.Ed</w:t>
            </w:r>
            <w:proofErr w:type="spellEnd"/>
            <w:r w:rsidRPr="00BE6509">
              <w:rPr>
                <w:rFonts w:eastAsia="Times New Roman" w:cstheme="minorHAnsi"/>
                <w:color w:val="111111"/>
                <w:lang w:eastAsia="en-GB"/>
              </w:rPr>
              <w:t xml:space="preserve"> (Degree)</w:t>
            </w:r>
          </w:p>
        </w:tc>
        <w:tc>
          <w:tcPr>
            <w:tcW w:w="3260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3,112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E017D8" w:rsidRPr="000A6008" w:rsidTr="00833DC4">
        <w:trPr>
          <w:trHeight w:val="290"/>
        </w:trPr>
        <w:tc>
          <w:tcPr>
            <w:tcW w:w="9214" w:type="dxa"/>
            <w:gridSpan w:val="4"/>
          </w:tcPr>
          <w:p w:rsidR="00E017D8" w:rsidRPr="00BE6509" w:rsidRDefault="00E017D8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480"/>
        </w:trPr>
        <w:tc>
          <w:tcPr>
            <w:tcW w:w="709" w:type="dxa"/>
          </w:tcPr>
          <w:p w:rsidR="00BE6509" w:rsidRPr="000A6008" w:rsidRDefault="000A6008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Postgraduates Population 2025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D9EDF7"/>
          </w:tcPr>
          <w:p w:rsidR="00BE6509" w:rsidRPr="000A6008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</w:p>
        </w:tc>
        <w:tc>
          <w:tcPr>
            <w:tcW w:w="4395" w:type="dxa"/>
            <w:shd w:val="clear" w:color="auto" w:fill="D9EDF7"/>
            <w:vAlign w:val="center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Programme</w:t>
            </w:r>
          </w:p>
        </w:tc>
        <w:tc>
          <w:tcPr>
            <w:tcW w:w="3260" w:type="dxa"/>
            <w:shd w:val="clear" w:color="auto" w:fill="D9EDF7"/>
            <w:vAlign w:val="center"/>
            <w:hideMark/>
          </w:tcPr>
          <w:p w:rsidR="00BE6509" w:rsidRPr="00BE6509" w:rsidRDefault="00BE6509" w:rsidP="00833DC4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Number of Students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FFFFF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1</w:t>
            </w:r>
          </w:p>
        </w:tc>
        <w:tc>
          <w:tcPr>
            <w:tcW w:w="4395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PGDE</w:t>
            </w:r>
          </w:p>
        </w:tc>
        <w:tc>
          <w:tcPr>
            <w:tcW w:w="3260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213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E017D8" w:rsidRPr="000A6008" w:rsidTr="00833DC4">
        <w:trPr>
          <w:trHeight w:val="290"/>
        </w:trPr>
        <w:tc>
          <w:tcPr>
            <w:tcW w:w="9214" w:type="dxa"/>
            <w:gridSpan w:val="4"/>
          </w:tcPr>
          <w:p w:rsidR="00E017D8" w:rsidRPr="00BE6509" w:rsidRDefault="00E017D8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480"/>
        </w:trPr>
        <w:tc>
          <w:tcPr>
            <w:tcW w:w="709" w:type="dxa"/>
          </w:tcPr>
          <w:p w:rsidR="00BE6509" w:rsidRPr="000A6008" w:rsidRDefault="000A6008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2025 Budget Provisions 2025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D9EDF7"/>
          </w:tcPr>
          <w:p w:rsidR="00BE6509" w:rsidRPr="000A6008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</w:p>
        </w:tc>
        <w:tc>
          <w:tcPr>
            <w:tcW w:w="4395" w:type="dxa"/>
            <w:shd w:val="clear" w:color="auto" w:fill="D9EDF7"/>
            <w:vAlign w:val="center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Budget Category</w:t>
            </w:r>
          </w:p>
        </w:tc>
        <w:tc>
          <w:tcPr>
            <w:tcW w:w="3260" w:type="dxa"/>
            <w:shd w:val="clear" w:color="auto" w:fill="D9EDF7"/>
            <w:vAlign w:val="center"/>
            <w:hideMark/>
          </w:tcPr>
          <w:p w:rsidR="00BE6509" w:rsidRPr="00BE6509" w:rsidRDefault="00BE6509" w:rsidP="00833DC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Amount (₦)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FFFFF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1</w:t>
            </w:r>
          </w:p>
        </w:tc>
        <w:tc>
          <w:tcPr>
            <w:tcW w:w="4395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Total Approved Overhead</w:t>
            </w:r>
          </w:p>
        </w:tc>
        <w:tc>
          <w:tcPr>
            <w:tcW w:w="3260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right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123,189,387.00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9F9F9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2</w:t>
            </w:r>
          </w:p>
        </w:tc>
        <w:tc>
          <w:tcPr>
            <w:tcW w:w="4395" w:type="dxa"/>
            <w:shd w:val="clear" w:color="auto" w:fill="F9F9F9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Approved Capital</w:t>
            </w:r>
          </w:p>
        </w:tc>
        <w:tc>
          <w:tcPr>
            <w:tcW w:w="3260" w:type="dxa"/>
            <w:shd w:val="clear" w:color="auto" w:fill="F9F9F9"/>
            <w:hideMark/>
          </w:tcPr>
          <w:p w:rsidR="00BE6509" w:rsidRPr="00BE6509" w:rsidRDefault="00BE6509" w:rsidP="000A6008">
            <w:pPr>
              <w:spacing w:after="0" w:line="240" w:lineRule="auto"/>
              <w:jc w:val="right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1,105,107,659.00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FFFFF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3</w:t>
            </w:r>
          </w:p>
        </w:tc>
        <w:tc>
          <w:tcPr>
            <w:tcW w:w="4395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Total Personnel</w:t>
            </w:r>
          </w:p>
        </w:tc>
        <w:tc>
          <w:tcPr>
            <w:tcW w:w="3260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right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3,320,405,661.00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9F9F9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4</w:t>
            </w:r>
          </w:p>
        </w:tc>
        <w:tc>
          <w:tcPr>
            <w:tcW w:w="4395" w:type="dxa"/>
            <w:shd w:val="clear" w:color="auto" w:fill="F9F9F9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proofErr w:type="spellStart"/>
            <w:r w:rsidRPr="00BE6509">
              <w:rPr>
                <w:rFonts w:eastAsia="Times New Roman" w:cstheme="minorHAnsi"/>
                <w:color w:val="111111"/>
                <w:lang w:eastAsia="en-GB"/>
              </w:rPr>
              <w:t>TetFund</w:t>
            </w:r>
            <w:proofErr w:type="spellEnd"/>
            <w:r w:rsidRPr="00BE6509">
              <w:rPr>
                <w:rFonts w:eastAsia="Times New Roman" w:cstheme="minorHAnsi"/>
                <w:color w:val="111111"/>
                <w:lang w:eastAsia="en-GB"/>
              </w:rPr>
              <w:t xml:space="preserve"> Allocation</w:t>
            </w:r>
          </w:p>
        </w:tc>
        <w:tc>
          <w:tcPr>
            <w:tcW w:w="3260" w:type="dxa"/>
            <w:shd w:val="clear" w:color="auto" w:fill="F9F9F9"/>
            <w:hideMark/>
          </w:tcPr>
          <w:p w:rsidR="00BE6509" w:rsidRPr="00BE6509" w:rsidRDefault="00BE6509" w:rsidP="000A6008">
            <w:pPr>
              <w:spacing w:after="0" w:line="240" w:lineRule="auto"/>
              <w:jc w:val="right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800,802,602.00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E017D8" w:rsidRPr="000A6008" w:rsidTr="00833DC4">
        <w:trPr>
          <w:trHeight w:val="290"/>
        </w:trPr>
        <w:tc>
          <w:tcPr>
            <w:tcW w:w="9214" w:type="dxa"/>
            <w:gridSpan w:val="4"/>
          </w:tcPr>
          <w:p w:rsidR="00E017D8" w:rsidRPr="00BE6509" w:rsidRDefault="00E017D8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480"/>
        </w:trPr>
        <w:tc>
          <w:tcPr>
            <w:tcW w:w="709" w:type="dxa"/>
          </w:tcPr>
          <w:p w:rsidR="00BE6509" w:rsidRPr="000A6008" w:rsidRDefault="000A6008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Internally Generated Revenue (IGR) 2025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D9EDF7"/>
          </w:tcPr>
          <w:p w:rsidR="00BE6509" w:rsidRPr="000A6008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</w:p>
        </w:tc>
        <w:tc>
          <w:tcPr>
            <w:tcW w:w="4395" w:type="dxa"/>
            <w:shd w:val="clear" w:color="auto" w:fill="D9EDF7"/>
            <w:vAlign w:val="center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Category</w:t>
            </w:r>
          </w:p>
        </w:tc>
        <w:tc>
          <w:tcPr>
            <w:tcW w:w="3260" w:type="dxa"/>
            <w:shd w:val="clear" w:color="auto" w:fill="D9EDF7"/>
            <w:vAlign w:val="center"/>
            <w:hideMark/>
          </w:tcPr>
          <w:p w:rsidR="00BE6509" w:rsidRPr="00BE6509" w:rsidRDefault="00BE6509" w:rsidP="00833DC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Amount (₦)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FFFFF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1</w:t>
            </w:r>
          </w:p>
        </w:tc>
        <w:tc>
          <w:tcPr>
            <w:tcW w:w="4395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IGR Revenue</w:t>
            </w:r>
          </w:p>
        </w:tc>
        <w:tc>
          <w:tcPr>
            <w:tcW w:w="3260" w:type="dxa"/>
            <w:shd w:val="clear" w:color="auto" w:fill="FFFFFF"/>
            <w:hideMark/>
          </w:tcPr>
          <w:p w:rsidR="00BE6509" w:rsidRPr="00BE6509" w:rsidRDefault="00BE6509" w:rsidP="00833DC4">
            <w:pPr>
              <w:spacing w:after="0" w:line="240" w:lineRule="auto"/>
              <w:jc w:val="right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555,174,720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9F9F9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2</w:t>
            </w:r>
          </w:p>
        </w:tc>
        <w:tc>
          <w:tcPr>
            <w:tcW w:w="4395" w:type="dxa"/>
            <w:shd w:val="clear" w:color="auto" w:fill="F9F9F9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IGR Expenditure</w:t>
            </w:r>
          </w:p>
        </w:tc>
        <w:tc>
          <w:tcPr>
            <w:tcW w:w="3260" w:type="dxa"/>
            <w:shd w:val="clear" w:color="auto" w:fill="F9F9F9"/>
            <w:hideMark/>
          </w:tcPr>
          <w:p w:rsidR="00BE6509" w:rsidRPr="00BE6509" w:rsidRDefault="00BE6509" w:rsidP="00833DC4">
            <w:pPr>
              <w:spacing w:after="0" w:line="240" w:lineRule="auto"/>
              <w:jc w:val="right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554,266,819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E017D8" w:rsidRPr="000A6008" w:rsidTr="00833DC4">
        <w:trPr>
          <w:trHeight w:val="290"/>
        </w:trPr>
        <w:tc>
          <w:tcPr>
            <w:tcW w:w="9214" w:type="dxa"/>
            <w:gridSpan w:val="4"/>
          </w:tcPr>
          <w:p w:rsidR="00E017D8" w:rsidRPr="00BE6509" w:rsidRDefault="00E017D8" w:rsidP="00833D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480"/>
        </w:trPr>
        <w:tc>
          <w:tcPr>
            <w:tcW w:w="709" w:type="dxa"/>
          </w:tcPr>
          <w:p w:rsidR="00BE6509" w:rsidRPr="000A6008" w:rsidRDefault="000A6008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E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BE6509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TetFund</w:t>
            </w:r>
            <w:proofErr w:type="spellEnd"/>
            <w:r w:rsidRPr="00BE6509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 xml:space="preserve"> Interventions 2025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833DC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D9EDF7"/>
          </w:tcPr>
          <w:p w:rsidR="00BE6509" w:rsidRPr="000A6008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</w:p>
        </w:tc>
        <w:tc>
          <w:tcPr>
            <w:tcW w:w="4395" w:type="dxa"/>
            <w:shd w:val="clear" w:color="auto" w:fill="D9EDF7"/>
            <w:vAlign w:val="center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Intervention Type</w:t>
            </w:r>
          </w:p>
        </w:tc>
        <w:tc>
          <w:tcPr>
            <w:tcW w:w="3260" w:type="dxa"/>
            <w:shd w:val="clear" w:color="auto" w:fill="D9EDF7"/>
            <w:vAlign w:val="center"/>
            <w:hideMark/>
          </w:tcPr>
          <w:p w:rsidR="00BE6509" w:rsidRPr="00BE6509" w:rsidRDefault="00BE6509" w:rsidP="00833DC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Amount (₦)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FFFFF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1</w:t>
            </w:r>
          </w:p>
        </w:tc>
        <w:tc>
          <w:tcPr>
            <w:tcW w:w="4395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Take-off Grant</w:t>
            </w:r>
          </w:p>
        </w:tc>
        <w:tc>
          <w:tcPr>
            <w:tcW w:w="3260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right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1,500,000,000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9F9F9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2</w:t>
            </w:r>
          </w:p>
        </w:tc>
        <w:tc>
          <w:tcPr>
            <w:tcW w:w="4395" w:type="dxa"/>
            <w:shd w:val="clear" w:color="auto" w:fill="F9F9F9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Zonal Intervention</w:t>
            </w:r>
          </w:p>
        </w:tc>
        <w:tc>
          <w:tcPr>
            <w:tcW w:w="3260" w:type="dxa"/>
            <w:shd w:val="clear" w:color="auto" w:fill="F9F9F9"/>
            <w:hideMark/>
          </w:tcPr>
          <w:p w:rsidR="00BE6509" w:rsidRPr="00BE6509" w:rsidRDefault="00BE6509" w:rsidP="000A6008">
            <w:pPr>
              <w:spacing w:after="0" w:line="240" w:lineRule="auto"/>
              <w:jc w:val="right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300,000,000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E017D8" w:rsidRPr="000A6008" w:rsidTr="00833DC4">
        <w:trPr>
          <w:trHeight w:val="290"/>
        </w:trPr>
        <w:tc>
          <w:tcPr>
            <w:tcW w:w="9214" w:type="dxa"/>
            <w:gridSpan w:val="4"/>
          </w:tcPr>
          <w:p w:rsidR="00E017D8" w:rsidRPr="00BE6509" w:rsidRDefault="00E017D8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393"/>
        </w:trPr>
        <w:tc>
          <w:tcPr>
            <w:tcW w:w="709" w:type="dxa"/>
          </w:tcPr>
          <w:p w:rsidR="00BE6509" w:rsidRPr="000A6008" w:rsidRDefault="000A6008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Undergraduates Population 2024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480"/>
        </w:trPr>
        <w:tc>
          <w:tcPr>
            <w:tcW w:w="709" w:type="dxa"/>
          </w:tcPr>
          <w:p w:rsidR="00BE6509" w:rsidRPr="000A6008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2024 Budget Provisions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D9EDF7"/>
          </w:tcPr>
          <w:p w:rsidR="00BE6509" w:rsidRPr="000A6008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</w:p>
        </w:tc>
        <w:tc>
          <w:tcPr>
            <w:tcW w:w="4395" w:type="dxa"/>
            <w:shd w:val="clear" w:color="auto" w:fill="D9EDF7"/>
            <w:vAlign w:val="center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Programme</w:t>
            </w:r>
          </w:p>
        </w:tc>
        <w:tc>
          <w:tcPr>
            <w:tcW w:w="3260" w:type="dxa"/>
            <w:shd w:val="clear" w:color="auto" w:fill="D9EDF7"/>
            <w:vAlign w:val="center"/>
            <w:hideMark/>
          </w:tcPr>
          <w:p w:rsidR="00BE6509" w:rsidRPr="00BE6509" w:rsidRDefault="00BE6509" w:rsidP="00833DC4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Number of Students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FFFFF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1</w:t>
            </w:r>
          </w:p>
        </w:tc>
        <w:tc>
          <w:tcPr>
            <w:tcW w:w="4395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NCE Regular</w:t>
            </w:r>
          </w:p>
        </w:tc>
        <w:tc>
          <w:tcPr>
            <w:tcW w:w="3260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3,894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9F9F9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2</w:t>
            </w:r>
          </w:p>
        </w:tc>
        <w:tc>
          <w:tcPr>
            <w:tcW w:w="4395" w:type="dxa"/>
            <w:shd w:val="clear" w:color="auto" w:fill="F9F9F9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NCE Part-Time</w:t>
            </w:r>
          </w:p>
        </w:tc>
        <w:tc>
          <w:tcPr>
            <w:tcW w:w="3260" w:type="dxa"/>
            <w:shd w:val="clear" w:color="auto" w:fill="F9F9F9"/>
            <w:hideMark/>
          </w:tcPr>
          <w:p w:rsidR="00BE6509" w:rsidRPr="00BE6509" w:rsidRDefault="00BE6509" w:rsidP="000A6008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3.308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FFFFF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3</w:t>
            </w:r>
          </w:p>
        </w:tc>
        <w:tc>
          <w:tcPr>
            <w:tcW w:w="4395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proofErr w:type="spellStart"/>
            <w:r w:rsidRPr="00BE6509">
              <w:rPr>
                <w:rFonts w:eastAsia="Times New Roman" w:cstheme="minorHAnsi"/>
                <w:color w:val="111111"/>
                <w:lang w:eastAsia="en-GB"/>
              </w:rPr>
              <w:t>B.Ed</w:t>
            </w:r>
            <w:proofErr w:type="spellEnd"/>
            <w:r w:rsidRPr="00BE6509">
              <w:rPr>
                <w:rFonts w:eastAsia="Times New Roman" w:cstheme="minorHAnsi"/>
                <w:color w:val="111111"/>
                <w:lang w:eastAsia="en-GB"/>
              </w:rPr>
              <w:t xml:space="preserve"> (Degree)</w:t>
            </w:r>
          </w:p>
        </w:tc>
        <w:tc>
          <w:tcPr>
            <w:tcW w:w="3260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2,571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E017D8" w:rsidRPr="000A6008" w:rsidTr="00833DC4">
        <w:trPr>
          <w:trHeight w:val="290"/>
        </w:trPr>
        <w:tc>
          <w:tcPr>
            <w:tcW w:w="9214" w:type="dxa"/>
            <w:gridSpan w:val="4"/>
          </w:tcPr>
          <w:p w:rsidR="00E017D8" w:rsidRPr="00BE6509" w:rsidRDefault="00E017D8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D9EDF7"/>
          </w:tcPr>
          <w:p w:rsidR="00BE6509" w:rsidRPr="000A6008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</w:p>
        </w:tc>
        <w:tc>
          <w:tcPr>
            <w:tcW w:w="4395" w:type="dxa"/>
            <w:shd w:val="clear" w:color="auto" w:fill="D9EDF7"/>
            <w:vAlign w:val="center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Budget Category</w:t>
            </w:r>
          </w:p>
        </w:tc>
        <w:tc>
          <w:tcPr>
            <w:tcW w:w="3260" w:type="dxa"/>
            <w:shd w:val="clear" w:color="auto" w:fill="D9EDF7"/>
            <w:vAlign w:val="center"/>
            <w:hideMark/>
          </w:tcPr>
          <w:p w:rsidR="00BE6509" w:rsidRPr="00BE6509" w:rsidRDefault="00BE6509" w:rsidP="00833DC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Amount (₦)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FFFFF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1</w:t>
            </w:r>
          </w:p>
        </w:tc>
        <w:tc>
          <w:tcPr>
            <w:tcW w:w="4395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Total Approved Overhead</w:t>
            </w:r>
          </w:p>
        </w:tc>
        <w:tc>
          <w:tcPr>
            <w:tcW w:w="3260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right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153,982,037.00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9F9F9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2</w:t>
            </w:r>
          </w:p>
        </w:tc>
        <w:tc>
          <w:tcPr>
            <w:tcW w:w="4395" w:type="dxa"/>
            <w:shd w:val="clear" w:color="auto" w:fill="F9F9F9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Approved Capital</w:t>
            </w:r>
          </w:p>
        </w:tc>
        <w:tc>
          <w:tcPr>
            <w:tcW w:w="3260" w:type="dxa"/>
            <w:shd w:val="clear" w:color="auto" w:fill="F9F9F9"/>
            <w:hideMark/>
          </w:tcPr>
          <w:p w:rsidR="00BE6509" w:rsidRPr="00BE6509" w:rsidRDefault="00BE6509" w:rsidP="000A6008">
            <w:pPr>
              <w:spacing w:after="0" w:line="240" w:lineRule="auto"/>
              <w:jc w:val="right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461,587,,898.00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FFFFF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3</w:t>
            </w:r>
          </w:p>
        </w:tc>
        <w:tc>
          <w:tcPr>
            <w:tcW w:w="4395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Total Personnel</w:t>
            </w:r>
          </w:p>
        </w:tc>
        <w:tc>
          <w:tcPr>
            <w:tcW w:w="3260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right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4,196,118,703.00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9F9F9"/>
          </w:tcPr>
          <w:p w:rsidR="00BE6509" w:rsidRPr="000A6008" w:rsidRDefault="000A600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4</w:t>
            </w:r>
          </w:p>
        </w:tc>
        <w:tc>
          <w:tcPr>
            <w:tcW w:w="4395" w:type="dxa"/>
            <w:shd w:val="clear" w:color="auto" w:fill="F9F9F9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proofErr w:type="spellStart"/>
            <w:r w:rsidRPr="00BE6509">
              <w:rPr>
                <w:rFonts w:eastAsia="Times New Roman" w:cstheme="minorHAnsi"/>
                <w:color w:val="111111"/>
                <w:lang w:eastAsia="en-GB"/>
              </w:rPr>
              <w:t>TetFund</w:t>
            </w:r>
            <w:proofErr w:type="spellEnd"/>
            <w:r w:rsidRPr="00BE6509">
              <w:rPr>
                <w:rFonts w:eastAsia="Times New Roman" w:cstheme="minorHAnsi"/>
                <w:color w:val="111111"/>
                <w:lang w:eastAsia="en-GB"/>
              </w:rPr>
              <w:t xml:space="preserve"> Allocation</w:t>
            </w:r>
          </w:p>
        </w:tc>
        <w:tc>
          <w:tcPr>
            <w:tcW w:w="3260" w:type="dxa"/>
            <w:shd w:val="clear" w:color="auto" w:fill="F9F9F9"/>
            <w:hideMark/>
          </w:tcPr>
          <w:p w:rsidR="00BE6509" w:rsidRPr="00BE6509" w:rsidRDefault="00BE6509" w:rsidP="000A6008">
            <w:pPr>
              <w:spacing w:after="0" w:line="240" w:lineRule="auto"/>
              <w:jc w:val="right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1,398,426.282.00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E017D8" w:rsidRPr="000A6008" w:rsidTr="00833DC4">
        <w:trPr>
          <w:trHeight w:val="290"/>
        </w:trPr>
        <w:tc>
          <w:tcPr>
            <w:tcW w:w="9214" w:type="dxa"/>
            <w:gridSpan w:val="4"/>
          </w:tcPr>
          <w:p w:rsidR="00E017D8" w:rsidRPr="00BE6509" w:rsidRDefault="00E017D8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480"/>
        </w:trPr>
        <w:tc>
          <w:tcPr>
            <w:tcW w:w="709" w:type="dxa"/>
          </w:tcPr>
          <w:p w:rsidR="00BE6509" w:rsidRPr="000A6008" w:rsidRDefault="000A6008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Postgraduates Population 2024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D9EDF7"/>
          </w:tcPr>
          <w:p w:rsidR="00BE6509" w:rsidRPr="000A6008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</w:p>
        </w:tc>
        <w:tc>
          <w:tcPr>
            <w:tcW w:w="4395" w:type="dxa"/>
            <w:shd w:val="clear" w:color="auto" w:fill="D9EDF7"/>
            <w:vAlign w:val="center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Programme</w:t>
            </w:r>
          </w:p>
        </w:tc>
        <w:tc>
          <w:tcPr>
            <w:tcW w:w="3260" w:type="dxa"/>
            <w:shd w:val="clear" w:color="auto" w:fill="D9EDF7"/>
            <w:vAlign w:val="center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Number of Students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FFFFF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1</w:t>
            </w:r>
          </w:p>
        </w:tc>
        <w:tc>
          <w:tcPr>
            <w:tcW w:w="4395" w:type="dxa"/>
            <w:shd w:val="clear" w:color="auto" w:fill="FFFFFF"/>
            <w:hideMark/>
          </w:tcPr>
          <w:p w:rsidR="00BE6509" w:rsidRPr="00BE6509" w:rsidRDefault="00BE6509" w:rsidP="005B1C64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PGDE</w:t>
            </w:r>
          </w:p>
        </w:tc>
        <w:tc>
          <w:tcPr>
            <w:tcW w:w="3260" w:type="dxa"/>
            <w:shd w:val="clear" w:color="auto" w:fill="FFFFFF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273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E017D8" w:rsidRPr="000A6008" w:rsidTr="00833DC4">
        <w:trPr>
          <w:trHeight w:val="290"/>
        </w:trPr>
        <w:tc>
          <w:tcPr>
            <w:tcW w:w="9214" w:type="dxa"/>
            <w:gridSpan w:val="4"/>
          </w:tcPr>
          <w:p w:rsidR="00E017D8" w:rsidRPr="00BE6509" w:rsidRDefault="00E017D8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480"/>
        </w:trPr>
        <w:tc>
          <w:tcPr>
            <w:tcW w:w="709" w:type="dxa"/>
          </w:tcPr>
          <w:p w:rsidR="00BE6509" w:rsidRPr="000A6008" w:rsidRDefault="000A6008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en-GB"/>
              </w:rPr>
              <w:t>H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Internally Generated Revenue (IGR) 2024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D9EDF7"/>
          </w:tcPr>
          <w:p w:rsidR="00BE6509" w:rsidRPr="000A6008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</w:p>
        </w:tc>
        <w:tc>
          <w:tcPr>
            <w:tcW w:w="4395" w:type="dxa"/>
            <w:shd w:val="clear" w:color="auto" w:fill="D9EDF7"/>
            <w:vAlign w:val="center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Category</w:t>
            </w:r>
          </w:p>
        </w:tc>
        <w:tc>
          <w:tcPr>
            <w:tcW w:w="3260" w:type="dxa"/>
            <w:shd w:val="clear" w:color="auto" w:fill="D9EDF7"/>
            <w:vAlign w:val="center"/>
            <w:hideMark/>
          </w:tcPr>
          <w:p w:rsidR="00BE6509" w:rsidRPr="00BE6509" w:rsidRDefault="00BE6509" w:rsidP="00833DC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Amount (₦)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FFFFF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1</w:t>
            </w:r>
          </w:p>
        </w:tc>
        <w:tc>
          <w:tcPr>
            <w:tcW w:w="4395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IGR Revenue</w:t>
            </w:r>
          </w:p>
        </w:tc>
        <w:tc>
          <w:tcPr>
            <w:tcW w:w="3260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right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650,000,000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9F9F9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2</w:t>
            </w:r>
          </w:p>
        </w:tc>
        <w:tc>
          <w:tcPr>
            <w:tcW w:w="4395" w:type="dxa"/>
            <w:shd w:val="clear" w:color="auto" w:fill="F9F9F9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IGR Expenditure</w:t>
            </w:r>
          </w:p>
        </w:tc>
        <w:tc>
          <w:tcPr>
            <w:tcW w:w="3260" w:type="dxa"/>
            <w:shd w:val="clear" w:color="auto" w:fill="F9F9F9"/>
            <w:hideMark/>
          </w:tcPr>
          <w:p w:rsidR="00BE6509" w:rsidRPr="00BE6509" w:rsidRDefault="00BE6509" w:rsidP="000A6008">
            <w:pPr>
              <w:spacing w:after="0" w:line="240" w:lineRule="auto"/>
              <w:jc w:val="right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600,000,000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E017D8" w:rsidRPr="000A6008" w:rsidTr="00833DC4">
        <w:trPr>
          <w:trHeight w:val="290"/>
        </w:trPr>
        <w:tc>
          <w:tcPr>
            <w:tcW w:w="9214" w:type="dxa"/>
            <w:gridSpan w:val="4"/>
          </w:tcPr>
          <w:p w:rsidR="00E017D8" w:rsidRPr="00BE6509" w:rsidRDefault="00E017D8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480"/>
        </w:trPr>
        <w:tc>
          <w:tcPr>
            <w:tcW w:w="709" w:type="dxa"/>
          </w:tcPr>
          <w:p w:rsidR="00BE6509" w:rsidRPr="000A6008" w:rsidRDefault="000A6008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en-GB"/>
              </w:rPr>
              <w:t>I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Undergraduates Population 2023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480"/>
        </w:trPr>
        <w:tc>
          <w:tcPr>
            <w:tcW w:w="709" w:type="dxa"/>
          </w:tcPr>
          <w:p w:rsidR="00BE6509" w:rsidRPr="000A6008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en-GB"/>
              </w:rPr>
            </w:pP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2023 Budget Provisions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D9EDF7"/>
          </w:tcPr>
          <w:p w:rsidR="00BE6509" w:rsidRPr="000A6008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</w:p>
        </w:tc>
        <w:tc>
          <w:tcPr>
            <w:tcW w:w="4395" w:type="dxa"/>
            <w:shd w:val="clear" w:color="auto" w:fill="D9EDF7"/>
            <w:vAlign w:val="center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Programme</w:t>
            </w:r>
          </w:p>
        </w:tc>
        <w:tc>
          <w:tcPr>
            <w:tcW w:w="3260" w:type="dxa"/>
            <w:shd w:val="clear" w:color="auto" w:fill="D9EDF7"/>
            <w:vAlign w:val="center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Number of Students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FFFFF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1</w:t>
            </w:r>
          </w:p>
        </w:tc>
        <w:tc>
          <w:tcPr>
            <w:tcW w:w="4395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NCE Regular</w:t>
            </w:r>
          </w:p>
        </w:tc>
        <w:tc>
          <w:tcPr>
            <w:tcW w:w="3260" w:type="dxa"/>
            <w:shd w:val="clear" w:color="auto" w:fill="FFFFFF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5,454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9F9F9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2</w:t>
            </w:r>
          </w:p>
        </w:tc>
        <w:tc>
          <w:tcPr>
            <w:tcW w:w="4395" w:type="dxa"/>
            <w:shd w:val="clear" w:color="auto" w:fill="F9F9F9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NCE Part-Time</w:t>
            </w:r>
          </w:p>
        </w:tc>
        <w:tc>
          <w:tcPr>
            <w:tcW w:w="3260" w:type="dxa"/>
            <w:shd w:val="clear" w:color="auto" w:fill="F9F9F9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3.308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FFFFF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3</w:t>
            </w:r>
          </w:p>
        </w:tc>
        <w:tc>
          <w:tcPr>
            <w:tcW w:w="4395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proofErr w:type="spellStart"/>
            <w:r w:rsidRPr="00BE6509">
              <w:rPr>
                <w:rFonts w:eastAsia="Times New Roman" w:cstheme="minorHAnsi"/>
                <w:color w:val="111111"/>
                <w:lang w:eastAsia="en-GB"/>
              </w:rPr>
              <w:t>B.Ed</w:t>
            </w:r>
            <w:proofErr w:type="spellEnd"/>
            <w:r w:rsidRPr="00BE6509">
              <w:rPr>
                <w:rFonts w:eastAsia="Times New Roman" w:cstheme="minorHAnsi"/>
                <w:color w:val="111111"/>
                <w:lang w:eastAsia="en-GB"/>
              </w:rPr>
              <w:t xml:space="preserve"> (Degree)</w:t>
            </w:r>
          </w:p>
        </w:tc>
        <w:tc>
          <w:tcPr>
            <w:tcW w:w="3260" w:type="dxa"/>
            <w:shd w:val="clear" w:color="auto" w:fill="FFFFFF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2,871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E017D8" w:rsidRPr="000A6008" w:rsidTr="00833DC4">
        <w:trPr>
          <w:trHeight w:val="290"/>
        </w:trPr>
        <w:tc>
          <w:tcPr>
            <w:tcW w:w="9214" w:type="dxa"/>
            <w:gridSpan w:val="4"/>
          </w:tcPr>
          <w:p w:rsidR="00E017D8" w:rsidRPr="00BE6509" w:rsidRDefault="00E017D8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D9EDF7"/>
          </w:tcPr>
          <w:p w:rsidR="00BE6509" w:rsidRPr="000A6008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</w:p>
        </w:tc>
        <w:tc>
          <w:tcPr>
            <w:tcW w:w="4395" w:type="dxa"/>
            <w:shd w:val="clear" w:color="auto" w:fill="D9EDF7"/>
            <w:vAlign w:val="center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Budget Category</w:t>
            </w:r>
          </w:p>
        </w:tc>
        <w:tc>
          <w:tcPr>
            <w:tcW w:w="3260" w:type="dxa"/>
            <w:shd w:val="clear" w:color="auto" w:fill="D9EDF7"/>
            <w:vAlign w:val="center"/>
            <w:hideMark/>
          </w:tcPr>
          <w:p w:rsidR="00BE6509" w:rsidRPr="00BE6509" w:rsidRDefault="00BE6509" w:rsidP="00833DC4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Amount (₦)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FFFFF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1</w:t>
            </w:r>
          </w:p>
        </w:tc>
        <w:tc>
          <w:tcPr>
            <w:tcW w:w="4395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Total Approved Overhead</w:t>
            </w:r>
          </w:p>
        </w:tc>
        <w:tc>
          <w:tcPr>
            <w:tcW w:w="3260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right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123,189,387.00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9F9F9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2</w:t>
            </w:r>
          </w:p>
        </w:tc>
        <w:tc>
          <w:tcPr>
            <w:tcW w:w="4395" w:type="dxa"/>
            <w:shd w:val="clear" w:color="auto" w:fill="F9F9F9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Approved Capital</w:t>
            </w:r>
          </w:p>
        </w:tc>
        <w:tc>
          <w:tcPr>
            <w:tcW w:w="3260" w:type="dxa"/>
            <w:shd w:val="clear" w:color="auto" w:fill="F9F9F9"/>
            <w:hideMark/>
          </w:tcPr>
          <w:p w:rsidR="00BE6509" w:rsidRPr="00BE6509" w:rsidRDefault="00BE6509" w:rsidP="000A6008">
            <w:pPr>
              <w:spacing w:after="0" w:line="240" w:lineRule="auto"/>
              <w:jc w:val="right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1,105,107,659.00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FFFFF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3</w:t>
            </w:r>
          </w:p>
        </w:tc>
        <w:tc>
          <w:tcPr>
            <w:tcW w:w="4395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Total Personnel</w:t>
            </w:r>
          </w:p>
        </w:tc>
        <w:tc>
          <w:tcPr>
            <w:tcW w:w="3260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right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3,320,405,661.00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9F9F9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4</w:t>
            </w:r>
          </w:p>
        </w:tc>
        <w:tc>
          <w:tcPr>
            <w:tcW w:w="4395" w:type="dxa"/>
            <w:shd w:val="clear" w:color="auto" w:fill="F9F9F9"/>
            <w:hideMark/>
          </w:tcPr>
          <w:p w:rsidR="00BE6509" w:rsidRPr="00BE6509" w:rsidRDefault="00BE6509" w:rsidP="000A6008">
            <w:pPr>
              <w:spacing w:after="0" w:line="240" w:lineRule="auto"/>
              <w:jc w:val="center"/>
              <w:rPr>
                <w:rFonts w:eastAsia="Times New Roman" w:cstheme="minorHAnsi"/>
                <w:color w:val="111111"/>
                <w:lang w:eastAsia="en-GB"/>
              </w:rPr>
            </w:pPr>
            <w:proofErr w:type="spellStart"/>
            <w:r w:rsidRPr="00BE6509">
              <w:rPr>
                <w:rFonts w:eastAsia="Times New Roman" w:cstheme="minorHAnsi"/>
                <w:color w:val="111111"/>
                <w:lang w:eastAsia="en-GB"/>
              </w:rPr>
              <w:t>TetFund</w:t>
            </w:r>
            <w:proofErr w:type="spellEnd"/>
            <w:r w:rsidRPr="00BE6509">
              <w:rPr>
                <w:rFonts w:eastAsia="Times New Roman" w:cstheme="minorHAnsi"/>
                <w:color w:val="111111"/>
                <w:lang w:eastAsia="en-GB"/>
              </w:rPr>
              <w:t xml:space="preserve"> Allocation</w:t>
            </w:r>
          </w:p>
        </w:tc>
        <w:tc>
          <w:tcPr>
            <w:tcW w:w="3260" w:type="dxa"/>
            <w:shd w:val="clear" w:color="auto" w:fill="F9F9F9"/>
            <w:hideMark/>
          </w:tcPr>
          <w:p w:rsidR="00BE6509" w:rsidRPr="00BE6509" w:rsidRDefault="00BE6509" w:rsidP="000A6008">
            <w:pPr>
              <w:spacing w:after="0" w:line="240" w:lineRule="auto"/>
              <w:jc w:val="right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800,802,602.00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E017D8" w:rsidRPr="000A6008" w:rsidTr="00833DC4">
        <w:trPr>
          <w:trHeight w:val="290"/>
        </w:trPr>
        <w:tc>
          <w:tcPr>
            <w:tcW w:w="9214" w:type="dxa"/>
            <w:gridSpan w:val="4"/>
          </w:tcPr>
          <w:p w:rsidR="00E017D8" w:rsidRPr="00BE6509" w:rsidRDefault="00E017D8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480"/>
        </w:trPr>
        <w:tc>
          <w:tcPr>
            <w:tcW w:w="709" w:type="dxa"/>
          </w:tcPr>
          <w:p w:rsidR="00BE6509" w:rsidRPr="000A6008" w:rsidRDefault="000A6008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222222"/>
                <w:sz w:val="28"/>
                <w:szCs w:val="28"/>
                <w:lang w:eastAsia="en-GB"/>
              </w:rPr>
              <w:t>J</w:t>
            </w:r>
          </w:p>
        </w:tc>
        <w:tc>
          <w:tcPr>
            <w:tcW w:w="4395" w:type="dxa"/>
            <w:shd w:val="clear" w:color="auto" w:fill="auto"/>
            <w:noWrap/>
            <w:vAlign w:val="center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Postgraduates Population 2023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D9EDF7"/>
          </w:tcPr>
          <w:p w:rsidR="00BE6509" w:rsidRPr="000A6008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</w:p>
        </w:tc>
        <w:tc>
          <w:tcPr>
            <w:tcW w:w="4395" w:type="dxa"/>
            <w:shd w:val="clear" w:color="auto" w:fill="D9EDF7"/>
            <w:vAlign w:val="center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Programme</w:t>
            </w:r>
          </w:p>
        </w:tc>
        <w:tc>
          <w:tcPr>
            <w:tcW w:w="3260" w:type="dxa"/>
            <w:shd w:val="clear" w:color="auto" w:fill="D9EDF7"/>
            <w:vAlign w:val="center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Number of Students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FFFFF"/>
          </w:tcPr>
          <w:p w:rsidR="00BE6509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1</w:t>
            </w:r>
          </w:p>
        </w:tc>
        <w:tc>
          <w:tcPr>
            <w:tcW w:w="4395" w:type="dxa"/>
            <w:shd w:val="clear" w:color="auto" w:fill="FFFFFF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PGDE</w:t>
            </w:r>
          </w:p>
        </w:tc>
        <w:tc>
          <w:tcPr>
            <w:tcW w:w="3260" w:type="dxa"/>
            <w:shd w:val="clear" w:color="auto" w:fill="FFFFFF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213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E017D8" w:rsidRPr="000A6008" w:rsidTr="00833DC4">
        <w:trPr>
          <w:trHeight w:val="290"/>
        </w:trPr>
        <w:tc>
          <w:tcPr>
            <w:tcW w:w="9214" w:type="dxa"/>
            <w:gridSpan w:val="4"/>
          </w:tcPr>
          <w:p w:rsidR="00E017D8" w:rsidRPr="00BE6509" w:rsidRDefault="00E017D8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E017D8" w:rsidRPr="000A6008" w:rsidTr="00833DC4">
        <w:trPr>
          <w:trHeight w:val="480"/>
        </w:trPr>
        <w:tc>
          <w:tcPr>
            <w:tcW w:w="709" w:type="dxa"/>
          </w:tcPr>
          <w:p w:rsidR="00E017D8" w:rsidRPr="00BE6509" w:rsidRDefault="000A6008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K</w:t>
            </w:r>
          </w:p>
        </w:tc>
        <w:tc>
          <w:tcPr>
            <w:tcW w:w="4395" w:type="dxa"/>
          </w:tcPr>
          <w:p w:rsidR="00E017D8" w:rsidRPr="000A6008" w:rsidRDefault="00E017D8" w:rsidP="00BE6509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  <w:lang w:eastAsia="en-GB"/>
              </w:rPr>
              <w:t>Internally Generated Revenue (IGR) 2024</w:t>
            </w:r>
          </w:p>
        </w:tc>
        <w:tc>
          <w:tcPr>
            <w:tcW w:w="3260" w:type="dxa"/>
          </w:tcPr>
          <w:p w:rsidR="00E017D8" w:rsidRPr="000A6008" w:rsidRDefault="00E017D8" w:rsidP="00E017D8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E017D8" w:rsidRPr="00BE6509" w:rsidRDefault="00E017D8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D9EDF7"/>
          </w:tcPr>
          <w:p w:rsidR="00BE6509" w:rsidRPr="000A6008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</w:p>
        </w:tc>
        <w:tc>
          <w:tcPr>
            <w:tcW w:w="4395" w:type="dxa"/>
            <w:shd w:val="clear" w:color="auto" w:fill="D9EDF7"/>
            <w:vAlign w:val="center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Category</w:t>
            </w:r>
          </w:p>
        </w:tc>
        <w:tc>
          <w:tcPr>
            <w:tcW w:w="3260" w:type="dxa"/>
            <w:shd w:val="clear" w:color="auto" w:fill="D9EDF7"/>
            <w:vAlign w:val="center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b/>
                <w:bCs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b/>
                <w:bCs/>
                <w:color w:val="111111"/>
                <w:lang w:eastAsia="en-GB"/>
              </w:rPr>
              <w:t>Amount (₦)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FFFFF"/>
          </w:tcPr>
          <w:p w:rsidR="00BE6509" w:rsidRPr="000A6008" w:rsidRDefault="000A600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1</w:t>
            </w:r>
          </w:p>
        </w:tc>
        <w:tc>
          <w:tcPr>
            <w:tcW w:w="4395" w:type="dxa"/>
            <w:shd w:val="clear" w:color="auto" w:fill="FFFFFF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IGR Revenue</w:t>
            </w:r>
          </w:p>
        </w:tc>
        <w:tc>
          <w:tcPr>
            <w:tcW w:w="3260" w:type="dxa"/>
            <w:shd w:val="clear" w:color="auto" w:fill="FFFFFF"/>
            <w:hideMark/>
          </w:tcPr>
          <w:p w:rsidR="00BE6509" w:rsidRPr="00BE6509" w:rsidRDefault="00BE6509" w:rsidP="000A6008">
            <w:pPr>
              <w:spacing w:after="0" w:line="240" w:lineRule="auto"/>
              <w:jc w:val="right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555,174,720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BE6509" w:rsidRPr="000A6008" w:rsidTr="00833DC4">
        <w:trPr>
          <w:trHeight w:val="290"/>
        </w:trPr>
        <w:tc>
          <w:tcPr>
            <w:tcW w:w="709" w:type="dxa"/>
            <w:shd w:val="clear" w:color="auto" w:fill="F3F3F3"/>
          </w:tcPr>
          <w:p w:rsidR="00BE6509" w:rsidRPr="000A6008" w:rsidRDefault="000A6008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0A6008">
              <w:rPr>
                <w:rFonts w:eastAsia="Times New Roman" w:cstheme="minorHAnsi"/>
                <w:color w:val="111111"/>
                <w:lang w:eastAsia="en-GB"/>
              </w:rPr>
              <w:t>2</w:t>
            </w:r>
          </w:p>
        </w:tc>
        <w:tc>
          <w:tcPr>
            <w:tcW w:w="4395" w:type="dxa"/>
            <w:shd w:val="clear" w:color="auto" w:fill="F3F3F3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IGR Expenditure</w:t>
            </w:r>
          </w:p>
        </w:tc>
        <w:tc>
          <w:tcPr>
            <w:tcW w:w="3260" w:type="dxa"/>
            <w:shd w:val="clear" w:color="auto" w:fill="F3F3F3"/>
            <w:hideMark/>
          </w:tcPr>
          <w:p w:rsidR="00BE6509" w:rsidRPr="00BE6509" w:rsidRDefault="00BE6509" w:rsidP="000A6008">
            <w:pPr>
              <w:spacing w:after="0" w:line="240" w:lineRule="auto"/>
              <w:jc w:val="right"/>
              <w:rPr>
                <w:rFonts w:eastAsia="Times New Roman" w:cstheme="minorHAnsi"/>
                <w:color w:val="111111"/>
                <w:lang w:eastAsia="en-GB"/>
              </w:rPr>
            </w:pPr>
            <w:r w:rsidRPr="00BE6509">
              <w:rPr>
                <w:rFonts w:eastAsia="Times New Roman" w:cstheme="minorHAnsi"/>
                <w:color w:val="111111"/>
                <w:lang w:eastAsia="en-GB"/>
              </w:rPr>
              <w:t>554,266,819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BE6509" w:rsidRPr="00BE6509" w:rsidRDefault="00BE6509" w:rsidP="00BE6509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</w:tbl>
    <w:p w:rsidR="00E740D5" w:rsidRPr="00BE6509" w:rsidRDefault="00E740D5" w:rsidP="00BE6509">
      <w:bookmarkStart w:id="0" w:name="_GoBack"/>
      <w:bookmarkEnd w:id="0"/>
    </w:p>
    <w:sectPr w:rsidR="00E740D5" w:rsidRPr="00BE6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14A"/>
    <w:rsid w:val="000828C9"/>
    <w:rsid w:val="000A6008"/>
    <w:rsid w:val="00205FD5"/>
    <w:rsid w:val="0021248E"/>
    <w:rsid w:val="00510DA2"/>
    <w:rsid w:val="005B1C64"/>
    <w:rsid w:val="00833DC4"/>
    <w:rsid w:val="008F3661"/>
    <w:rsid w:val="00BE6509"/>
    <w:rsid w:val="00E017D8"/>
    <w:rsid w:val="00E740D5"/>
    <w:rsid w:val="00F0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4A"/>
    <w:rPr>
      <w:rFonts w:ascii="Tahoma" w:hAnsi="Tahoma" w:cs="Tahoma"/>
      <w:sz w:val="16"/>
      <w:szCs w:val="16"/>
    </w:rPr>
  </w:style>
  <w:style w:type="character" w:customStyle="1" w:styleId="font11">
    <w:name w:val="font11"/>
    <w:basedOn w:val="DefaultParagraphFont"/>
    <w:rsid w:val="00BE6509"/>
    <w:rPr>
      <w:rFonts w:ascii="Arial" w:hAnsi="Arial" w:cs="Arial" w:hint="default"/>
      <w:b/>
      <w:bCs/>
      <w:i w:val="0"/>
      <w:iCs w:val="0"/>
      <w:strike w:val="0"/>
      <w:dstrike w:val="0"/>
      <w:color w:val="000000"/>
      <w:sz w:val="46"/>
      <w:szCs w:val="46"/>
      <w:u w:val="none"/>
      <w:effect w:val="none"/>
    </w:rPr>
  </w:style>
  <w:style w:type="character" w:customStyle="1" w:styleId="font51">
    <w:name w:val="font51"/>
    <w:basedOn w:val="DefaultParagraphFont"/>
    <w:rsid w:val="00BE6509"/>
    <w:rPr>
      <w:rFonts w:ascii="Arial" w:hAnsi="Arial" w:cs="Arial" w:hint="default"/>
      <w:b/>
      <w:bCs/>
      <w:i w:val="0"/>
      <w:iCs w:val="0"/>
      <w:strike w:val="0"/>
      <w:dstrike w:val="0"/>
      <w:color w:val="107C4A"/>
      <w:sz w:val="46"/>
      <w:szCs w:val="46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11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4A"/>
    <w:rPr>
      <w:rFonts w:ascii="Tahoma" w:hAnsi="Tahoma" w:cs="Tahoma"/>
      <w:sz w:val="16"/>
      <w:szCs w:val="16"/>
    </w:rPr>
  </w:style>
  <w:style w:type="character" w:customStyle="1" w:styleId="font11">
    <w:name w:val="font11"/>
    <w:basedOn w:val="DefaultParagraphFont"/>
    <w:rsid w:val="00BE6509"/>
    <w:rPr>
      <w:rFonts w:ascii="Arial" w:hAnsi="Arial" w:cs="Arial" w:hint="default"/>
      <w:b/>
      <w:bCs/>
      <w:i w:val="0"/>
      <w:iCs w:val="0"/>
      <w:strike w:val="0"/>
      <w:dstrike w:val="0"/>
      <w:color w:val="000000"/>
      <w:sz w:val="46"/>
      <w:szCs w:val="46"/>
      <w:u w:val="none"/>
      <w:effect w:val="none"/>
    </w:rPr>
  </w:style>
  <w:style w:type="character" w:customStyle="1" w:styleId="font51">
    <w:name w:val="font51"/>
    <w:basedOn w:val="DefaultParagraphFont"/>
    <w:rsid w:val="00BE6509"/>
    <w:rPr>
      <w:rFonts w:ascii="Arial" w:hAnsi="Arial" w:cs="Arial" w:hint="default"/>
      <w:b/>
      <w:bCs/>
      <w:i w:val="0"/>
      <w:iCs w:val="0"/>
      <w:strike w:val="0"/>
      <w:dstrike w:val="0"/>
      <w:color w:val="107C4A"/>
      <w:sz w:val="46"/>
      <w:szCs w:val="4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2025-10-03T14:00:00Z</cp:lastPrinted>
  <dcterms:created xsi:type="dcterms:W3CDTF">2025-10-04T09:37:00Z</dcterms:created>
  <dcterms:modified xsi:type="dcterms:W3CDTF">2025-10-04T09:37:00Z</dcterms:modified>
</cp:coreProperties>
</file>