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A53" w:rsidRDefault="00553A53" w:rsidP="00553A53">
      <w:pPr>
        <w:spacing w:before="120"/>
        <w:jc w:val="both"/>
        <w:rPr>
          <w:sz w:val="26"/>
          <w:lang w:val="pt-PT"/>
        </w:rPr>
      </w:pPr>
      <w:r>
        <w:rPr>
          <w:b/>
          <w:sz w:val="26"/>
          <w:lang w:val="pt-PT"/>
        </w:rPr>
        <w:t>BAO</w:t>
      </w:r>
      <w:r>
        <w:rPr>
          <w:sz w:val="26"/>
          <w:lang w:val="pt-PT"/>
        </w:rPr>
        <w:t>(MaB, TenB, DonGiaTK)</w:t>
      </w:r>
    </w:p>
    <w:p w:rsidR="00553A53" w:rsidRDefault="00553A53" w:rsidP="00553A53">
      <w:pPr>
        <w:pStyle w:val="BodyText"/>
        <w:spacing w:before="120" w:line="240" w:lineRule="auto"/>
      </w:pPr>
      <w:r>
        <w:rPr>
          <w:i/>
          <w:iCs/>
          <w:u w:val="single"/>
        </w:rPr>
        <w:t>Tân từ</w:t>
      </w:r>
      <w:r>
        <w:t>: mỗi báo có một mã số để phân biệt với các báo khác (ví dụ: báo Công An có mã số ‘B01’, báo Lao động có mã số ‘B02’, báo Thanh niên có mã số ‘B03’, báo Tuổi trẻ có mã ‘B04’,...), tên báo và đơn giá tham khảo.</w:t>
      </w:r>
    </w:p>
    <w:p w:rsidR="00553A53" w:rsidRDefault="00553A53" w:rsidP="00553A53">
      <w:pPr>
        <w:spacing w:before="120"/>
        <w:jc w:val="both"/>
        <w:rPr>
          <w:sz w:val="26"/>
        </w:rPr>
      </w:pPr>
      <w:r>
        <w:rPr>
          <w:b/>
          <w:sz w:val="26"/>
        </w:rPr>
        <w:t>KHACHHANG</w:t>
      </w:r>
      <w:r>
        <w:rPr>
          <w:sz w:val="26"/>
        </w:rPr>
        <w:t>(MaKH, TenKH, LoaiKH, DienThoai)</w:t>
      </w:r>
    </w:p>
    <w:p w:rsidR="00553A53" w:rsidRDefault="00553A53" w:rsidP="00553A53">
      <w:pPr>
        <w:pStyle w:val="BodyText"/>
        <w:spacing w:before="120" w:line="240" w:lineRule="auto"/>
      </w:pPr>
      <w:r>
        <w:rPr>
          <w:i/>
          <w:iCs/>
          <w:u w:val="single"/>
        </w:rPr>
        <w:t>Tân từ</w:t>
      </w:r>
      <w:r>
        <w:t xml:space="preserve">: Mỗi khách hàng đặt mua báo có một mã số phân biệt với khách hàng khác, tên khách hàng, loại khách hàng chỉ là một trong hai loại ‘Cá nhân’ hoặc ‘Doanh nghiệp’, điện thoại khách hàng. </w:t>
      </w:r>
    </w:p>
    <w:p w:rsidR="00553A53" w:rsidRDefault="00553A53" w:rsidP="00553A53">
      <w:pPr>
        <w:spacing w:before="120"/>
        <w:jc w:val="both"/>
        <w:rPr>
          <w:sz w:val="26"/>
        </w:rPr>
      </w:pPr>
      <w:r>
        <w:rPr>
          <w:b/>
          <w:sz w:val="26"/>
        </w:rPr>
        <w:t>PHIEUDATBAO</w:t>
      </w:r>
      <w:r>
        <w:rPr>
          <w:sz w:val="26"/>
        </w:rPr>
        <w:t>(MaB, MaKH, NgayDat, SoTo, DonGia, ThanhTien)</w:t>
      </w:r>
    </w:p>
    <w:p w:rsidR="00553A53" w:rsidRDefault="00553A53" w:rsidP="00E63E96">
      <w:pPr>
        <w:spacing w:before="120"/>
        <w:jc w:val="both"/>
        <w:rPr>
          <w:sz w:val="26"/>
          <w:lang w:val="pt-PT"/>
        </w:rPr>
      </w:pPr>
      <w:r>
        <w:rPr>
          <w:i/>
          <w:iCs/>
          <w:sz w:val="26"/>
          <w:u w:val="single"/>
          <w:lang w:val="pt-PT"/>
        </w:rPr>
        <w:t>Tân từ</w:t>
      </w:r>
      <w:r>
        <w:rPr>
          <w:sz w:val="26"/>
          <w:lang w:val="pt-PT"/>
        </w:rPr>
        <w:t>: Khách hàng đặt mua báo vào một ngày cụ thể (NgayDat), số tờ mua (SoTo), đơn giá là giá bán thật sự của báo đó tại thời điểm khách hàng mua, thành tiền là số tiền khách hàng phải trả khi đặt mua báo, thành tiền = số tờ x đơn giá.</w:t>
      </w:r>
    </w:p>
    <w:p w:rsidR="00E63E96" w:rsidRDefault="00E63E96" w:rsidP="00E63E96">
      <w:pPr>
        <w:spacing w:before="120"/>
        <w:jc w:val="both"/>
        <w:rPr>
          <w:sz w:val="26"/>
          <w:lang w:val="pt-PT"/>
        </w:rPr>
      </w:pPr>
    </w:p>
    <w:p w:rsidR="00E63E96" w:rsidRDefault="00E63E96" w:rsidP="00E63E96">
      <w:pPr>
        <w:spacing w:before="120"/>
        <w:jc w:val="both"/>
        <w:rPr>
          <w:rFonts w:ascii="Courier New" w:hAnsi="Courier New" w:cs="Courier New"/>
          <w:noProof/>
          <w:color w:val="FF0000"/>
          <w:sz w:val="20"/>
          <w:szCs w:val="20"/>
        </w:rPr>
      </w:pPr>
      <w:r w:rsidRPr="00EB475F">
        <w:rPr>
          <w:sz w:val="26"/>
          <w:highlight w:val="yellow"/>
          <w:lang w:val="pt-PT"/>
        </w:rPr>
        <w:t xml:space="preserve">Chú ý: đối với TenB của bảng Bao và TenKH của bảng Khachhang có kiểu dữ liệu là nvarchar để lưu dữ liệu Unicode (có dấu) vd: </w:t>
      </w:r>
      <w:r w:rsidRPr="00EB475F">
        <w:rPr>
          <w:sz w:val="26"/>
          <w:highlight w:val="yellow"/>
        </w:rPr>
        <w:t>Nguyễn Lê Ân</w:t>
      </w:r>
      <w:r w:rsidR="00EB475F">
        <w:rPr>
          <w:sz w:val="26"/>
          <w:highlight w:val="yellow"/>
        </w:rPr>
        <w:t>.</w:t>
      </w:r>
      <w:r w:rsidRPr="00EB475F">
        <w:rPr>
          <w:sz w:val="26"/>
          <w:highlight w:val="yellow"/>
        </w:rPr>
        <w:t xml:space="preserve"> Khi truy vấn ta phải thêm N ở phía trước. Ví dụ:  </w:t>
      </w:r>
      <w:r w:rsidRPr="00EB475F">
        <w:rPr>
          <w:sz w:val="26"/>
          <w:highlight w:val="yellow"/>
          <w:lang w:val="pt-PT"/>
        </w:rPr>
        <w:t>TenKH=</w:t>
      </w:r>
      <w:r w:rsidRPr="00EB475F">
        <w:rPr>
          <w:rFonts w:ascii="Courier New" w:hAnsi="Courier New" w:cs="Courier New"/>
          <w:noProof/>
          <w:color w:val="808080"/>
          <w:sz w:val="20"/>
          <w:szCs w:val="20"/>
          <w:highlight w:val="yellow"/>
        </w:rPr>
        <w:t xml:space="preserve"> </w:t>
      </w:r>
      <w:r w:rsidRPr="00EB475F">
        <w:rPr>
          <w:rFonts w:ascii="Courier New" w:hAnsi="Courier New" w:cs="Courier New"/>
          <w:noProof/>
          <w:sz w:val="20"/>
          <w:szCs w:val="20"/>
          <w:highlight w:val="yellow"/>
        </w:rPr>
        <w:t>N</w:t>
      </w:r>
      <w:r w:rsidRPr="00EB475F">
        <w:rPr>
          <w:rFonts w:ascii="Courier New" w:hAnsi="Courier New" w:cs="Courier New"/>
          <w:noProof/>
          <w:color w:val="FF0000"/>
          <w:sz w:val="20"/>
          <w:szCs w:val="20"/>
          <w:highlight w:val="yellow"/>
        </w:rPr>
        <w:t>'Nguyễn Lê Ân'</w:t>
      </w:r>
    </w:p>
    <w:p w:rsidR="00E63E96" w:rsidRDefault="00E63E96" w:rsidP="00E63E96">
      <w:pPr>
        <w:spacing w:before="120"/>
        <w:jc w:val="both"/>
        <w:rPr>
          <w:rFonts w:ascii="Courier New" w:hAnsi="Courier New" w:cs="Courier New"/>
          <w:noProof/>
          <w:color w:val="FF0000"/>
          <w:sz w:val="20"/>
          <w:szCs w:val="20"/>
        </w:rPr>
      </w:pPr>
    </w:p>
    <w:p w:rsidR="00E63E96" w:rsidRPr="00E63E96" w:rsidRDefault="00E63E96" w:rsidP="00E63E96">
      <w:pPr>
        <w:spacing w:before="120"/>
        <w:jc w:val="both"/>
        <w:rPr>
          <w:rFonts w:ascii="Courier New" w:hAnsi="Courier New" w:cs="Courier New"/>
          <w:noProof/>
          <w:color w:val="FF0000"/>
          <w:sz w:val="20"/>
          <w:szCs w:val="20"/>
        </w:rPr>
      </w:pPr>
      <w:r>
        <w:rPr>
          <w:rFonts w:ascii="Courier New" w:hAnsi="Courier New" w:cs="Courier New"/>
          <w:noProof/>
          <w:color w:val="FF0000"/>
          <w:sz w:val="20"/>
          <w:szCs w:val="20"/>
        </w:rPr>
        <w:t xml:space="preserve">VD:  select * from khachhang where </w:t>
      </w:r>
      <w:r>
        <w:rPr>
          <w:rFonts w:ascii="Courier New" w:hAnsi="Courier New" w:cs="Courier New"/>
          <w:noProof/>
          <w:sz w:val="20"/>
          <w:szCs w:val="20"/>
        </w:rPr>
        <w:t>tenkh</w:t>
      </w:r>
      <w:r>
        <w:rPr>
          <w:rFonts w:ascii="Courier New" w:hAnsi="Courier New" w:cs="Courier New"/>
          <w:noProof/>
          <w:color w:val="808080"/>
          <w:sz w:val="20"/>
          <w:szCs w:val="20"/>
        </w:rPr>
        <w:t>=</w:t>
      </w:r>
      <w:r>
        <w:rPr>
          <w:rFonts w:ascii="Courier New" w:hAnsi="Courier New" w:cs="Courier New"/>
          <w:noProof/>
          <w:sz w:val="20"/>
          <w:szCs w:val="20"/>
        </w:rPr>
        <w:t>N</w:t>
      </w:r>
      <w:r>
        <w:rPr>
          <w:rFonts w:ascii="Courier New" w:hAnsi="Courier New" w:cs="Courier New"/>
          <w:noProof/>
          <w:color w:val="FF0000"/>
          <w:sz w:val="20"/>
          <w:szCs w:val="20"/>
        </w:rPr>
        <w:t>'Nguyễn Lê Ân'</w:t>
      </w:r>
    </w:p>
    <w:p w:rsidR="00553A53" w:rsidRDefault="00553A53" w:rsidP="00553A53">
      <w:pPr>
        <w:jc w:val="both"/>
        <w:rPr>
          <w:sz w:val="26"/>
          <w:lang w:val="de-DE"/>
        </w:rPr>
      </w:pPr>
    </w:p>
    <w:p w:rsidR="00553A53" w:rsidRDefault="00571ABC" w:rsidP="00553A53">
      <w:pPr>
        <w:numPr>
          <w:ilvl w:val="2"/>
          <w:numId w:val="3"/>
        </w:numPr>
        <w:tabs>
          <w:tab w:val="clear" w:pos="2340"/>
        </w:tabs>
        <w:ind w:left="1260"/>
        <w:jc w:val="both"/>
        <w:rPr>
          <w:sz w:val="26"/>
          <w:lang w:val="de-DE"/>
        </w:rPr>
      </w:pPr>
      <w:r>
        <w:rPr>
          <w:sz w:val="26"/>
        </w:rPr>
        <w:t xml:space="preserve">Cho biết </w:t>
      </w:r>
      <w:r w:rsidR="00553A53">
        <w:rPr>
          <w:sz w:val="26"/>
          <w:lang w:val="de-DE"/>
        </w:rPr>
        <w:t xml:space="preserve">MaKH, TenKH của khách hàng đặt mua báo có tên báo là “Người lao </w:t>
      </w:r>
      <w:r w:rsidR="00553A53">
        <w:rPr>
          <w:sz w:val="26"/>
          <w:lang w:val="pt-PT"/>
        </w:rPr>
        <w:t>động”</w:t>
      </w:r>
      <w:r w:rsidR="00553A53">
        <w:rPr>
          <w:sz w:val="26"/>
          <w:lang w:val="de-DE"/>
        </w:rPr>
        <w:t xml:space="preserve"> vào ngày 1/12/2006. </w:t>
      </w:r>
    </w:p>
    <w:p w:rsidR="00553A53" w:rsidRDefault="00553A53" w:rsidP="00553A53">
      <w:pPr>
        <w:numPr>
          <w:ilvl w:val="2"/>
          <w:numId w:val="3"/>
        </w:numPr>
        <w:tabs>
          <w:tab w:val="clear" w:pos="2340"/>
        </w:tabs>
        <w:ind w:left="1260"/>
        <w:jc w:val="both"/>
        <w:rPr>
          <w:sz w:val="26"/>
          <w:lang w:val="de-DE"/>
        </w:rPr>
      </w:pPr>
      <w:r>
        <w:rPr>
          <w:sz w:val="26"/>
        </w:rPr>
        <w:t>Cho biết họ tên, địa chỉ các khách hàng đặt mua báo tuổi trẻ (TenBao=“Tuổi trẻ”) của quý 1 năm 2006</w:t>
      </w:r>
    </w:p>
    <w:p w:rsidR="00553A53" w:rsidRDefault="00553A53" w:rsidP="00553A53">
      <w:pPr>
        <w:numPr>
          <w:ilvl w:val="2"/>
          <w:numId w:val="3"/>
        </w:numPr>
        <w:tabs>
          <w:tab w:val="clear" w:pos="2340"/>
        </w:tabs>
        <w:spacing w:before="120"/>
        <w:ind w:left="1260"/>
        <w:jc w:val="both"/>
        <w:rPr>
          <w:sz w:val="26"/>
          <w:lang w:val="de-DE"/>
        </w:rPr>
      </w:pPr>
      <w:r>
        <w:rPr>
          <w:sz w:val="26"/>
          <w:lang w:val="de-DE"/>
        </w:rPr>
        <w:t xml:space="preserve">Cho biết báo nào (MaB, TenB) có giá tham khảo cao nhất? </w:t>
      </w:r>
    </w:p>
    <w:p w:rsidR="00553A53" w:rsidRDefault="00553A53" w:rsidP="00553A53">
      <w:pPr>
        <w:numPr>
          <w:ilvl w:val="2"/>
          <w:numId w:val="3"/>
        </w:numPr>
        <w:tabs>
          <w:tab w:val="clear" w:pos="2340"/>
        </w:tabs>
        <w:spacing w:before="120"/>
        <w:ind w:left="1260"/>
        <w:jc w:val="both"/>
        <w:rPr>
          <w:sz w:val="26"/>
        </w:rPr>
      </w:pPr>
      <w:r>
        <w:rPr>
          <w:sz w:val="26"/>
        </w:rPr>
        <w:t>Cho biết tổng số tờ khách hàng đặt mua trong năm 2005 theo từng báo. Thông tin hiển thị gồm 2 cột: MaB và tổng số tờ đặt mua.</w:t>
      </w:r>
    </w:p>
    <w:p w:rsidR="00553A53" w:rsidRDefault="00553A53" w:rsidP="00553A53">
      <w:pPr>
        <w:numPr>
          <w:ilvl w:val="2"/>
          <w:numId w:val="3"/>
        </w:numPr>
        <w:tabs>
          <w:tab w:val="clear" w:pos="2340"/>
        </w:tabs>
        <w:spacing w:before="120"/>
        <w:ind w:left="1260"/>
        <w:jc w:val="both"/>
        <w:rPr>
          <w:sz w:val="26"/>
        </w:rPr>
      </w:pPr>
      <w:r>
        <w:rPr>
          <w:sz w:val="26"/>
        </w:rPr>
        <w:t>Tương tự câu trên nhưng thông tin hiển thị gồm 2 cột: TenB và tổng số tờ đặt mua.</w:t>
      </w:r>
    </w:p>
    <w:p w:rsidR="00553A53" w:rsidRPr="00FF0D2D" w:rsidRDefault="00553A53" w:rsidP="00553A53">
      <w:pPr>
        <w:numPr>
          <w:ilvl w:val="2"/>
          <w:numId w:val="3"/>
        </w:numPr>
        <w:tabs>
          <w:tab w:val="clear" w:pos="2340"/>
        </w:tabs>
        <w:spacing w:before="120"/>
        <w:ind w:left="1260"/>
        <w:jc w:val="both"/>
        <w:rPr>
          <w:sz w:val="26"/>
        </w:rPr>
      </w:pPr>
      <w:r>
        <w:rPr>
          <w:sz w:val="26"/>
        </w:rPr>
        <w:t xml:space="preserve">Tổng số báo mà khách hàng “Nguyễn Lê Ân” đã đặt mua trong </w:t>
      </w:r>
      <w:r>
        <w:rPr>
          <w:sz w:val="26"/>
          <w:lang w:val="de-DE"/>
        </w:rPr>
        <w:t xml:space="preserve">năm 2005. </w:t>
      </w:r>
      <w:r>
        <w:rPr>
          <w:i/>
          <w:iCs/>
          <w:sz w:val="26"/>
          <w:u w:val="single"/>
          <w:lang w:val="de-DE"/>
        </w:rPr>
        <w:t>Lưu ý</w:t>
      </w:r>
      <w:r>
        <w:rPr>
          <w:i/>
          <w:iCs/>
          <w:sz w:val="26"/>
          <w:lang w:val="de-DE"/>
        </w:rPr>
        <w:t xml:space="preserve">: tổng số báo, không phải tổng số tờ mua, ví dụ: khách hàng mua báo Tuổi trẻ, Thanh niên </w:t>
      </w:r>
      <w:r>
        <w:rPr>
          <w:i/>
          <w:iCs/>
          <w:sz w:val="26"/>
          <w:lang w:val="de-DE"/>
        </w:rPr>
        <w:sym w:font="Wingdings" w:char="F0E8"/>
      </w:r>
      <w:r>
        <w:rPr>
          <w:i/>
          <w:iCs/>
          <w:sz w:val="26"/>
          <w:lang w:val="de-DE"/>
        </w:rPr>
        <w:t xml:space="preserve"> tổng số báo là 2. </w:t>
      </w:r>
    </w:p>
    <w:p w:rsidR="00FF0D2D" w:rsidRDefault="00FF0D2D" w:rsidP="00FF0D2D">
      <w:pPr>
        <w:numPr>
          <w:ilvl w:val="2"/>
          <w:numId w:val="3"/>
        </w:numPr>
        <w:tabs>
          <w:tab w:val="clear" w:pos="2340"/>
        </w:tabs>
        <w:spacing w:before="120"/>
        <w:ind w:left="1260"/>
        <w:jc w:val="both"/>
        <w:rPr>
          <w:sz w:val="26"/>
        </w:rPr>
      </w:pPr>
      <w:r>
        <w:rPr>
          <w:sz w:val="26"/>
          <w:lang w:val="de-DE"/>
        </w:rPr>
        <w:t xml:space="preserve">MaB, Tổng tiền bán được của từng báo trong năm 2006. </w:t>
      </w:r>
    </w:p>
    <w:p w:rsidR="00553A53" w:rsidRDefault="00553A53" w:rsidP="00553A53">
      <w:pPr>
        <w:numPr>
          <w:ilvl w:val="2"/>
          <w:numId w:val="3"/>
        </w:numPr>
        <w:tabs>
          <w:tab w:val="clear" w:pos="2340"/>
        </w:tabs>
        <w:spacing w:before="120"/>
        <w:ind w:left="1260"/>
        <w:jc w:val="both"/>
        <w:rPr>
          <w:sz w:val="26"/>
        </w:rPr>
      </w:pPr>
      <w:r>
        <w:rPr>
          <w:sz w:val="26"/>
          <w:lang w:val="de-DE"/>
        </w:rPr>
        <w:t xml:space="preserve">MaB, TenB, Tổng tiền bán được của từng báo trong năm 2006. </w:t>
      </w:r>
    </w:p>
    <w:p w:rsidR="00553A53" w:rsidRDefault="00553A53" w:rsidP="00553A53">
      <w:pPr>
        <w:numPr>
          <w:ilvl w:val="2"/>
          <w:numId w:val="3"/>
        </w:numPr>
        <w:tabs>
          <w:tab w:val="clear" w:pos="2340"/>
        </w:tabs>
        <w:spacing w:before="120"/>
        <w:ind w:left="1260"/>
        <w:jc w:val="both"/>
        <w:rPr>
          <w:sz w:val="26"/>
        </w:rPr>
      </w:pPr>
      <w:r>
        <w:rPr>
          <w:sz w:val="26"/>
          <w:lang w:val="de-DE"/>
        </w:rPr>
        <w:t xml:space="preserve">Cho biết tháng và tổng tiền bán được theo từng tháng trong năm 2006 của báo có mã = </w:t>
      </w:r>
      <w:r>
        <w:rPr>
          <w:sz w:val="26"/>
        </w:rPr>
        <w:t>‘</w:t>
      </w:r>
      <w:r w:rsidR="002B4B98">
        <w:rPr>
          <w:sz w:val="26"/>
          <w:lang w:val="de-DE"/>
        </w:rPr>
        <w:t>B04</w:t>
      </w:r>
      <w:r>
        <w:rPr>
          <w:sz w:val="26"/>
          <w:lang w:val="de-DE"/>
        </w:rPr>
        <w:t>’.</w:t>
      </w:r>
    </w:p>
    <w:p w:rsidR="00553A53" w:rsidRDefault="00553A53" w:rsidP="00553A53">
      <w:pPr>
        <w:numPr>
          <w:ilvl w:val="2"/>
          <w:numId w:val="3"/>
        </w:numPr>
        <w:tabs>
          <w:tab w:val="clear" w:pos="2340"/>
        </w:tabs>
        <w:spacing w:before="120"/>
        <w:ind w:left="1260"/>
        <w:jc w:val="both"/>
        <w:rPr>
          <w:sz w:val="26"/>
        </w:rPr>
      </w:pPr>
      <w:r>
        <w:rPr>
          <w:sz w:val="26"/>
          <w:lang w:val="de-DE"/>
        </w:rPr>
        <w:t xml:space="preserve">Cho biết MaKH, TenKH đã đặt mua báo với số tiền trên </w:t>
      </w:r>
      <w:r w:rsidR="00547BB3">
        <w:rPr>
          <w:sz w:val="26"/>
          <w:lang w:val="de-DE"/>
        </w:rPr>
        <w:t>70000</w:t>
      </w:r>
      <w:r>
        <w:rPr>
          <w:sz w:val="26"/>
          <w:lang w:val="de-DE"/>
        </w:rPr>
        <w:t xml:space="preserve">. </w:t>
      </w:r>
    </w:p>
    <w:p w:rsidR="00553A53" w:rsidRDefault="00553A53" w:rsidP="00553A53">
      <w:pPr>
        <w:numPr>
          <w:ilvl w:val="2"/>
          <w:numId w:val="3"/>
        </w:numPr>
        <w:tabs>
          <w:tab w:val="clear" w:pos="2340"/>
        </w:tabs>
        <w:spacing w:before="120"/>
        <w:ind w:left="1260"/>
        <w:jc w:val="both"/>
        <w:rPr>
          <w:sz w:val="26"/>
        </w:rPr>
      </w:pPr>
      <w:r>
        <w:rPr>
          <w:sz w:val="26"/>
          <w:lang w:val="de-DE"/>
        </w:rPr>
        <w:lastRenderedPageBreak/>
        <w:t xml:space="preserve">Cho biết MaKH, TenKH đã đặt mua báo với số tiền trên </w:t>
      </w:r>
      <w:r w:rsidR="007D2D52">
        <w:rPr>
          <w:sz w:val="26"/>
          <w:lang w:val="de-DE"/>
        </w:rPr>
        <w:t>70000</w:t>
      </w:r>
      <w:r w:rsidR="00567D68">
        <w:rPr>
          <w:sz w:val="26"/>
          <w:lang w:val="de-DE"/>
        </w:rPr>
        <w:t xml:space="preserve"> </w:t>
      </w:r>
      <w:r>
        <w:rPr>
          <w:sz w:val="26"/>
          <w:lang w:val="de-DE"/>
        </w:rPr>
        <w:t>đồng, kết quả sắp xếp theo số tiền giảm dần, tên khách hàng tăng dần.</w:t>
      </w:r>
    </w:p>
    <w:p w:rsidR="00553A53" w:rsidRDefault="00553A53" w:rsidP="00553A53">
      <w:pPr>
        <w:numPr>
          <w:ilvl w:val="2"/>
          <w:numId w:val="3"/>
        </w:numPr>
        <w:tabs>
          <w:tab w:val="clear" w:pos="2340"/>
        </w:tabs>
        <w:spacing w:before="120"/>
        <w:ind w:left="1260"/>
        <w:jc w:val="both"/>
        <w:rPr>
          <w:sz w:val="26"/>
        </w:rPr>
      </w:pPr>
      <w:r>
        <w:rPr>
          <w:sz w:val="26"/>
          <w:lang w:val="de-DE"/>
        </w:rPr>
        <w:t>Cho biết MaKH đã đặt mua 2 báo</w:t>
      </w:r>
      <w:r>
        <w:rPr>
          <w:sz w:val="26"/>
        </w:rPr>
        <w:t xml:space="preserve"> có mã báo là ‘B04’ và ‘B05’.</w:t>
      </w:r>
    </w:p>
    <w:p w:rsidR="00553A53" w:rsidRDefault="00553A53" w:rsidP="00553A53">
      <w:pPr>
        <w:numPr>
          <w:ilvl w:val="2"/>
          <w:numId w:val="3"/>
        </w:numPr>
        <w:tabs>
          <w:tab w:val="clear" w:pos="2340"/>
        </w:tabs>
        <w:spacing w:before="120"/>
        <w:ind w:left="1260"/>
        <w:jc w:val="both"/>
        <w:rPr>
          <w:sz w:val="26"/>
        </w:rPr>
      </w:pPr>
      <w:r>
        <w:rPr>
          <w:sz w:val="26"/>
          <w:lang w:val="de-DE"/>
        </w:rPr>
        <w:t>Cho biết MaKH đã đặt mua 2 báo</w:t>
      </w:r>
      <w:r>
        <w:rPr>
          <w:sz w:val="26"/>
        </w:rPr>
        <w:t xml:space="preserve"> có tên là ‘Tuổi trẻ’ và ‘An ninh nhân dân’.</w:t>
      </w:r>
    </w:p>
    <w:p w:rsidR="00553A53" w:rsidRDefault="00553A53" w:rsidP="00553A53">
      <w:pPr>
        <w:numPr>
          <w:ilvl w:val="2"/>
          <w:numId w:val="3"/>
        </w:numPr>
        <w:tabs>
          <w:tab w:val="clear" w:pos="2340"/>
        </w:tabs>
        <w:spacing w:before="120"/>
        <w:ind w:left="1260"/>
        <w:jc w:val="both"/>
        <w:rPr>
          <w:sz w:val="26"/>
        </w:rPr>
      </w:pPr>
      <w:r>
        <w:rPr>
          <w:sz w:val="26"/>
          <w:lang w:val="de-DE"/>
        </w:rPr>
        <w:t>Cho biết MaKH,TenKH đặt mua 2 báo</w:t>
      </w:r>
      <w:r>
        <w:rPr>
          <w:sz w:val="26"/>
        </w:rPr>
        <w:t xml:space="preserve"> ‘Tuổi trẻ’ và ‘An ninh nhân dân’.</w:t>
      </w:r>
    </w:p>
    <w:p w:rsidR="00553A53" w:rsidRDefault="00553A53" w:rsidP="00553A53">
      <w:pPr>
        <w:numPr>
          <w:ilvl w:val="2"/>
          <w:numId w:val="3"/>
        </w:numPr>
        <w:tabs>
          <w:tab w:val="clear" w:pos="2340"/>
        </w:tabs>
        <w:spacing w:before="120"/>
        <w:ind w:left="1260"/>
        <w:jc w:val="both"/>
        <w:rPr>
          <w:sz w:val="26"/>
        </w:rPr>
      </w:pPr>
      <w:r>
        <w:rPr>
          <w:sz w:val="26"/>
        </w:rPr>
        <w:t xml:space="preserve">Cho biết báo nào có giá tham khảo nằm trong </w:t>
      </w:r>
      <w:r w:rsidR="00E63E96">
        <w:rPr>
          <w:sz w:val="26"/>
        </w:rPr>
        <w:t>2</w:t>
      </w:r>
      <w:r>
        <w:rPr>
          <w:sz w:val="26"/>
        </w:rPr>
        <w:t xml:space="preserve"> mức giá tham khảo cao nhất của các báo.</w:t>
      </w:r>
    </w:p>
    <w:p w:rsidR="000F28B9" w:rsidRDefault="000F28B9"/>
    <w:sectPr w:rsidR="000F28B9" w:rsidSect="000F28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C127B"/>
    <w:multiLevelType w:val="hybridMultilevel"/>
    <w:tmpl w:val="352053AE"/>
    <w:lvl w:ilvl="0" w:tplc="189ED398">
      <w:start w:val="1"/>
      <w:numFmt w:val="decimal"/>
      <w:pStyle w:val="Heading3"/>
      <w:lvlText w:val="Chương %1 : "/>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
    <w:nsid w:val="2F020ACE"/>
    <w:multiLevelType w:val="hybridMultilevel"/>
    <w:tmpl w:val="857A1AB0"/>
    <w:lvl w:ilvl="0" w:tplc="99723E82">
      <w:start w:val="1"/>
      <w:numFmt w:val="decimal"/>
      <w:pStyle w:val="Heading4"/>
      <w:lvlText w:val="Chương %1 : "/>
      <w:lvlJc w:val="left"/>
      <w:pPr>
        <w:ind w:left="2448" w:hanging="360"/>
      </w:pPr>
      <w:rPr>
        <w:rFonts w:hint="default"/>
      </w:rPr>
    </w:lvl>
    <w:lvl w:ilvl="1" w:tplc="04090019" w:tentative="1">
      <w:start w:val="1"/>
      <w:numFmt w:val="lowerLetter"/>
      <w:lvlText w:val="%2."/>
      <w:lvlJc w:val="left"/>
      <w:pPr>
        <w:ind w:left="3168" w:hanging="360"/>
      </w:pPr>
    </w:lvl>
    <w:lvl w:ilvl="2" w:tplc="0409001B">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2">
    <w:nsid w:val="7F900520"/>
    <w:multiLevelType w:val="hybridMultilevel"/>
    <w:tmpl w:val="1E6EE5DE"/>
    <w:lvl w:ilvl="0" w:tplc="0409000F">
      <w:start w:val="1"/>
      <w:numFmt w:val="decimal"/>
      <w:lvlText w:val="%1."/>
      <w:lvlJc w:val="left"/>
      <w:pPr>
        <w:tabs>
          <w:tab w:val="num" w:pos="720"/>
        </w:tabs>
        <w:ind w:left="720" w:hanging="360"/>
      </w:pPr>
      <w:rPr>
        <w:rFonts w:hint="default"/>
      </w:rPr>
    </w:lvl>
    <w:lvl w:ilvl="1" w:tplc="90A2327C">
      <w:start w:val="1"/>
      <w:numFmt w:val="decimal"/>
      <w:lvlText w:val="%2."/>
      <w:lvlJc w:val="left"/>
      <w:pPr>
        <w:tabs>
          <w:tab w:val="num" w:pos="720"/>
        </w:tabs>
        <w:ind w:left="720" w:hanging="360"/>
      </w:pPr>
      <w:rPr>
        <w:rFonts w:hint="default"/>
        <w:b/>
      </w:rPr>
    </w:lvl>
    <w:lvl w:ilvl="2" w:tplc="306627E6">
      <w:start w:val="1"/>
      <w:numFmt w:val="decimal"/>
      <w:lvlText w:val="%3."/>
      <w:lvlJc w:val="left"/>
      <w:pPr>
        <w:tabs>
          <w:tab w:val="num" w:pos="2340"/>
        </w:tabs>
        <w:ind w:left="2340" w:hanging="360"/>
      </w:pPr>
      <w:rPr>
        <w:rFonts w:hint="default"/>
        <w:i w:val="0"/>
        <w:sz w:val="26"/>
      </w:rPr>
    </w:lvl>
    <w:lvl w:ilvl="3" w:tplc="84B24104">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53A53"/>
    <w:rsid w:val="000F28B9"/>
    <w:rsid w:val="002B4B98"/>
    <w:rsid w:val="00547BB3"/>
    <w:rsid w:val="00553A53"/>
    <w:rsid w:val="00567D68"/>
    <w:rsid w:val="00571ABC"/>
    <w:rsid w:val="0073396F"/>
    <w:rsid w:val="007D2D52"/>
    <w:rsid w:val="00922136"/>
    <w:rsid w:val="00D9210E"/>
    <w:rsid w:val="00E63E96"/>
    <w:rsid w:val="00EB475F"/>
    <w:rsid w:val="00FF0D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ind w:left="288"/>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A53"/>
    <w:pPr>
      <w:ind w:left="0"/>
    </w:pPr>
    <w:rPr>
      <w:sz w:val="24"/>
      <w:szCs w:val="24"/>
    </w:rPr>
  </w:style>
  <w:style w:type="paragraph" w:styleId="Heading1">
    <w:name w:val="heading 1"/>
    <w:basedOn w:val="Normal"/>
    <w:next w:val="Normal"/>
    <w:link w:val="Heading1Char"/>
    <w:qFormat/>
    <w:rsid w:val="0073396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3396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3396F"/>
    <w:pPr>
      <w:keepNext/>
      <w:numPr>
        <w:numId w:val="1"/>
      </w:numPr>
      <w:spacing w:before="120" w:after="60"/>
      <w:jc w:val="both"/>
      <w:outlineLvl w:val="2"/>
    </w:pPr>
    <w:rPr>
      <w:rFonts w:ascii="Arial" w:hAnsi="Arial"/>
      <w:b/>
    </w:rPr>
  </w:style>
  <w:style w:type="paragraph" w:styleId="Heading4">
    <w:name w:val="heading 4"/>
    <w:basedOn w:val="Normal"/>
    <w:next w:val="Normal"/>
    <w:link w:val="Heading4Char"/>
    <w:qFormat/>
    <w:rsid w:val="0073396F"/>
    <w:pPr>
      <w:keepNext/>
      <w:numPr>
        <w:numId w:val="2"/>
      </w:numPr>
      <w:jc w:val="both"/>
      <w:outlineLvl w:val="3"/>
    </w:pPr>
    <w:rPr>
      <w:rFonts w:ascii="Tahoma" w:hAnsi="Tahoma"/>
    </w:rPr>
  </w:style>
  <w:style w:type="paragraph" w:styleId="Heading5">
    <w:name w:val="heading 5"/>
    <w:basedOn w:val="Normal"/>
    <w:next w:val="Normal"/>
    <w:link w:val="Heading5Char"/>
    <w:qFormat/>
    <w:rsid w:val="0073396F"/>
    <w:pPr>
      <w:tabs>
        <w:tab w:val="num" w:pos="1008"/>
      </w:tabs>
      <w:spacing w:before="240" w:after="60" w:line="360" w:lineRule="auto"/>
      <w:ind w:left="1008" w:hanging="1008"/>
      <w:jc w:val="both"/>
      <w:outlineLvl w:val="4"/>
    </w:pPr>
    <w:rPr>
      <w:rFonts w:ascii="Tahoma" w:hAnsi="Tahoma"/>
      <w:b/>
      <w:i/>
    </w:rPr>
  </w:style>
  <w:style w:type="paragraph" w:styleId="Heading6">
    <w:name w:val="heading 6"/>
    <w:basedOn w:val="Normal"/>
    <w:next w:val="Normal"/>
    <w:link w:val="Heading6Char"/>
    <w:qFormat/>
    <w:rsid w:val="0073396F"/>
    <w:pPr>
      <w:tabs>
        <w:tab w:val="num" w:pos="1152"/>
      </w:tabs>
      <w:spacing w:before="240" w:after="60" w:line="360" w:lineRule="auto"/>
      <w:ind w:left="1152" w:hanging="1152"/>
      <w:jc w:val="both"/>
      <w:outlineLvl w:val="5"/>
    </w:pPr>
    <w:rPr>
      <w:b/>
      <w:sz w:val="22"/>
    </w:rPr>
  </w:style>
  <w:style w:type="paragraph" w:styleId="Heading7">
    <w:name w:val="heading 7"/>
    <w:basedOn w:val="Normal"/>
    <w:next w:val="Normal"/>
    <w:link w:val="Heading7Char"/>
    <w:qFormat/>
    <w:rsid w:val="0073396F"/>
    <w:pPr>
      <w:tabs>
        <w:tab w:val="num" w:pos="1296"/>
      </w:tabs>
      <w:spacing w:before="240" w:after="60" w:line="360" w:lineRule="auto"/>
      <w:ind w:left="1296" w:hanging="1296"/>
      <w:jc w:val="both"/>
      <w:outlineLvl w:val="6"/>
    </w:pPr>
  </w:style>
  <w:style w:type="paragraph" w:styleId="Heading8">
    <w:name w:val="heading 8"/>
    <w:basedOn w:val="Normal"/>
    <w:next w:val="Normal"/>
    <w:link w:val="Heading8Char"/>
    <w:qFormat/>
    <w:rsid w:val="0073396F"/>
    <w:pPr>
      <w:tabs>
        <w:tab w:val="num" w:pos="1440"/>
      </w:tabs>
      <w:spacing w:before="240" w:after="60" w:line="360" w:lineRule="auto"/>
      <w:ind w:left="1440" w:hanging="1440"/>
      <w:jc w:val="both"/>
      <w:outlineLvl w:val="7"/>
    </w:pPr>
    <w:rPr>
      <w:i/>
    </w:rPr>
  </w:style>
  <w:style w:type="paragraph" w:styleId="Heading9">
    <w:name w:val="heading 9"/>
    <w:basedOn w:val="Normal"/>
    <w:next w:val="Normal"/>
    <w:link w:val="Heading9Char"/>
    <w:qFormat/>
    <w:rsid w:val="0073396F"/>
    <w:pPr>
      <w:tabs>
        <w:tab w:val="num" w:pos="1584"/>
      </w:tabs>
      <w:spacing w:before="240" w:after="60" w:line="360" w:lineRule="auto"/>
      <w:ind w:left="1584" w:hanging="1584"/>
      <w:jc w:val="both"/>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396F"/>
    <w:rPr>
      <w:rFonts w:ascii="Arial" w:hAnsi="Arial" w:cs="Arial"/>
      <w:b/>
      <w:bCs/>
      <w:kern w:val="32"/>
      <w:sz w:val="32"/>
      <w:szCs w:val="32"/>
    </w:rPr>
  </w:style>
  <w:style w:type="character" w:customStyle="1" w:styleId="Heading2Char">
    <w:name w:val="Heading 2 Char"/>
    <w:basedOn w:val="DefaultParagraphFont"/>
    <w:link w:val="Heading2"/>
    <w:rsid w:val="0073396F"/>
    <w:rPr>
      <w:rFonts w:ascii="Arial" w:hAnsi="Arial" w:cs="Arial"/>
      <w:b/>
      <w:bCs/>
      <w:i/>
      <w:iCs/>
      <w:sz w:val="28"/>
      <w:szCs w:val="28"/>
    </w:rPr>
  </w:style>
  <w:style w:type="character" w:customStyle="1" w:styleId="Heading3Char">
    <w:name w:val="Heading 3 Char"/>
    <w:basedOn w:val="DefaultParagraphFont"/>
    <w:link w:val="Heading3"/>
    <w:rsid w:val="0073396F"/>
    <w:rPr>
      <w:rFonts w:ascii="Arial" w:hAnsi="Arial"/>
      <w:b/>
      <w:sz w:val="26"/>
    </w:rPr>
  </w:style>
  <w:style w:type="character" w:customStyle="1" w:styleId="Heading4Char">
    <w:name w:val="Heading 4 Char"/>
    <w:basedOn w:val="DefaultParagraphFont"/>
    <w:link w:val="Heading4"/>
    <w:rsid w:val="0073396F"/>
    <w:rPr>
      <w:rFonts w:ascii="Tahoma" w:hAnsi="Tahoma"/>
      <w:sz w:val="24"/>
    </w:rPr>
  </w:style>
  <w:style w:type="character" w:customStyle="1" w:styleId="Heading5Char">
    <w:name w:val="Heading 5 Char"/>
    <w:basedOn w:val="DefaultParagraphFont"/>
    <w:link w:val="Heading5"/>
    <w:rsid w:val="0073396F"/>
    <w:rPr>
      <w:rFonts w:ascii="Tahoma" w:hAnsi="Tahoma"/>
      <w:b/>
      <w:i/>
      <w:sz w:val="26"/>
    </w:rPr>
  </w:style>
  <w:style w:type="character" w:customStyle="1" w:styleId="Heading6Char">
    <w:name w:val="Heading 6 Char"/>
    <w:basedOn w:val="DefaultParagraphFont"/>
    <w:link w:val="Heading6"/>
    <w:rsid w:val="0073396F"/>
    <w:rPr>
      <w:b/>
      <w:sz w:val="22"/>
    </w:rPr>
  </w:style>
  <w:style w:type="character" w:customStyle="1" w:styleId="Heading7Char">
    <w:name w:val="Heading 7 Char"/>
    <w:basedOn w:val="DefaultParagraphFont"/>
    <w:link w:val="Heading7"/>
    <w:rsid w:val="0073396F"/>
    <w:rPr>
      <w:sz w:val="24"/>
    </w:rPr>
  </w:style>
  <w:style w:type="character" w:customStyle="1" w:styleId="Heading8Char">
    <w:name w:val="Heading 8 Char"/>
    <w:basedOn w:val="DefaultParagraphFont"/>
    <w:link w:val="Heading8"/>
    <w:rsid w:val="0073396F"/>
    <w:rPr>
      <w:i/>
      <w:sz w:val="24"/>
    </w:rPr>
  </w:style>
  <w:style w:type="character" w:customStyle="1" w:styleId="Heading9Char">
    <w:name w:val="Heading 9 Char"/>
    <w:basedOn w:val="DefaultParagraphFont"/>
    <w:link w:val="Heading9"/>
    <w:rsid w:val="0073396F"/>
    <w:rPr>
      <w:rFonts w:ascii="Arial" w:hAnsi="Arial"/>
      <w:sz w:val="22"/>
    </w:rPr>
  </w:style>
  <w:style w:type="character" w:styleId="Emphasis">
    <w:name w:val="Emphasis"/>
    <w:uiPriority w:val="20"/>
    <w:qFormat/>
    <w:rsid w:val="0073396F"/>
    <w:rPr>
      <w:i/>
      <w:iCs/>
    </w:rPr>
  </w:style>
  <w:style w:type="paragraph" w:styleId="BodyText">
    <w:name w:val="Body Text"/>
    <w:basedOn w:val="Normal"/>
    <w:link w:val="BodyTextChar"/>
    <w:semiHidden/>
    <w:rsid w:val="00553A53"/>
    <w:pPr>
      <w:spacing w:line="360" w:lineRule="auto"/>
      <w:jc w:val="both"/>
    </w:pPr>
    <w:rPr>
      <w:sz w:val="26"/>
      <w:lang w:val="pt-PT"/>
    </w:rPr>
  </w:style>
  <w:style w:type="character" w:customStyle="1" w:styleId="BodyTextChar">
    <w:name w:val="Body Text Char"/>
    <w:basedOn w:val="DefaultParagraphFont"/>
    <w:link w:val="BodyText"/>
    <w:semiHidden/>
    <w:rsid w:val="00553A53"/>
    <w:rPr>
      <w:sz w:val="26"/>
      <w:szCs w:val="24"/>
      <w:lang w:val="pt-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6</cp:revision>
  <dcterms:created xsi:type="dcterms:W3CDTF">2013-12-03T14:16:00Z</dcterms:created>
  <dcterms:modified xsi:type="dcterms:W3CDTF">2013-12-03T14:19:00Z</dcterms:modified>
</cp:coreProperties>
</file>