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AA0882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6</w:t>
            </w:r>
            <w:bookmarkStart w:id="0" w:name="_GoBack"/>
            <w:bookmarkEnd w:id="0"/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Hữu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Văn Uy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Hoàng Vũ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Phi Viễn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CB1F1C" w:rsidRDefault="009A28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0D7B63" w:rsidRPr="000D7B63" w:rsidRDefault="000D7B63" w:rsidP="000D7B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B63">
        <w:rPr>
          <w:rFonts w:ascii="Times New Roman" w:hAnsi="Times New Roman" w:cs="Times New Roman"/>
          <w:b/>
          <w:sz w:val="28"/>
          <w:szCs w:val="28"/>
        </w:rPr>
        <w:t>Danh sách mức độ rủi ro trong dự án Quản lý tuyển sinh đại học</w:t>
      </w:r>
    </w:p>
    <w:p w:rsidR="000D7B63" w:rsidRPr="009B514C" w:rsidRDefault="000D7B63" w:rsidP="000D7B63">
      <w:pPr>
        <w:rPr>
          <w:rFonts w:ascii="Times New Roman" w:hAnsi="Times New Roman" w:cs="Times New Roman"/>
          <w:b/>
          <w:sz w:val="26"/>
          <w:szCs w:val="26"/>
        </w:rPr>
      </w:pPr>
      <w:r w:rsidRPr="009B514C">
        <w:rPr>
          <w:rFonts w:ascii="Times New Roman" w:hAnsi="Times New Roman" w:cs="Times New Roman"/>
          <w:b/>
          <w:sz w:val="26"/>
          <w:szCs w:val="26"/>
        </w:rPr>
        <w:t>Viết bởi: Nguyễn Hữu Tuấn</w:t>
      </w:r>
      <w:r w:rsidRPr="009B514C">
        <w:rPr>
          <w:rFonts w:ascii="Times New Roman" w:hAnsi="Times New Roman" w:cs="Times New Roman"/>
          <w:b/>
          <w:sz w:val="26"/>
          <w:szCs w:val="26"/>
        </w:rPr>
        <w:tab/>
        <w:t>Ngày: 2/10/2014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8"/>
        <w:gridCol w:w="3543"/>
        <w:gridCol w:w="992"/>
        <w:gridCol w:w="3403"/>
      </w:tblGrid>
      <w:tr w:rsidR="000D7B63" w:rsidRPr="009B514C" w:rsidTr="00903CFE">
        <w:trPr>
          <w:trHeight w:val="794"/>
        </w:trPr>
        <w:tc>
          <w:tcPr>
            <w:tcW w:w="988" w:type="dxa"/>
            <w:vAlign w:val="center"/>
          </w:tcPr>
          <w:p w:rsidR="000D7B63" w:rsidRPr="009B514C" w:rsidRDefault="000D7B63" w:rsidP="00903CFE">
            <w:pPr>
              <w:spacing w:after="0"/>
              <w:ind w:right="-3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b/>
                <w:sz w:val="26"/>
                <w:szCs w:val="26"/>
              </w:rPr>
              <w:t>Mã rủi ro</w:t>
            </w:r>
          </w:p>
        </w:tc>
        <w:tc>
          <w:tcPr>
            <w:tcW w:w="3543" w:type="dxa"/>
            <w:vAlign w:val="center"/>
          </w:tcPr>
          <w:p w:rsidR="000D7B63" w:rsidRPr="009B514C" w:rsidRDefault="000D7B63" w:rsidP="00903CFE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b/>
                <w:sz w:val="26"/>
                <w:szCs w:val="26"/>
              </w:rPr>
              <w:t>Rủi ro</w:t>
            </w:r>
          </w:p>
        </w:tc>
        <w:tc>
          <w:tcPr>
            <w:tcW w:w="992" w:type="dxa"/>
            <w:vAlign w:val="center"/>
          </w:tcPr>
          <w:p w:rsidR="000D7B63" w:rsidRPr="009B514C" w:rsidRDefault="000D7B63" w:rsidP="00903CFE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b/>
                <w:sz w:val="26"/>
                <w:szCs w:val="26"/>
              </w:rPr>
              <w:t>Trọng số</w:t>
            </w:r>
          </w:p>
        </w:tc>
        <w:tc>
          <w:tcPr>
            <w:tcW w:w="3403" w:type="dxa"/>
            <w:vAlign w:val="center"/>
          </w:tcPr>
          <w:p w:rsidR="000D7B63" w:rsidRPr="009B514C" w:rsidRDefault="000D7B63" w:rsidP="00903CFE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b/>
                <w:sz w:val="26"/>
                <w:szCs w:val="26"/>
              </w:rPr>
              <w:t>Giải pháp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R1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Ước lượng chi phí không phù hợp với tình hình tài chính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Tìm nguồn lucjwm huy động vốn từ phía ngân hang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R2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Thời gian bỏ ra nhiều cho một công việc do tinh thần làm việc không cao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Đề ra quy định làm việc ban đầu, phạt nay trên nguồn lợi cá nhân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R3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Nguồn nhân lực chất lượng cao nhưng công việc làm không nhiều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Hạn chế số lượng công viêc trong tuần thời gian đầu, phạt ngay trên giá trị công ích khác.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R4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Chi phí thu hồi không phù hợp với giá trị mang lại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Thương lượng, yêu cầu trả tiền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R5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Chủ quan, xem nhẹ rủi ro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Siết chặt, thiết lập báo cáo rủi ro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R6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Quản lý bảo hiểm yếu kém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Thường xuyên kiểm tra việc quản lý rõ rang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R7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Dự án mang lại lợi nhuận lớn tức thời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Treo thưởng cho những ai tìm ra rủi ro quan trọng sơm trong dự án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R8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Thời gian ước lượng thiết kế module tăng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Khiển trách nhân viên và yêu cầu nhân viên cam kết hoàn thành đúng hạn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R9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Thiếu cân nhắc dự án lớn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Khoanh vùng phạm vi, đàm phán với khách hàng.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R10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Nguồn nhân lực nghèo nàn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Dự án không hoàn thành kịp tiến độ. Yêu cầu thêm nguồn nhân lực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R11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Thời gian tiếp nhận yêu cầu khách hàng tăng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Thương lượng lại với khách hàng về thời gian hoàn thành dự án</w:t>
            </w:r>
          </w:p>
        </w:tc>
      </w:tr>
      <w:tr w:rsidR="000D7B63" w:rsidRPr="009B514C" w:rsidTr="00903CFE">
        <w:tc>
          <w:tcPr>
            <w:tcW w:w="988" w:type="dxa"/>
            <w:vAlign w:val="center"/>
          </w:tcPr>
          <w:p w:rsidR="000D7B63" w:rsidRPr="009B514C" w:rsidRDefault="000D7B63" w:rsidP="00903CFE">
            <w:pPr>
              <w:ind w:right="-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R12</w:t>
            </w:r>
          </w:p>
        </w:tc>
        <w:tc>
          <w:tcPr>
            <w:tcW w:w="354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Thời gian release sản phẩm tăng</w:t>
            </w:r>
          </w:p>
        </w:tc>
        <w:tc>
          <w:tcPr>
            <w:tcW w:w="992" w:type="dxa"/>
          </w:tcPr>
          <w:p w:rsidR="000D7B63" w:rsidRPr="009B514C" w:rsidRDefault="000D7B63" w:rsidP="00903C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03" w:type="dxa"/>
          </w:tcPr>
          <w:p w:rsidR="000D7B63" w:rsidRPr="009B514C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sz w:val="26"/>
                <w:szCs w:val="26"/>
              </w:rPr>
              <w:t>Họp nôi bộ, tăng ca làm việc. Tăng nhân lực.</w:t>
            </w:r>
          </w:p>
        </w:tc>
      </w:tr>
    </w:tbl>
    <w:p w:rsidR="000D7B63" w:rsidRDefault="000D7B63" w:rsidP="000D7B63"/>
    <w:p w:rsidR="000D7B63" w:rsidRDefault="000D7B63" w:rsidP="000D7B63">
      <w:pPr>
        <w:rPr>
          <w:rFonts w:ascii="Times New Roman" w:hAnsi="Times New Roman" w:cs="Times New Roman"/>
          <w:sz w:val="26"/>
          <w:szCs w:val="26"/>
        </w:rPr>
      </w:pPr>
      <w:r w:rsidRPr="00917CDA">
        <w:rPr>
          <w:rFonts w:ascii="Times New Roman" w:hAnsi="Times New Roman" w:cs="Times New Roman"/>
          <w:b/>
          <w:sz w:val="26"/>
          <w:szCs w:val="26"/>
        </w:rPr>
        <w:t>Ghi chú:</w:t>
      </w:r>
      <w:r>
        <w:rPr>
          <w:rFonts w:ascii="Times New Roman" w:hAnsi="Times New Roman" w:cs="Times New Roman"/>
          <w:sz w:val="26"/>
          <w:szCs w:val="26"/>
        </w:rPr>
        <w:t xml:space="preserve"> Mức độ rủi ro 1 là lớn nhất</w:t>
      </w:r>
    </w:p>
    <w:p w:rsidR="000D7B63" w:rsidRPr="00917CDA" w:rsidRDefault="000D7B63" w:rsidP="000D7B63">
      <w:pPr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7CDA">
        <w:rPr>
          <w:rFonts w:ascii="Times New Roman" w:hAnsi="Times New Roman" w:cs="Times New Roman"/>
          <w:b/>
          <w:sz w:val="26"/>
          <w:szCs w:val="26"/>
        </w:rPr>
        <w:t>MA TRẬN XÁC SUẤT – TÁC ĐỘNG CHO DỰ ÁN QUẢN LÝ TUYỂN SINH ĐẠI HỌC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0D7B63" w:rsidRPr="00CA6D94" w:rsidTr="00903CFE">
        <w:tc>
          <w:tcPr>
            <w:tcW w:w="9576" w:type="dxa"/>
          </w:tcPr>
          <w:p w:rsidR="000D7B63" w:rsidRPr="00CA6D94" w:rsidRDefault="000D7B63" w:rsidP="00903C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/>
                <w:noProof/>
                <w:szCs w:val="26"/>
                <w:lang w:eastAsia="ko-K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B50DCC8" wp14:editId="6832CE4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516890</wp:posOffset>
                      </wp:positionV>
                      <wp:extent cx="1108075" cy="304800"/>
                      <wp:effectExtent l="0" t="0" r="0" b="635"/>
                      <wp:wrapSquare wrapText="bothSides"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80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B63" w:rsidRPr="000D59EF" w:rsidRDefault="000D7B63" w:rsidP="000D7B6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D59E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Probabilit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 w:rsidRPr="000D59E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50DC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margin-left:-3.75pt;margin-top:40.7pt;width:87.2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" stroked="f">
                      <v:textbox>
                        <w:txbxContent>
                          <w:p w:rsidR="000D7B63" w:rsidRPr="000D59EF" w:rsidRDefault="000D7B63" w:rsidP="000D7B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D59E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Probabilit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y</w:t>
                            </w:r>
                            <w:r w:rsidRPr="000D59E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y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5"/>
              <w:gridCol w:w="1642"/>
              <w:gridCol w:w="1506"/>
              <w:gridCol w:w="1470"/>
            </w:tblGrid>
            <w:tr w:rsidR="000D7B63" w:rsidRPr="00CA6D94" w:rsidTr="00903CFE"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D7B63" w:rsidRPr="00917CDA" w:rsidRDefault="000D7B63" w:rsidP="00903CFE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7CD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Hight</w:t>
                  </w:r>
                </w:p>
              </w:tc>
              <w:tc>
                <w:tcPr>
                  <w:tcW w:w="1642" w:type="dxa"/>
                  <w:tcBorders>
                    <w:left w:val="single" w:sz="4" w:space="0" w:color="auto"/>
                  </w:tcBorders>
                  <w:vAlign w:val="center"/>
                </w:tcPr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R8</w:t>
                  </w:r>
                </w:p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R12</w:t>
                  </w:r>
                </w:p>
              </w:tc>
              <w:tc>
                <w:tcPr>
                  <w:tcW w:w="1506" w:type="dxa"/>
                  <w:vAlign w:val="center"/>
                </w:tcPr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70" w:type="dxa"/>
                  <w:vAlign w:val="center"/>
                </w:tcPr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R5</w:t>
                  </w:r>
                </w:p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R7</w:t>
                  </w:r>
                </w:p>
              </w:tc>
            </w:tr>
            <w:tr w:rsidR="000D7B63" w:rsidRPr="00CA6D94" w:rsidTr="00903CFE"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D7B63" w:rsidRPr="00917CDA" w:rsidRDefault="000D7B63" w:rsidP="00903CFE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7CD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Medium</w:t>
                  </w:r>
                </w:p>
              </w:tc>
              <w:tc>
                <w:tcPr>
                  <w:tcW w:w="1642" w:type="dxa"/>
                  <w:tcBorders>
                    <w:left w:val="single" w:sz="4" w:space="0" w:color="auto"/>
                  </w:tcBorders>
                  <w:vAlign w:val="center"/>
                </w:tcPr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06" w:type="dxa"/>
                  <w:vAlign w:val="center"/>
                </w:tcPr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R2</w:t>
                  </w:r>
                </w:p>
              </w:tc>
              <w:tc>
                <w:tcPr>
                  <w:tcW w:w="1470" w:type="dxa"/>
                  <w:vAlign w:val="center"/>
                </w:tcPr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R10</w:t>
                  </w:r>
                </w:p>
              </w:tc>
            </w:tr>
            <w:tr w:rsidR="000D7B63" w:rsidRPr="00CA6D94" w:rsidTr="00903CFE"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D7B63" w:rsidRPr="00917CDA" w:rsidRDefault="000D7B63" w:rsidP="00903CFE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7CD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lastRenderedPageBreak/>
                    <w:t>Low</w:t>
                  </w:r>
                </w:p>
              </w:tc>
              <w:tc>
                <w:tcPr>
                  <w:tcW w:w="164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R9</w:t>
                  </w:r>
                </w:p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R11</w:t>
                  </w:r>
                </w:p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R6</w:t>
                  </w:r>
                </w:p>
              </w:tc>
              <w:tc>
                <w:tcPr>
                  <w:tcW w:w="1506" w:type="dxa"/>
                  <w:tcBorders>
                    <w:bottom w:val="single" w:sz="4" w:space="0" w:color="auto"/>
                  </w:tcBorders>
                  <w:vAlign w:val="center"/>
                </w:tcPr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R4</w:t>
                  </w:r>
                </w:p>
              </w:tc>
              <w:tc>
                <w:tcPr>
                  <w:tcW w:w="1470" w:type="dxa"/>
                  <w:tcBorders>
                    <w:bottom w:val="single" w:sz="4" w:space="0" w:color="auto"/>
                  </w:tcBorders>
                  <w:vAlign w:val="center"/>
                </w:tcPr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R3</w:t>
                  </w:r>
                </w:p>
                <w:p w:rsidR="000D7B63" w:rsidRPr="00CA6D94" w:rsidRDefault="000D7B63" w:rsidP="00903CF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R1</w:t>
                  </w:r>
                </w:p>
              </w:tc>
            </w:tr>
            <w:tr w:rsidR="000D7B63" w:rsidRPr="00CA6D94" w:rsidTr="00903CFE"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D7B63" w:rsidRPr="00CA6D94" w:rsidRDefault="000D7B63" w:rsidP="00903CFE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4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D7B63" w:rsidRPr="00917CDA" w:rsidRDefault="000D7B63" w:rsidP="00903CFE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7CD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Low</w:t>
                  </w:r>
                </w:p>
              </w:tc>
              <w:tc>
                <w:tcPr>
                  <w:tcW w:w="150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D7B63" w:rsidRPr="00917CDA" w:rsidRDefault="000D7B63" w:rsidP="00903CFE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7CD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Medium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D7B63" w:rsidRPr="00917CDA" w:rsidRDefault="000D7B63" w:rsidP="00903CFE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7CD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Hight</w:t>
                  </w:r>
                </w:p>
              </w:tc>
            </w:tr>
          </w:tbl>
          <w:p w:rsidR="000D7B63" w:rsidRPr="00CA6D94" w:rsidRDefault="000D7B63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D7B63" w:rsidRPr="00CA6D94" w:rsidRDefault="000D7B63" w:rsidP="000D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ko-K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2164AD" wp14:editId="1C1FE843">
                <wp:simplePos x="0" y="0"/>
                <wp:positionH relativeFrom="column">
                  <wp:posOffset>2733675</wp:posOffset>
                </wp:positionH>
                <wp:positionV relativeFrom="paragraph">
                  <wp:posOffset>65405</wp:posOffset>
                </wp:positionV>
                <wp:extent cx="1000125" cy="304800"/>
                <wp:effectExtent l="0" t="2540" r="0" b="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B63" w:rsidRPr="000D59EF" w:rsidRDefault="000D7B63" w:rsidP="000D7B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D59E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Impact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64AD" id="Text Box 37" o:spid="_x0000_s1027" type="#_x0000_t202" style="position:absolute;margin-left:215.25pt;margin-top:5.15pt;width:78.7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" stroked="f">
                <v:textbox>
                  <w:txbxContent>
                    <w:p w:rsidR="000D7B63" w:rsidRPr="000D59EF" w:rsidRDefault="000D7B63" w:rsidP="000D7B6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D59E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Impact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7B63" w:rsidRPr="009B514C" w:rsidRDefault="000D7B63" w:rsidP="000D7B63">
      <w:pPr>
        <w:rPr>
          <w:rFonts w:ascii="Times New Roman" w:hAnsi="Times New Roman" w:cs="Times New Roman"/>
          <w:sz w:val="26"/>
          <w:szCs w:val="26"/>
        </w:rPr>
      </w:pPr>
    </w:p>
    <w:p w:rsidR="00CB1F1C" w:rsidRPr="00CB1F1C" w:rsidRDefault="00CB1F1C" w:rsidP="000D7B63">
      <w:pPr>
        <w:rPr>
          <w:rFonts w:ascii="Times New Roman" w:hAnsi="Times New Roman" w:cs="Times New Roman"/>
          <w:sz w:val="26"/>
          <w:szCs w:val="26"/>
        </w:rPr>
      </w:pPr>
    </w:p>
    <w:sectPr w:rsidR="00CB1F1C" w:rsidRPr="00CB1F1C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89F" w:rsidRDefault="009A289F">
      <w:pPr>
        <w:spacing w:after="0" w:line="240" w:lineRule="auto"/>
      </w:pPr>
      <w:r>
        <w:separator/>
      </w:r>
    </w:p>
  </w:endnote>
  <w:endnote w:type="continuationSeparator" w:id="0">
    <w:p w:rsidR="009A289F" w:rsidRDefault="009A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  <w:lang w:eastAsia="ko-K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 Án Quản Lý Tuyển Sinh Đại Học – Quản Lý Dự Án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Tuy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ể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Sinh Đ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ạ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i H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ọ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c –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88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89F" w:rsidRDefault="009A289F">
      <w:pPr>
        <w:spacing w:after="0" w:line="240" w:lineRule="auto"/>
      </w:pPr>
      <w:r>
        <w:separator/>
      </w:r>
    </w:p>
  </w:footnote>
  <w:footnote w:type="continuationSeparator" w:id="0">
    <w:p w:rsidR="009A289F" w:rsidRDefault="009A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2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14"/>
  </w:num>
  <w:num w:numId="5">
    <w:abstractNumId w:val="3"/>
  </w:num>
  <w:num w:numId="6">
    <w:abstractNumId w:val="24"/>
  </w:num>
  <w:num w:numId="7">
    <w:abstractNumId w:val="11"/>
  </w:num>
  <w:num w:numId="8">
    <w:abstractNumId w:val="7"/>
  </w:num>
  <w:num w:numId="9">
    <w:abstractNumId w:val="2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17"/>
  </w:num>
  <w:num w:numId="18">
    <w:abstractNumId w:val="20"/>
  </w:num>
  <w:num w:numId="19">
    <w:abstractNumId w:val="18"/>
  </w:num>
  <w:num w:numId="20">
    <w:abstractNumId w:val="12"/>
  </w:num>
  <w:num w:numId="21">
    <w:abstractNumId w:val="15"/>
  </w:num>
  <w:num w:numId="22">
    <w:abstractNumId w:val="1"/>
  </w:num>
  <w:num w:numId="23">
    <w:abstractNumId w:val="19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0D7B63"/>
    <w:rsid w:val="001D10F0"/>
    <w:rsid w:val="004B37E5"/>
    <w:rsid w:val="009970B8"/>
    <w:rsid w:val="009A289F"/>
    <w:rsid w:val="009D05AD"/>
    <w:rsid w:val="00AA0882"/>
    <w:rsid w:val="00CB1F1C"/>
    <w:rsid w:val="00CE2043"/>
    <w:rsid w:val="00D17B2F"/>
    <w:rsid w:val="00E63AB7"/>
    <w:rsid w:val="00E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Tuan Nguyen Huu</cp:lastModifiedBy>
  <cp:revision>6</cp:revision>
  <dcterms:created xsi:type="dcterms:W3CDTF">2014-12-21T17:52:00Z</dcterms:created>
  <dcterms:modified xsi:type="dcterms:W3CDTF">2014-12-29T11:46:00Z</dcterms:modified>
</cp:coreProperties>
</file>