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A1C2" w14:textId="483DB217" w:rsidR="00415F9E" w:rsidRDefault="00367E21" w:rsidP="00745C8D">
      <w:pPr>
        <w:rPr>
          <w:b/>
          <w:bCs/>
        </w:rPr>
      </w:pPr>
      <w:r w:rsidRPr="00367E21">
        <w:rPr>
          <w:b/>
          <w:bCs/>
        </w:rPr>
        <w:t>Ab</w:t>
      </w:r>
      <w:r w:rsidR="00FC738C">
        <w:rPr>
          <w:b/>
          <w:bCs/>
        </w:rPr>
        <w:t>stract</w:t>
      </w:r>
    </w:p>
    <w:p w14:paraId="6BC4291F" w14:textId="77777777" w:rsidR="00415F9E" w:rsidRDefault="00415F9E" w:rsidP="00745C8D">
      <w:pPr>
        <w:rPr>
          <w:b/>
          <w:bCs/>
        </w:rPr>
      </w:pPr>
    </w:p>
    <w:p w14:paraId="1C2BAFC6" w14:textId="77777777" w:rsidR="00415F9E" w:rsidRPr="00415F9E" w:rsidRDefault="00415F9E" w:rsidP="00415F9E">
      <w:pPr>
        <w:rPr>
          <w:b/>
          <w:bCs/>
          <w:lang w:val="en-IN"/>
        </w:rPr>
      </w:pPr>
      <w:r w:rsidRPr="00415F9E">
        <w:rPr>
          <w:b/>
          <w:bCs/>
          <w:lang w:val="en-IN"/>
        </w:rPr>
        <w:t>Cloud computing has revolutionized data storage and processing by offering scalable, on-demand services. However, outsourcing sensitive data to cloud environments raises significant concerns regarding data security, privacy, and trust. To address these challenges, encryption techniques are widely employed to protect data confidentiality. While encryption ensures data security, it also introduces difficulties in performing efficient computation and verification over encrypted data.</w:t>
      </w:r>
    </w:p>
    <w:p w14:paraId="5302EF42" w14:textId="77777777" w:rsidR="00415F9E" w:rsidRPr="00415F9E" w:rsidRDefault="00415F9E" w:rsidP="00415F9E">
      <w:pPr>
        <w:rPr>
          <w:b/>
          <w:bCs/>
          <w:lang w:val="en-IN"/>
        </w:rPr>
      </w:pPr>
      <w:r w:rsidRPr="00415F9E">
        <w:rPr>
          <w:b/>
          <w:bCs/>
          <w:lang w:val="en-IN"/>
        </w:rPr>
        <w:t>This paper proposes a framework for enabling transparent deduction and auditing mechanisms for encrypted data in cloud computing. The approach allows users and third-party auditors to verify the integrity, correctness, and usage of data without decrypting it, thereby preserving confidentiality. Advanced cryptographic techniques such as homomorphic encryption, secure multi-party computation, and zero-knowledge proofs are leveraged to facilitate secure data operations and validation.</w:t>
      </w:r>
    </w:p>
    <w:p w14:paraId="32A196E3" w14:textId="77777777" w:rsidR="00415F9E" w:rsidRPr="00415F9E" w:rsidRDefault="00415F9E" w:rsidP="00415F9E">
      <w:pPr>
        <w:rPr>
          <w:b/>
          <w:bCs/>
          <w:lang w:val="en-IN"/>
        </w:rPr>
      </w:pPr>
      <w:r w:rsidRPr="00415F9E">
        <w:rPr>
          <w:b/>
          <w:bCs/>
          <w:lang w:val="en-IN"/>
        </w:rPr>
        <w:t>The proposed system ensures transparency by providing verifiable proof of data processing activities while maintaining privacy. It also supports efficient auditing processes that reduce computational overhead and communication costs. By integrating secure deduction capabilities with auditing mechanisms, the framework enhances trust between cloud service providers and users.</w:t>
      </w:r>
    </w:p>
    <w:p w14:paraId="2C602026" w14:textId="77777777" w:rsidR="00C73082" w:rsidRPr="00C73082" w:rsidRDefault="00C73082" w:rsidP="00C73082">
      <w:pPr>
        <w:rPr>
          <w:b/>
          <w:bCs/>
          <w:lang w:val="en-IN"/>
        </w:rPr>
      </w:pPr>
      <w:r w:rsidRPr="00C73082">
        <w:rPr>
          <w:b/>
          <w:bCs/>
          <w:lang w:val="en-IN"/>
        </w:rPr>
        <w:t>This work focuses on enabling transparent deduction and auditing mechanisms for encrypted data in cloud environments. Transparent deduction refers to the ability to perform logical computations, queries, and data processing directly on encrypted data without revealing its actual content. Auditing, on the other hand, ensures that cloud service providers correctly store, manage, and process the data without tampering or unauthorized modifications.</w:t>
      </w:r>
    </w:p>
    <w:p w14:paraId="7EBE0E32" w14:textId="77777777" w:rsidR="00C73082" w:rsidRPr="00C73082" w:rsidRDefault="00C73082" w:rsidP="00C73082">
      <w:pPr>
        <w:rPr>
          <w:b/>
          <w:bCs/>
          <w:lang w:val="en-IN"/>
        </w:rPr>
      </w:pPr>
      <w:r w:rsidRPr="00C73082">
        <w:rPr>
          <w:b/>
          <w:bCs/>
          <w:lang w:val="en-IN"/>
        </w:rPr>
        <w:t>The proposed framework leverages advanced cryptographic techniques such as homomorphic encryption, which allows computations to be carried out on ciphertexts; secure multi-party computation (SMPC), which enables collaborative computation without sharing private inputs; and zero-knowledge proofs (ZKP), which allow one party to prove the correctness of a statement without revealing the underlying data. These techniques collectively enable secure data operations while maintaining strict privacy guarantees.</w:t>
      </w:r>
    </w:p>
    <w:p w14:paraId="5C337D70" w14:textId="77777777" w:rsidR="00C73082" w:rsidRPr="00C73082" w:rsidRDefault="00C73082" w:rsidP="00C73082">
      <w:pPr>
        <w:rPr>
          <w:b/>
          <w:bCs/>
          <w:lang w:val="en-IN"/>
        </w:rPr>
      </w:pPr>
      <w:r w:rsidRPr="00C73082">
        <w:rPr>
          <w:b/>
          <w:bCs/>
          <w:lang w:val="en-IN"/>
        </w:rPr>
        <w:t>In addition, the system incorporates a third-party auditing mechanism that can verify data integrity and correctness without accessing the plaintext data. This ensures transparency and builds trust between users and cloud service providers. The auditing process is designed to be efficient, minimizing computational overhead, storage requirements, and communication costs, making it practical for real-world applications.</w:t>
      </w:r>
    </w:p>
    <w:p w14:paraId="135216E0" w14:textId="77777777" w:rsidR="00415F9E" w:rsidRDefault="00415F9E" w:rsidP="00745C8D">
      <w:pPr>
        <w:rPr>
          <w:b/>
          <w:bCs/>
        </w:rPr>
      </w:pPr>
    </w:p>
    <w:p w14:paraId="070DFBD3" w14:textId="77777777" w:rsidR="00FC738C" w:rsidRPr="00745C8D" w:rsidRDefault="00FC738C" w:rsidP="00745C8D">
      <w:pPr>
        <w:rPr>
          <w:b/>
          <w:bCs/>
        </w:rPr>
      </w:pPr>
    </w:p>
    <w:p w14:paraId="2BB91988" w14:textId="77777777" w:rsidR="009E28B8" w:rsidRPr="009A7D52" w:rsidRDefault="009E28B8" w:rsidP="00367E21">
      <w:pPr>
        <w:rPr>
          <w:sz w:val="28"/>
          <w:szCs w:val="28"/>
        </w:rPr>
      </w:pPr>
    </w:p>
    <w:p w14:paraId="25E08058" w14:textId="77777777" w:rsidR="00496A4E" w:rsidRDefault="00496A4E" w:rsidP="00496A4E"/>
    <w:p w14:paraId="521116A0" w14:textId="77777777" w:rsidR="00DA08A5" w:rsidRPr="00496A4E" w:rsidRDefault="00DA08A5" w:rsidP="00496A4E">
      <w:pPr>
        <w:sectPr w:rsidR="00DA08A5" w:rsidRPr="00496A4E" w:rsidSect="00496A4E">
          <w:pgSz w:w="12240" w:h="15840"/>
          <w:pgMar w:top="1280" w:right="1080" w:bottom="1152" w:left="1440" w:header="720" w:footer="720" w:gutter="0"/>
          <w:pgNumType w:fmt="lowerRoman"/>
          <w:cols w:space="720"/>
        </w:sectPr>
      </w:pPr>
    </w:p>
    <w:p w14:paraId="6F0D161B" w14:textId="77777777" w:rsidR="00496A4E" w:rsidRPr="00496A4E" w:rsidRDefault="00496A4E" w:rsidP="00496A4E">
      <w:pPr>
        <w:rPr>
          <w:b/>
        </w:rPr>
      </w:pPr>
    </w:p>
    <w:p w14:paraId="201686B0" w14:textId="77777777" w:rsidR="00496A4E" w:rsidRPr="00496A4E" w:rsidRDefault="00496A4E" w:rsidP="00496A4E">
      <w:pPr>
        <w:rPr>
          <w:b/>
        </w:rPr>
      </w:pPr>
    </w:p>
    <w:p w14:paraId="07691366"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A6410"/>
    <w:rsid w:val="00367E21"/>
    <w:rsid w:val="00415F9E"/>
    <w:rsid w:val="00441F83"/>
    <w:rsid w:val="00496A4E"/>
    <w:rsid w:val="005467A9"/>
    <w:rsid w:val="00550418"/>
    <w:rsid w:val="0062131E"/>
    <w:rsid w:val="006A6410"/>
    <w:rsid w:val="007219E0"/>
    <w:rsid w:val="00745C8D"/>
    <w:rsid w:val="009A7D52"/>
    <w:rsid w:val="009E28B8"/>
    <w:rsid w:val="00C73082"/>
    <w:rsid w:val="00D83990"/>
    <w:rsid w:val="00DA08A5"/>
    <w:rsid w:val="00F56945"/>
    <w:rsid w:val="00F72345"/>
    <w:rsid w:val="00FC7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91362"/>
  <w15:chartTrackingRefBased/>
  <w15:docId w15:val="{475EA37D-1067-4FE8-9681-79409BBB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41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A641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A641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A641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A641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A6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41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A641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A641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A641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A641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A6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410"/>
    <w:rPr>
      <w:rFonts w:eastAsiaTheme="majorEastAsia" w:cstheme="majorBidi"/>
      <w:color w:val="272727" w:themeColor="text1" w:themeTint="D8"/>
    </w:rPr>
  </w:style>
  <w:style w:type="paragraph" w:styleId="Title">
    <w:name w:val="Title"/>
    <w:basedOn w:val="Normal"/>
    <w:next w:val="Normal"/>
    <w:link w:val="TitleChar"/>
    <w:uiPriority w:val="10"/>
    <w:qFormat/>
    <w:rsid w:val="006A6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4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4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6410"/>
    <w:rPr>
      <w:i/>
      <w:iCs/>
      <w:color w:val="404040" w:themeColor="text1" w:themeTint="BF"/>
    </w:rPr>
  </w:style>
  <w:style w:type="paragraph" w:styleId="ListParagraph">
    <w:name w:val="List Paragraph"/>
    <w:basedOn w:val="Normal"/>
    <w:uiPriority w:val="34"/>
    <w:qFormat/>
    <w:rsid w:val="006A6410"/>
    <w:pPr>
      <w:ind w:left="720"/>
      <w:contextualSpacing/>
    </w:pPr>
  </w:style>
  <w:style w:type="character" w:styleId="IntenseEmphasis">
    <w:name w:val="Intense Emphasis"/>
    <w:basedOn w:val="DefaultParagraphFont"/>
    <w:uiPriority w:val="21"/>
    <w:qFormat/>
    <w:rsid w:val="006A6410"/>
    <w:rPr>
      <w:i/>
      <w:iCs/>
      <w:color w:val="365F91" w:themeColor="accent1" w:themeShade="BF"/>
    </w:rPr>
  </w:style>
  <w:style w:type="paragraph" w:styleId="IntenseQuote">
    <w:name w:val="Intense Quote"/>
    <w:basedOn w:val="Normal"/>
    <w:next w:val="Normal"/>
    <w:link w:val="IntenseQuoteChar"/>
    <w:uiPriority w:val="30"/>
    <w:qFormat/>
    <w:rsid w:val="006A641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A6410"/>
    <w:rPr>
      <w:i/>
      <w:iCs/>
      <w:color w:val="365F91" w:themeColor="accent1" w:themeShade="BF"/>
    </w:rPr>
  </w:style>
  <w:style w:type="character" w:styleId="IntenseReference">
    <w:name w:val="Intense Reference"/>
    <w:basedOn w:val="DefaultParagraphFont"/>
    <w:uiPriority w:val="32"/>
    <w:qFormat/>
    <w:rsid w:val="006A641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nashwitha05@gmail.com</cp:lastModifiedBy>
  <cp:revision>14</cp:revision>
  <dcterms:created xsi:type="dcterms:W3CDTF">2026-03-09T19:53:00Z</dcterms:created>
  <dcterms:modified xsi:type="dcterms:W3CDTF">2026-04-01T05:47:00Z</dcterms:modified>
</cp:coreProperties>
</file>