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E2F26" w14:textId="15CF839B" w:rsidR="00A16111" w:rsidRDefault="006379F8" w:rsidP="006379F8">
      <w:pPr>
        <w:pStyle w:val="Style"/>
      </w:pPr>
      <w:r>
        <w:t xml:space="preserve">Glossaire </w:t>
      </w:r>
      <w:proofErr w:type="spellStart"/>
      <w:r>
        <w:t>Bisoly</w:t>
      </w:r>
      <w:proofErr w:type="spellEnd"/>
      <w:r>
        <w:t xml:space="preserve"> </w:t>
      </w:r>
    </w:p>
    <w:p w14:paraId="54F88C93" w14:textId="5E35D73D" w:rsidR="006379F8" w:rsidRDefault="006379F8" w:rsidP="006379F8"/>
    <w:p w14:paraId="6ED25508" w14:textId="77777777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>Les différents diagrammes</w:t>
      </w:r>
    </w:p>
    <w:p w14:paraId="1614F70A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cas d’utilisation</w:t>
      </w:r>
      <w:r w:rsidRPr="006379F8">
        <w:rPr>
          <w:lang w:eastAsia="fr-FR"/>
        </w:rPr>
        <w:br/>
        <w:t>Représente ce que le système doit faire du point de vue des utilisateurs.</w:t>
      </w:r>
      <w:r w:rsidRPr="006379F8">
        <w:rPr>
          <w:lang w:eastAsia="fr-FR"/>
        </w:rPr>
        <w:br/>
        <w:t>On y voit les acteurs (personnes ou systèmes externes) et les cas d’utilisation (fonctionnalités : « gérer les gabarits », « consulter les informations », etc.), avec des relations entre eux (</w:t>
      </w:r>
      <w:proofErr w:type="spellStart"/>
      <w:r w:rsidRPr="006379F8">
        <w:rPr>
          <w:lang w:eastAsia="fr-FR"/>
        </w:rPr>
        <w:t>include</w:t>
      </w:r>
      <w:proofErr w:type="spellEnd"/>
      <w:r w:rsidRPr="006379F8">
        <w:rPr>
          <w:lang w:eastAsia="fr-FR"/>
        </w:rPr>
        <w:t xml:space="preserve">, </w:t>
      </w:r>
      <w:proofErr w:type="spellStart"/>
      <w:r w:rsidRPr="006379F8">
        <w:rPr>
          <w:lang w:eastAsia="fr-FR"/>
        </w:rPr>
        <w:t>extend</w:t>
      </w:r>
      <w:proofErr w:type="spellEnd"/>
      <w:r w:rsidRPr="006379F8">
        <w:rPr>
          <w:lang w:eastAsia="fr-FR"/>
        </w:rPr>
        <w:t>).</w:t>
      </w:r>
    </w:p>
    <w:p w14:paraId="3D55FA19" w14:textId="27FEC5F5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séquence</w:t>
      </w:r>
      <w:r w:rsidRPr="006379F8">
        <w:rPr>
          <w:lang w:eastAsia="fr-FR"/>
        </w:rPr>
        <w:br/>
        <w:t>Montre comment les objets / acteurs échangent des messages dans le temps pour réaliser un scénario précis.</w:t>
      </w:r>
      <w:r w:rsidRPr="006379F8">
        <w:rPr>
          <w:lang w:eastAsia="fr-FR"/>
        </w:rPr>
        <w:br/>
        <w:t xml:space="preserve">Il suit le </w:t>
      </w:r>
      <w:r w:rsidR="00D5454D" w:rsidRPr="006379F8">
        <w:rPr>
          <w:lang w:eastAsia="fr-FR"/>
        </w:rPr>
        <w:t>dérouler</w:t>
      </w:r>
      <w:r w:rsidRPr="006379F8">
        <w:rPr>
          <w:lang w:eastAsia="fr-FR"/>
        </w:rPr>
        <w:t xml:space="preserve"> d’un cas d’utilisation (ex. « afficher les mesures ») étape par étape, de gauche à droite et de haut en bas.</w:t>
      </w:r>
    </w:p>
    <w:p w14:paraId="26686527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déploiement</w:t>
      </w:r>
      <w:r w:rsidRPr="006379F8">
        <w:rPr>
          <w:lang w:eastAsia="fr-FR"/>
        </w:rPr>
        <w:br/>
        <w:t>Décrit sur quelles machines et sur quel réseau le système est installé.</w:t>
      </w:r>
      <w:r w:rsidRPr="006379F8">
        <w:rPr>
          <w:lang w:eastAsia="fr-FR"/>
        </w:rPr>
        <w:br/>
        <w:t>On y voit les nœuds matériels (serveur, Raspberry Pi, base de données, écran) et les liens entre eux (LAN, HTTPS, etc.).</w:t>
      </w:r>
    </w:p>
    <w:p w14:paraId="0DFD5B5E" w14:textId="149A55D6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Diagramme de classes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Modélise la structure logicielle du système.</w:t>
      </w:r>
      <w:r w:rsidRPr="006379F8">
        <w:br/>
        <w:t xml:space="preserve">Il présente les classes (Utilisateur, Gabarit, Contenu, </w:t>
      </w:r>
      <w:proofErr w:type="spellStart"/>
      <w:r w:rsidRPr="006379F8">
        <w:t>RaspberryPi</w:t>
      </w:r>
      <w:proofErr w:type="spellEnd"/>
      <w:r w:rsidRPr="006379F8">
        <w:t xml:space="preserve">), leurs attributs (id, login, </w:t>
      </w:r>
      <w:proofErr w:type="spellStart"/>
      <w:r w:rsidRPr="006379F8">
        <w:t>contenuHTML</w:t>
      </w:r>
      <w:proofErr w:type="spellEnd"/>
      <w:r w:rsidRPr="006379F8">
        <w:t>…) et leurs méthodes</w:t>
      </w:r>
    </w:p>
    <w:p w14:paraId="4BA6E297" w14:textId="3181CA46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 xml:space="preserve">Mots de vocabulaire </w:t>
      </w:r>
    </w:p>
    <w:p w14:paraId="5C4F9298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lastRenderedPageBreak/>
        <w:t>Acteur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Entité externe au système qui interagit avec lui.</w:t>
      </w:r>
      <w:r w:rsidRPr="006379F8">
        <w:br/>
        <w:t>Souvent un humain (Public, Vie scolaire, Administrateur), parfois un autre système.</w:t>
      </w:r>
    </w:p>
    <w:p w14:paraId="73B7C5F4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Cas d’utilisation (use case)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Fonctionnalité vue par l’utilisateur, décrite comme un objectif (« Mettre à jour les informations », « Afficher les informations mesurées »).</w:t>
      </w:r>
    </w:p>
    <w:p w14:paraId="6C3221B1" w14:textId="3CC1AA7A" w:rsid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>&gt;&gt;)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Relation qui signifie qu’un cas d’utilisation en appelle toujours un autre.</w:t>
      </w:r>
      <w:r w:rsidRPr="006379F8">
        <w:br/>
        <w:t>Exemple : « Mettre à jour les informations » inclut « S’authentifier » → on doit toujours passer par l’authentification.</w:t>
      </w:r>
    </w:p>
    <w:p w14:paraId="6CB5D9E4" w14:textId="6600386E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>Fleche pointillé</w:t>
      </w:r>
    </w:p>
    <w:p w14:paraId="5A436D79" w14:textId="28F78895" w:rsidR="006379F8" w:rsidRDefault="006379F8" w:rsidP="006379F8">
      <w:pPr>
        <w:rPr>
          <w:lang w:eastAsia="fr-FR"/>
        </w:rPr>
      </w:pP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>&gt;&gt;)</w:t>
      </w:r>
      <w:r w:rsidRPr="006379F8">
        <w:rPr>
          <w:lang w:eastAsia="fr-FR"/>
        </w:rPr>
        <w:br/>
      </w:r>
      <w:r w:rsidRPr="006379F8">
        <w:t>Relation optionnelle : un cas d’utilisation peut étendre un autre dans certains scénarios.</w:t>
      </w:r>
      <w:r w:rsidRPr="006379F8">
        <w:br/>
        <w:t>Exemple : « Gérer les gabarits » est le cas général, et « Créer / Modifier / Supprimer les gabarits » l’étendent pour détailler les variantes.</w:t>
      </w:r>
    </w:p>
    <w:p w14:paraId="3B3F9272" w14:textId="39D508DC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 xml:space="preserve">Il est en flèche pleine  </w:t>
      </w:r>
    </w:p>
    <w:p w14:paraId="039D142D" w14:textId="2E7B801D" w:rsidR="006379F8" w:rsidRDefault="00CD074E" w:rsidP="006379F8">
      <w:r>
        <w:t xml:space="preserve">Fa : Fast </w:t>
      </w:r>
      <w:proofErr w:type="spellStart"/>
      <w:r>
        <w:t>ethernet</w:t>
      </w:r>
      <w:proofErr w:type="spellEnd"/>
      <w:r>
        <w:t xml:space="preserve"> dans notre cas la fibre </w:t>
      </w:r>
    </w:p>
    <w:p w14:paraId="52EE978D" w14:textId="77777777" w:rsidR="00CD074E" w:rsidRPr="006379F8" w:rsidRDefault="00CD074E" w:rsidP="006379F8"/>
    <w:sectPr w:rsidR="00CD074E" w:rsidRPr="006379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plx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D02E8"/>
    <w:multiLevelType w:val="multilevel"/>
    <w:tmpl w:val="3D8E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81222FA"/>
    <w:multiLevelType w:val="multilevel"/>
    <w:tmpl w:val="297C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9F8"/>
    <w:rsid w:val="0008219B"/>
    <w:rsid w:val="0039358C"/>
    <w:rsid w:val="006379F8"/>
    <w:rsid w:val="006C7852"/>
    <w:rsid w:val="00A16111"/>
    <w:rsid w:val="00CD074E"/>
    <w:rsid w:val="00D5454D"/>
    <w:rsid w:val="00EE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59C9C"/>
  <w15:chartTrackingRefBased/>
  <w15:docId w15:val="{422A0791-74C5-462C-A63D-2105F676A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680"/>
    <w:rPr>
      <w:sz w:val="34"/>
    </w:rPr>
  </w:style>
  <w:style w:type="paragraph" w:styleId="Titre1">
    <w:name w:val="heading 1"/>
    <w:basedOn w:val="Normal"/>
    <w:next w:val="Normal"/>
    <w:link w:val="Titre1Car"/>
    <w:uiPriority w:val="9"/>
    <w:qFormat/>
    <w:rsid w:val="00637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6379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08219B"/>
    <w:pPr>
      <w:keepNext/>
      <w:keepLines/>
      <w:spacing w:before="40" w:after="0"/>
      <w:jc w:val="center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6379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6379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autoRedefine/>
    <w:uiPriority w:val="10"/>
    <w:rsid w:val="006C785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7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4Car">
    <w:name w:val="Titre 4 Car"/>
    <w:basedOn w:val="Policepardfaut"/>
    <w:link w:val="Titre4"/>
    <w:uiPriority w:val="9"/>
    <w:rsid w:val="0008219B"/>
    <w:rPr>
      <w:rFonts w:asciiTheme="majorHAnsi" w:eastAsiaTheme="majorEastAsia" w:hAnsiTheme="majorHAnsi" w:cstheme="majorBidi"/>
      <w:i/>
      <w:iCs/>
      <w:color w:val="2F5496" w:themeColor="accent1" w:themeShade="BF"/>
      <w:sz w:val="34"/>
    </w:rPr>
  </w:style>
  <w:style w:type="character" w:customStyle="1" w:styleId="Titre5Car">
    <w:name w:val="Titre 5 Car"/>
    <w:basedOn w:val="Policepardfaut"/>
    <w:link w:val="Titre5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4"/>
    </w:rPr>
  </w:style>
  <w:style w:type="character" w:customStyle="1" w:styleId="Titre6Car">
    <w:name w:val="Titre 6 Car"/>
    <w:basedOn w:val="Policepardfaut"/>
    <w:link w:val="Titre6"/>
    <w:uiPriority w:val="9"/>
    <w:rsid w:val="006379F8"/>
    <w:rPr>
      <w:rFonts w:asciiTheme="majorHAnsi" w:eastAsiaTheme="majorEastAsia" w:hAnsiTheme="majorHAnsi" w:cstheme="majorBidi"/>
      <w:color w:val="1F3763" w:themeColor="accent1" w:themeShade="7F"/>
      <w:sz w:val="34"/>
    </w:rPr>
  </w:style>
  <w:style w:type="paragraph" w:customStyle="1" w:styleId="Style">
    <w:name w:val="Style"/>
    <w:basedOn w:val="Titre1"/>
    <w:link w:val="StyleCar"/>
    <w:qFormat/>
    <w:rsid w:val="006379F8"/>
    <w:pPr>
      <w:jc w:val="center"/>
    </w:pPr>
    <w:rPr>
      <w:b/>
      <w:color w:val="auto"/>
      <w:sz w:val="52"/>
    </w:rPr>
  </w:style>
  <w:style w:type="character" w:customStyle="1" w:styleId="Titre2Car">
    <w:name w:val="Titre 2 Car"/>
    <w:basedOn w:val="Policepardfaut"/>
    <w:link w:val="Titre2"/>
    <w:uiPriority w:val="9"/>
    <w:rsid w:val="006379F8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StyleCar">
    <w:name w:val="Style Car"/>
    <w:basedOn w:val="Titre6Car"/>
    <w:link w:val="Style"/>
    <w:rsid w:val="006379F8"/>
    <w:rPr>
      <w:rFonts w:asciiTheme="majorHAnsi" w:eastAsiaTheme="majorEastAsia" w:hAnsiTheme="majorHAnsi" w:cstheme="majorBidi"/>
      <w:b/>
      <w:color w:val="1F3763" w:themeColor="accent1" w:themeShade="7F"/>
      <w:sz w:val="52"/>
      <w:szCs w:val="32"/>
    </w:rPr>
  </w:style>
  <w:style w:type="character" w:customStyle="1" w:styleId="Titre1Car">
    <w:name w:val="Titre 1 Car"/>
    <w:basedOn w:val="Policepardfaut"/>
    <w:link w:val="Titre1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y-2">
    <w:name w:val="my-2"/>
    <w:basedOn w:val="Normal"/>
    <w:rsid w:val="00637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379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7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296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BSL</dc:creator>
  <cp:keywords/>
  <dc:description/>
  <cp:lastModifiedBy>Florian BSL</cp:lastModifiedBy>
  <cp:revision>5</cp:revision>
  <dcterms:created xsi:type="dcterms:W3CDTF">2026-02-23T03:24:00Z</dcterms:created>
  <dcterms:modified xsi:type="dcterms:W3CDTF">2026-02-23T15:08:00Z</dcterms:modified>
</cp:coreProperties>
</file>