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315010070800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xeyir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5.93505859375" w:line="240" w:lineRule="auto"/>
        <w:ind w:left="2839.10999298095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5000305175781"/>
          <w:szCs w:val="7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5000305175781"/>
          <w:szCs w:val="78.05000305175781"/>
          <w:u w:val="none"/>
          <w:shd w:fill="auto" w:val="clear"/>
          <w:vertAlign w:val="baseline"/>
          <w:rtl w:val="0"/>
        </w:rPr>
        <w:t xml:space="preserve">Tableau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5625" w:line="242.15801239013672" w:lineRule="auto"/>
        <w:ind w:left="2806.08642578125" w:right="1858.577880859375" w:hanging="33.5614013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5000305175781"/>
          <w:szCs w:val="7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5000305175781"/>
          <w:szCs w:val="78.05000305175781"/>
          <w:u w:val="none"/>
          <w:shd w:fill="auto" w:val="clear"/>
          <w:vertAlign w:val="baseline"/>
          <w:rtl w:val="0"/>
        </w:rPr>
        <w:t xml:space="preserve">Creating Sales  Dashboard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390380859375" w:line="240" w:lineRule="auto"/>
        <w:ind w:left="2773.475837707519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.05000305175781"/>
          <w:szCs w:val="7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.05000305175781"/>
          <w:szCs w:val="78.05000305175781"/>
          <w:u w:val="none"/>
          <w:shd w:fill="auto" w:val="clear"/>
          <w:vertAlign w:val="baseline"/>
          <w:rtl w:val="0"/>
        </w:rPr>
        <w:t xml:space="preserve">WEEK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5.755615234375" w:line="240" w:lineRule="auto"/>
        <w:ind w:left="0" w:right="-1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4999923706055"/>
          <w:szCs w:val="46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4999923706055"/>
          <w:szCs w:val="46.54999923706055"/>
          <w:u w:val="none"/>
          <w:shd w:fill="auto" w:val="clear"/>
          <w:vertAlign w:val="baseline"/>
          <w:rtl w:val="0"/>
        </w:rPr>
        <w:t xml:space="preserve">HOMEWORK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231f2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31f20"/>
          <w:sz w:val="19.5"/>
          <w:szCs w:val="19.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358886718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231f2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31f20"/>
          <w:sz w:val="19.5"/>
          <w:szCs w:val="19.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741.92501068115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Disclaimer: Homework is made up for educational purposes.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2490234375" w:line="253.58777046203613" w:lineRule="auto"/>
        <w:ind w:left="730.8999633789062" w:right="286.827392578125" w:hanging="9.000015258789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You have been given data of Digital Marketing Company. Create a reader friendly  dashboard that contains: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86865234375" w:line="240" w:lineRule="auto"/>
        <w:ind w:left="751.599998474121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1) A map shows Total Sales by State for the entire company history.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2470703125" w:line="240" w:lineRule="auto"/>
        <w:ind w:left="738.774986267089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2) A Treemap of Sales by Region and Sub Categories.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2470703125" w:line="240" w:lineRule="auto"/>
        <w:ind w:left="739.450035095214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3) Time-Series of Sales growth by quarter and Customer Type.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255126953125" w:line="240" w:lineRule="auto"/>
        <w:ind w:left="729.550056457519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4) Complex Design Tools, titles, filters, dashboard actions for getting better view.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4.4244384765625" w:line="240" w:lineRule="auto"/>
        <w:ind w:left="1214.500007629394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drawing>
          <wp:inline distB="19050" distT="19050" distL="19050" distR="19050">
            <wp:extent cx="1133475" cy="352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drawing>
          <wp:inline distB="19050" distT="19050" distL="19050" distR="19050">
            <wp:extent cx="1133475" cy="361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100280761719" w:line="240" w:lineRule="auto"/>
        <w:ind w:left="6.2400054931640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19.5"/>
          <w:szCs w:val="19.5"/>
          <w:u w:val="none"/>
          <w:shd w:fill="auto" w:val="clear"/>
          <w:vertAlign w:val="baseline"/>
          <w:rtl w:val="0"/>
        </w:rPr>
        <w:t xml:space="preserve">QSS Analytics/Tədqiqat və İnkişaf Məkrəzi. Bütün hüquqlar qorunur. © www.dsa.az</w:t>
      </w:r>
    </w:p>
    <w:sectPr>
      <w:pgSz w:h="17160" w:w="12240" w:orient="portrait"/>
      <w:pgMar w:bottom="180" w:top="705.999755859375" w:left="435.49999237060547" w:right="617.19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