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29E835EC"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bookmarkStart w:id="0" w:name="_GoBack"/>
      <w:bookmarkEnd w:id="0"/>
      <w:proofErr w:type="spellEnd"/>
    </w:p>
    <w:p w14:paraId="594CB853"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6F482270"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 Kinesis Data Firehose – What I Learned Today </w:t>
      </w:r>
      <w:r w:rsidRPr="00DC305D">
        <w:rPr>
          <w:rFonts w:ascii="Segoe UI Emoji" w:eastAsia="Times New Roman" w:hAnsi="Segoe UI Emoji" w:cs="Segoe UI Emoji"/>
          <w:b/>
          <w:bCs/>
          <w:sz w:val="27"/>
          <w:szCs w:val="27"/>
        </w:rPr>
        <w:t>🚀</w:t>
      </w:r>
    </w:p>
    <w:p w14:paraId="3D5E1E2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Simplified Data Ingestion with Kinesis Data Firehose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Kinesis Data Firehose (KDF)</w:t>
      </w:r>
      <w:r w:rsidRPr="00DC305D">
        <w:rPr>
          <w:rFonts w:ascii="Times New Roman" w:eastAsia="Times New Roman" w:hAnsi="Times New Roman" w:cs="Times New Roman"/>
          <w:sz w:val="24"/>
          <w:szCs w:val="24"/>
        </w:rPr>
        <w:t xml:space="preserve"> today, a fully managed service designed to load streaming data into destinations like Amazon S3, Redshift, and Elasticsearch. KDF removes the complexity of real-time analytics by handling data ingestion, buffering, and transformation seamlessly.</w:t>
      </w:r>
    </w:p>
    <w:p w14:paraId="5EB83EA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5D4836C7"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Transformation:</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AWS Lambda</w:t>
      </w:r>
      <w:r w:rsidRPr="00DC305D">
        <w:rPr>
          <w:rFonts w:ascii="Times New Roman" w:eastAsia="Times New Roman" w:hAnsi="Times New Roman" w:cs="Times New Roman"/>
          <w:sz w:val="24"/>
          <w:szCs w:val="24"/>
        </w:rPr>
        <w:t xml:space="preserve"> for real-time data transformations before delivery to destinations.</w:t>
      </w:r>
    </w:p>
    <w:p w14:paraId="366A4D4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Buffering:</w:t>
      </w:r>
      <w:r w:rsidRPr="00DC305D">
        <w:rPr>
          <w:rFonts w:ascii="Times New Roman" w:eastAsia="Times New Roman" w:hAnsi="Times New Roman" w:cs="Times New Roman"/>
          <w:sz w:val="24"/>
          <w:szCs w:val="24"/>
        </w:rPr>
        <w:t xml:space="preserve"> Data is buffered and delivered in batches based on time or size.</w:t>
      </w:r>
    </w:p>
    <w:p w14:paraId="2723869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Destinations:</w:t>
      </w:r>
      <w:r w:rsidRPr="00DC305D">
        <w:rPr>
          <w:rFonts w:ascii="Times New Roman" w:eastAsia="Times New Roman" w:hAnsi="Times New Roman" w:cs="Times New Roman"/>
          <w:sz w:val="24"/>
          <w:szCs w:val="24"/>
        </w:rPr>
        <w:t xml:space="preserve"> Easily load data into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or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further analysis and storage.</w:t>
      </w:r>
    </w:p>
    <w:p w14:paraId="18EF3A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KDF simplifies real-time data delivery to storage services, making it ideal for ETL (Extract, Transform, Load) operations without the complexity of managing consumer applications.</w:t>
      </w:r>
    </w:p>
    <w:p w14:paraId="2CB66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log monitoring service</w:t>
      </w:r>
      <w:r w:rsidRPr="00DC305D">
        <w:rPr>
          <w:rFonts w:ascii="Times New Roman" w:eastAsia="Times New Roman" w:hAnsi="Times New Roman" w:cs="Times New Roman"/>
          <w:sz w:val="24"/>
          <w:szCs w:val="24"/>
        </w:rPr>
        <w:t xml:space="preserve"> can stream application logs to KDF, which then loads them into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into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analysis and alerting.</w:t>
      </w:r>
    </w:p>
    <w:p w14:paraId="6C91D7F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KDF provides an efficient way to handle data pipelines for batch processing and data archiving, which is essential for scalable data management strategies.</w:t>
      </w:r>
    </w:p>
    <w:p w14:paraId="3216888E"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918D90">
          <v:rect id="_x0000_i1047" style="width:0;height:1.5pt" o:hralign="center" o:hrstd="t" o:hr="t" fillcolor="#a0a0a0" stroked="f"/>
        </w:pict>
      </w: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a managed cloud service that allows secure 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1"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w:t>
      </w:r>
      <w:r w:rsidRPr="00DC305D">
        <w:rPr>
          <w:rFonts w:ascii="Times New Roman" w:eastAsia="Times New Roman" w:hAnsi="Times New Roman" w:cs="Times New Roman"/>
          <w:sz w:val="24"/>
          <w:szCs w:val="24"/>
        </w:rPr>
        <w:lastRenderedPageBreak/>
        <w: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2"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3"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4"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5"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6"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7"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8"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9"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3018B6">
          <v:rect id="_x0000_i1040"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41"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ED1C84"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D300" w14:textId="77777777" w:rsidR="00ED1C84" w:rsidRDefault="00ED1C84" w:rsidP="00AE486D">
      <w:pPr>
        <w:spacing w:after="0" w:line="240" w:lineRule="auto"/>
      </w:pPr>
      <w:r>
        <w:separator/>
      </w:r>
    </w:p>
  </w:endnote>
  <w:endnote w:type="continuationSeparator" w:id="0">
    <w:p w14:paraId="7CD84449" w14:textId="77777777" w:rsidR="00ED1C84" w:rsidRDefault="00ED1C84"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8E91" w14:textId="77777777" w:rsidR="00ED1C84" w:rsidRDefault="00ED1C84" w:rsidP="00AE486D">
      <w:pPr>
        <w:spacing w:after="0" w:line="240" w:lineRule="auto"/>
      </w:pPr>
      <w:r>
        <w:separator/>
      </w:r>
    </w:p>
  </w:footnote>
  <w:footnote w:type="continuationSeparator" w:id="0">
    <w:p w14:paraId="751C0407" w14:textId="77777777" w:rsidR="00ED1C84" w:rsidRDefault="00ED1C84"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C5F24"/>
    <w:rsid w:val="000F6D3A"/>
    <w:rsid w:val="00107F55"/>
    <w:rsid w:val="001964EF"/>
    <w:rsid w:val="002547F7"/>
    <w:rsid w:val="002767D8"/>
    <w:rsid w:val="0029099C"/>
    <w:rsid w:val="00333107"/>
    <w:rsid w:val="00350871"/>
    <w:rsid w:val="0037181C"/>
    <w:rsid w:val="003D7D16"/>
    <w:rsid w:val="00460BA0"/>
    <w:rsid w:val="004915E2"/>
    <w:rsid w:val="00557874"/>
    <w:rsid w:val="00573AE7"/>
    <w:rsid w:val="00583A47"/>
    <w:rsid w:val="00596034"/>
    <w:rsid w:val="00626A37"/>
    <w:rsid w:val="006D70C6"/>
    <w:rsid w:val="006F5FE3"/>
    <w:rsid w:val="00773E18"/>
    <w:rsid w:val="007A7364"/>
    <w:rsid w:val="007B593F"/>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16</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37</cp:revision>
  <dcterms:created xsi:type="dcterms:W3CDTF">2024-10-22T17:18:00Z</dcterms:created>
  <dcterms:modified xsi:type="dcterms:W3CDTF">2024-12-02T17:15:00Z</dcterms:modified>
</cp:coreProperties>
</file>