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4: Amazon Simple Queue Service (SQS) – What I Learned Today </w:t>
      </w:r>
      <w:r w:rsidRPr="00DC305D">
        <w:rPr>
          <w:rFonts w:ascii="Segoe UI Emoji" w:eastAsia="Times New Roman" w:hAnsi="Segoe UI Emoji" w:cs="Segoe UI Emoji"/>
          <w:b/>
          <w:bCs/>
          <w:sz w:val="27"/>
          <w:szCs w:val="27"/>
        </w:rPr>
        <w:t>🚀</w:t>
      </w: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bookmarkStart w:id="0" w:name="_GoBack"/>
      <w:bookmarkEnd w:id="0"/>
    </w:p>
    <w:p w14:paraId="31D29EC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5: AWS IoT Core – What I Learned Today </w:t>
      </w:r>
      <w:r w:rsidRPr="00DC305D">
        <w:rPr>
          <w:rFonts w:ascii="Segoe UI Emoji" w:eastAsia="Times New Roman" w:hAnsi="Segoe UI Emoji" w:cs="Segoe UI Emoji"/>
          <w:b/>
          <w:bCs/>
          <w:sz w:val="27"/>
          <w:szCs w:val="27"/>
        </w:rPr>
        <w:t>🚀</w:t>
      </w:r>
    </w:p>
    <w:p w14:paraId="78213E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Connecting and Managing IoT Devices with AWS IoT Core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Today’s focus was on </w:t>
      </w:r>
      <w:r w:rsidRPr="00DC305D">
        <w:rPr>
          <w:rFonts w:ascii="Times New Roman" w:eastAsia="Times New Roman" w:hAnsi="Times New Roman" w:cs="Times New Roman"/>
          <w:b/>
          <w:bCs/>
          <w:sz w:val="24"/>
          <w:szCs w:val="24"/>
        </w:rPr>
        <w:t>AWS IoT Core</w:t>
      </w:r>
      <w:r w:rsidRPr="00DC305D">
        <w:rPr>
          <w:rFonts w:ascii="Times New Roman" w:eastAsia="Times New Roman" w:hAnsi="Times New Roman" w:cs="Times New Roman"/>
          <w:sz w:val="24"/>
          <w:szCs w:val="24"/>
        </w:rPr>
        <w:t>, a managed cloud service that allows secure communication between IoT devices and AWS. It enables efficient management of device fleets, real-time data processing, and seamless integration with AWS services like Lambda, DynamoDB, and more.</w:t>
      </w:r>
    </w:p>
    <w:p w14:paraId="2E7A207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E3C43A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Gateway:</w:t>
      </w:r>
      <w:r w:rsidRPr="00DC305D">
        <w:rPr>
          <w:rFonts w:ascii="Times New Roman" w:eastAsia="Times New Roman" w:hAnsi="Times New Roman" w:cs="Times New Roman"/>
          <w:sz w:val="24"/>
          <w:szCs w:val="24"/>
        </w:rPr>
        <w:t xml:space="preserve"> Securely connects IoT devices to AWS.</w:t>
      </w:r>
    </w:p>
    <w:p w14:paraId="08FD4AD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Rules Engine:</w:t>
      </w:r>
      <w:r w:rsidRPr="00DC305D">
        <w:rPr>
          <w:rFonts w:ascii="Times New Roman" w:eastAsia="Times New Roman" w:hAnsi="Times New Roman" w:cs="Times New Roman"/>
          <w:sz w:val="24"/>
          <w:szCs w:val="24"/>
        </w:rPr>
        <w:t xml:space="preserve"> Routes incoming data based on conditions to other AWS services.</w:t>
      </w:r>
    </w:p>
    <w:p w14:paraId="782E0C9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Shadows:</w:t>
      </w:r>
      <w:r w:rsidRPr="00DC305D">
        <w:rPr>
          <w:rFonts w:ascii="Times New Roman" w:eastAsia="Times New Roman" w:hAnsi="Times New Roman" w:cs="Times New Roman"/>
          <w:sz w:val="24"/>
          <w:szCs w:val="24"/>
        </w:rPr>
        <w:t xml:space="preserve"> Keep device state synchronized with the cloud.</w:t>
      </w:r>
    </w:p>
    <w:p w14:paraId="19A738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IoT Core enables seamless device connectivity and data synchronization for IoT-based applications, allowing for scalable IoT deployments.</w:t>
      </w:r>
    </w:p>
    <w:p w14:paraId="3F213A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industrial IoT application</w:t>
      </w:r>
      <w:r w:rsidRPr="00DC305D">
        <w:rPr>
          <w:rFonts w:ascii="Times New Roman" w:eastAsia="Times New Roman" w:hAnsi="Times New Roman" w:cs="Times New Roman"/>
          <w:sz w:val="24"/>
          <w:szCs w:val="24"/>
        </w:rPr>
        <w:t xml:space="preserve"> uses IoT Core to collect real-time data from thousands of sensors, process it with AWS Lambda, and store insights in </w:t>
      </w:r>
      <w:r w:rsidRPr="00DC305D">
        <w:rPr>
          <w:rFonts w:ascii="Times New Roman" w:eastAsia="Times New Roman" w:hAnsi="Times New Roman" w:cs="Times New Roman"/>
          <w:b/>
          <w:bCs/>
          <w:sz w:val="24"/>
          <w:szCs w:val="24"/>
        </w:rPr>
        <w:t>DynamoDB</w:t>
      </w:r>
      <w:r w:rsidRPr="00DC305D">
        <w:rPr>
          <w:rFonts w:ascii="Times New Roman" w:eastAsia="Times New Roman" w:hAnsi="Times New Roman" w:cs="Times New Roman"/>
          <w:sz w:val="24"/>
          <w:szCs w:val="24"/>
        </w:rPr>
        <w:t xml:space="preserve"> for analysis.</w:t>
      </w:r>
    </w:p>
    <w:p w14:paraId="78C6A6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AWS IoT Core is essential for building large-scale, real-time IoT solutions, enabling better automation and insights in sectors like manufacturing, smart homes, and healthcare.</w:t>
      </w:r>
    </w:p>
    <w:p w14:paraId="77FD4986"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AAD6E3">
          <v:rect id="_x0000_i1028" style="width:0;height:1.5pt" o:hralign="center" o:hrstd="t" o:hr="t" fillcolor="#a0a0a0" stroked="f"/>
        </w:pict>
      </w: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9"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a fully managed service that simplifies the deployment and management of Apache Kafka, a popular stream-processing platform. MSK allows you to build 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30"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31"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2"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3"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4"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5"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6"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7"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8"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9"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40"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xml:space="preserve">, a service that allows you </w:t>
      </w:r>
      <w:r w:rsidRPr="00DC305D">
        <w:rPr>
          <w:rFonts w:ascii="Times New Roman" w:eastAsia="Times New Roman" w:hAnsi="Times New Roman" w:cs="Times New Roman"/>
          <w:sz w:val="24"/>
          <w:szCs w:val="24"/>
        </w:rPr>
        <w:lastRenderedPageBreak/>
        <w:t>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41"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2"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DD664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3"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2249" w14:textId="77777777" w:rsidR="00DD664F" w:rsidRDefault="00DD664F" w:rsidP="00AE486D">
      <w:pPr>
        <w:spacing w:after="0" w:line="240" w:lineRule="auto"/>
      </w:pPr>
      <w:r>
        <w:separator/>
      </w:r>
    </w:p>
  </w:endnote>
  <w:endnote w:type="continuationSeparator" w:id="0">
    <w:p w14:paraId="00CF12A5" w14:textId="77777777" w:rsidR="00DD664F" w:rsidRDefault="00DD664F"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4156F" w14:textId="77777777" w:rsidR="00DD664F" w:rsidRDefault="00DD664F" w:rsidP="00AE486D">
      <w:pPr>
        <w:spacing w:after="0" w:line="240" w:lineRule="auto"/>
      </w:pPr>
      <w:r>
        <w:separator/>
      </w:r>
    </w:p>
  </w:footnote>
  <w:footnote w:type="continuationSeparator" w:id="0">
    <w:p w14:paraId="188BA2D4" w14:textId="77777777" w:rsidR="00DD664F" w:rsidRDefault="00DD664F"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450BA"/>
    <w:rsid w:val="000C5F24"/>
    <w:rsid w:val="000F6D3A"/>
    <w:rsid w:val="00107F55"/>
    <w:rsid w:val="001964EF"/>
    <w:rsid w:val="002547F7"/>
    <w:rsid w:val="002767D8"/>
    <w:rsid w:val="0029099C"/>
    <w:rsid w:val="00321C88"/>
    <w:rsid w:val="00333107"/>
    <w:rsid w:val="00350871"/>
    <w:rsid w:val="0037181C"/>
    <w:rsid w:val="003D7D16"/>
    <w:rsid w:val="00460BA0"/>
    <w:rsid w:val="004915E2"/>
    <w:rsid w:val="00557874"/>
    <w:rsid w:val="00573AE7"/>
    <w:rsid w:val="00583A47"/>
    <w:rsid w:val="00596034"/>
    <w:rsid w:val="005F7DC7"/>
    <w:rsid w:val="00626A37"/>
    <w:rsid w:val="006D70C6"/>
    <w:rsid w:val="006F5FE3"/>
    <w:rsid w:val="00773E18"/>
    <w:rsid w:val="007A7364"/>
    <w:rsid w:val="007B593F"/>
    <w:rsid w:val="00872F33"/>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86926"/>
    <w:rsid w:val="00D927A7"/>
    <w:rsid w:val="00DB29D1"/>
    <w:rsid w:val="00DC16DA"/>
    <w:rsid w:val="00DC305D"/>
    <w:rsid w:val="00DD664F"/>
    <w:rsid w:val="00E06781"/>
    <w:rsid w:val="00E44168"/>
    <w:rsid w:val="00E56880"/>
    <w:rsid w:val="00E9076C"/>
    <w:rsid w:val="00EA41FB"/>
    <w:rsid w:val="00ED1C84"/>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14</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40</cp:revision>
  <dcterms:created xsi:type="dcterms:W3CDTF">2024-10-22T17:18:00Z</dcterms:created>
  <dcterms:modified xsi:type="dcterms:W3CDTF">2024-12-09T18:24:00Z</dcterms:modified>
</cp:coreProperties>
</file>