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80161" w14:textId="7DC64B87" w:rsidR="00152BB4" w:rsidRPr="001312F4" w:rsidRDefault="00056710" w:rsidP="00152BB4">
      <w:pPr>
        <w:pStyle w:val="Heading1"/>
      </w:pPr>
      <w:bookmarkStart w:id="0" w:name="_Toc57552466"/>
      <w:r>
        <w:t>MANP098</w:t>
      </w:r>
      <w:r w:rsidR="00152BB4">
        <w:t xml:space="preserve"> </w:t>
      </w:r>
      <w:r w:rsidR="00B71EC3">
        <w:t xml:space="preserve">– </w:t>
      </w:r>
      <w:r w:rsidR="006506A8">
        <w:t xml:space="preserve">BUSINESS ANALYTICS </w:t>
      </w:r>
      <w:r w:rsidR="00B71EC3">
        <w:t xml:space="preserve">CASE STUDY </w:t>
      </w:r>
      <w:r w:rsidR="00BE0C29">
        <w:t>ASSIGNMENT</w:t>
      </w:r>
      <w:bookmarkEnd w:id="0"/>
    </w:p>
    <w:p w14:paraId="58B9DB5A" w14:textId="1AB47622" w:rsidR="00152BB4" w:rsidRDefault="00152BB4" w:rsidP="00152BB4">
      <w:pPr>
        <w:spacing w:after="92"/>
        <w:ind w:left="14"/>
      </w:pPr>
      <w:r>
        <w:rPr>
          <w:b/>
        </w:rPr>
        <w:t xml:space="preserve">Submission:  </w:t>
      </w:r>
      <w:r w:rsidR="00B71EC3">
        <w:rPr>
          <w:rStyle w:val="Strong"/>
          <w:rFonts w:ascii="Lato" w:hAnsi="Lato"/>
          <w:color w:val="2D3B45"/>
          <w:shd w:val="clear" w:color="auto" w:fill="FFFFFF"/>
        </w:rPr>
        <w:t>Friday</w:t>
      </w:r>
      <w:r w:rsidR="003E77D9">
        <w:rPr>
          <w:rStyle w:val="Strong"/>
          <w:rFonts w:ascii="Lato" w:hAnsi="Lato"/>
          <w:color w:val="2D3B45"/>
          <w:shd w:val="clear" w:color="auto" w:fill="FFFFFF"/>
        </w:rPr>
        <w:t xml:space="preserve"> </w:t>
      </w:r>
      <w:r w:rsidR="00B71EC3">
        <w:rPr>
          <w:rStyle w:val="Strong"/>
          <w:rFonts w:ascii="Lato" w:hAnsi="Lato"/>
          <w:color w:val="2D3B45"/>
          <w:shd w:val="clear" w:color="auto" w:fill="FFFFFF"/>
        </w:rPr>
        <w:t>13</w:t>
      </w:r>
      <w:r w:rsidR="00092879" w:rsidRPr="00B71EC3">
        <w:rPr>
          <w:rStyle w:val="Strong"/>
          <w:rFonts w:ascii="Lato" w:hAnsi="Lato"/>
          <w:color w:val="2D3B45"/>
          <w:shd w:val="clear" w:color="auto" w:fill="FFFFFF"/>
          <w:vertAlign w:val="superscript"/>
        </w:rPr>
        <w:t>th</w:t>
      </w:r>
      <w:r w:rsidR="00092879">
        <w:rPr>
          <w:rStyle w:val="Strong"/>
          <w:rFonts w:ascii="Lato" w:hAnsi="Lato"/>
          <w:color w:val="2D3B45"/>
          <w:shd w:val="clear" w:color="auto" w:fill="FFFFFF"/>
        </w:rPr>
        <w:t xml:space="preserve"> September</w:t>
      </w:r>
      <w:r w:rsidR="003E77D9">
        <w:rPr>
          <w:rStyle w:val="Strong"/>
          <w:rFonts w:ascii="Lato" w:hAnsi="Lato"/>
          <w:color w:val="2D3B45"/>
          <w:shd w:val="clear" w:color="auto" w:fill="FFFFFF"/>
        </w:rPr>
        <w:t xml:space="preserve"> at 11am.</w:t>
      </w:r>
    </w:p>
    <w:p w14:paraId="6D20E1EF" w14:textId="77777777" w:rsidR="00152BB4" w:rsidRPr="000E2F25" w:rsidRDefault="00265621" w:rsidP="00152BB4">
      <w:pPr>
        <w:spacing w:after="95"/>
        <w:ind w:left="19"/>
        <w:rPr>
          <w:b/>
        </w:rPr>
      </w:pPr>
      <w:r>
        <w:rPr>
          <w:b/>
        </w:rPr>
        <w:t>This is an individual project task, which must be undertaken on your own, and not in co-operation with any other person</w:t>
      </w:r>
      <w:r w:rsidR="00152BB4" w:rsidRPr="000E2F25">
        <w:rPr>
          <w:b/>
        </w:rPr>
        <w:t>.</w:t>
      </w:r>
    </w:p>
    <w:p w14:paraId="41537FBE" w14:textId="77777777" w:rsidR="00945B11" w:rsidRDefault="00945B11" w:rsidP="00945B11">
      <w:pPr>
        <w:pStyle w:val="Heading2"/>
      </w:pPr>
      <w:r>
        <w:t>Introduction</w:t>
      </w:r>
    </w:p>
    <w:p w14:paraId="3B587F4E" w14:textId="77777777" w:rsidR="00945B11" w:rsidRDefault="00945B11" w:rsidP="00945B11">
      <w:pPr>
        <w:spacing w:before="120" w:after="120" w:line="240" w:lineRule="auto"/>
      </w:pPr>
      <w:r>
        <w:t>Stirling Council has recently implemented an ERP solution, Oracle Fusion Cloud, a single integrated solution that will be externally hosted and supported.  A Software as a Service (SaaS) contract has been put in place where the supplier, Oracle, is responsible for the provision of this service including quarterly product upgrades, support and maintenance services and disaster recovery capability.</w:t>
      </w:r>
    </w:p>
    <w:p w14:paraId="4D18A0A9" w14:textId="77777777" w:rsidR="00945B11" w:rsidRDefault="00945B11" w:rsidP="00945B11">
      <w:pPr>
        <w:spacing w:before="120" w:after="120" w:line="240" w:lineRule="auto"/>
      </w:pPr>
      <w:r>
        <w:t>Oracle Fusion Cloud has replaced the Council’s core Finance, Procurement, HR and Payroll systems.  The Vision for the Council is to consolidate these core systems and improve business processes, making them more dynamic as well as improving the Council’s data analytics and insight capabilities.</w:t>
      </w:r>
    </w:p>
    <w:p w14:paraId="44D85E9E" w14:textId="77777777" w:rsidR="00945B11" w:rsidRDefault="00945B11" w:rsidP="00945B11">
      <w:pPr>
        <w:spacing w:before="120" w:after="120" w:line="240" w:lineRule="auto"/>
      </w:pPr>
      <w:r>
        <w:t>Having replaced out-dated systems and by improving existing processes, introduced workflow and improved integration this will allow consistent and real-time reporting.</w:t>
      </w:r>
    </w:p>
    <w:p w14:paraId="3BB2AA77" w14:textId="77777777" w:rsidR="00945B11" w:rsidRDefault="00945B11" w:rsidP="00945B11">
      <w:pPr>
        <w:spacing w:before="120" w:after="120" w:line="240" w:lineRule="auto"/>
      </w:pPr>
      <w:r>
        <w:t>There is an opportunity to review Stirling Council’s data strategy in the context of this new ERP system and look at the potential to bring together organisational data with a view to improving service delivery as well as how the Council uses data in decision-making.</w:t>
      </w:r>
    </w:p>
    <w:p w14:paraId="5042739E" w14:textId="77777777" w:rsidR="00945B11" w:rsidRPr="001167A2" w:rsidRDefault="00945B11" w:rsidP="00945B11">
      <w:pPr>
        <w:pStyle w:val="Heading2"/>
        <w:rPr>
          <w:rFonts w:ascii="Calibri" w:hAnsi="Calibri" w:cs="Calibri"/>
        </w:rPr>
      </w:pPr>
      <w:r>
        <w:rPr>
          <w:rFonts w:ascii="Calibri" w:hAnsi="Calibri" w:cs="Calibri"/>
        </w:rPr>
        <w:t>Enterprise Resource Planning Across a Large Organisation</w:t>
      </w:r>
    </w:p>
    <w:p w14:paraId="205A4CD1" w14:textId="77777777" w:rsidR="00945B11" w:rsidRDefault="00945B11" w:rsidP="00945B11">
      <w:r>
        <w:t xml:space="preserve">Stirling Council would like to make the most of our ERP system as soon as possible and there is an opportunity to help our internal teams shape the data analytics model that we put in place that will support and influence decision-making.  Within the context of shaping Stirling Council’s data strategy, the project could also help to advise on data management standards across the Council with a particular focus on data integrity and data security. </w:t>
      </w:r>
    </w:p>
    <w:p w14:paraId="4341AE4A" w14:textId="77777777" w:rsidR="00945B11" w:rsidRDefault="00945B11" w:rsidP="00945B11">
      <w:pPr>
        <w:pStyle w:val="Default"/>
        <w:tabs>
          <w:tab w:val="left" w:pos="1020"/>
        </w:tabs>
        <w:spacing w:after="120"/>
        <w:rPr>
          <w:rFonts w:asciiTheme="minorHAnsi" w:hAnsiTheme="minorHAnsi" w:cstheme="minorHAnsi"/>
          <w:sz w:val="22"/>
          <w:szCs w:val="22"/>
        </w:rPr>
      </w:pPr>
      <w:r>
        <w:rPr>
          <w:noProof/>
          <w:lang w:val="en-GB"/>
        </w:rPr>
        <w:drawing>
          <wp:inline distT="0" distB="0" distL="0" distR="0" wp14:anchorId="0A46D551" wp14:editId="5A722A6A">
            <wp:extent cx="4493260" cy="3598192"/>
            <wp:effectExtent l="0" t="0" r="2540" b="2540"/>
            <wp:docPr id="1149112363" name="Picture 1"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079" cy="3602051"/>
                    </a:xfrm>
                    <a:prstGeom prst="rect">
                      <a:avLst/>
                    </a:prstGeom>
                    <a:noFill/>
                    <a:ln>
                      <a:noFill/>
                    </a:ln>
                  </pic:spPr>
                </pic:pic>
              </a:graphicData>
            </a:graphic>
          </wp:inline>
        </w:drawing>
      </w:r>
    </w:p>
    <w:p w14:paraId="49C827D8" w14:textId="279DA7EC" w:rsidR="00945B11" w:rsidRDefault="00945B11" w:rsidP="00945B11">
      <w:pPr>
        <w:pStyle w:val="Default"/>
        <w:tabs>
          <w:tab w:val="left" w:pos="1020"/>
        </w:tabs>
        <w:spacing w:after="120"/>
        <w:rPr>
          <w:rFonts w:asciiTheme="minorHAnsi" w:hAnsiTheme="minorHAnsi" w:cstheme="minorHAnsi"/>
          <w:sz w:val="22"/>
          <w:szCs w:val="22"/>
        </w:rPr>
      </w:pPr>
      <w:r>
        <w:rPr>
          <w:rFonts w:asciiTheme="minorHAnsi" w:hAnsiTheme="minorHAnsi" w:cstheme="minorHAnsi"/>
          <w:sz w:val="22"/>
          <w:szCs w:val="22"/>
        </w:rPr>
        <w:lastRenderedPageBreak/>
        <w:t xml:space="preserve">The work </w:t>
      </w:r>
      <w:r w:rsidR="009F7F51">
        <w:rPr>
          <w:rFonts w:asciiTheme="minorHAnsi" w:hAnsiTheme="minorHAnsi" w:cstheme="minorHAnsi"/>
          <w:sz w:val="22"/>
          <w:szCs w:val="22"/>
        </w:rPr>
        <w:t>will</w:t>
      </w:r>
      <w:r>
        <w:rPr>
          <w:rFonts w:asciiTheme="minorHAnsi" w:hAnsiTheme="minorHAnsi" w:cstheme="minorHAnsi"/>
          <w:sz w:val="22"/>
          <w:szCs w:val="22"/>
        </w:rPr>
        <w:t xml:space="preserve"> involve working </w:t>
      </w:r>
      <w:r w:rsidR="009F7F51">
        <w:rPr>
          <w:rFonts w:asciiTheme="minorHAnsi" w:hAnsiTheme="minorHAnsi" w:cstheme="minorHAnsi"/>
          <w:sz w:val="22"/>
          <w:szCs w:val="22"/>
        </w:rPr>
        <w:t xml:space="preserve">with data extracted </w:t>
      </w:r>
      <w:r>
        <w:rPr>
          <w:rFonts w:asciiTheme="minorHAnsi" w:hAnsiTheme="minorHAnsi" w:cstheme="minorHAnsi"/>
          <w:sz w:val="22"/>
          <w:szCs w:val="22"/>
        </w:rPr>
        <w:t xml:space="preserve">directly </w:t>
      </w:r>
      <w:proofErr w:type="gramStart"/>
      <w:r w:rsidR="009F7F51">
        <w:rPr>
          <w:rFonts w:asciiTheme="minorHAnsi" w:hAnsiTheme="minorHAnsi" w:cstheme="minorHAnsi"/>
          <w:sz w:val="22"/>
          <w:szCs w:val="22"/>
        </w:rPr>
        <w:t xml:space="preserve">from </w:t>
      </w:r>
      <w:r>
        <w:rPr>
          <w:rFonts w:asciiTheme="minorHAnsi" w:hAnsiTheme="minorHAnsi" w:cstheme="minorHAnsi"/>
          <w:sz w:val="22"/>
          <w:szCs w:val="22"/>
        </w:rPr>
        <w:t xml:space="preserve"> Oracle</w:t>
      </w:r>
      <w:proofErr w:type="gramEnd"/>
      <w:r>
        <w:rPr>
          <w:rFonts w:asciiTheme="minorHAnsi" w:hAnsiTheme="minorHAnsi" w:cstheme="minorHAnsi"/>
          <w:sz w:val="22"/>
          <w:szCs w:val="22"/>
        </w:rPr>
        <w:t xml:space="preserve"> Fusion </w:t>
      </w:r>
      <w:r w:rsidR="009F7F51">
        <w:rPr>
          <w:rFonts w:asciiTheme="minorHAnsi" w:hAnsiTheme="minorHAnsi" w:cstheme="minorHAnsi"/>
          <w:sz w:val="22"/>
          <w:szCs w:val="22"/>
        </w:rPr>
        <w:t xml:space="preserve">and other supporting systems and </w:t>
      </w:r>
      <w:r w:rsidR="004052D7">
        <w:rPr>
          <w:rFonts w:asciiTheme="minorHAnsi" w:hAnsiTheme="minorHAnsi" w:cstheme="minorHAnsi"/>
          <w:sz w:val="22"/>
          <w:szCs w:val="22"/>
        </w:rPr>
        <w:t>analys</w:t>
      </w:r>
      <w:r w:rsidR="009F7F51">
        <w:rPr>
          <w:rFonts w:asciiTheme="minorHAnsi" w:hAnsiTheme="minorHAnsi" w:cstheme="minorHAnsi"/>
          <w:sz w:val="22"/>
          <w:szCs w:val="22"/>
        </w:rPr>
        <w:t xml:space="preserve">ing using </w:t>
      </w:r>
      <w:r>
        <w:rPr>
          <w:rFonts w:asciiTheme="minorHAnsi" w:hAnsiTheme="minorHAnsi" w:cstheme="minorHAnsi"/>
          <w:sz w:val="22"/>
          <w:szCs w:val="22"/>
        </w:rPr>
        <w:t xml:space="preserve"> Power BI. </w:t>
      </w:r>
      <w:r w:rsidR="009F7F51">
        <w:rPr>
          <w:rFonts w:asciiTheme="minorHAnsi" w:hAnsiTheme="minorHAnsi" w:cstheme="minorHAnsi"/>
          <w:sz w:val="22"/>
          <w:szCs w:val="22"/>
        </w:rPr>
        <w:t>T</w:t>
      </w:r>
      <w:r>
        <w:rPr>
          <w:rFonts w:asciiTheme="minorHAnsi" w:hAnsiTheme="minorHAnsi" w:cstheme="minorHAnsi"/>
          <w:sz w:val="22"/>
          <w:szCs w:val="22"/>
        </w:rPr>
        <w:t>he council want to extract various types of information from the ERP.</w:t>
      </w:r>
    </w:p>
    <w:p w14:paraId="1EAD76F1" w14:textId="77777777" w:rsidR="00945B11" w:rsidRPr="00DB616C" w:rsidRDefault="00945B11" w:rsidP="00945B11">
      <w:pPr>
        <w:pStyle w:val="Default"/>
        <w:tabs>
          <w:tab w:val="left" w:pos="1020"/>
        </w:tabs>
        <w:spacing w:after="120"/>
        <w:rPr>
          <w:rFonts w:asciiTheme="minorHAnsi" w:hAnsiTheme="minorHAnsi" w:cstheme="minorHAnsi"/>
          <w:sz w:val="22"/>
          <w:szCs w:val="22"/>
        </w:rPr>
      </w:pPr>
      <w:r w:rsidRPr="00DB616C">
        <w:rPr>
          <w:rFonts w:asciiTheme="minorHAnsi" w:hAnsiTheme="minorHAnsi" w:cstheme="minorHAnsi"/>
          <w:sz w:val="22"/>
          <w:szCs w:val="22"/>
        </w:rPr>
        <w:t>Tasks that need to be addressed include:</w:t>
      </w:r>
    </w:p>
    <w:p w14:paraId="7FB8BD7C" w14:textId="77777777" w:rsidR="00945B11" w:rsidRPr="00DB616C" w:rsidRDefault="00945B11" w:rsidP="00945B11">
      <w:pPr>
        <w:pStyle w:val="Defaul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020"/>
        </w:tabs>
        <w:autoSpaceDE w:val="0"/>
        <w:autoSpaceDN w:val="0"/>
        <w:adjustRightInd w:val="0"/>
        <w:spacing w:before="0" w:after="120"/>
        <w:rPr>
          <w:rFonts w:asciiTheme="minorHAnsi" w:hAnsiTheme="minorHAnsi" w:cstheme="minorHAnsi"/>
          <w:sz w:val="22"/>
          <w:szCs w:val="22"/>
        </w:rPr>
      </w:pPr>
      <w:r w:rsidRPr="00DB616C">
        <w:rPr>
          <w:rFonts w:asciiTheme="minorHAnsi" w:hAnsiTheme="minorHAnsi" w:cstheme="minorHAnsi"/>
          <w:sz w:val="22"/>
          <w:szCs w:val="22"/>
        </w:rPr>
        <w:t>Defining a suite of key performance indicators from each silo of the organisation (Finance, Procurement, HR and Payroll systems) that can be extracted on a regular basis and monitored over time.</w:t>
      </w:r>
    </w:p>
    <w:p w14:paraId="6D4A3841" w14:textId="77777777" w:rsidR="00945B11" w:rsidRPr="00DB616C" w:rsidRDefault="00945B11" w:rsidP="00945B11">
      <w:pPr>
        <w:pStyle w:val="Defaul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020"/>
        </w:tabs>
        <w:autoSpaceDE w:val="0"/>
        <w:autoSpaceDN w:val="0"/>
        <w:adjustRightInd w:val="0"/>
        <w:spacing w:before="0" w:after="120"/>
        <w:rPr>
          <w:rFonts w:asciiTheme="minorHAnsi" w:hAnsiTheme="minorHAnsi" w:cstheme="minorHAnsi"/>
          <w:sz w:val="22"/>
          <w:szCs w:val="22"/>
        </w:rPr>
      </w:pPr>
      <w:r w:rsidRPr="00DB616C">
        <w:rPr>
          <w:rFonts w:asciiTheme="minorHAnsi" w:hAnsiTheme="minorHAnsi" w:cstheme="minorHAnsi"/>
          <w:sz w:val="22"/>
          <w:szCs w:val="22"/>
        </w:rPr>
        <w:t>Develop a system Balanced Scorecard around the data contained within the ERP system and based on the new suite of performance indicators</w:t>
      </w:r>
    </w:p>
    <w:p w14:paraId="535CF958" w14:textId="663FCB32" w:rsidR="00945B11" w:rsidRPr="00DB616C" w:rsidRDefault="00945B11" w:rsidP="00945B11">
      <w:pPr>
        <w:pStyle w:val="Defaul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020"/>
        </w:tabs>
        <w:autoSpaceDE w:val="0"/>
        <w:autoSpaceDN w:val="0"/>
        <w:adjustRightInd w:val="0"/>
        <w:spacing w:before="0" w:after="120"/>
        <w:rPr>
          <w:rFonts w:asciiTheme="minorHAnsi" w:hAnsiTheme="minorHAnsi" w:cstheme="minorHAnsi"/>
          <w:sz w:val="22"/>
          <w:szCs w:val="22"/>
        </w:rPr>
      </w:pPr>
      <w:r w:rsidRPr="00DB616C">
        <w:rPr>
          <w:rFonts w:asciiTheme="minorHAnsi" w:hAnsiTheme="minorHAnsi" w:cstheme="minorHAnsi"/>
          <w:sz w:val="22"/>
          <w:szCs w:val="22"/>
        </w:rPr>
        <w:t xml:space="preserve">Building reports across key service areas </w:t>
      </w:r>
      <w:r w:rsidR="009F7F51">
        <w:rPr>
          <w:rFonts w:asciiTheme="minorHAnsi" w:hAnsiTheme="minorHAnsi" w:cstheme="minorHAnsi"/>
          <w:sz w:val="22"/>
          <w:szCs w:val="22"/>
        </w:rPr>
        <w:t>that can be run regularly and will show trends over time.</w:t>
      </w:r>
    </w:p>
    <w:p w14:paraId="30D675D1" w14:textId="5BFFF2CF" w:rsidR="00945B11" w:rsidRPr="00DB616C" w:rsidRDefault="00945B11" w:rsidP="00945B11">
      <w:pPr>
        <w:pStyle w:val="Defaul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020"/>
        </w:tabs>
        <w:autoSpaceDE w:val="0"/>
        <w:autoSpaceDN w:val="0"/>
        <w:adjustRightInd w:val="0"/>
        <w:spacing w:before="0" w:after="120"/>
        <w:rPr>
          <w:rFonts w:asciiTheme="minorHAnsi" w:hAnsiTheme="minorHAnsi" w:cstheme="minorHAnsi"/>
          <w:sz w:val="22"/>
          <w:szCs w:val="22"/>
        </w:rPr>
      </w:pPr>
      <w:r w:rsidRPr="00DB616C">
        <w:rPr>
          <w:rFonts w:asciiTheme="minorHAnsi" w:hAnsiTheme="minorHAnsi" w:cstheme="minorHAnsi"/>
          <w:sz w:val="22"/>
          <w:szCs w:val="22"/>
        </w:rPr>
        <w:t xml:space="preserve">Supplier analysis – analysing our current supplier list and categorising </w:t>
      </w:r>
      <w:r w:rsidR="00434B57" w:rsidRPr="00DB616C">
        <w:rPr>
          <w:rFonts w:asciiTheme="minorHAnsi" w:hAnsiTheme="minorHAnsi" w:cstheme="minorHAnsi"/>
          <w:sz w:val="22"/>
          <w:szCs w:val="22"/>
        </w:rPr>
        <w:t>appropriately.</w:t>
      </w:r>
    </w:p>
    <w:p w14:paraId="2E72AC64" w14:textId="77777777" w:rsidR="00945B11" w:rsidRPr="00DB616C" w:rsidRDefault="00945B11" w:rsidP="00945B11">
      <w:pPr>
        <w:pStyle w:val="Defaul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020"/>
        </w:tabs>
        <w:autoSpaceDE w:val="0"/>
        <w:autoSpaceDN w:val="0"/>
        <w:adjustRightInd w:val="0"/>
        <w:spacing w:before="0" w:after="120"/>
        <w:rPr>
          <w:rFonts w:asciiTheme="minorHAnsi" w:hAnsiTheme="minorHAnsi" w:cstheme="minorHAnsi"/>
          <w:sz w:val="22"/>
          <w:szCs w:val="22"/>
        </w:rPr>
      </w:pPr>
      <w:r w:rsidRPr="00DB616C">
        <w:rPr>
          <w:rFonts w:asciiTheme="minorHAnsi" w:hAnsiTheme="minorHAnsi" w:cstheme="minorHAnsi"/>
          <w:sz w:val="22"/>
          <w:szCs w:val="22"/>
        </w:rPr>
        <w:t>Investigate options of data quality reporting to ensure the ongoing integrity of our data</w:t>
      </w:r>
    </w:p>
    <w:p w14:paraId="004C4D87" w14:textId="77777777" w:rsidR="00945B11" w:rsidRPr="00DB616C" w:rsidRDefault="00945B11" w:rsidP="00945B11">
      <w:pPr>
        <w:pStyle w:val="Default"/>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1020"/>
        </w:tabs>
        <w:autoSpaceDE w:val="0"/>
        <w:autoSpaceDN w:val="0"/>
        <w:adjustRightInd w:val="0"/>
        <w:spacing w:before="0" w:after="120"/>
        <w:rPr>
          <w:rFonts w:asciiTheme="minorHAnsi" w:hAnsiTheme="minorHAnsi" w:cstheme="minorHAnsi"/>
          <w:sz w:val="22"/>
          <w:szCs w:val="22"/>
        </w:rPr>
      </w:pPr>
      <w:r w:rsidRPr="00DB616C">
        <w:rPr>
          <w:rFonts w:asciiTheme="minorHAnsi" w:hAnsiTheme="minorHAnsi" w:cstheme="minorHAnsi"/>
          <w:sz w:val="22"/>
          <w:szCs w:val="22"/>
        </w:rPr>
        <w:t xml:space="preserve">Review current data management standards across systems to establish </w:t>
      </w:r>
      <w:proofErr w:type="spellStart"/>
      <w:r w:rsidRPr="00DB616C">
        <w:rPr>
          <w:rFonts w:asciiTheme="minorHAnsi" w:hAnsiTheme="minorHAnsi" w:cstheme="minorHAnsi"/>
          <w:sz w:val="22"/>
          <w:szCs w:val="22"/>
        </w:rPr>
        <w:t>standardisation</w:t>
      </w:r>
      <w:proofErr w:type="spellEnd"/>
      <w:r w:rsidRPr="00DB616C">
        <w:rPr>
          <w:rFonts w:asciiTheme="minorHAnsi" w:hAnsiTheme="minorHAnsi" w:cstheme="minorHAnsi"/>
          <w:sz w:val="22"/>
          <w:szCs w:val="22"/>
        </w:rPr>
        <w:t xml:space="preserve"> and integrity.</w:t>
      </w:r>
    </w:p>
    <w:p w14:paraId="316E6070" w14:textId="77777777" w:rsidR="00F76642" w:rsidRPr="00F76642" w:rsidRDefault="00F76642" w:rsidP="00F76642"/>
    <w:p w14:paraId="362C6EA0" w14:textId="1E231473" w:rsidR="00092879" w:rsidRDefault="00092879" w:rsidP="00092879">
      <w:pPr>
        <w:pStyle w:val="Heading1"/>
        <w:ind w:left="-5"/>
      </w:pPr>
      <w:r>
        <w:t>Your Tasks</w:t>
      </w:r>
      <w:r>
        <w:rPr>
          <w:rFonts w:ascii="Calibri" w:eastAsia="Calibri" w:hAnsi="Calibri" w:cs="Calibri"/>
        </w:rPr>
        <w:t xml:space="preserve"> </w:t>
      </w:r>
    </w:p>
    <w:p w14:paraId="45006A1C" w14:textId="4D1FEB68" w:rsidR="00265621" w:rsidRDefault="00C23ADB" w:rsidP="00265621">
      <w:pPr>
        <w:spacing w:after="125"/>
        <w:ind w:left="43" w:hanging="10"/>
      </w:pPr>
      <w:r>
        <w:t>You are</w:t>
      </w:r>
      <w:r w:rsidR="00265621">
        <w:t xml:space="preserve"> to prepare </w:t>
      </w:r>
      <w:r w:rsidR="00265621" w:rsidRPr="001E1B3C">
        <w:rPr>
          <w:b/>
          <w:bCs/>
        </w:rPr>
        <w:t xml:space="preserve">a </w:t>
      </w:r>
      <w:r w:rsidR="00F76642" w:rsidRPr="001E1B3C">
        <w:rPr>
          <w:b/>
          <w:bCs/>
        </w:rPr>
        <w:t>10</w:t>
      </w:r>
      <w:r w:rsidR="00CB0D4D" w:rsidRPr="001E1B3C">
        <w:rPr>
          <w:b/>
          <w:bCs/>
        </w:rPr>
        <w:t>,000</w:t>
      </w:r>
      <w:r w:rsidR="00F76642" w:rsidRPr="001E1B3C">
        <w:rPr>
          <w:b/>
          <w:bCs/>
        </w:rPr>
        <w:t xml:space="preserve"> – 12,000</w:t>
      </w:r>
      <w:r w:rsidR="00CB0D4D" w:rsidRPr="001E1B3C">
        <w:rPr>
          <w:b/>
          <w:bCs/>
        </w:rPr>
        <w:t xml:space="preserve"> word</w:t>
      </w:r>
      <w:r w:rsidR="00265621" w:rsidRPr="001E1B3C">
        <w:rPr>
          <w:b/>
          <w:bCs/>
        </w:rPr>
        <w:t xml:space="preserve"> report</w:t>
      </w:r>
      <w:r w:rsidR="00265621">
        <w:t xml:space="preserve"> </w:t>
      </w:r>
      <w:r>
        <w:t>as a response to</w:t>
      </w:r>
      <w:r w:rsidR="00521478">
        <w:t xml:space="preserve"> 12 weeks </w:t>
      </w:r>
      <w:r>
        <w:t>of case study work on a</w:t>
      </w:r>
      <w:r w:rsidR="00521478">
        <w:t xml:space="preserve"> project </w:t>
      </w:r>
      <w:r>
        <w:t xml:space="preserve">in </w:t>
      </w:r>
      <w:r w:rsidR="004052D7">
        <w:t xml:space="preserve">analysing ERP data to support decision </w:t>
      </w:r>
      <w:proofErr w:type="gramStart"/>
      <w:r w:rsidR="004052D7">
        <w:t xml:space="preserve">making </w:t>
      </w:r>
      <w:r>
        <w:t xml:space="preserve"> in</w:t>
      </w:r>
      <w:proofErr w:type="gramEnd"/>
      <w:r>
        <w:t xml:space="preserve"> Stirling</w:t>
      </w:r>
      <w:r w:rsidR="004052D7">
        <w:t xml:space="preserve"> Council</w:t>
      </w:r>
      <w:r w:rsidR="00521478">
        <w:t xml:space="preserve">.  </w:t>
      </w:r>
      <w:r w:rsidR="001E1B3C">
        <w:t>You are to submit with that report, a management visualisation output, in the form of a tool that you have developed, in order that your findings can be explored.</w:t>
      </w:r>
    </w:p>
    <w:p w14:paraId="4845D0FB" w14:textId="568D38FE" w:rsidR="00C23ADB" w:rsidRDefault="00C23ADB" w:rsidP="00521478">
      <w:pPr>
        <w:numPr>
          <w:ilvl w:val="0"/>
          <w:numId w:val="6"/>
        </w:numPr>
        <w:spacing w:after="33" w:line="265" w:lineRule="auto"/>
        <w:ind w:hanging="360"/>
      </w:pPr>
      <w:r>
        <w:t xml:space="preserve">As you prepare your response, keep in mind the ethical questions that arise, as well as questions of sustainability, disruption, and risk management. </w:t>
      </w:r>
    </w:p>
    <w:p w14:paraId="2E6A58A1" w14:textId="6B50C471" w:rsidR="00C23ADB" w:rsidRDefault="00C23ADB" w:rsidP="00C23ADB">
      <w:pPr>
        <w:numPr>
          <w:ilvl w:val="0"/>
          <w:numId w:val="6"/>
        </w:numPr>
        <w:spacing w:after="26" w:line="250" w:lineRule="auto"/>
        <w:ind w:hanging="360"/>
        <w:jc w:val="both"/>
      </w:pPr>
      <w:r>
        <w:t xml:space="preserve">Undertake </w:t>
      </w:r>
      <w:r w:rsidR="00C20A12">
        <w:t xml:space="preserve">an appropriate level of analysis via stages 1-5 of CRISP-DM, or similar, to explore the regarding the context of the problem, and the solution you intend to produce.    </w:t>
      </w:r>
    </w:p>
    <w:p w14:paraId="331C2941" w14:textId="295CD444" w:rsidR="008D2337" w:rsidRDefault="00C23ADB" w:rsidP="008D2337">
      <w:pPr>
        <w:numPr>
          <w:ilvl w:val="0"/>
          <w:numId w:val="6"/>
        </w:numPr>
        <w:spacing w:after="26" w:line="250" w:lineRule="auto"/>
        <w:ind w:hanging="360"/>
        <w:jc w:val="both"/>
      </w:pPr>
      <w:r>
        <w:t xml:space="preserve">Include a chapter </w:t>
      </w:r>
      <w:r w:rsidR="008D2337">
        <w:t>describing</w:t>
      </w:r>
      <w:r>
        <w:t xml:space="preserve"> </w:t>
      </w:r>
      <w:r w:rsidR="008D2337">
        <w:t>any</w:t>
      </w:r>
      <w:r>
        <w:t xml:space="preserve"> methodology </w:t>
      </w:r>
      <w:r w:rsidR="008D2337">
        <w:t>you adopt</w:t>
      </w:r>
      <w:r>
        <w:t xml:space="preserve">, clearly </w:t>
      </w:r>
      <w:r w:rsidR="008D2337">
        <w:t>explaining</w:t>
      </w:r>
      <w:r>
        <w:t xml:space="preserve"> and justifying the methods used</w:t>
      </w:r>
      <w:r w:rsidR="00C20A12">
        <w:t xml:space="preserve"> in the production of your associated tool.</w:t>
      </w:r>
      <w:r>
        <w:t xml:space="preserve"> </w:t>
      </w:r>
      <w:r w:rsidR="008D2337">
        <w:t xml:space="preserve"> </w:t>
      </w:r>
    </w:p>
    <w:p w14:paraId="40D6D31C" w14:textId="1658DF6F" w:rsidR="00C23ADB" w:rsidRDefault="008D2337" w:rsidP="008D2337">
      <w:pPr>
        <w:numPr>
          <w:ilvl w:val="0"/>
          <w:numId w:val="6"/>
        </w:numPr>
        <w:spacing w:after="26" w:line="250" w:lineRule="auto"/>
        <w:ind w:hanging="360"/>
        <w:jc w:val="both"/>
      </w:pPr>
      <w:r>
        <w:t xml:space="preserve">Develop visual representations of your key findings using suitable tools and techniques covered in your MSc programme. Use your creativity to present the data findings in a meaningful way.  </w:t>
      </w:r>
    </w:p>
    <w:p w14:paraId="1C0B7EC7" w14:textId="6C1B519C" w:rsidR="00F91DEE" w:rsidRDefault="00F91DEE" w:rsidP="00F91DEE">
      <w:pPr>
        <w:numPr>
          <w:ilvl w:val="0"/>
          <w:numId w:val="6"/>
        </w:numPr>
        <w:spacing w:after="0" w:line="250" w:lineRule="auto"/>
        <w:ind w:hanging="360"/>
        <w:jc w:val="both"/>
      </w:pPr>
      <w:r>
        <w:t xml:space="preserve">Prepare a management report to present your findings based on your analyses above. Your report must include suitable recommendations connected explicitly to evidence generated from your analysis and their implications for how </w:t>
      </w:r>
      <w:r w:rsidR="003514AD">
        <w:t>your finding can be used to improve Health and Social Care outcomes</w:t>
      </w:r>
      <w:r>
        <w:t xml:space="preserve">.  </w:t>
      </w:r>
    </w:p>
    <w:p w14:paraId="1D200EF1" w14:textId="0ED3F711" w:rsidR="00265621" w:rsidRDefault="00265621" w:rsidP="00265621">
      <w:pPr>
        <w:spacing w:after="38"/>
      </w:pPr>
      <w:r>
        <w:rPr>
          <w:color w:val="FFFFFF"/>
        </w:rPr>
        <w:t xml:space="preserve">YLE AND FORMAT NOTES     </w:t>
      </w:r>
    </w:p>
    <w:p w14:paraId="7E86E2F7" w14:textId="568F9F51" w:rsidR="00F76642" w:rsidRDefault="00F76642" w:rsidP="00F76642">
      <w:pPr>
        <w:spacing w:after="0"/>
      </w:pPr>
    </w:p>
    <w:p w14:paraId="17BE1565" w14:textId="2B4B6113" w:rsidR="00F76642" w:rsidRDefault="00F76642" w:rsidP="00F76642">
      <w:pPr>
        <w:pStyle w:val="Heading1"/>
        <w:ind w:left="-5"/>
      </w:pPr>
      <w:r>
        <w:t xml:space="preserve">Data and </w:t>
      </w:r>
      <w:r w:rsidR="00CD736D">
        <w:t>Support Materials</w:t>
      </w:r>
    </w:p>
    <w:p w14:paraId="3B2C38DD" w14:textId="54C374E3" w:rsidR="00F76642" w:rsidRDefault="00F76642" w:rsidP="00F76642">
      <w:pPr>
        <w:numPr>
          <w:ilvl w:val="0"/>
          <w:numId w:val="9"/>
        </w:numPr>
        <w:spacing w:after="26" w:line="250" w:lineRule="auto"/>
        <w:ind w:hanging="360"/>
        <w:jc w:val="both"/>
      </w:pPr>
      <w:r>
        <w:t>This case's dataset and associated supporting materials have been</w:t>
      </w:r>
      <w:r w:rsidR="00CD736D">
        <w:t xml:space="preserve"> </w:t>
      </w:r>
      <w:r>
        <w:t xml:space="preserve">dataset </w:t>
      </w:r>
      <w:r w:rsidRPr="00CD736D">
        <w:rPr>
          <w:rFonts w:ascii="Calibri" w:eastAsia="Calibri" w:hAnsi="Calibri" w:cs="Calibri"/>
          <w:b/>
        </w:rPr>
        <w:t>provided to you</w:t>
      </w:r>
      <w:r>
        <w:t xml:space="preserve"> as part of this case study pack. </w:t>
      </w:r>
      <w:r w:rsidR="00CD736D">
        <w:t xml:space="preserve">The datafiles and associated materials can be found </w:t>
      </w:r>
      <w:hyperlink r:id="rId11" w:history="1">
        <w:r w:rsidR="00CD736D" w:rsidRPr="00CD736D">
          <w:rPr>
            <w:rStyle w:val="Hyperlink"/>
          </w:rPr>
          <w:t>here</w:t>
        </w:r>
      </w:hyperlink>
      <w:r w:rsidR="00CD736D">
        <w:t>.</w:t>
      </w:r>
    </w:p>
    <w:p w14:paraId="2A8E3C0C" w14:textId="77777777" w:rsidR="00F76642" w:rsidRDefault="00F76642" w:rsidP="00F76642">
      <w:pPr>
        <w:numPr>
          <w:ilvl w:val="0"/>
          <w:numId w:val="9"/>
        </w:numPr>
        <w:spacing w:after="26" w:line="250" w:lineRule="auto"/>
        <w:ind w:hanging="360"/>
        <w:jc w:val="both"/>
      </w:pPr>
      <w:r>
        <w:t xml:space="preserve">In this pack you will find the following file:  </w:t>
      </w:r>
    </w:p>
    <w:p w14:paraId="46E23B4D" w14:textId="3EB13D24" w:rsidR="00F76642" w:rsidRDefault="00CD736D" w:rsidP="00F76642">
      <w:pPr>
        <w:numPr>
          <w:ilvl w:val="1"/>
          <w:numId w:val="9"/>
        </w:numPr>
        <w:spacing w:after="37" w:line="240" w:lineRule="auto"/>
        <w:ind w:right="-13" w:hanging="425"/>
      </w:pPr>
      <w:r>
        <w:t>Various</w:t>
      </w:r>
      <w:r w:rsidR="00F76642">
        <w:t xml:space="preserve"> dataset</w:t>
      </w:r>
      <w:r>
        <w:t>s that may be useful to you in approaching the case study</w:t>
      </w:r>
    </w:p>
    <w:p w14:paraId="7009D5E2" w14:textId="07640D6F" w:rsidR="00F76642" w:rsidRDefault="00CD736D" w:rsidP="00F76642">
      <w:pPr>
        <w:numPr>
          <w:ilvl w:val="1"/>
          <w:numId w:val="9"/>
        </w:numPr>
        <w:spacing w:after="0" w:line="240" w:lineRule="auto"/>
        <w:ind w:right="-13" w:hanging="425"/>
      </w:pPr>
      <w:r>
        <w:lastRenderedPageBreak/>
        <w:t>Various files and support documents provided by the Case Study authors to help you in preparing your response</w:t>
      </w:r>
    </w:p>
    <w:p w14:paraId="1F2331E7" w14:textId="292B6F5A" w:rsidR="00CD736D" w:rsidRDefault="00CD736D" w:rsidP="00CD736D">
      <w:pPr>
        <w:numPr>
          <w:ilvl w:val="0"/>
          <w:numId w:val="9"/>
        </w:numPr>
        <w:spacing w:after="0" w:line="240" w:lineRule="auto"/>
        <w:ind w:right="-13" w:hanging="360"/>
      </w:pPr>
      <w:r>
        <w:t>You are allowed to augment the data files if you have access to useful secondary data sets to support your analysis work.  Please note, you should not work with primary data.</w:t>
      </w:r>
    </w:p>
    <w:p w14:paraId="445F21EF" w14:textId="77777777" w:rsidR="00F76642" w:rsidRDefault="00F76642" w:rsidP="00F76642">
      <w:pPr>
        <w:spacing w:after="0"/>
      </w:pPr>
      <w:r>
        <w:t xml:space="preserve">  </w:t>
      </w:r>
    </w:p>
    <w:p w14:paraId="10A597C8" w14:textId="77777777" w:rsidR="00F76642" w:rsidRDefault="00F76642" w:rsidP="00F76642">
      <w:pPr>
        <w:pStyle w:val="Heading1"/>
        <w:ind w:left="-5"/>
      </w:pPr>
      <w:r>
        <w:t xml:space="preserve">Marking criteria </w:t>
      </w:r>
      <w:r>
        <w:rPr>
          <w:rFonts w:ascii="Calibri" w:eastAsia="Calibri" w:hAnsi="Calibri" w:cs="Calibri"/>
        </w:rPr>
        <w:t xml:space="preserve"> </w:t>
      </w:r>
    </w:p>
    <w:p w14:paraId="3BBC91D9" w14:textId="77777777" w:rsidR="00F76642" w:rsidRDefault="00F76642" w:rsidP="00F76642">
      <w:pPr>
        <w:spacing w:after="37" w:line="240" w:lineRule="auto"/>
        <w:ind w:left="-15" w:right="-8"/>
      </w:pPr>
      <w:r>
        <w:t>Your report will be marked based on the University's Postgraduate Common Marking Scheme (available here:</w:t>
      </w:r>
      <w:hyperlink r:id="rId12">
        <w:r>
          <w:t xml:space="preserve"> </w:t>
        </w:r>
      </w:hyperlink>
      <w:hyperlink r:id="rId13">
        <w:r>
          <w:rPr>
            <w:color w:val="4A6EE0"/>
            <w:u w:val="single" w:color="4A6EE0"/>
          </w:rPr>
          <w:t>https://www.stir.ac.uk/about/professional</w:t>
        </w:r>
      </w:hyperlink>
      <w:hyperlink r:id="rId14">
        <w:r>
          <w:rPr>
            <w:color w:val="4A6EE0"/>
            <w:u w:val="single" w:color="4A6EE0"/>
          </w:rPr>
          <w:t>-</w:t>
        </w:r>
      </w:hyperlink>
      <w:hyperlink r:id="rId15">
        <w:r>
          <w:rPr>
            <w:color w:val="4A6EE0"/>
            <w:u w:val="single" w:color="4A6EE0"/>
          </w:rPr>
          <w:t>services/student</w:t>
        </w:r>
      </w:hyperlink>
      <w:hyperlink r:id="rId16">
        <w:r>
          <w:rPr>
            <w:color w:val="4A6EE0"/>
            <w:u w:val="single" w:color="4A6EE0"/>
          </w:rPr>
          <w:t>-</w:t>
        </w:r>
      </w:hyperlink>
      <w:hyperlink r:id="rId17">
        <w:r>
          <w:rPr>
            <w:color w:val="4A6EE0"/>
            <w:u w:val="single" w:color="4A6EE0"/>
          </w:rPr>
          <w:t>academic</w:t>
        </w:r>
      </w:hyperlink>
      <w:hyperlink r:id="rId18">
        <w:r>
          <w:rPr>
            <w:color w:val="4A6EE0"/>
            <w:u w:val="single" w:color="4A6EE0"/>
          </w:rPr>
          <w:t>-</w:t>
        </w:r>
      </w:hyperlink>
      <w:hyperlink r:id="rId19">
        <w:r>
          <w:rPr>
            <w:color w:val="4A6EE0"/>
            <w:u w:val="single" w:color="4A6EE0"/>
          </w:rPr>
          <w:t>and</w:t>
        </w:r>
      </w:hyperlink>
      <w:hyperlink r:id="rId20"/>
      <w:hyperlink r:id="rId21">
        <w:r>
          <w:rPr>
            <w:color w:val="4A6EE0"/>
            <w:u w:val="single" w:color="4A6EE0"/>
          </w:rPr>
          <w:t>corporate</w:t>
        </w:r>
      </w:hyperlink>
      <w:hyperlink r:id="rId22">
        <w:r>
          <w:rPr>
            <w:color w:val="4A6EE0"/>
            <w:u w:val="single" w:color="4A6EE0"/>
          </w:rPr>
          <w:t>-</w:t>
        </w:r>
      </w:hyperlink>
      <w:hyperlink r:id="rId23">
        <w:r>
          <w:rPr>
            <w:color w:val="4A6EE0"/>
            <w:u w:val="single" w:color="4A6EE0"/>
          </w:rPr>
          <w:t>services/academic</w:t>
        </w:r>
      </w:hyperlink>
      <w:hyperlink r:id="rId24">
        <w:r>
          <w:rPr>
            <w:color w:val="4A6EE0"/>
            <w:u w:val="single" w:color="4A6EE0"/>
          </w:rPr>
          <w:t>-</w:t>
        </w:r>
      </w:hyperlink>
      <w:hyperlink r:id="rId25">
        <w:r>
          <w:rPr>
            <w:color w:val="4A6EE0"/>
            <w:u w:val="single" w:color="4A6EE0"/>
          </w:rPr>
          <w:t>registry/policy</w:t>
        </w:r>
      </w:hyperlink>
      <w:hyperlink r:id="rId26">
        <w:r>
          <w:rPr>
            <w:color w:val="4A6EE0"/>
            <w:u w:val="single" w:color="4A6EE0"/>
          </w:rPr>
          <w:t>-</w:t>
        </w:r>
      </w:hyperlink>
      <w:hyperlink r:id="rId27">
        <w:r>
          <w:rPr>
            <w:color w:val="4A6EE0"/>
            <w:u w:val="single" w:color="4A6EE0"/>
          </w:rPr>
          <w:t>and</w:t>
        </w:r>
      </w:hyperlink>
      <w:hyperlink r:id="rId28">
        <w:r>
          <w:rPr>
            <w:color w:val="4A6EE0"/>
            <w:u w:val="single" w:color="4A6EE0"/>
          </w:rPr>
          <w:t>-</w:t>
        </w:r>
      </w:hyperlink>
      <w:hyperlink r:id="rId29">
        <w:r>
          <w:rPr>
            <w:color w:val="4A6EE0"/>
            <w:u w:val="single" w:color="4A6EE0"/>
          </w:rPr>
          <w:t>procedure/assessment</w:t>
        </w:r>
      </w:hyperlink>
      <w:hyperlink r:id="rId30">
        <w:r>
          <w:rPr>
            <w:color w:val="4A6EE0"/>
            <w:u w:val="single" w:color="4A6EE0"/>
          </w:rPr>
          <w:t>-</w:t>
        </w:r>
      </w:hyperlink>
      <w:hyperlink r:id="rId31">
        <w:r>
          <w:rPr>
            <w:color w:val="4A6EE0"/>
            <w:u w:val="single" w:color="4A6EE0"/>
          </w:rPr>
          <w:t>policy</w:t>
        </w:r>
      </w:hyperlink>
      <w:hyperlink r:id="rId32">
        <w:r>
          <w:rPr>
            <w:color w:val="4A6EE0"/>
            <w:u w:val="single" w:color="4A6EE0"/>
          </w:rPr>
          <w:t>-</w:t>
        </w:r>
      </w:hyperlink>
      <w:hyperlink r:id="rId33">
        <w:r>
          <w:rPr>
            <w:color w:val="4A6EE0"/>
            <w:u w:val="single" w:color="4A6EE0"/>
          </w:rPr>
          <w:t>and</w:t>
        </w:r>
      </w:hyperlink>
      <w:hyperlink r:id="rId34"/>
      <w:hyperlink r:id="rId35">
        <w:r>
          <w:rPr>
            <w:color w:val="4A6EE0"/>
            <w:u w:val="single" w:color="4A6EE0"/>
          </w:rPr>
          <w:t>procedure/</w:t>
        </w:r>
      </w:hyperlink>
      <w:hyperlink r:id="rId36">
        <w:r>
          <w:t>)</w:t>
        </w:r>
      </w:hyperlink>
      <w:r>
        <w:t xml:space="preserve"> against the following criteria: </w:t>
      </w:r>
    </w:p>
    <w:p w14:paraId="4C340288" w14:textId="77777777" w:rsidR="00F76642" w:rsidRDefault="00F76642" w:rsidP="00F76642">
      <w:pPr>
        <w:numPr>
          <w:ilvl w:val="0"/>
          <w:numId w:val="10"/>
        </w:numPr>
        <w:spacing w:after="26" w:line="250" w:lineRule="auto"/>
        <w:ind w:hanging="360"/>
        <w:jc w:val="both"/>
      </w:pPr>
      <w:r>
        <w:t xml:space="preserve">Problem Definition (background, rationale, aims/objectives/questions, hypotheses) </w:t>
      </w:r>
    </w:p>
    <w:p w14:paraId="0251E6F0" w14:textId="77777777" w:rsidR="00F76642" w:rsidRDefault="00F76642" w:rsidP="00F76642">
      <w:pPr>
        <w:numPr>
          <w:ilvl w:val="0"/>
          <w:numId w:val="10"/>
        </w:numPr>
        <w:spacing w:after="26" w:line="250" w:lineRule="auto"/>
        <w:ind w:hanging="360"/>
        <w:jc w:val="both"/>
      </w:pPr>
      <w:r>
        <w:t xml:space="preserve">Problem Exploration and Analysis (including identification of organisational data and relevant literature) </w:t>
      </w:r>
    </w:p>
    <w:p w14:paraId="1B153C43" w14:textId="77777777" w:rsidR="00F76642" w:rsidRDefault="00F76642" w:rsidP="00F76642">
      <w:pPr>
        <w:numPr>
          <w:ilvl w:val="0"/>
          <w:numId w:val="10"/>
        </w:numPr>
        <w:spacing w:after="26" w:line="250" w:lineRule="auto"/>
        <w:ind w:hanging="360"/>
        <w:jc w:val="both"/>
      </w:pPr>
      <w:r>
        <w:t xml:space="preserve">Methodology (detail on the research design, its justification and execution) </w:t>
      </w:r>
    </w:p>
    <w:p w14:paraId="18B59D3A" w14:textId="77777777" w:rsidR="00F76642" w:rsidRDefault="00F76642" w:rsidP="00F76642">
      <w:pPr>
        <w:numPr>
          <w:ilvl w:val="0"/>
          <w:numId w:val="10"/>
        </w:numPr>
        <w:spacing w:after="26" w:line="250" w:lineRule="auto"/>
        <w:ind w:hanging="360"/>
        <w:jc w:val="both"/>
      </w:pPr>
      <w:r>
        <w:t xml:space="preserve">Findings Analysis and Discussion (relevance of findings and approach to analysis; link between research results and the project objectives, business implications and relevant literature) </w:t>
      </w:r>
    </w:p>
    <w:p w14:paraId="0A5D7E1C" w14:textId="77777777" w:rsidR="00F76642" w:rsidRDefault="00F76642" w:rsidP="00F76642">
      <w:pPr>
        <w:numPr>
          <w:ilvl w:val="0"/>
          <w:numId w:val="10"/>
        </w:numPr>
        <w:spacing w:after="26" w:line="250" w:lineRule="auto"/>
        <w:ind w:hanging="360"/>
        <w:jc w:val="both"/>
      </w:pPr>
      <w:r>
        <w:t xml:space="preserve">Conclusions and Recommendations (relevance to project objectives, organisational context and personal learning) </w:t>
      </w:r>
    </w:p>
    <w:p w14:paraId="3FBBA8F3" w14:textId="77777777" w:rsidR="00F76642" w:rsidRDefault="00F76642" w:rsidP="00F76642">
      <w:pPr>
        <w:numPr>
          <w:ilvl w:val="0"/>
          <w:numId w:val="10"/>
        </w:numPr>
        <w:spacing w:after="26" w:line="250" w:lineRule="auto"/>
        <w:ind w:hanging="360"/>
        <w:jc w:val="both"/>
      </w:pPr>
      <w:r>
        <w:t xml:space="preserve">Standard of Presentation (structure, presentation, logic and referencing) </w:t>
      </w:r>
    </w:p>
    <w:p w14:paraId="1D4D55A2" w14:textId="77777777" w:rsidR="00F76642" w:rsidRDefault="00F76642" w:rsidP="00F76642">
      <w:pPr>
        <w:spacing w:after="0"/>
      </w:pPr>
      <w:r>
        <w:t xml:space="preserve">  </w:t>
      </w:r>
    </w:p>
    <w:p w14:paraId="3ADAFC26" w14:textId="77777777" w:rsidR="00F76642" w:rsidRDefault="00F76642" w:rsidP="00F76642">
      <w:pPr>
        <w:pStyle w:val="Heading1"/>
        <w:ind w:left="-5"/>
      </w:pPr>
      <w:r>
        <w:t>University's Academic Policy and Procedure and Proofreading Policy</w:t>
      </w:r>
      <w:r>
        <w:rPr>
          <w:rFonts w:ascii="Calibri" w:eastAsia="Calibri" w:hAnsi="Calibri" w:cs="Calibri"/>
        </w:rPr>
        <w:t xml:space="preserve"> </w:t>
      </w:r>
    </w:p>
    <w:p w14:paraId="7E07FE8A" w14:textId="301F596F" w:rsidR="00F76642" w:rsidRDefault="00F76642" w:rsidP="00F76642">
      <w:pPr>
        <w:numPr>
          <w:ilvl w:val="0"/>
          <w:numId w:val="11"/>
        </w:numPr>
        <w:spacing w:after="26" w:line="250" w:lineRule="auto"/>
        <w:ind w:hanging="360"/>
        <w:jc w:val="both"/>
      </w:pPr>
      <w:r>
        <w:t xml:space="preserve">This </w:t>
      </w:r>
      <w:r w:rsidR="004B3339">
        <w:t xml:space="preserve">case study </w:t>
      </w:r>
      <w:r>
        <w:t xml:space="preserve">is an individual </w:t>
      </w:r>
      <w:r w:rsidR="004B3339">
        <w:t>task</w:t>
      </w:r>
      <w:r>
        <w:t xml:space="preserve">. You must conduct the analysis and write the report yourself.  </w:t>
      </w:r>
    </w:p>
    <w:p w14:paraId="13BCF1F1" w14:textId="77777777" w:rsidR="00F76642" w:rsidRDefault="00F76642" w:rsidP="00F76642">
      <w:pPr>
        <w:numPr>
          <w:ilvl w:val="0"/>
          <w:numId w:val="11"/>
        </w:numPr>
        <w:spacing w:after="26" w:line="250" w:lineRule="auto"/>
        <w:ind w:hanging="360"/>
        <w:jc w:val="both"/>
      </w:pPr>
      <w:r>
        <w:t xml:space="preserve">You MUST NOT undertake any primary data collection.  </w:t>
      </w:r>
    </w:p>
    <w:p w14:paraId="529A5D20" w14:textId="77777777" w:rsidR="00F76642" w:rsidRDefault="00F76642" w:rsidP="00F76642">
      <w:pPr>
        <w:numPr>
          <w:ilvl w:val="0"/>
          <w:numId w:val="11"/>
        </w:numPr>
        <w:spacing w:after="26" w:line="250" w:lineRule="auto"/>
        <w:ind w:hanging="360"/>
        <w:jc w:val="both"/>
      </w:pPr>
      <w:r>
        <w:t xml:space="preserve">You MUST avoid the unauthorised use of large language model (LLM), including any Artificial Intelligence (AI) model such as ChatGPT or paraphrasing application, such as </w:t>
      </w:r>
      <w:proofErr w:type="spellStart"/>
      <w:r>
        <w:t>QuilBot</w:t>
      </w:r>
      <w:proofErr w:type="spellEnd"/>
      <w:r>
        <w:t xml:space="preserve"> AI, to conduct analysis, write and/or present your work, whether in part or the whole piece of your assessment. </w:t>
      </w:r>
    </w:p>
    <w:p w14:paraId="06F385C5" w14:textId="77777777" w:rsidR="00F76642" w:rsidRDefault="00F76642" w:rsidP="00F76642">
      <w:pPr>
        <w:numPr>
          <w:ilvl w:val="0"/>
          <w:numId w:val="11"/>
        </w:numPr>
        <w:spacing w:after="37" w:line="240" w:lineRule="auto"/>
        <w:ind w:hanging="360"/>
        <w:jc w:val="both"/>
      </w:pPr>
      <w:r>
        <w:t xml:space="preserve">Note </w:t>
      </w:r>
      <w:r>
        <w:tab/>
        <w:t xml:space="preserve">the </w:t>
      </w:r>
      <w:r>
        <w:tab/>
        <w:t xml:space="preserve">University </w:t>
      </w:r>
      <w:r>
        <w:tab/>
        <w:t xml:space="preserve">proofreading </w:t>
      </w:r>
      <w:r>
        <w:tab/>
        <w:t xml:space="preserve">policy </w:t>
      </w:r>
      <w:r>
        <w:tab/>
        <w:t xml:space="preserve">is </w:t>
      </w:r>
      <w:r>
        <w:tab/>
        <w:t>available here:</w:t>
      </w:r>
      <w:hyperlink r:id="rId37">
        <w:r>
          <w:t xml:space="preserve"> </w:t>
        </w:r>
      </w:hyperlink>
      <w:hyperlink r:id="rId38">
        <w:r>
          <w:rPr>
            <w:color w:val="4A6EE0"/>
            <w:u w:val="single" w:color="4A6EE0"/>
          </w:rPr>
          <w:t>https://www.stir.ac.uk/media/stirling/services/academic</w:t>
        </w:r>
      </w:hyperlink>
      <w:hyperlink r:id="rId39"/>
      <w:hyperlink r:id="rId40">
        <w:r>
          <w:rPr>
            <w:color w:val="4A6EE0"/>
            <w:u w:val="single" w:color="4A6EE0"/>
          </w:rPr>
          <w:t>registry/documents/policy</w:t>
        </w:r>
      </w:hyperlink>
      <w:hyperlink r:id="rId41">
        <w:r>
          <w:rPr>
            <w:color w:val="4A6EE0"/>
            <w:u w:val="single" w:color="4A6EE0"/>
          </w:rPr>
          <w:t>-</w:t>
        </w:r>
      </w:hyperlink>
      <w:hyperlink r:id="rId42">
        <w:r>
          <w:rPr>
            <w:color w:val="4A6EE0"/>
            <w:u w:val="single" w:color="4A6EE0"/>
          </w:rPr>
          <w:t>proofreading</w:t>
        </w:r>
      </w:hyperlink>
      <w:hyperlink r:id="rId43">
        <w:r>
          <w:rPr>
            <w:color w:val="4A6EE0"/>
            <w:u w:val="single" w:color="4A6EE0"/>
          </w:rPr>
          <w:t>-</w:t>
        </w:r>
      </w:hyperlink>
      <w:hyperlink r:id="rId44">
        <w:r>
          <w:rPr>
            <w:color w:val="4A6EE0"/>
            <w:u w:val="single" w:color="4A6EE0"/>
          </w:rPr>
          <w:t>oct</w:t>
        </w:r>
      </w:hyperlink>
      <w:hyperlink r:id="rId45">
        <w:r>
          <w:rPr>
            <w:color w:val="4A6EE0"/>
            <w:u w:val="single" w:color="4A6EE0"/>
          </w:rPr>
          <w:t>-</w:t>
        </w:r>
      </w:hyperlink>
      <w:hyperlink r:id="rId46">
        <w:r>
          <w:rPr>
            <w:color w:val="4A6EE0"/>
            <w:u w:val="single" w:color="4A6EE0"/>
          </w:rPr>
          <w:t>2023.docx</w:t>
        </w:r>
      </w:hyperlink>
      <w:hyperlink r:id="rId47">
        <w:r>
          <w:t>.</w:t>
        </w:r>
      </w:hyperlink>
      <w:r>
        <w:t xml:space="preserve">    </w:t>
      </w:r>
    </w:p>
    <w:p w14:paraId="475F94AF" w14:textId="77777777" w:rsidR="00F76642" w:rsidRDefault="00F76642" w:rsidP="00F76642">
      <w:pPr>
        <w:numPr>
          <w:ilvl w:val="0"/>
          <w:numId w:val="11"/>
        </w:numPr>
        <w:spacing w:after="0" w:line="240" w:lineRule="auto"/>
        <w:ind w:hanging="360"/>
        <w:jc w:val="both"/>
      </w:pPr>
      <w:r>
        <w:t>The University's Academic Integrity Policy and Procedure can be viewed here for more detail:</w:t>
      </w:r>
      <w:hyperlink r:id="rId48">
        <w:r>
          <w:t xml:space="preserve"> </w:t>
        </w:r>
      </w:hyperlink>
      <w:hyperlink r:id="rId49">
        <w:r>
          <w:rPr>
            <w:color w:val="4A6EE0"/>
            <w:u w:val="single" w:color="4A6EE0"/>
          </w:rPr>
          <w:t>https://www.stir.ac.uk/media/stirling/services/academic</w:t>
        </w:r>
      </w:hyperlink>
      <w:hyperlink r:id="rId50"/>
      <w:hyperlink r:id="rId51">
        <w:r>
          <w:rPr>
            <w:color w:val="4A6EE0"/>
            <w:u w:val="single" w:color="4A6EE0"/>
          </w:rPr>
          <w:t>registry/documents/policy</w:t>
        </w:r>
      </w:hyperlink>
      <w:hyperlink r:id="rId52">
        <w:r>
          <w:rPr>
            <w:color w:val="4A6EE0"/>
            <w:u w:val="single" w:color="4A6EE0"/>
          </w:rPr>
          <w:t>-</w:t>
        </w:r>
      </w:hyperlink>
      <w:hyperlink r:id="rId53">
        <w:r>
          <w:rPr>
            <w:color w:val="4A6EE0"/>
            <w:u w:val="single" w:color="4A6EE0"/>
          </w:rPr>
          <w:t>procedure</w:t>
        </w:r>
      </w:hyperlink>
      <w:hyperlink r:id="rId54">
        <w:r>
          <w:rPr>
            <w:color w:val="4A6EE0"/>
            <w:u w:val="single" w:color="4A6EE0"/>
          </w:rPr>
          <w:t>-</w:t>
        </w:r>
      </w:hyperlink>
      <w:hyperlink r:id="rId55">
        <w:r>
          <w:rPr>
            <w:color w:val="4A6EE0"/>
            <w:u w:val="single" w:color="4A6EE0"/>
          </w:rPr>
          <w:t>academic</w:t>
        </w:r>
      </w:hyperlink>
      <w:hyperlink r:id="rId56">
        <w:r>
          <w:rPr>
            <w:color w:val="4A6EE0"/>
            <w:u w:val="single" w:color="4A6EE0"/>
          </w:rPr>
          <w:t>-</w:t>
        </w:r>
      </w:hyperlink>
      <w:hyperlink r:id="rId57">
        <w:r>
          <w:rPr>
            <w:color w:val="4A6EE0"/>
            <w:u w:val="single" w:color="4A6EE0"/>
          </w:rPr>
          <w:t>integrity</w:t>
        </w:r>
      </w:hyperlink>
      <w:hyperlink r:id="rId58">
        <w:r>
          <w:rPr>
            <w:color w:val="4A6EE0"/>
            <w:u w:val="single" w:color="4A6EE0"/>
          </w:rPr>
          <w:t>-</w:t>
        </w:r>
      </w:hyperlink>
      <w:hyperlink r:id="rId59">
        <w:r>
          <w:rPr>
            <w:color w:val="4A6EE0"/>
            <w:u w:val="single" w:color="4A6EE0"/>
          </w:rPr>
          <w:t>v5</w:t>
        </w:r>
      </w:hyperlink>
      <w:hyperlink r:id="rId60">
        <w:r>
          <w:rPr>
            <w:color w:val="4A6EE0"/>
            <w:u w:val="single" w:color="4A6EE0"/>
          </w:rPr>
          <w:t>-</w:t>
        </w:r>
      </w:hyperlink>
      <w:hyperlink r:id="rId61">
        <w:r>
          <w:rPr>
            <w:color w:val="4A6EE0"/>
            <w:u w:val="single" w:color="4A6EE0"/>
          </w:rPr>
          <w:t>2023.docx</w:t>
        </w:r>
      </w:hyperlink>
      <w:hyperlink r:id="rId62">
        <w:r>
          <w:t xml:space="preserve"> </w:t>
        </w:r>
      </w:hyperlink>
      <w:r>
        <w:t xml:space="preserve"> </w:t>
      </w:r>
    </w:p>
    <w:p w14:paraId="38D7C74E" w14:textId="77777777" w:rsidR="00F76642" w:rsidRDefault="00F76642" w:rsidP="00F76642">
      <w:pPr>
        <w:spacing w:after="0"/>
      </w:pPr>
      <w:r>
        <w:t xml:space="preserve"> </w:t>
      </w:r>
    </w:p>
    <w:p w14:paraId="4905CAFC" w14:textId="77777777" w:rsidR="00F76642" w:rsidRDefault="00F76642" w:rsidP="00F76642">
      <w:pPr>
        <w:pStyle w:val="Heading1"/>
        <w:ind w:left="-5"/>
      </w:pPr>
      <w:r>
        <w:rPr>
          <w:rFonts w:ascii="Calibri" w:eastAsia="Calibri" w:hAnsi="Calibri" w:cs="Calibri"/>
        </w:rPr>
        <w:t xml:space="preserve"> </w:t>
      </w:r>
      <w:r>
        <w:t>Submission</w:t>
      </w:r>
      <w:r>
        <w:rPr>
          <w:rFonts w:ascii="Calibri" w:eastAsia="Calibri" w:hAnsi="Calibri" w:cs="Calibri"/>
        </w:rPr>
        <w:t xml:space="preserve"> </w:t>
      </w:r>
    </w:p>
    <w:p w14:paraId="7E49029B" w14:textId="77777777" w:rsidR="00F76642" w:rsidRDefault="00F76642" w:rsidP="00F76642">
      <w:pPr>
        <w:numPr>
          <w:ilvl w:val="0"/>
          <w:numId w:val="12"/>
        </w:numPr>
        <w:spacing w:after="26" w:line="250" w:lineRule="auto"/>
        <w:ind w:hanging="360"/>
        <w:jc w:val="both"/>
      </w:pPr>
      <w:r>
        <w:t xml:space="preserve">10,000 to 12,000 words report.  </w:t>
      </w:r>
    </w:p>
    <w:p w14:paraId="51F5E513" w14:textId="77777777" w:rsidR="00F76642" w:rsidRDefault="00F76642" w:rsidP="00F76642">
      <w:pPr>
        <w:numPr>
          <w:ilvl w:val="0"/>
          <w:numId w:val="12"/>
        </w:numPr>
        <w:spacing w:after="26" w:line="250" w:lineRule="auto"/>
        <w:ind w:hanging="360"/>
        <w:jc w:val="both"/>
      </w:pPr>
      <w:r>
        <w:t xml:space="preserve">Submitted via Canvas before the deadline indicated. </w:t>
      </w:r>
    </w:p>
    <w:p w14:paraId="058CE921" w14:textId="77FD7CBE" w:rsidR="00F76642" w:rsidRDefault="00F76642" w:rsidP="00F76642">
      <w:pPr>
        <w:numPr>
          <w:ilvl w:val="0"/>
          <w:numId w:val="12"/>
        </w:numPr>
        <w:spacing w:after="26" w:line="250" w:lineRule="auto"/>
        <w:ind w:hanging="360"/>
        <w:jc w:val="both"/>
      </w:pPr>
      <w:r>
        <w:t xml:space="preserve">You must </w:t>
      </w:r>
      <w:r>
        <w:rPr>
          <w:rFonts w:ascii="Calibri" w:eastAsia="Calibri" w:hAnsi="Calibri" w:cs="Calibri"/>
          <w:b/>
        </w:rPr>
        <w:t>submit your report in MS Word</w:t>
      </w:r>
      <w:r>
        <w:t>, include any associated files for your data analysis</w:t>
      </w:r>
      <w:r w:rsidR="002F34E6">
        <w:t>,</w:t>
      </w:r>
      <w:r>
        <w:t xml:space="preserve"> </w:t>
      </w:r>
      <w:r w:rsidR="002F34E6">
        <w:t>e.g.</w:t>
      </w:r>
      <w:r>
        <w:t xml:space="preserve"> Power BI, Orange DM, MS Excel, R Studio scripts etc.  </w:t>
      </w:r>
    </w:p>
    <w:p w14:paraId="09D83A48" w14:textId="77777777" w:rsidR="00F76642" w:rsidRDefault="00F76642" w:rsidP="00F76642">
      <w:pPr>
        <w:numPr>
          <w:ilvl w:val="0"/>
          <w:numId w:val="12"/>
        </w:numPr>
        <w:spacing w:after="26" w:line="250" w:lineRule="auto"/>
        <w:ind w:hanging="360"/>
        <w:jc w:val="both"/>
      </w:pPr>
      <w:r>
        <w:t xml:space="preserve">The associated files and/or scripts will be used to validate the report you submit.  </w:t>
      </w:r>
    </w:p>
    <w:p w14:paraId="4740A4D6" w14:textId="5C23432C" w:rsidR="00F76642" w:rsidRDefault="00F76642" w:rsidP="00F76642">
      <w:pPr>
        <w:numPr>
          <w:ilvl w:val="0"/>
          <w:numId w:val="12"/>
        </w:numPr>
        <w:spacing w:after="0" w:line="250" w:lineRule="auto"/>
        <w:ind w:hanging="360"/>
        <w:jc w:val="both"/>
      </w:pPr>
      <w:r>
        <w:t xml:space="preserve">Ensure that you save your associated documents, as you may be required to exhibit them along with your analysis.  </w:t>
      </w:r>
    </w:p>
    <w:p w14:paraId="31A4214C" w14:textId="5021851A" w:rsidR="00265621" w:rsidRDefault="00265621" w:rsidP="00265621">
      <w:pPr>
        <w:ind w:left="43"/>
      </w:pPr>
    </w:p>
    <w:p w14:paraId="009E3EA6" w14:textId="77777777" w:rsidR="00C24EE4" w:rsidRDefault="00C24EE4">
      <w:pPr>
        <w:rPr>
          <w:color w:val="FFFFFF"/>
        </w:rPr>
      </w:pPr>
      <w:r>
        <w:rPr>
          <w:color w:val="FFFFFF"/>
        </w:rPr>
        <w:br w:type="page"/>
      </w:r>
    </w:p>
    <w:p w14:paraId="51D61835" w14:textId="77777777" w:rsidR="00265621" w:rsidRDefault="00265621" w:rsidP="00265621">
      <w:pPr>
        <w:shd w:val="clear" w:color="auto" w:fill="5B9BD5"/>
        <w:spacing w:after="178"/>
        <w:ind w:left="14"/>
      </w:pPr>
      <w:r>
        <w:rPr>
          <w:color w:val="FFFFFF"/>
        </w:rPr>
        <w:lastRenderedPageBreak/>
        <w:t xml:space="preserve">SUBMISSION AND ASSESSMENT  </w:t>
      </w:r>
    </w:p>
    <w:p w14:paraId="4068CEAA" w14:textId="1FDFA882" w:rsidR="00265621" w:rsidRDefault="00265621" w:rsidP="00092879">
      <w:pPr>
        <w:spacing w:after="92"/>
        <w:ind w:left="14"/>
      </w:pPr>
      <w:r>
        <w:t xml:space="preserve">This final report is to be submitted through Canvas by </w:t>
      </w:r>
      <w:r w:rsidR="00B71EC3">
        <w:rPr>
          <w:rStyle w:val="Strong"/>
          <w:rFonts w:ascii="Lato" w:hAnsi="Lato"/>
          <w:color w:val="2D3B45"/>
          <w:shd w:val="clear" w:color="auto" w:fill="FFFFFF"/>
        </w:rPr>
        <w:t>Friday 13</w:t>
      </w:r>
      <w:r w:rsidR="00092879" w:rsidRPr="00B71EC3">
        <w:rPr>
          <w:rStyle w:val="Strong"/>
          <w:rFonts w:ascii="Lato" w:hAnsi="Lato"/>
          <w:color w:val="2D3B45"/>
          <w:shd w:val="clear" w:color="auto" w:fill="FFFFFF"/>
          <w:vertAlign w:val="superscript"/>
        </w:rPr>
        <w:t>th</w:t>
      </w:r>
      <w:r w:rsidR="00092879">
        <w:rPr>
          <w:rStyle w:val="Strong"/>
          <w:rFonts w:ascii="Lato" w:hAnsi="Lato"/>
          <w:color w:val="2D3B45"/>
          <w:shd w:val="clear" w:color="auto" w:fill="FFFFFF"/>
        </w:rPr>
        <w:t xml:space="preserve"> September</w:t>
      </w:r>
      <w:r w:rsidR="00B71EC3">
        <w:rPr>
          <w:rStyle w:val="Strong"/>
          <w:rFonts w:ascii="Lato" w:hAnsi="Lato"/>
          <w:color w:val="2D3B45"/>
          <w:shd w:val="clear" w:color="auto" w:fill="FFFFFF"/>
        </w:rPr>
        <w:t xml:space="preserve"> at 11am.</w:t>
      </w:r>
    </w:p>
    <w:p w14:paraId="0FCD3477" w14:textId="77777777" w:rsidR="00265621" w:rsidRDefault="00265621" w:rsidP="00265621">
      <w:pPr>
        <w:spacing w:after="235"/>
        <w:ind w:left="29"/>
        <w:rPr>
          <w:b/>
        </w:rPr>
      </w:pPr>
      <w:r>
        <w:rPr>
          <w:b/>
        </w:rPr>
        <w:t xml:space="preserve">You are reminded that evidence of plagiarism may result in disciplinary action.     </w:t>
      </w:r>
    </w:p>
    <w:p w14:paraId="11C4165A" w14:textId="77777777" w:rsidR="00056710" w:rsidRDefault="00056710" w:rsidP="00265621">
      <w:pPr>
        <w:spacing w:after="235"/>
        <w:ind w:left="29"/>
      </w:pPr>
    </w:p>
    <w:p w14:paraId="5D7AE912" w14:textId="002FD25F" w:rsidR="00152BB4" w:rsidRDefault="00265621" w:rsidP="00056710">
      <w:pPr>
        <w:pStyle w:val="Heading2"/>
      </w:pPr>
      <w:r>
        <w:t xml:space="preserve">MARKING </w:t>
      </w:r>
      <w:r w:rsidR="00056710">
        <w:t>GRID</w:t>
      </w:r>
    </w:p>
    <w:p w14:paraId="06456AC1" w14:textId="2E035B3B" w:rsidR="00056710" w:rsidRDefault="00056710" w:rsidP="00873787">
      <w:pPr>
        <w:spacing w:after="90"/>
        <w:ind w:left="29"/>
      </w:pPr>
      <w:r w:rsidRPr="00056710">
        <w:rPr>
          <w:noProof/>
          <w:lang w:eastAsia="en-GB"/>
        </w:rPr>
        <w:drawing>
          <wp:inline distT="0" distB="0" distL="0" distR="0" wp14:anchorId="51CFBFD3" wp14:editId="3A946C77">
            <wp:extent cx="5731510" cy="2750820"/>
            <wp:effectExtent l="0" t="0" r="2540" b="0"/>
            <wp:docPr id="9" name="Picture Placeholder 8" descr="A screenshot of a computer screen&#10;&#10;Description automatically generated">
              <a:extLst xmlns:a="http://schemas.openxmlformats.org/drawingml/2006/main">
                <a:ext uri="{FF2B5EF4-FFF2-40B4-BE49-F238E27FC236}">
                  <a16:creationId xmlns:a16="http://schemas.microsoft.com/office/drawing/2014/main" id="{41739A41-C147-7E24-9C05-36234FE159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Placeholder 8" descr="A screenshot of a computer screen&#10;&#10;Description automatically generated">
                      <a:extLst>
                        <a:ext uri="{FF2B5EF4-FFF2-40B4-BE49-F238E27FC236}">
                          <a16:creationId xmlns:a16="http://schemas.microsoft.com/office/drawing/2014/main" id="{41739A41-C147-7E24-9C05-36234FE159A8}"/>
                        </a:ext>
                      </a:extLst>
                    </pic:cNvPr>
                    <pic:cNvPicPr>
                      <a:picLocks noGrp="1" noChangeAspect="1"/>
                    </pic:cNvPicPr>
                  </pic:nvPicPr>
                  <pic:blipFill>
                    <a:blip r:embed="rId63"/>
                    <a:stretch>
                      <a:fillRect/>
                    </a:stretch>
                  </pic:blipFill>
                  <pic:spPr>
                    <a:xfrm>
                      <a:off x="0" y="0"/>
                      <a:ext cx="5731510" cy="2750820"/>
                    </a:xfrm>
                    <a:prstGeom prst="rect">
                      <a:avLst/>
                    </a:prstGeom>
                    <a:noFill/>
                  </pic:spPr>
                </pic:pic>
              </a:graphicData>
            </a:graphic>
          </wp:inline>
        </w:drawing>
      </w:r>
    </w:p>
    <w:sectPr w:rsidR="00056710">
      <w:headerReference w:type="even" r:id="rId64"/>
      <w:headerReference w:type="default" r:id="rId65"/>
      <w:footerReference w:type="even" r:id="rId66"/>
      <w:footerReference w:type="default" r:id="rId67"/>
      <w:headerReference w:type="first" r:id="rId68"/>
      <w:footerReference w:type="first" r:id="rI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18E01" w14:textId="77777777" w:rsidR="00F9029B" w:rsidRDefault="00F9029B" w:rsidP="00560889">
      <w:pPr>
        <w:spacing w:after="0" w:line="240" w:lineRule="auto"/>
      </w:pPr>
      <w:r>
        <w:separator/>
      </w:r>
    </w:p>
  </w:endnote>
  <w:endnote w:type="continuationSeparator" w:id="0">
    <w:p w14:paraId="3DD4694E" w14:textId="77777777" w:rsidR="00F9029B" w:rsidRDefault="00F9029B" w:rsidP="0056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E9603" w14:textId="77777777" w:rsidR="00F62A56" w:rsidRDefault="00F62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9EBA4" w14:textId="77777777" w:rsidR="00F62A56" w:rsidRDefault="00F62A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DDAE9" w14:textId="77777777" w:rsidR="00F62A56" w:rsidRDefault="00F62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39FD6" w14:textId="77777777" w:rsidR="00F9029B" w:rsidRDefault="00F9029B" w:rsidP="00560889">
      <w:pPr>
        <w:spacing w:after="0" w:line="240" w:lineRule="auto"/>
      </w:pPr>
      <w:r>
        <w:separator/>
      </w:r>
    </w:p>
  </w:footnote>
  <w:footnote w:type="continuationSeparator" w:id="0">
    <w:p w14:paraId="4C46A411" w14:textId="77777777" w:rsidR="00F9029B" w:rsidRDefault="00F9029B" w:rsidP="00560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E1654" w14:textId="77777777" w:rsidR="00F62A56" w:rsidRDefault="00F62A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B412E" w14:textId="77777777" w:rsidR="00F62A56" w:rsidRDefault="00F62A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6EF3E" w14:textId="77777777" w:rsidR="00F62A56" w:rsidRDefault="00F62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01554"/>
    <w:multiLevelType w:val="hybridMultilevel"/>
    <w:tmpl w:val="CAC0D3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9D60ADD"/>
    <w:multiLevelType w:val="hybridMultilevel"/>
    <w:tmpl w:val="FAE0135C"/>
    <w:lvl w:ilvl="0" w:tplc="1AD6E4A6">
      <w:start w:val="1"/>
      <w:numFmt w:val="decimal"/>
      <w:lvlText w:val="%1."/>
      <w:lvlJc w:val="left"/>
      <w:pPr>
        <w:ind w:left="705"/>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1" w:tplc="7B085202">
      <w:start w:val="1"/>
      <w:numFmt w:val="lowerLetter"/>
      <w:lvlText w:val="%2"/>
      <w:lvlJc w:val="left"/>
      <w:pPr>
        <w:ind w:left="144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2" w:tplc="9468D9C8">
      <w:start w:val="1"/>
      <w:numFmt w:val="lowerRoman"/>
      <w:lvlText w:val="%3"/>
      <w:lvlJc w:val="left"/>
      <w:pPr>
        <w:ind w:left="216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3" w:tplc="8A7E7E52">
      <w:start w:val="1"/>
      <w:numFmt w:val="decimal"/>
      <w:lvlText w:val="%4"/>
      <w:lvlJc w:val="left"/>
      <w:pPr>
        <w:ind w:left="288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4" w:tplc="7A521DB8">
      <w:start w:val="1"/>
      <w:numFmt w:val="lowerLetter"/>
      <w:lvlText w:val="%5"/>
      <w:lvlJc w:val="left"/>
      <w:pPr>
        <w:ind w:left="360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5" w:tplc="6EE6FFC8">
      <w:start w:val="1"/>
      <w:numFmt w:val="lowerRoman"/>
      <w:lvlText w:val="%6"/>
      <w:lvlJc w:val="left"/>
      <w:pPr>
        <w:ind w:left="432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6" w:tplc="3B60455C">
      <w:start w:val="1"/>
      <w:numFmt w:val="decimal"/>
      <w:lvlText w:val="%7"/>
      <w:lvlJc w:val="left"/>
      <w:pPr>
        <w:ind w:left="504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7" w:tplc="409E4118">
      <w:start w:val="1"/>
      <w:numFmt w:val="lowerLetter"/>
      <w:lvlText w:val="%8"/>
      <w:lvlJc w:val="left"/>
      <w:pPr>
        <w:ind w:left="576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8" w:tplc="8648E3BE">
      <w:start w:val="1"/>
      <w:numFmt w:val="lowerRoman"/>
      <w:lvlText w:val="%9"/>
      <w:lvlJc w:val="left"/>
      <w:pPr>
        <w:ind w:left="648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abstractNum>
  <w:abstractNum w:abstractNumId="2" w15:restartNumberingAfterBreak="0">
    <w:nsid w:val="3EB6057C"/>
    <w:multiLevelType w:val="hybridMultilevel"/>
    <w:tmpl w:val="2E8C405E"/>
    <w:lvl w:ilvl="0" w:tplc="0809000F">
      <w:start w:val="1"/>
      <w:numFmt w:val="decimal"/>
      <w:lvlText w:val="%1."/>
      <w:lvlJc w:val="left"/>
      <w:pPr>
        <w:ind w:left="717" w:hanging="360"/>
      </w:p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 w15:restartNumberingAfterBreak="0">
    <w:nsid w:val="41F5223F"/>
    <w:multiLevelType w:val="hybridMultilevel"/>
    <w:tmpl w:val="E5440122"/>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4" w15:restartNumberingAfterBreak="0">
    <w:nsid w:val="43211AAA"/>
    <w:multiLevelType w:val="hybridMultilevel"/>
    <w:tmpl w:val="499A178A"/>
    <w:lvl w:ilvl="0" w:tplc="5F12C2CA">
      <w:start w:val="1"/>
      <w:numFmt w:val="decimal"/>
      <w:lvlText w:val="%1."/>
      <w:lvlJc w:val="left"/>
      <w:pPr>
        <w:ind w:left="705"/>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1" w:tplc="6FF45D42">
      <w:start w:val="1"/>
      <w:numFmt w:val="lowerLetter"/>
      <w:lvlText w:val="%2"/>
      <w:lvlJc w:val="left"/>
      <w:pPr>
        <w:ind w:left="144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2" w:tplc="0AB2CB58">
      <w:start w:val="1"/>
      <w:numFmt w:val="lowerRoman"/>
      <w:lvlText w:val="%3"/>
      <w:lvlJc w:val="left"/>
      <w:pPr>
        <w:ind w:left="216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3" w:tplc="8EC6A58A">
      <w:start w:val="1"/>
      <w:numFmt w:val="decimal"/>
      <w:lvlText w:val="%4"/>
      <w:lvlJc w:val="left"/>
      <w:pPr>
        <w:ind w:left="288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4" w:tplc="481CD1EE">
      <w:start w:val="1"/>
      <w:numFmt w:val="lowerLetter"/>
      <w:lvlText w:val="%5"/>
      <w:lvlJc w:val="left"/>
      <w:pPr>
        <w:ind w:left="360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5" w:tplc="3EC67F28">
      <w:start w:val="1"/>
      <w:numFmt w:val="lowerRoman"/>
      <w:lvlText w:val="%6"/>
      <w:lvlJc w:val="left"/>
      <w:pPr>
        <w:ind w:left="432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6" w:tplc="967E0926">
      <w:start w:val="1"/>
      <w:numFmt w:val="decimal"/>
      <w:lvlText w:val="%7"/>
      <w:lvlJc w:val="left"/>
      <w:pPr>
        <w:ind w:left="504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7" w:tplc="560EBD3A">
      <w:start w:val="1"/>
      <w:numFmt w:val="lowerLetter"/>
      <w:lvlText w:val="%8"/>
      <w:lvlJc w:val="left"/>
      <w:pPr>
        <w:ind w:left="576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8" w:tplc="F6F26A34">
      <w:start w:val="1"/>
      <w:numFmt w:val="lowerRoman"/>
      <w:lvlText w:val="%9"/>
      <w:lvlJc w:val="left"/>
      <w:pPr>
        <w:ind w:left="648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abstractNum>
  <w:abstractNum w:abstractNumId="5" w15:restartNumberingAfterBreak="0">
    <w:nsid w:val="432658D9"/>
    <w:multiLevelType w:val="hybridMultilevel"/>
    <w:tmpl w:val="917496C6"/>
    <w:lvl w:ilvl="0" w:tplc="0809000F">
      <w:start w:val="1"/>
      <w:numFmt w:val="decimal"/>
      <w:lvlText w:val="%1."/>
      <w:lvlJc w:val="left"/>
      <w:pPr>
        <w:ind w:left="739" w:hanging="360"/>
      </w:pPr>
    </w:lvl>
    <w:lvl w:ilvl="1" w:tplc="08090019" w:tentative="1">
      <w:start w:val="1"/>
      <w:numFmt w:val="lowerLetter"/>
      <w:lvlText w:val="%2."/>
      <w:lvlJc w:val="left"/>
      <w:pPr>
        <w:ind w:left="1459" w:hanging="360"/>
      </w:pPr>
    </w:lvl>
    <w:lvl w:ilvl="2" w:tplc="0809001B" w:tentative="1">
      <w:start w:val="1"/>
      <w:numFmt w:val="lowerRoman"/>
      <w:lvlText w:val="%3."/>
      <w:lvlJc w:val="right"/>
      <w:pPr>
        <w:ind w:left="2179" w:hanging="180"/>
      </w:pPr>
    </w:lvl>
    <w:lvl w:ilvl="3" w:tplc="0809000F" w:tentative="1">
      <w:start w:val="1"/>
      <w:numFmt w:val="decimal"/>
      <w:lvlText w:val="%4."/>
      <w:lvlJc w:val="left"/>
      <w:pPr>
        <w:ind w:left="2899" w:hanging="360"/>
      </w:pPr>
    </w:lvl>
    <w:lvl w:ilvl="4" w:tplc="08090019" w:tentative="1">
      <w:start w:val="1"/>
      <w:numFmt w:val="lowerLetter"/>
      <w:lvlText w:val="%5."/>
      <w:lvlJc w:val="left"/>
      <w:pPr>
        <w:ind w:left="3619" w:hanging="360"/>
      </w:pPr>
    </w:lvl>
    <w:lvl w:ilvl="5" w:tplc="0809001B" w:tentative="1">
      <w:start w:val="1"/>
      <w:numFmt w:val="lowerRoman"/>
      <w:lvlText w:val="%6."/>
      <w:lvlJc w:val="right"/>
      <w:pPr>
        <w:ind w:left="4339" w:hanging="180"/>
      </w:pPr>
    </w:lvl>
    <w:lvl w:ilvl="6" w:tplc="0809000F" w:tentative="1">
      <w:start w:val="1"/>
      <w:numFmt w:val="decimal"/>
      <w:lvlText w:val="%7."/>
      <w:lvlJc w:val="left"/>
      <w:pPr>
        <w:ind w:left="5059" w:hanging="360"/>
      </w:pPr>
    </w:lvl>
    <w:lvl w:ilvl="7" w:tplc="08090019" w:tentative="1">
      <w:start w:val="1"/>
      <w:numFmt w:val="lowerLetter"/>
      <w:lvlText w:val="%8."/>
      <w:lvlJc w:val="left"/>
      <w:pPr>
        <w:ind w:left="5779" w:hanging="360"/>
      </w:pPr>
    </w:lvl>
    <w:lvl w:ilvl="8" w:tplc="0809001B" w:tentative="1">
      <w:start w:val="1"/>
      <w:numFmt w:val="lowerRoman"/>
      <w:lvlText w:val="%9."/>
      <w:lvlJc w:val="right"/>
      <w:pPr>
        <w:ind w:left="6499" w:hanging="180"/>
      </w:pPr>
    </w:lvl>
  </w:abstractNum>
  <w:abstractNum w:abstractNumId="6" w15:restartNumberingAfterBreak="0">
    <w:nsid w:val="4D947C2B"/>
    <w:multiLevelType w:val="hybridMultilevel"/>
    <w:tmpl w:val="181899A2"/>
    <w:lvl w:ilvl="0" w:tplc="0809000F">
      <w:start w:val="1"/>
      <w:numFmt w:val="decimal"/>
      <w:lvlText w:val="%1."/>
      <w:lvlJc w:val="left"/>
      <w:pPr>
        <w:ind w:left="837" w:hanging="360"/>
      </w:pPr>
    </w:lvl>
    <w:lvl w:ilvl="1" w:tplc="08090019" w:tentative="1">
      <w:start w:val="1"/>
      <w:numFmt w:val="lowerLetter"/>
      <w:lvlText w:val="%2."/>
      <w:lvlJc w:val="left"/>
      <w:pPr>
        <w:ind w:left="1557" w:hanging="360"/>
      </w:pPr>
    </w:lvl>
    <w:lvl w:ilvl="2" w:tplc="0809001B" w:tentative="1">
      <w:start w:val="1"/>
      <w:numFmt w:val="lowerRoman"/>
      <w:lvlText w:val="%3."/>
      <w:lvlJc w:val="right"/>
      <w:pPr>
        <w:ind w:left="2277" w:hanging="180"/>
      </w:pPr>
    </w:lvl>
    <w:lvl w:ilvl="3" w:tplc="0809000F" w:tentative="1">
      <w:start w:val="1"/>
      <w:numFmt w:val="decimal"/>
      <w:lvlText w:val="%4."/>
      <w:lvlJc w:val="left"/>
      <w:pPr>
        <w:ind w:left="2997" w:hanging="360"/>
      </w:pPr>
    </w:lvl>
    <w:lvl w:ilvl="4" w:tplc="08090019" w:tentative="1">
      <w:start w:val="1"/>
      <w:numFmt w:val="lowerLetter"/>
      <w:lvlText w:val="%5."/>
      <w:lvlJc w:val="left"/>
      <w:pPr>
        <w:ind w:left="3717" w:hanging="360"/>
      </w:pPr>
    </w:lvl>
    <w:lvl w:ilvl="5" w:tplc="0809001B" w:tentative="1">
      <w:start w:val="1"/>
      <w:numFmt w:val="lowerRoman"/>
      <w:lvlText w:val="%6."/>
      <w:lvlJc w:val="right"/>
      <w:pPr>
        <w:ind w:left="4437" w:hanging="180"/>
      </w:pPr>
    </w:lvl>
    <w:lvl w:ilvl="6" w:tplc="0809000F" w:tentative="1">
      <w:start w:val="1"/>
      <w:numFmt w:val="decimal"/>
      <w:lvlText w:val="%7."/>
      <w:lvlJc w:val="left"/>
      <w:pPr>
        <w:ind w:left="5157" w:hanging="360"/>
      </w:pPr>
    </w:lvl>
    <w:lvl w:ilvl="7" w:tplc="08090019" w:tentative="1">
      <w:start w:val="1"/>
      <w:numFmt w:val="lowerLetter"/>
      <w:lvlText w:val="%8."/>
      <w:lvlJc w:val="left"/>
      <w:pPr>
        <w:ind w:left="5877" w:hanging="360"/>
      </w:pPr>
    </w:lvl>
    <w:lvl w:ilvl="8" w:tplc="0809001B" w:tentative="1">
      <w:start w:val="1"/>
      <w:numFmt w:val="lowerRoman"/>
      <w:lvlText w:val="%9."/>
      <w:lvlJc w:val="right"/>
      <w:pPr>
        <w:ind w:left="6597" w:hanging="180"/>
      </w:pPr>
    </w:lvl>
  </w:abstractNum>
  <w:abstractNum w:abstractNumId="7" w15:restartNumberingAfterBreak="0">
    <w:nsid w:val="51F60101"/>
    <w:multiLevelType w:val="hybridMultilevel"/>
    <w:tmpl w:val="3F18C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42D64"/>
    <w:multiLevelType w:val="hybridMultilevel"/>
    <w:tmpl w:val="5E626E64"/>
    <w:lvl w:ilvl="0" w:tplc="744E615E">
      <w:start w:val="1"/>
      <w:numFmt w:val="decimal"/>
      <w:lvlText w:val="%1."/>
      <w:lvlJc w:val="left"/>
      <w:pPr>
        <w:ind w:left="360" w:hanging="360"/>
      </w:pPr>
      <w:rPr>
        <w:rFonts w:ascii="Arial" w:hAnsi="Arial" w:cs="Arial" w:hint="default"/>
        <w:color w:val="3232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8E6038A"/>
    <w:multiLevelType w:val="hybridMultilevel"/>
    <w:tmpl w:val="06D42EB4"/>
    <w:lvl w:ilvl="0" w:tplc="3AAC63BC">
      <w:start w:val="1"/>
      <w:numFmt w:val="decimal"/>
      <w:lvlText w:val="%1."/>
      <w:lvlJc w:val="left"/>
      <w:pPr>
        <w:ind w:left="705"/>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1" w:tplc="BCC67B14">
      <w:start w:val="1"/>
      <w:numFmt w:val="lowerLetter"/>
      <w:lvlText w:val="%2."/>
      <w:lvlJc w:val="left"/>
      <w:pPr>
        <w:ind w:left="1118"/>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2" w:tplc="384E87FC">
      <w:start w:val="1"/>
      <w:numFmt w:val="lowerRoman"/>
      <w:lvlText w:val="%3"/>
      <w:lvlJc w:val="left"/>
      <w:pPr>
        <w:ind w:left="1788"/>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3" w:tplc="76ECD36E">
      <w:start w:val="1"/>
      <w:numFmt w:val="decimal"/>
      <w:lvlText w:val="%4"/>
      <w:lvlJc w:val="left"/>
      <w:pPr>
        <w:ind w:left="2508"/>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4" w:tplc="D8524D8C">
      <w:start w:val="1"/>
      <w:numFmt w:val="lowerLetter"/>
      <w:lvlText w:val="%5"/>
      <w:lvlJc w:val="left"/>
      <w:pPr>
        <w:ind w:left="3228"/>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5" w:tplc="7C4AB4EC">
      <w:start w:val="1"/>
      <w:numFmt w:val="lowerRoman"/>
      <w:lvlText w:val="%6"/>
      <w:lvlJc w:val="left"/>
      <w:pPr>
        <w:ind w:left="3948"/>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6" w:tplc="31D421E6">
      <w:start w:val="1"/>
      <w:numFmt w:val="decimal"/>
      <w:lvlText w:val="%7"/>
      <w:lvlJc w:val="left"/>
      <w:pPr>
        <w:ind w:left="4668"/>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7" w:tplc="F9A863F2">
      <w:start w:val="1"/>
      <w:numFmt w:val="lowerLetter"/>
      <w:lvlText w:val="%8"/>
      <w:lvlJc w:val="left"/>
      <w:pPr>
        <w:ind w:left="5388"/>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8" w:tplc="93C45F90">
      <w:start w:val="1"/>
      <w:numFmt w:val="lowerRoman"/>
      <w:lvlText w:val="%9"/>
      <w:lvlJc w:val="left"/>
      <w:pPr>
        <w:ind w:left="6108"/>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abstractNum>
  <w:abstractNum w:abstractNumId="10" w15:restartNumberingAfterBreak="0">
    <w:nsid w:val="693A2FD2"/>
    <w:multiLevelType w:val="hybridMultilevel"/>
    <w:tmpl w:val="98127456"/>
    <w:lvl w:ilvl="0" w:tplc="93AA605E">
      <w:start w:val="1"/>
      <w:numFmt w:val="decimal"/>
      <w:lvlText w:val="%1."/>
      <w:lvlJc w:val="left"/>
      <w:pPr>
        <w:ind w:left="705"/>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1" w:tplc="4DC60896">
      <w:start w:val="1"/>
      <w:numFmt w:val="lowerLetter"/>
      <w:lvlText w:val="%2"/>
      <w:lvlJc w:val="left"/>
      <w:pPr>
        <w:ind w:left="144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2" w:tplc="9FA89D0E">
      <w:start w:val="1"/>
      <w:numFmt w:val="lowerRoman"/>
      <w:lvlText w:val="%3"/>
      <w:lvlJc w:val="left"/>
      <w:pPr>
        <w:ind w:left="216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3" w:tplc="AF784516">
      <w:start w:val="1"/>
      <w:numFmt w:val="decimal"/>
      <w:lvlText w:val="%4"/>
      <w:lvlJc w:val="left"/>
      <w:pPr>
        <w:ind w:left="288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4" w:tplc="EBB0672C">
      <w:start w:val="1"/>
      <w:numFmt w:val="lowerLetter"/>
      <w:lvlText w:val="%5"/>
      <w:lvlJc w:val="left"/>
      <w:pPr>
        <w:ind w:left="360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5" w:tplc="99A01208">
      <w:start w:val="1"/>
      <w:numFmt w:val="lowerRoman"/>
      <w:lvlText w:val="%6"/>
      <w:lvlJc w:val="left"/>
      <w:pPr>
        <w:ind w:left="432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6" w:tplc="0708F61C">
      <w:start w:val="1"/>
      <w:numFmt w:val="decimal"/>
      <w:lvlText w:val="%7"/>
      <w:lvlJc w:val="left"/>
      <w:pPr>
        <w:ind w:left="504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7" w:tplc="19DC5B2C">
      <w:start w:val="1"/>
      <w:numFmt w:val="lowerLetter"/>
      <w:lvlText w:val="%8"/>
      <w:lvlJc w:val="left"/>
      <w:pPr>
        <w:ind w:left="576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8" w:tplc="0EA4284A">
      <w:start w:val="1"/>
      <w:numFmt w:val="lowerRoman"/>
      <w:lvlText w:val="%9"/>
      <w:lvlJc w:val="left"/>
      <w:pPr>
        <w:ind w:left="648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abstractNum>
  <w:abstractNum w:abstractNumId="11" w15:restartNumberingAfterBreak="0">
    <w:nsid w:val="6B706546"/>
    <w:multiLevelType w:val="hybridMultilevel"/>
    <w:tmpl w:val="EC5AD4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D4D7D1A"/>
    <w:multiLevelType w:val="hybridMultilevel"/>
    <w:tmpl w:val="2C88AE7E"/>
    <w:lvl w:ilvl="0" w:tplc="B742EDA0">
      <w:start w:val="1"/>
      <w:numFmt w:val="decimal"/>
      <w:lvlText w:val="%1."/>
      <w:lvlJc w:val="left"/>
      <w:pPr>
        <w:ind w:left="705"/>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1" w:tplc="D2EE90EA">
      <w:start w:val="1"/>
      <w:numFmt w:val="lowerLetter"/>
      <w:lvlText w:val="%2"/>
      <w:lvlJc w:val="left"/>
      <w:pPr>
        <w:ind w:left="144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2" w:tplc="D3DC2054">
      <w:start w:val="1"/>
      <w:numFmt w:val="lowerRoman"/>
      <w:lvlText w:val="%3"/>
      <w:lvlJc w:val="left"/>
      <w:pPr>
        <w:ind w:left="216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3" w:tplc="7C4863D6">
      <w:start w:val="1"/>
      <w:numFmt w:val="decimal"/>
      <w:lvlText w:val="%4"/>
      <w:lvlJc w:val="left"/>
      <w:pPr>
        <w:ind w:left="288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4" w:tplc="5D4EFDB0">
      <w:start w:val="1"/>
      <w:numFmt w:val="lowerLetter"/>
      <w:lvlText w:val="%5"/>
      <w:lvlJc w:val="left"/>
      <w:pPr>
        <w:ind w:left="360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5" w:tplc="E470207A">
      <w:start w:val="1"/>
      <w:numFmt w:val="lowerRoman"/>
      <w:lvlText w:val="%6"/>
      <w:lvlJc w:val="left"/>
      <w:pPr>
        <w:ind w:left="432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6" w:tplc="6EBECC28">
      <w:start w:val="1"/>
      <w:numFmt w:val="decimal"/>
      <w:lvlText w:val="%7"/>
      <w:lvlJc w:val="left"/>
      <w:pPr>
        <w:ind w:left="504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7" w:tplc="B296CABA">
      <w:start w:val="1"/>
      <w:numFmt w:val="lowerLetter"/>
      <w:lvlText w:val="%8"/>
      <w:lvlJc w:val="left"/>
      <w:pPr>
        <w:ind w:left="576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lvl w:ilvl="8" w:tplc="B5E4653C">
      <w:start w:val="1"/>
      <w:numFmt w:val="lowerRoman"/>
      <w:lvlText w:val="%9"/>
      <w:lvlJc w:val="left"/>
      <w:pPr>
        <w:ind w:left="6480"/>
      </w:pPr>
      <w:rPr>
        <w:rFonts w:ascii="Calibri" w:eastAsia="Calibri" w:hAnsi="Calibri" w:cs="Calibri"/>
        <w:b w:val="0"/>
        <w:i w:val="0"/>
        <w:strike w:val="0"/>
        <w:dstrike w:val="0"/>
        <w:color w:val="0E101A"/>
        <w:sz w:val="24"/>
        <w:szCs w:val="24"/>
        <w:u w:val="none" w:color="000000"/>
        <w:bdr w:val="none" w:sz="0" w:space="0" w:color="auto"/>
        <w:shd w:val="clear" w:color="auto" w:fill="auto"/>
        <w:vertAlign w:val="baseline"/>
      </w:rPr>
    </w:lvl>
  </w:abstractNum>
  <w:abstractNum w:abstractNumId="13" w15:restartNumberingAfterBreak="0">
    <w:nsid w:val="74E265A7"/>
    <w:multiLevelType w:val="hybridMultilevel"/>
    <w:tmpl w:val="1F344F90"/>
    <w:lvl w:ilvl="0" w:tplc="DC80A8CC">
      <w:start w:val="1"/>
      <w:numFmt w:val="decimal"/>
      <w:lvlText w:val="%1."/>
      <w:lvlJc w:val="left"/>
      <w:pPr>
        <w:ind w:left="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56C63E">
      <w:start w:val="1"/>
      <w:numFmt w:val="lowerLetter"/>
      <w:lvlText w:val="%2."/>
      <w:lvlJc w:val="left"/>
      <w:pPr>
        <w:ind w:left="1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1879EC">
      <w:start w:val="1"/>
      <w:numFmt w:val="lowerRoman"/>
      <w:lvlText w:val="%3"/>
      <w:lvlJc w:val="left"/>
      <w:pPr>
        <w:ind w:left="2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209998">
      <w:start w:val="1"/>
      <w:numFmt w:val="decimal"/>
      <w:lvlText w:val="%4"/>
      <w:lvlJc w:val="left"/>
      <w:pPr>
        <w:ind w:left="2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40C086">
      <w:start w:val="1"/>
      <w:numFmt w:val="lowerLetter"/>
      <w:lvlText w:val="%5"/>
      <w:lvlJc w:val="left"/>
      <w:pPr>
        <w:ind w:left="3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24151E">
      <w:start w:val="1"/>
      <w:numFmt w:val="lowerRoman"/>
      <w:lvlText w:val="%6"/>
      <w:lvlJc w:val="left"/>
      <w:pPr>
        <w:ind w:left="4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7679B2">
      <w:start w:val="1"/>
      <w:numFmt w:val="decimal"/>
      <w:lvlText w:val="%7"/>
      <w:lvlJc w:val="left"/>
      <w:pPr>
        <w:ind w:left="5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007768">
      <w:start w:val="1"/>
      <w:numFmt w:val="lowerLetter"/>
      <w:lvlText w:val="%8"/>
      <w:lvlJc w:val="left"/>
      <w:pPr>
        <w:ind w:left="5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B2BD1C">
      <w:start w:val="1"/>
      <w:numFmt w:val="lowerRoman"/>
      <w:lvlText w:val="%9"/>
      <w:lvlJc w:val="left"/>
      <w:pPr>
        <w:ind w:left="6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96050428">
    <w:abstractNumId w:val="3"/>
  </w:num>
  <w:num w:numId="2" w16cid:durableId="154806383">
    <w:abstractNumId w:val="2"/>
  </w:num>
  <w:num w:numId="3" w16cid:durableId="1410999022">
    <w:abstractNumId w:val="5"/>
  </w:num>
  <w:num w:numId="4" w16cid:durableId="1830902601">
    <w:abstractNumId w:val="6"/>
  </w:num>
  <w:num w:numId="5" w16cid:durableId="787355336">
    <w:abstractNumId w:val="8"/>
  </w:num>
  <w:num w:numId="6" w16cid:durableId="963467688">
    <w:abstractNumId w:val="13"/>
  </w:num>
  <w:num w:numId="7" w16cid:durableId="164639059">
    <w:abstractNumId w:val="7"/>
  </w:num>
  <w:num w:numId="8" w16cid:durableId="558369993">
    <w:abstractNumId w:val="1"/>
  </w:num>
  <w:num w:numId="9" w16cid:durableId="1858620176">
    <w:abstractNumId w:val="9"/>
  </w:num>
  <w:num w:numId="10" w16cid:durableId="108941705">
    <w:abstractNumId w:val="4"/>
  </w:num>
  <w:num w:numId="11" w16cid:durableId="966594105">
    <w:abstractNumId w:val="12"/>
  </w:num>
  <w:num w:numId="12" w16cid:durableId="1919973762">
    <w:abstractNumId w:val="10"/>
  </w:num>
  <w:num w:numId="13" w16cid:durableId="1181118501">
    <w:abstractNumId w:val="11"/>
  </w:num>
  <w:num w:numId="14" w16cid:durableId="152975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B4"/>
    <w:rsid w:val="00056710"/>
    <w:rsid w:val="00092879"/>
    <w:rsid w:val="000C771C"/>
    <w:rsid w:val="00110F80"/>
    <w:rsid w:val="00127457"/>
    <w:rsid w:val="00152BB4"/>
    <w:rsid w:val="001E1B3C"/>
    <w:rsid w:val="00204C8F"/>
    <w:rsid w:val="002354C0"/>
    <w:rsid w:val="00240C60"/>
    <w:rsid w:val="00265621"/>
    <w:rsid w:val="002A0234"/>
    <w:rsid w:val="002F34E6"/>
    <w:rsid w:val="00327851"/>
    <w:rsid w:val="003514AD"/>
    <w:rsid w:val="00377BD1"/>
    <w:rsid w:val="003A5729"/>
    <w:rsid w:val="003E77D9"/>
    <w:rsid w:val="004052D7"/>
    <w:rsid w:val="004070CC"/>
    <w:rsid w:val="00424117"/>
    <w:rsid w:val="00427845"/>
    <w:rsid w:val="00434B57"/>
    <w:rsid w:val="004405E6"/>
    <w:rsid w:val="004617EC"/>
    <w:rsid w:val="004B18FE"/>
    <w:rsid w:val="004B3339"/>
    <w:rsid w:val="00521478"/>
    <w:rsid w:val="00556D11"/>
    <w:rsid w:val="00560889"/>
    <w:rsid w:val="005E2BFF"/>
    <w:rsid w:val="00622082"/>
    <w:rsid w:val="006506A8"/>
    <w:rsid w:val="006A0DA4"/>
    <w:rsid w:val="006E4043"/>
    <w:rsid w:val="006F6C10"/>
    <w:rsid w:val="0070585B"/>
    <w:rsid w:val="0074548A"/>
    <w:rsid w:val="00795E4D"/>
    <w:rsid w:val="007C0C7F"/>
    <w:rsid w:val="0081716A"/>
    <w:rsid w:val="00873787"/>
    <w:rsid w:val="008D2337"/>
    <w:rsid w:val="009003BE"/>
    <w:rsid w:val="00945B11"/>
    <w:rsid w:val="00965313"/>
    <w:rsid w:val="009D0547"/>
    <w:rsid w:val="009F7F51"/>
    <w:rsid w:val="00A41DD1"/>
    <w:rsid w:val="00AB74B8"/>
    <w:rsid w:val="00AD5E9D"/>
    <w:rsid w:val="00B05394"/>
    <w:rsid w:val="00B23BE3"/>
    <w:rsid w:val="00B2523D"/>
    <w:rsid w:val="00B522EE"/>
    <w:rsid w:val="00B564D8"/>
    <w:rsid w:val="00B71EC3"/>
    <w:rsid w:val="00B93BBC"/>
    <w:rsid w:val="00BE0C29"/>
    <w:rsid w:val="00C157F8"/>
    <w:rsid w:val="00C20A12"/>
    <w:rsid w:val="00C23ADB"/>
    <w:rsid w:val="00C24EE4"/>
    <w:rsid w:val="00CB0D4D"/>
    <w:rsid w:val="00CD736D"/>
    <w:rsid w:val="00CF7BAB"/>
    <w:rsid w:val="00D17637"/>
    <w:rsid w:val="00DA4DD4"/>
    <w:rsid w:val="00DB616C"/>
    <w:rsid w:val="00DB6D43"/>
    <w:rsid w:val="00DD74EA"/>
    <w:rsid w:val="00E52521"/>
    <w:rsid w:val="00E73B55"/>
    <w:rsid w:val="00ED1CFE"/>
    <w:rsid w:val="00ED27A2"/>
    <w:rsid w:val="00EE1A83"/>
    <w:rsid w:val="00EF1196"/>
    <w:rsid w:val="00F03A96"/>
    <w:rsid w:val="00F62A56"/>
    <w:rsid w:val="00F65F93"/>
    <w:rsid w:val="00F76642"/>
    <w:rsid w:val="00F9029B"/>
    <w:rsid w:val="00F91DEE"/>
    <w:rsid w:val="00FB4245"/>
    <w:rsid w:val="00FC6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ED18"/>
  <w15:chartTrackingRefBased/>
  <w15:docId w15:val="{EBB81D74-41E4-45E3-B051-48859238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BB4"/>
  </w:style>
  <w:style w:type="paragraph" w:styleId="Heading1">
    <w:name w:val="heading 1"/>
    <w:basedOn w:val="Normal"/>
    <w:next w:val="Normal"/>
    <w:link w:val="Heading1Char"/>
    <w:uiPriority w:val="9"/>
    <w:qFormat/>
    <w:rsid w:val="00152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2BB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52BB4"/>
    <w:rPr>
      <w:color w:val="0563C1" w:themeColor="hyperlink"/>
      <w:u w:val="single"/>
    </w:rPr>
  </w:style>
  <w:style w:type="paragraph" w:styleId="ListParagraph">
    <w:name w:val="List Paragraph"/>
    <w:aliases w:val="OIC Bullet,Recommendatio,F5 List Paragraph,List Paragraph2,MAIN CONTENT,List Paragraph12,Dot pt,List Paragraph1,No Spacing1,List Paragraph Char Char Char,Indicator Text,Numbered Para 1,Bullet Points,Bullet 1,Normal numbered,Main-bullets,L"/>
    <w:basedOn w:val="Normal"/>
    <w:link w:val="ListParagraphChar"/>
    <w:uiPriority w:val="34"/>
    <w:qFormat/>
    <w:rsid w:val="00152BB4"/>
    <w:pPr>
      <w:ind w:left="720"/>
      <w:contextualSpacing/>
    </w:pPr>
  </w:style>
  <w:style w:type="paragraph" w:styleId="NormalWeb">
    <w:name w:val="Normal (Web)"/>
    <w:basedOn w:val="Normal"/>
    <w:uiPriority w:val="99"/>
    <w:semiHidden/>
    <w:unhideWhenUsed/>
    <w:rsid w:val="00152BB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52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0889"/>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u w:color="000000"/>
      <w:bdr w:val="nil"/>
      <w:lang w:val="en-US" w:eastAsia="en-GB"/>
    </w:rPr>
  </w:style>
  <w:style w:type="character" w:customStyle="1" w:styleId="ListParagraphChar">
    <w:name w:val="List Paragraph Char"/>
    <w:aliases w:val="OIC Bullet Char,Recommendatio Char,F5 List Paragraph Char,List Paragraph2 Char,MAIN CONTENT Char,List Paragraph12 Char,Dot pt Char,List Paragraph1 Char,No Spacing1 Char,List Paragraph Char Char Char Char,Indicator Text Char,L Char"/>
    <w:link w:val="ListParagraph"/>
    <w:uiPriority w:val="34"/>
    <w:qFormat/>
    <w:rsid w:val="00560889"/>
  </w:style>
  <w:style w:type="paragraph" w:styleId="FootnoteText">
    <w:name w:val="footnote text"/>
    <w:basedOn w:val="Normal"/>
    <w:link w:val="FootnoteTextChar"/>
    <w:uiPriority w:val="99"/>
    <w:semiHidden/>
    <w:unhideWhenUsed/>
    <w:rsid w:val="005608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889"/>
    <w:rPr>
      <w:sz w:val="20"/>
      <w:szCs w:val="20"/>
    </w:rPr>
  </w:style>
  <w:style w:type="character" w:styleId="FootnoteReference">
    <w:name w:val="footnote reference"/>
    <w:basedOn w:val="DefaultParagraphFont"/>
    <w:uiPriority w:val="99"/>
    <w:semiHidden/>
    <w:unhideWhenUsed/>
    <w:rsid w:val="00560889"/>
    <w:rPr>
      <w:vertAlign w:val="superscript"/>
    </w:rPr>
  </w:style>
  <w:style w:type="table" w:customStyle="1" w:styleId="TableGrid0">
    <w:name w:val="TableGrid"/>
    <w:rsid w:val="00265621"/>
    <w:pPr>
      <w:spacing w:after="0" w:line="240" w:lineRule="auto"/>
    </w:pPr>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F6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A56"/>
  </w:style>
  <w:style w:type="paragraph" w:styleId="Footer">
    <w:name w:val="footer"/>
    <w:basedOn w:val="Normal"/>
    <w:link w:val="FooterChar"/>
    <w:uiPriority w:val="99"/>
    <w:unhideWhenUsed/>
    <w:rsid w:val="00F6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A56"/>
  </w:style>
  <w:style w:type="character" w:styleId="Strong">
    <w:name w:val="Strong"/>
    <w:basedOn w:val="DefaultParagraphFont"/>
    <w:uiPriority w:val="22"/>
    <w:qFormat/>
    <w:rsid w:val="003E77D9"/>
    <w:rPr>
      <w:b/>
      <w:bCs/>
    </w:rPr>
  </w:style>
  <w:style w:type="character" w:customStyle="1" w:styleId="UnresolvedMention1">
    <w:name w:val="Unresolved Mention1"/>
    <w:basedOn w:val="DefaultParagraphFont"/>
    <w:uiPriority w:val="99"/>
    <w:semiHidden/>
    <w:unhideWhenUsed/>
    <w:rsid w:val="00CD736D"/>
    <w:rPr>
      <w:color w:val="605E5C"/>
      <w:shd w:val="clear" w:color="auto" w:fill="E1DFDD"/>
    </w:rPr>
  </w:style>
  <w:style w:type="paragraph" w:styleId="Revision">
    <w:name w:val="Revision"/>
    <w:hidden/>
    <w:uiPriority w:val="99"/>
    <w:semiHidden/>
    <w:rsid w:val="00DD74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4831">
      <w:bodyDiv w:val="1"/>
      <w:marLeft w:val="0"/>
      <w:marRight w:val="0"/>
      <w:marTop w:val="0"/>
      <w:marBottom w:val="0"/>
      <w:divBdr>
        <w:top w:val="none" w:sz="0" w:space="0" w:color="auto"/>
        <w:left w:val="none" w:sz="0" w:space="0" w:color="auto"/>
        <w:bottom w:val="none" w:sz="0" w:space="0" w:color="auto"/>
        <w:right w:val="none" w:sz="0" w:space="0" w:color="auto"/>
      </w:divBdr>
    </w:div>
    <w:div w:id="19269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ir.ac.uk/about/professional-services/student-academic-and-corporate-services/academic-registry/policy-and-procedure/assessment-policy-and-procedure/" TargetMode="External"/><Relationship Id="rId21" Type="http://schemas.openxmlformats.org/officeDocument/2006/relationships/hyperlink" Target="https://www.stir.ac.uk/about/professional-services/student-academic-and-corporate-services/academic-registry/policy-and-procedure/assessment-policy-and-procedure/" TargetMode="External"/><Relationship Id="rId42" Type="http://schemas.openxmlformats.org/officeDocument/2006/relationships/hyperlink" Target="https://www.stir.ac.uk/media/stirling/services/academic-registry/documents/policy-proofreading-oct-2023.docx" TargetMode="External"/><Relationship Id="rId47" Type="http://schemas.openxmlformats.org/officeDocument/2006/relationships/hyperlink" Target="https://www.stir.ac.uk/media/stirling/services/academic-registry/documents/policy-proofreading-oct-2023.docx" TargetMode="External"/><Relationship Id="rId63" Type="http://schemas.openxmlformats.org/officeDocument/2006/relationships/image" Target="media/image2.png"/><Relationship Id="rId68" Type="http://schemas.openxmlformats.org/officeDocument/2006/relationships/header" Target="header3.xm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tir.ac.uk/about/professional-services/student-academic-and-corporate-services/academic-registry/policy-and-procedure/assessment-policy-and-procedure/" TargetMode="External"/><Relationship Id="rId29" Type="http://schemas.openxmlformats.org/officeDocument/2006/relationships/hyperlink" Target="https://www.stir.ac.uk/about/professional-services/student-academic-and-corporate-services/academic-registry/policy-and-procedure/assessment-policy-and-procedure/" TargetMode="External"/><Relationship Id="rId11" Type="http://schemas.openxmlformats.org/officeDocument/2006/relationships/hyperlink" Target="https://stir-my.sharepoint.com/:f:/r/personal/tbk3_stir_ac_uk/Documents/CaseStudy2024?csf=1&amp;web=1&amp;e=4KSiA9" TargetMode="External"/><Relationship Id="rId24" Type="http://schemas.openxmlformats.org/officeDocument/2006/relationships/hyperlink" Target="https://www.stir.ac.uk/about/professional-services/student-academic-and-corporate-services/academic-registry/policy-and-procedure/assessment-policy-and-procedure/" TargetMode="External"/><Relationship Id="rId32" Type="http://schemas.openxmlformats.org/officeDocument/2006/relationships/hyperlink" Target="https://www.stir.ac.uk/about/professional-services/student-academic-and-corporate-services/academic-registry/policy-and-procedure/assessment-policy-and-procedure/" TargetMode="External"/><Relationship Id="rId37" Type="http://schemas.openxmlformats.org/officeDocument/2006/relationships/hyperlink" Target="https://www.stir.ac.uk/media/stirling/services/academic-registry/documents/policy-proofreading-oct-2023.docx" TargetMode="External"/><Relationship Id="rId40" Type="http://schemas.openxmlformats.org/officeDocument/2006/relationships/hyperlink" Target="https://www.stir.ac.uk/media/stirling/services/academic-registry/documents/policy-proofreading-oct-2023.docx" TargetMode="External"/><Relationship Id="rId45" Type="http://schemas.openxmlformats.org/officeDocument/2006/relationships/hyperlink" Target="https://www.stir.ac.uk/media/stirling/services/academic-registry/documents/policy-proofreading-oct-2023.docx" TargetMode="External"/><Relationship Id="rId53" Type="http://schemas.openxmlformats.org/officeDocument/2006/relationships/hyperlink" Target="https://www.stir.ac.uk/media/stirling/services/academic-registry/documents/policy-procedure-academic-integrity-v5-2023.docx" TargetMode="External"/><Relationship Id="rId58" Type="http://schemas.openxmlformats.org/officeDocument/2006/relationships/hyperlink" Target="https://www.stir.ac.uk/media/stirling/services/academic-registry/documents/policy-procedure-academic-integrity-v5-2023.docx" TargetMode="External"/><Relationship Id="rId66" Type="http://schemas.openxmlformats.org/officeDocument/2006/relationships/footer" Target="footer1.xml"/><Relationship Id="rId5" Type="http://schemas.openxmlformats.org/officeDocument/2006/relationships/styles" Target="styles.xml"/><Relationship Id="rId61" Type="http://schemas.openxmlformats.org/officeDocument/2006/relationships/hyperlink" Target="https://www.stir.ac.uk/media/stirling/services/academic-registry/documents/policy-procedure-academic-integrity-v5-2023.docx" TargetMode="External"/><Relationship Id="rId19" Type="http://schemas.openxmlformats.org/officeDocument/2006/relationships/hyperlink" Target="https://www.stir.ac.uk/about/professional-services/student-academic-and-corporate-services/academic-registry/policy-and-procedure/assessment-policy-and-procedure/" TargetMode="External"/><Relationship Id="rId14" Type="http://schemas.openxmlformats.org/officeDocument/2006/relationships/hyperlink" Target="https://www.stir.ac.uk/about/professional-services/student-academic-and-corporate-services/academic-registry/policy-and-procedure/assessment-policy-and-procedure/" TargetMode="External"/><Relationship Id="rId22" Type="http://schemas.openxmlformats.org/officeDocument/2006/relationships/hyperlink" Target="https://www.stir.ac.uk/about/professional-services/student-academic-and-corporate-services/academic-registry/policy-and-procedure/assessment-policy-and-procedure/" TargetMode="External"/><Relationship Id="rId27" Type="http://schemas.openxmlformats.org/officeDocument/2006/relationships/hyperlink" Target="https://www.stir.ac.uk/about/professional-services/student-academic-and-corporate-services/academic-registry/policy-and-procedure/assessment-policy-and-procedure/" TargetMode="External"/><Relationship Id="rId30" Type="http://schemas.openxmlformats.org/officeDocument/2006/relationships/hyperlink" Target="https://www.stir.ac.uk/about/professional-services/student-academic-and-corporate-services/academic-registry/policy-and-procedure/assessment-policy-and-procedure/" TargetMode="External"/><Relationship Id="rId35" Type="http://schemas.openxmlformats.org/officeDocument/2006/relationships/hyperlink" Target="https://www.stir.ac.uk/about/professional-services/student-academic-and-corporate-services/academic-registry/policy-and-procedure/assessment-policy-and-procedure/" TargetMode="External"/><Relationship Id="rId43" Type="http://schemas.openxmlformats.org/officeDocument/2006/relationships/hyperlink" Target="https://www.stir.ac.uk/media/stirling/services/academic-registry/documents/policy-proofreading-oct-2023.docx" TargetMode="External"/><Relationship Id="rId48" Type="http://schemas.openxmlformats.org/officeDocument/2006/relationships/hyperlink" Target="https://www.stir.ac.uk/media/stirling/services/academic-registry/documents/policy-procedure-academic-integrity-v5-2023.docx" TargetMode="External"/><Relationship Id="rId56" Type="http://schemas.openxmlformats.org/officeDocument/2006/relationships/hyperlink" Target="https://www.stir.ac.uk/media/stirling/services/academic-registry/documents/policy-procedure-academic-integrity-v5-2023.docx"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hyperlink" Target="https://www.stir.ac.uk/media/stirling/services/academic-registry/documents/policy-procedure-academic-integrity-v5-2023.docx" TargetMode="External"/><Relationship Id="rId3" Type="http://schemas.openxmlformats.org/officeDocument/2006/relationships/customXml" Target="../customXml/item3.xml"/><Relationship Id="rId12" Type="http://schemas.openxmlformats.org/officeDocument/2006/relationships/hyperlink" Target="https://www.stir.ac.uk/about/professional-services/student-academic-and-corporate-services/academic-registry/policy-and-procedure/assessment-policy-and-procedure/" TargetMode="External"/><Relationship Id="rId17" Type="http://schemas.openxmlformats.org/officeDocument/2006/relationships/hyperlink" Target="https://www.stir.ac.uk/about/professional-services/student-academic-and-corporate-services/academic-registry/policy-and-procedure/assessment-policy-and-procedure/" TargetMode="External"/><Relationship Id="rId25" Type="http://schemas.openxmlformats.org/officeDocument/2006/relationships/hyperlink" Target="https://www.stir.ac.uk/about/professional-services/student-academic-and-corporate-services/academic-registry/policy-and-procedure/assessment-policy-and-procedure/" TargetMode="External"/><Relationship Id="rId33" Type="http://schemas.openxmlformats.org/officeDocument/2006/relationships/hyperlink" Target="https://www.stir.ac.uk/about/professional-services/student-academic-and-corporate-services/academic-registry/policy-and-procedure/assessment-policy-and-procedure/" TargetMode="External"/><Relationship Id="rId38" Type="http://schemas.openxmlformats.org/officeDocument/2006/relationships/hyperlink" Target="https://www.stir.ac.uk/media/stirling/services/academic-registry/documents/policy-proofreading-oct-2023.docx" TargetMode="External"/><Relationship Id="rId46" Type="http://schemas.openxmlformats.org/officeDocument/2006/relationships/hyperlink" Target="https://www.stir.ac.uk/media/stirling/services/academic-registry/documents/policy-proofreading-oct-2023.docx" TargetMode="External"/><Relationship Id="rId59" Type="http://schemas.openxmlformats.org/officeDocument/2006/relationships/hyperlink" Target="https://www.stir.ac.uk/media/stirling/services/academic-registry/documents/policy-procedure-academic-integrity-v5-2023.docx" TargetMode="External"/><Relationship Id="rId67" Type="http://schemas.openxmlformats.org/officeDocument/2006/relationships/footer" Target="footer2.xml"/><Relationship Id="rId20" Type="http://schemas.openxmlformats.org/officeDocument/2006/relationships/hyperlink" Target="https://www.stir.ac.uk/about/professional-services/student-academic-and-corporate-services/academic-registry/policy-and-procedure/assessment-policy-and-procedure/" TargetMode="External"/><Relationship Id="rId41" Type="http://schemas.openxmlformats.org/officeDocument/2006/relationships/hyperlink" Target="https://www.stir.ac.uk/media/stirling/services/academic-registry/documents/policy-proofreading-oct-2023.docx" TargetMode="External"/><Relationship Id="rId54" Type="http://schemas.openxmlformats.org/officeDocument/2006/relationships/hyperlink" Target="https://www.stir.ac.uk/media/stirling/services/academic-registry/documents/policy-procedure-academic-integrity-v5-2023.docx" TargetMode="External"/><Relationship Id="rId62" Type="http://schemas.openxmlformats.org/officeDocument/2006/relationships/hyperlink" Target="https://www.stir.ac.uk/media/stirling/services/academic-registry/documents/policy-procedure-academic-integrity-v5-2023.doc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stir.ac.uk/about/professional-services/student-academic-and-corporate-services/academic-registry/policy-and-procedure/assessment-policy-and-procedure/" TargetMode="External"/><Relationship Id="rId23" Type="http://schemas.openxmlformats.org/officeDocument/2006/relationships/hyperlink" Target="https://www.stir.ac.uk/about/professional-services/student-academic-and-corporate-services/academic-registry/policy-and-procedure/assessment-policy-and-procedure/" TargetMode="External"/><Relationship Id="rId28" Type="http://schemas.openxmlformats.org/officeDocument/2006/relationships/hyperlink" Target="https://www.stir.ac.uk/about/professional-services/student-academic-and-corporate-services/academic-registry/policy-and-procedure/assessment-policy-and-procedure/" TargetMode="External"/><Relationship Id="rId36" Type="http://schemas.openxmlformats.org/officeDocument/2006/relationships/hyperlink" Target="https://www.stir.ac.uk/about/professional-services/student-academic-and-corporate-services/academic-registry/policy-and-procedure/assessment-policy-and-procedure/" TargetMode="External"/><Relationship Id="rId49" Type="http://schemas.openxmlformats.org/officeDocument/2006/relationships/hyperlink" Target="https://www.stir.ac.uk/media/stirling/services/academic-registry/documents/policy-procedure-academic-integrity-v5-2023.docx" TargetMode="External"/><Relationship Id="rId57" Type="http://schemas.openxmlformats.org/officeDocument/2006/relationships/hyperlink" Target="https://www.stir.ac.uk/media/stirling/services/academic-registry/documents/policy-procedure-academic-integrity-v5-2023.docx" TargetMode="External"/><Relationship Id="rId10" Type="http://schemas.openxmlformats.org/officeDocument/2006/relationships/image" Target="media/image1.jpeg"/><Relationship Id="rId31" Type="http://schemas.openxmlformats.org/officeDocument/2006/relationships/hyperlink" Target="https://www.stir.ac.uk/about/professional-services/student-academic-and-corporate-services/academic-registry/policy-and-procedure/assessment-policy-and-procedure/" TargetMode="External"/><Relationship Id="rId44" Type="http://schemas.openxmlformats.org/officeDocument/2006/relationships/hyperlink" Target="https://www.stir.ac.uk/media/stirling/services/academic-registry/documents/policy-proofreading-oct-2023.docx" TargetMode="External"/><Relationship Id="rId52" Type="http://schemas.openxmlformats.org/officeDocument/2006/relationships/hyperlink" Target="https://www.stir.ac.uk/media/stirling/services/academic-registry/documents/policy-procedure-academic-integrity-v5-2023.docx" TargetMode="External"/><Relationship Id="rId60" Type="http://schemas.openxmlformats.org/officeDocument/2006/relationships/hyperlink" Target="https://www.stir.ac.uk/media/stirling/services/academic-registry/documents/policy-procedure-academic-integrity-v5-2023.docx" TargetMode="External"/><Relationship Id="rId65"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stir.ac.uk/about/professional-services/student-academic-and-corporate-services/academic-registry/policy-and-procedure/assessment-policy-and-procedure/" TargetMode="External"/><Relationship Id="rId18" Type="http://schemas.openxmlformats.org/officeDocument/2006/relationships/hyperlink" Target="https://www.stir.ac.uk/about/professional-services/student-academic-and-corporate-services/academic-registry/policy-and-procedure/assessment-policy-and-procedure/" TargetMode="External"/><Relationship Id="rId39" Type="http://schemas.openxmlformats.org/officeDocument/2006/relationships/hyperlink" Target="https://www.stir.ac.uk/media/stirling/services/academic-registry/documents/policy-proofreading-oct-2023.docx" TargetMode="External"/><Relationship Id="rId34" Type="http://schemas.openxmlformats.org/officeDocument/2006/relationships/hyperlink" Target="https://www.stir.ac.uk/about/professional-services/student-academic-and-corporate-services/academic-registry/policy-and-procedure/assessment-policy-and-procedure/" TargetMode="External"/><Relationship Id="rId50" Type="http://schemas.openxmlformats.org/officeDocument/2006/relationships/hyperlink" Target="https://www.stir.ac.uk/media/stirling/services/academic-registry/documents/policy-procedure-academic-integrity-v5-2023.docx" TargetMode="External"/><Relationship Id="rId55" Type="http://schemas.openxmlformats.org/officeDocument/2006/relationships/hyperlink" Target="https://www.stir.ac.uk/media/stirling/services/academic-registry/documents/policy-procedure-academic-integrity-v5-202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81241D981E6146BFACFE79DE0E3A58" ma:contentTypeVersion="13" ma:contentTypeDescription="Create a new document." ma:contentTypeScope="" ma:versionID="274ce5fc73ace1107a7426ebcfb00208">
  <xsd:schema xmlns:xsd="http://www.w3.org/2001/XMLSchema" xmlns:xs="http://www.w3.org/2001/XMLSchema" xmlns:p="http://schemas.microsoft.com/office/2006/metadata/properties" xmlns:ns3="a8810696-b0bd-404c-aaf7-6a03be915e3a" xmlns:ns4="5ec12cf2-2850-49f7-ac0f-6da0ac2f2205" targetNamespace="http://schemas.microsoft.com/office/2006/metadata/properties" ma:root="true" ma:fieldsID="67521d13ff1eeb4ae2434acbac846651" ns3:_="" ns4:_="">
    <xsd:import namespace="a8810696-b0bd-404c-aaf7-6a03be915e3a"/>
    <xsd:import namespace="5ec12cf2-2850-49f7-ac0f-6da0ac2f22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10696-b0bd-404c-aaf7-6a03be915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c12cf2-2850-49f7-ac0f-6da0ac2f22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7880CF-C160-4E83-803B-DE8665FA2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10696-b0bd-404c-aaf7-6a03be915e3a"/>
    <ds:schemaRef ds:uri="5ec12cf2-2850-49f7-ac0f-6da0ac2f2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D16AD-9556-4BE1-BA68-0DAC278684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A8202F-22A2-4800-AF90-CEC68A7C46E1}">
  <ds:schemaRefs>
    <ds:schemaRef ds:uri="http://schemas.microsoft.com/sharepoint/v3/contenttype/forms"/>
  </ds:schemaRefs>
</ds:datastoreItem>
</file>

<file path=docMetadata/LabelInfo.xml><?xml version="1.0" encoding="utf-8"?>
<clbl:labelList xmlns:clbl="http://schemas.microsoft.com/office/2020/mipLabelMetadata">
  <clbl:label id="{4e8d09f7-cc79-4ccb-9149-a4238dd17422}" enabled="0" method="" siteId="{4e8d09f7-cc79-4ccb-9149-a4238dd17422}"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Kane</dc:creator>
  <cp:keywords/>
  <dc:description/>
  <cp:lastModifiedBy>Tom Kane</cp:lastModifiedBy>
  <cp:revision>2</cp:revision>
  <dcterms:created xsi:type="dcterms:W3CDTF">2024-06-03T12:36:00Z</dcterms:created>
  <dcterms:modified xsi:type="dcterms:W3CDTF">2024-06-03T12:36:00Z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0x0101009C81241D981E6146BFACFE79DE0E3A58</vt:lpwstr>
  </property>
</Properties>
</file>