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3570E877" w14:textId="6F4D30F8" w:rsidR="000F0683" w:rsidRPr="000F0683" w:rsidRDefault="000F0683" w:rsidP="000F0683">
      <w:pPr>
        <w:pStyle w:val="NormalWeb"/>
        <w:spacing w:line="360" w:lineRule="auto"/>
      </w:pPr>
      <w:bookmarkStart w:id="0" w:name="_GoBack"/>
      <w:bookmarkEnd w:id="0"/>
      <w:r w:rsidRPr="000F0683">
        <w:t xml:space="preserve">A coefficient of -0. The results of year 1819 show the fact that accidents confined to stations’ limits cut down the number of total </w:t>
      </w:r>
      <w:proofErr w:type="gramStart"/>
      <w:r w:rsidRPr="000F0683">
        <w:t>accident</w:t>
      </w:r>
      <w:proofErr w:type="gramEnd"/>
      <w:r w:rsidRPr="000F0683">
        <w:t>. The coefficient of determination, depicted by the R-Squared of 0.425 indicates that the result is not statistically significant even though the coefficient bears a negative sign which implies that incidents within stations imply a possibility of reduction in accidents.</w:t>
      </w:r>
    </w:p>
    <w:p w14:paraId="5E820CBB" w14:textId="13EF449B" w:rsidR="000F0683" w:rsidRDefault="000F0683" w:rsidP="000F0683">
      <w:pPr>
        <w:pStyle w:val="NormalWeb"/>
        <w:spacing w:line="360" w:lineRule="auto"/>
      </w:pPr>
      <w:r w:rsidRPr="000F0683">
        <w:rPr>
          <w:b/>
        </w:rPr>
        <w:t>Passenger Train Accidents:</w:t>
      </w:r>
      <w:r w:rsidRPr="000F0683">
        <w:t xml:space="preserve"> </w:t>
      </w:r>
    </w:p>
    <w:p w14:paraId="245CE13D" w14:textId="7A4259F5" w:rsidR="000F0683" w:rsidRPr="000F0683" w:rsidRDefault="000F0683" w:rsidP="000F0683">
      <w:pPr>
        <w:pStyle w:val="NormalWeb"/>
        <w:spacing w:line="360" w:lineRule="auto"/>
      </w:pPr>
      <w:r w:rsidRPr="000F0683">
        <w:t>The coefficient of 0. The trend of accidents for passenger train offers an increment in the total score of accidents with 1450 and this denotes that there is a slight addition to the overall rate of accidents. The probability p&gt;0.05, which used in rejecting the null hypothesis, mere 0. 641 in this situation and the positive sign demonstrate that there is an impact of passenger train accidents to overall accidents.</w:t>
      </w:r>
    </w:p>
    <w:p w14:paraId="69881CF4" w14:textId="25CBB128" w:rsidR="000F0683" w:rsidRDefault="000F0683" w:rsidP="000F0683">
      <w:pPr>
        <w:pStyle w:val="NormalWeb"/>
        <w:spacing w:line="360" w:lineRule="auto"/>
      </w:pPr>
      <w:r w:rsidRPr="000F0683">
        <w:rPr>
          <w:b/>
        </w:rPr>
        <w:t>Goods Train Accidents:</w:t>
      </w:r>
      <w:r w:rsidRPr="000F0683">
        <w:t xml:space="preserve"> </w:t>
      </w:r>
    </w:p>
    <w:p w14:paraId="2F89318F" w14:textId="4792E5D6" w:rsidR="000F0683" w:rsidRPr="000F0683" w:rsidRDefault="000F0683" w:rsidP="000F0683">
      <w:pPr>
        <w:pStyle w:val="NormalWeb"/>
        <w:spacing w:line="360" w:lineRule="auto"/>
      </w:pPr>
      <w:r w:rsidRPr="000F0683">
        <w:t xml:space="preserve">The coefficient is -0. Yes, the figure is negative which means that there is a negative relationship between the two variables. Hypothesis 0706 shows that total accidents and goods trains’ 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lastRenderedPageBreak/>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lastRenderedPageBreak/>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lastRenderedPageBreak/>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C0B4F"/>
    <w:rsid w:val="000F0683"/>
    <w:rsid w:val="0010428F"/>
    <w:rsid w:val="00107F55"/>
    <w:rsid w:val="001C6AB7"/>
    <w:rsid w:val="0037181C"/>
    <w:rsid w:val="004915E2"/>
    <w:rsid w:val="00557874"/>
    <w:rsid w:val="006371DC"/>
    <w:rsid w:val="00A4640C"/>
    <w:rsid w:val="00A52E1A"/>
    <w:rsid w:val="00A56F48"/>
    <w:rsid w:val="00AA7F32"/>
    <w:rsid w:val="00B13563"/>
    <w:rsid w:val="00B7064A"/>
    <w:rsid w:val="00BA5C45"/>
    <w:rsid w:val="00BC617C"/>
    <w:rsid w:val="00CC35B5"/>
    <w:rsid w:val="00D51F90"/>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13</cp:revision>
  <dcterms:created xsi:type="dcterms:W3CDTF">2024-07-31T09:27:00Z</dcterms:created>
  <dcterms:modified xsi:type="dcterms:W3CDTF">2024-10-01T17:18:00Z</dcterms:modified>
</cp:coreProperties>
</file>