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markdown"/>
    <w:p>
      <w:pPr>
        <w:pStyle w:val="Heading1"/>
      </w:pPr>
      <w:r>
        <w:t xml:space="preserve">markdown</w:t>
      </w:r>
    </w:p>
    <w:bookmarkEnd w:id="21"/>
    <w:bookmarkStart w:id="22" w:name="markdown-1"/>
    <w:p>
      <w:pPr>
        <w:pStyle w:val="Heading2"/>
      </w:pPr>
      <w:r>
        <w:t xml:space="preserve">markdown</w:t>
      </w:r>
    </w:p>
    <w:bookmarkEnd w:id="22"/>
    <w:bookmarkStart w:id="23" w:name="markdown-2"/>
    <w:p>
      <w:pPr>
        <w:pStyle w:val="Heading3"/>
      </w:pPr>
      <w:r>
        <w:t xml:space="preserve">markdown</w:t>
      </w:r>
    </w:p>
    <w:bookmarkEnd w:id="23"/>
    <w:bookmarkStart w:id="24" w:name="markdown-3"/>
    <w:p>
      <w:pPr>
        <w:pStyle w:val="Heading4"/>
      </w:pPr>
      <w:r>
        <w:t xml:space="preserve">markdown</w:t>
      </w:r>
    </w:p>
    <w:bookmarkEnd w:id="24"/>
    <w:p>
      <w:r>
        <w:rPr>
          <w:i/>
          <w:b/>
        </w:rPr>
        <w:t xml:space="preserve">teams</w:t>
      </w:r>
      <w:r>
        <w:t xml:space="preserve"> </w:t>
      </w:r>
      <w:r>
        <w:t xml:space="preserve">teams</w:t>
      </w:r>
      <w:r>
        <w:t xml:space="preserve"> </w:t>
      </w:r>
      <w:r>
        <w:rPr>
          <w:i/>
        </w:rPr>
        <w:t xml:space="preserve">teams</w:t>
      </w:r>
    </w:p>
    <w:p>
      <w:r>
        <w:rPr>
          <w:strike/>
        </w:rPr>
        <w:t xml:space="preserve">word</w:t>
      </w:r>
    </w:p>
    <w:p>
      <w:pPr>
        <w:numPr>
          <w:numId w:val="2"/>
          <w:ilvl w:val="0"/>
        </w:numPr>
      </w:pPr>
      <w:r>
        <w:t xml:space="preserve">section</w:t>
      </w:r>
    </w:p>
    <w:p>
      <w:pPr>
        <w:pStyle w:val="Compact"/>
        <w:numPr>
          <w:numId w:val="2"/>
          <w:ilvl w:val="0"/>
        </w:numPr>
      </w:pPr>
      <w:r>
        <w:t xml:space="preserve">list 1</w:t>
      </w:r>
    </w:p>
    <w:p>
      <w:pPr>
        <w:pStyle w:val="Compact"/>
        <w:numPr>
          <w:numId w:val="2"/>
          <w:ilvl w:val="0"/>
        </w:numPr>
      </w:pPr>
      <w:r>
        <w:t xml:space="preserve">list 2</w:t>
      </w:r>
    </w:p>
    <w:p>
      <w:pPr>
        <w:numPr>
          <w:numId w:val="2"/>
          <w:ilvl w:val="0"/>
        </w:numPr>
      </w:pPr>
      <w:r>
        <w:t xml:space="preserve">list 3</w:t>
      </w:r>
    </w:p>
    <w:p>
      <w:pPr>
        <w:pStyle w:val="Compact"/>
        <w:numPr>
          <w:numId w:val="3"/>
          <w:ilvl w:val="0"/>
        </w:numPr>
      </w:pPr>
      <w:r>
        <w:t xml:space="preserve">section1</w:t>
      </w:r>
    </w:p>
    <w:p>
      <w:pPr>
        <w:pStyle w:val="Compact"/>
        <w:numPr>
          <w:numId w:val="3"/>
          <w:ilvl w:val="0"/>
        </w:numPr>
      </w:pPr>
      <w:r>
        <w:t xml:space="preserve">section2</w:t>
      </w:r>
    </w:p>
    <w:p>
      <w:r>
        <w:rPr>
          <w:vertAlign w:val="superscript"/>
        </w:rPr>
        <w:t xml:space="preserve">up</w:t>
      </w:r>
      <w:r>
        <w:t xml:space="preserve"> </w:t>
      </w:r>
      <w:r>
        <w:rPr>
          <w:vertAlign w:val="subscript"/>
        </w:rPr>
        <w:t xml:space="preserve">down</w:t>
      </w:r>
    </w:p>
    <w:p>
      <w:r>
        <w:t xml:space="preserve">H</w:t>
      </w:r>
      <w:r>
        <w:rPr>
          <w:vertAlign w:val="subscript"/>
        </w:rPr>
        <w:t xml:space="preserve">2</w:t>
      </w:r>
      <w:r>
        <w:t xml:space="preserve">o</w:t>
      </w:r>
    </w:p>
    <w:p>
      <w:r>
        <w:t xml:space="preserve">2</w:t>
      </w:r>
      <w:r>
        <w:rPr>
          <w:vertAlign w:val="superscript"/>
        </w:rPr>
        <w:t xml:space="preserve">10</w:t>
      </w:r>
    </w:p>
    <w:p>
      <m:oMath>
        <m:sSup>
          <m:e>
            <m:r>
              <m:rPr>
                <m:sty m:val="p"/>
              </m:rPr>
              <m:t>sin</m:t>
            </m:r>
          </m:e>
          <m:sup>
            <m:r>
              <m:rPr/>
              <m:t>2</m:t>
            </m:r>
          </m:sup>
        </m:sSup>
        <m:r>
          <m:rPr/>
          <m:t>(</m:t>
        </m:r>
        <m:r>
          <m:rPr/>
          <m:t>x</m:t>
        </m:r>
        <m:r>
          <m:rPr/>
          <m:t>)</m:t>
        </m:r>
        <m:r>
          <m:rPr/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rPr/>
              <m:t>2</m:t>
            </m:r>
          </m:sup>
        </m:sSup>
        <m:r>
          <m:rPr/>
          <m:t>(</m:t>
        </m:r>
        <m:r>
          <m:rPr/>
          <m:t>x</m:t>
        </m:r>
        <m:r>
          <m:rPr/>
          <m:t>)</m:t>
        </m:r>
        <m:r>
          <m:rPr/>
          <m:t>=</m:t>
        </m:r>
        <m:r>
          <m:rPr/>
          <m:t>1</m:t>
        </m:r>
      </m:oMath>
    </w:p>
    <w:p>
      <w:pPr>
        <w:pStyle w:val="SourceCode"/>
      </w:pPr>
      <w:r>
        <w:rPr>
          <w:rStyle w:val="VerbatimChar"/>
        </w:rPr>
        <w:t xml:space="preserve">$$</w:t>
      </w:r>
    </w:p>
    <w:p>
      <w:r>
        <w:t xml:space="preserve">^2 (x) +</w:t>
      </w:r>
      <w:r>
        <w:t xml:space="preserve"> </w:t>
      </w:r>
      <w:r>
        <w:t xml:space="preserve">^2 (x) = 1 $$ {#eq:eq:sin2+cos2}.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numbering.xml><?xml version="1.0" encoding="utf-8"?>
<w:numbering xmlns:w="http://schemas.openxmlformats.org/wordprocessingml/2006/main">
  <w:abstractNum w:abstractNumId="0">
    <w:nsid w:val="b5e2aab4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2">
    <w:nsid w:val="bf0c68e7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abstractNum w:abstractNumId="3">
    <w:nsid w:val="9a8b0180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2">
    <w:abstractNumId w:val="2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uthors">
    <w:name w:val="Authors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>
    <w:name w:val="Definition"/>
    <w:basedOn w:val="Normal"/>
  </w:style>
  <w:style w:type="paragraph" w:styleId="BodyText">
    <w:name w:val="Body Text"/>
    <w:basedOn w:val="Normal"/>
    <w:link w:val="BodyTextChar"/>
    <w:pPr>
      <w:spacing w:after="120"/>
    </w:pPr>
  </w:style>
  <w:style w:type="paragraph" w:styleId="TableCaption">
    <w:name w:val="Table Caption"/>
    <w:basedOn w:val="Normal"/>
    <w:link w:val="BodyTextChar"/>
    <w:pPr>
      <w:spacing w:before="0" w:after="120"/>
    </w:pPr>
    <w:rPr>
      <w:i/>
    </w:rPr>
  </w:style>
  <w:style w:type="paragraph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