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Още за char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https://programist.alle.bg/uroci/urok-char/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gramist.alle.bg/uroci/urok-ch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