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4F49E" w14:textId="29DD4905" w:rsidR="00615F9B" w:rsidRPr="00615F9B" w:rsidRDefault="00615F9B" w:rsidP="00615F9B">
      <w:pPr>
        <w:spacing w:before="100" w:beforeAutospacing="1" w:after="100" w:afterAutospacing="1" w:line="900" w:lineRule="atLeast"/>
        <w:ind w:left="56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noProof/>
          <w:color w:val="333333"/>
          <w:sz w:val="20"/>
          <w:szCs w:val="20"/>
          <w:lang w:eastAsia="el-GR"/>
        </w:rPr>
        <w:drawing>
          <wp:inline distT="0" distB="0" distL="0" distR="0" wp14:anchorId="04894120" wp14:editId="3D03A400">
            <wp:extent cx="648436" cy="662940"/>
            <wp:effectExtent l="0" t="0" r="0" b="3810"/>
            <wp:docPr id="1" name="Εικόνα 1" descr="https://praktiki.uop.gr/system/files/UOP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aktiki.uop.gr/system/files/UOP_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24" cy="6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151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C3020B">
        <w:rPr>
          <w:rFonts w:ascii="Arial" w:eastAsia="Times New Roman" w:hAnsi="Arial" w:cs="Arial"/>
          <w:color w:val="333333"/>
          <w:sz w:val="20"/>
          <w:szCs w:val="20"/>
          <w:lang w:eastAsia="el-GR"/>
        </w:rPr>
        <w:pict w14:anchorId="236497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6pt;height:53.4pt">
            <v:imagedata r:id="rId8" o:title="new_espa_logo"/>
          </v:shape>
        </w:pict>
      </w:r>
    </w:p>
    <w:p w14:paraId="67590CBD" w14:textId="77777777" w:rsidR="00615F9B" w:rsidRPr="004730DF" w:rsidRDefault="00615F9B" w:rsidP="00615F9B">
      <w:pPr>
        <w:spacing w:before="100" w:beforeAutospacing="1" w:after="100" w:afterAutospacing="1" w:line="240" w:lineRule="auto"/>
        <w:ind w:left="567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</w:pPr>
    </w:p>
    <w:p w14:paraId="5E4AA977" w14:textId="77777777" w:rsidR="00615F9B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</w:pPr>
      <w:r w:rsidRPr="000311CD">
        <w:rPr>
          <w:rFonts w:ascii="Arial" w:eastAsia="Times New Roman" w:hAnsi="Arial" w:cs="Arial"/>
          <w:b/>
          <w:bCs/>
          <w:color w:val="333333"/>
          <w:sz w:val="24"/>
          <w:szCs w:val="24"/>
          <w:lang w:eastAsia="el-GR"/>
        </w:rPr>
        <w:t>ΙΔΙΩΤΙΚΟ ΣΥΜΦΩΝΗΤΙΚΟ ΠΡΑΚΤΙΚΗΣ ΑΣΚΗΣΗΣ ΦΟΙΤΗΤΗ/ΡΙΑΣ</w:t>
      </w:r>
    </w:p>
    <w:p w14:paraId="71542F44" w14:textId="77777777" w:rsidR="000311CD" w:rsidRPr="000A6D8C" w:rsidRDefault="000311CD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45A63944" w14:textId="77777777" w:rsidR="00615F9B" w:rsidRPr="008E34DD" w:rsidRDefault="00615F9B" w:rsidP="00615F9B">
      <w:p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Στην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Τρίπολη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σήμερα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CONTRACT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Pr="00366157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DATE</w:t>
      </w:r>
      <w:r w:rsidR="008E34DD"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8E34D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:</w:t>
      </w:r>
    </w:p>
    <w:p w14:paraId="14EFBF65" w14:textId="77777777" w:rsidR="00145AE5" w:rsidRDefault="009C5A65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Φ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ορέα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υποδοχής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έδρα</w:t>
      </w:r>
      <w:r w:rsidR="00145AE5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ADDRESS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76F87" w:rsidRP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 οποίου νόμιμος εκπρόσωπος είναι ο/η</w:t>
      </w:r>
      <w:r w:rsidR="00376F8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COMPANY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LIAISON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POSITION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 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εφεξής θα καλείται "Ο Φορέας"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14:paraId="4C8E496D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09A3BC3C" w14:textId="77777777" w:rsidR="00145AE5" w:rsidRPr="00145AE5" w:rsidRDefault="00AD7672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Το 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Πανεπιστήμιο Πελοποννήσου / Ο Ειδικός Λογαριασμός Κονδυλίων Έρευνας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που εκπροσωπείται νόμιμα από τον Πρύτανη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Καθηγητή Αθανάσιο </w:t>
      </w:r>
      <w:proofErr w:type="spellStart"/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Κατσή</w:t>
      </w:r>
      <w:proofErr w:type="spellEnd"/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που ενεργ</w:t>
      </w:r>
      <w:r w:rsid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εί εδώ ως Πρόεδρος της </w:t>
      </w:r>
      <w:r w:rsidR="0003298B" w:rsidRPr="0003298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Επιτροπής Ερευνών και Διαχείρισης του ΕΛΚΕ του Πανεπιστημίου Πελοποννήσου</w:t>
      </w:r>
      <w:r w:rsidRPr="00AD767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σύμφωνα 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 το άρθρο 15 του ν. 4957/2022,</w:t>
      </w:r>
    </w:p>
    <w:p w14:paraId="6978F0E8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5FBEED70" w14:textId="77777777" w:rsidR="00145AE5" w:rsidRDefault="009C5A65" w:rsidP="00145AE5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AD7672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Τμηματικ</w:t>
      </w:r>
      <w:r w:rsidR="00AD7672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ό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5C15CF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/ή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Υπεύθυνο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/η του Προγράμματος Πρακτικής Άσκησης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TY_NAME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376F8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</w:p>
    <w:p w14:paraId="3AA7D6E0" w14:textId="77777777" w:rsid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6DF55284" w14:textId="2A78412C" w:rsidR="00003C4F" w:rsidRPr="00431C07" w:rsidRDefault="009C5A65" w:rsidP="00003C4F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659BE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Επιστημονικός Υπεύθυνος</w:t>
      </w:r>
      <w:r w:rsidR="001659B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003C4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Πρακτικής Άσκησης και του Έ</w:t>
      </w:r>
      <w:r w:rsidR="00922CEF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ργου</w:t>
      </w:r>
      <w:r w:rsidR="00003C4F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 xml:space="preserve"> </w:t>
      </w:r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«Πρακτική Άσκηση Πανεπιστημίου Πελοποννήσου </w:t>
      </w:r>
      <w:proofErr w:type="spellStart"/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ακ</w:t>
      </w:r>
      <w:proofErr w:type="spellEnd"/>
      <w:r w:rsidR="00003C4F"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. ετών 2022-2023 &amp; 2023-2024»</w:t>
      </w:r>
      <w:r w:rsidR="00003C4F" w:rsidRPr="00431C07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 xml:space="preserve"> με Κωδικό</w:t>
      </w:r>
    </w:p>
    <w:p w14:paraId="53EB2C83" w14:textId="17068364" w:rsidR="00145AE5" w:rsidRPr="00003C4F" w:rsidRDefault="00003C4F" w:rsidP="00003C4F">
      <w:pPr>
        <w:pStyle w:val="a5"/>
        <w:spacing w:before="100" w:beforeAutospacing="1" w:after="100" w:afterAutospacing="1" w:line="240" w:lineRule="auto"/>
        <w:ind w:left="501"/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</w:pPr>
      <w:r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ΟΠΣ 6004529</w:t>
      </w:r>
      <w:r w:rsidRPr="00431C07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 xml:space="preserve"> στο </w:t>
      </w:r>
      <w:r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Πρόγραμμα «Ανθρώπινο Δυναμικό και Κοινωνική Συνοχή 2021-2027»</w:t>
      </w:r>
      <w:r w:rsidRPr="00641E16">
        <w:t xml:space="preserve"> </w:t>
      </w:r>
      <w:r w:rsidRPr="00641E16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Κωνσταντίνος Γιαννόπουλος, Αναπληρωτής Καθηγητής του Τμήματος Πληροφορικής και Τηλεπικοινωνιών</w:t>
      </w:r>
      <w:r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r w:rsidRPr="00641E16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του Πανεπιστημίου Πελοποννήσου</w:t>
      </w:r>
      <w:r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. Η Πράξη </w:t>
      </w:r>
      <w:r w:rsidRPr="00431C07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συγχρηματοδοτείται από το Ευρωπαϊκό Κοινωνικό Ταμείο</w:t>
      </w:r>
      <w:r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(ΕΚΤ).</w:t>
      </w:r>
    </w:p>
    <w:p w14:paraId="00176EF7" w14:textId="77777777" w:rsidR="00145AE5" w:rsidRPr="00145AE5" w:rsidRDefault="00145AE5" w:rsidP="00145AE5">
      <w:pPr>
        <w:pStyle w:val="a5"/>
        <w:spacing w:before="100" w:beforeAutospacing="1" w:after="100" w:afterAutospacing="1" w:line="240" w:lineRule="auto"/>
        <w:ind w:left="86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1E08B740" w14:textId="77777777" w:rsidR="000C5920" w:rsidRPr="000C5920" w:rsidRDefault="00C32D00" w:rsidP="000C5920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Ο</w:t>
      </w:r>
      <w:r w:rsidR="00615F9B"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/</w:t>
      </w:r>
      <w:r w:rsidRPr="005C15CF">
        <w:rPr>
          <w:rFonts w:ascii="Arial" w:eastAsia="Times New Roman" w:hAnsi="Arial" w:cs="Arial"/>
          <w:bCs/>
          <w:color w:val="333333"/>
          <w:sz w:val="20"/>
          <w:szCs w:val="20"/>
          <w:lang w:eastAsia="el-GR"/>
        </w:rPr>
        <w:t>Η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 φοιτ</w:t>
      </w:r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ητής</w:t>
      </w:r>
      <w:r w:rsidR="00615F9B"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/</w:t>
      </w:r>
      <w:proofErr w:type="spellStart"/>
      <w:r w:rsidRPr="001659BE"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τρια</w:t>
      </w:r>
      <w:proofErr w:type="spellEnd"/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όνομα πατρός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STUDENT_FATHER_NAME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Τμήματος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DEPT_NAME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E5261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κάτοχος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 του Δελτίου Αστυνομικής Ταυτότητας με αριθμό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ID_NUMBER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AA6321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με 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Αριθμό Μητρώου ΙΚΑ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AMIKA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ΑΜΚΑ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AMKA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με ΑΦΜ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AFM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υπαγόμενο/η στη ΔΟΥ 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DOY_NAME</w:t>
      </w:r>
      <w:r w:rsidR="00366157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615F9B" w:rsidRPr="00145A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4F6ACA99" w14:textId="77777777" w:rsidR="000C5920" w:rsidRPr="000C5920" w:rsidRDefault="000C5920" w:rsidP="000C592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Σύμφωνα με την απόφαση 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APOFASI</w:t>
      </w:r>
      <w:r w:rsidR="00CD640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της 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ARITHMOS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_</w:t>
      </w:r>
      <w:r w:rsidR="008855C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SUNEDRIASHS</w:t>
      </w:r>
      <w:r w:rsidR="008855C9" w:rsidRPr="008855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Συνεδρίασης της Επιτροπής Ερευνών και Διαχείρισης του Ειδικού Λογαριασμού</w:t>
      </w:r>
      <w:r w:rsid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26242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(ΑΔΑ: 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{APOFASI_ADA_NUMBER}</w:t>
      </w:r>
      <w:r w:rsidR="00F07D9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="00686CE4" w:rsidRPr="00686CE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και την ισχύουσα νομοθεσία, συμφώνησαν και συνάπτουν Σύμβαση Πρακτικής Άσκησης με τους παρακάτω όρους:</w:t>
      </w:r>
    </w:p>
    <w:p w14:paraId="4EEB2779" w14:textId="77777777" w:rsidR="00512CE0" w:rsidRPr="00512CE0" w:rsidRDefault="00615F9B" w:rsidP="00512CE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Ως αντικείμενο της Πρακτικής Άσκησης ορίζεται: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(περιγραφή αντικειμένου στο σύστημα ΑΤΛΑΣ: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PA_SUBJECT_ATLAS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</w:p>
    <w:p w14:paraId="2E562945" w14:textId="77777777" w:rsidR="008176D2" w:rsidRPr="008176D2" w:rsidRDefault="00615F9B" w:rsidP="008176D2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Η Πρακτική Άσκηση θα διαρκέσει από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PA_START_DATE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="00DB6C1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έω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ς και 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PA_END_DATE</w:t>
      </w:r>
      <w:r w:rsidR="00366157" w:rsidRPr="0036615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μετά το πέρας της η Σύμβαση λήγει αυτοδικαίως. Mε τη λήξη της πρακτικής άσκησης ο φοιτητής</w:t>
      </w:r>
      <w:r w:rsidR="006905F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</w:t>
      </w:r>
      <w:proofErr w:type="spellStart"/>
      <w:r w:rsidR="006905F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αποχωρεί από το</w:t>
      </w:r>
      <w:r w:rsidR="00F8373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φορέα και δεν αποκτά κανένα δικαίωμα εργασιακής ή συνταξιοδοτικής μορφής, σύμφωνα με τις δια</w:t>
      </w:r>
      <w:r w:rsidR="00B3039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τάξεις της παρ. 1 του άρθρου 12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Ν. 1351/83 και</w:t>
      </w:r>
      <w:r w:rsidR="0044064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γι’</w:t>
      </w:r>
      <w:r w:rsidR="00867B8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αυτό ο Φορέας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δεν αναλαμβάνει έναντι αυτού/</w:t>
      </w:r>
      <w:proofErr w:type="spellStart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ής</w:t>
      </w:r>
      <w:proofErr w:type="spellEnd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καμία οικονομική υποχρέωση και καμία ασφαλιστική κάλυψη. Την αποκλειστική ευθύνη για την οικονομική αποζημίωση του/της φοιτητή/</w:t>
      </w:r>
      <w:proofErr w:type="spellStart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τριας</w:t>
      </w:r>
      <w:proofErr w:type="spellEnd"/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για την πρακτική άσκηση, καθώς και την απόδοση τυχόν κρατήσεων ή ει</w:t>
      </w:r>
      <w:r w:rsidR="008F756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σφορών, φέρει ο Ειδικός Λογαριασμός </w:t>
      </w:r>
      <w:r w:rsidR="008F7568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="008F7568" w:rsidRPr="000C592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</w:t>
      </w:r>
      <w:r w:rsidR="008176D2" w:rsidRPr="008176D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3A7A0D84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ασκούμενος/η στο χώρο της εργασίας του/της υποχρεούται να ακολουθεί το ωράριο εργασίας που θα του υποδειχθεί από τον/την Τμηματικό</w:t>
      </w:r>
      <w:r w:rsidR="00390347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/ή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Υπεύθυνο/η της Πρακτικής Άσκησης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του Τμήματος σε συνεργασία με τον υπεύθυνο του Φορέα, τους κανονισμούς ασφαλείας και εργασίας καθώς και κάθε άλλη ρύθμιση ή κανονισμό που ισχύει για το προσωπικό της επιχείρησης.</w:t>
      </w:r>
    </w:p>
    <w:p w14:paraId="7765456F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</w:t>
      </w:r>
      <w:r w:rsidR="005913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</w:t>
      </w:r>
      <w:r w:rsidR="00AC79C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στο πλαίσιο της κοινωνικής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αποστο</w:t>
      </w:r>
      <w:r w:rsidR="00D4428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λής αλλά και των δυνατοτήτων του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υποχρεούται να συμβάλει</w:t>
      </w:r>
      <w:r w:rsidR="00F7236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κατά τον καλύτερο δυνατό τρόπο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στην ολοκλήρωση της Πρακτικής Άσκησης του/</w:t>
      </w:r>
      <w:r w:rsidR="003F0CE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ασκούμενου/ης.</w:t>
      </w:r>
    </w:p>
    <w:p w14:paraId="0325B448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οφείλει να απασχολεί τον/την ασκούμενο/η στο πλαίσιο του Προγράμματος Πρακτικής Άσκησης και σε συνεργασία με τον Υπεύθυνο Πρακτικής Άσκησης του Τμήματος προέλευσης του/της ασκούμενου/ης.</w:t>
      </w:r>
    </w:p>
    <w:p w14:paraId="5881D27F" w14:textId="20E29608" w:rsidR="001A7AFE" w:rsidRPr="001A7AFE" w:rsidRDefault="00615F9B" w:rsidP="001A7AFE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αποζημίωση για την Πρακτική Άσκηση για το/τη φοιτητή/τρια θα καταβληθεί μέσω του Ειδικού Λογαριασμού</w:t>
      </w:r>
      <w:r w:rsidR="00FC020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FC020E" w:rsidRPr="00826242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Κονδυλίων Έρευνας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του Πανεπιστημίου Πελοποννήσου από πόρ</w:t>
      </w:r>
      <w:r w:rsidR="00003C4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ους της Πράξης </w:t>
      </w:r>
      <w:r w:rsidR="00003C4F"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«Πρακτική Άσκηση</w:t>
      </w:r>
      <w:r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Πανεπιστημίου Πελοποννήσου</w:t>
      </w:r>
      <w:r w:rsidR="002D05B7" w:rsidRP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 </w:t>
      </w:r>
      <w:proofErr w:type="spellStart"/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>ακ</w:t>
      </w:r>
      <w:proofErr w:type="spellEnd"/>
      <w:r w:rsidR="00003C4F">
        <w:rPr>
          <w:rFonts w:ascii="Arial" w:eastAsia="Times New Roman" w:hAnsi="Arial" w:cs="Arial"/>
          <w:b/>
          <w:color w:val="333333"/>
          <w:sz w:val="20"/>
          <w:szCs w:val="20"/>
          <w:lang w:eastAsia="el-GR"/>
        </w:rPr>
        <w:t xml:space="preserve">. ετών </w:t>
      </w:r>
      <w:r w:rsidR="00003C4F" w:rsidRPr="007C647C">
        <w:rPr>
          <w:rFonts w:ascii="Arial" w:eastAsia="Times New Roman" w:hAnsi="Arial" w:cs="Arial"/>
          <w:b/>
          <w:bCs/>
          <w:sz w:val="20"/>
          <w:szCs w:val="20"/>
          <w:lang w:eastAsia="el-GR"/>
        </w:rPr>
        <w:t>2022-2023 &amp; 2023-2024»</w:t>
      </w:r>
      <w:bookmarkStart w:id="0" w:name="_GoBack"/>
      <w:bookmarkEnd w:id="0"/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σύμφωνα με τους όρους και τ</w:t>
      </w:r>
      <w:r w:rsidR="001A5E73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ους κανόνες του Προγράμματος. Η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αμοιβή του/της φοιτητ</w:t>
      </w:r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ή/</w:t>
      </w:r>
      <w:proofErr w:type="spellStart"/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τρίας</w:t>
      </w:r>
      <w:proofErr w:type="spellEnd"/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ορίζεται στα </w:t>
      </w:r>
      <w:r w:rsidR="0067649B" w:rsidRP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{</w:t>
      </w:r>
      <w:r w:rsidR="006764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STUDENT_WAGES</w:t>
      </w:r>
      <w:r w:rsidR="0067649B" w:rsidRPr="00DD5FA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}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ευρώ</w:t>
      </w:r>
      <w:r w:rsidR="009F6F3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περιλαμβάνει το ποσό</w:t>
      </w:r>
      <w:r w:rsid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1A7AFE" w:rsidRPr="001A7AF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αμοιβής του/της δικαιούχου (συμπεριλαμβανομένων πάσης φύσης νόμιμων κρατήσεων).</w:t>
      </w:r>
    </w:p>
    <w:p w14:paraId="07752FA7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ασφαλιστικές εισφορές που θα καταβάλλονται στο ΙΚΑ για την ασφάλιση φοιτητών/τριών κατά κινδύνου ατυχήματος ορίζονται σύμφωνα με το Νόμο (αριθμ.εγκ. ΙΚΑ 47/20-06-2000) σε 1% επί του τεκμαρτού ημερομισθίου της 12ης ασφαλιστικής κλάσης όπως ισχύει κάθε φορά. Οι ασφαλιστικές εισφορές βαρύνουν το Πανεπιστήμιο Πελοποννήσου, Ειδικό</w:t>
      </w:r>
      <w:r w:rsidR="00D059B8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Λογαριασμό Κονδυλίων Έρευνας και θα καταβληθούν από πόρους της Πράξης.</w:t>
      </w:r>
    </w:p>
    <w:p w14:paraId="35B1D829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 αποδέχονται όλους τους όρους της παρούσας Σύμβασης και την προσυπογράφουν.</w:t>
      </w:r>
    </w:p>
    <w:p w14:paraId="02BE631B" w14:textId="77777777" w:rsidR="00615F9B" w:rsidRPr="00615F9B" w:rsidRDefault="00615F9B" w:rsidP="00615F9B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Σύμφωνα με τα αναφερόμενα στο υποβληθέν τεχνικό δελτίο:</w:t>
      </w:r>
    </w:p>
    <w:p w14:paraId="5CECBDDA" w14:textId="77777777" w:rsidR="00820D87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φοιτητής δεσμεύεται να παραδώσει τα κάτωθι: ερωτηματολόγιο αξιολόγησης μετά την ολοκλήρωση της πρακτικής του άσκησης καθώς και τυχόν άλλες υποχρεώσεις προς το Φορέα χρηματοδότησης του </w:t>
      </w:r>
      <w:r w:rsidR="00121D6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Έργου, όπως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η ορθή συμπλήρωση των απογραφικών δελτίων εισόδου και εξόδου.</w:t>
      </w:r>
    </w:p>
    <w:p w14:paraId="013C3323" w14:textId="77777777" w:rsidR="00CF023F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Τμηματικός Υπεύθυνος δεσμεύεται να παραδώσει βεβαίωση για την ολοκλήρωση της πρακτικής άσκησης φοιτητή για τον ασκούμενο.</w:t>
      </w:r>
    </w:p>
    <w:p w14:paraId="7D826F26" w14:textId="77777777" w:rsidR="00CF023F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Ο συμβαλλόμενος Φορέας  Υποδοχής δεσμεύεται να παραδώσει: α) έκθεση ΠΑ για τον ασκούμενο και β)  ερωτηματολόγιο αξιολόγησης μετά την ολοκλήρωση της ΠΑ του </w:t>
      </w:r>
      <w:r w:rsidR="00B8074E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ασκούμενου 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φοιτητή.</w:t>
      </w:r>
    </w:p>
    <w:p w14:paraId="0FEEEFCF" w14:textId="77777777" w:rsidR="00731E19" w:rsidRDefault="00CF023F" w:rsidP="00820D87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συμβαλλόμενος Φορέας Υπ</w:t>
      </w:r>
      <w:r w:rsidR="0098656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οδοχής  δεσμεύεται να παραδώσει β</w:t>
      </w: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εβαίωση πραγματοποίησης ΠΑ προκειμένου να καταβληθεί η αμοιβή του ασκούμενου. </w:t>
      </w:r>
    </w:p>
    <w:p w14:paraId="5C727F89" w14:textId="77777777" w:rsidR="00CF023F" w:rsidRDefault="00CF023F" w:rsidP="00731E19">
      <w:pPr>
        <w:pStyle w:val="a5"/>
        <w:spacing w:before="100" w:beforeAutospacing="1" w:after="100" w:afterAutospacing="1" w:line="240" w:lineRule="auto"/>
        <w:ind w:left="1287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καταβολή της αμοιβής του/ης φοιτητή/</w:t>
      </w:r>
      <w:proofErr w:type="spellStart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ριας</w:t>
      </w:r>
      <w:proofErr w:type="spellEnd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απαιτείται να έχουν υποβληθεί αρμοδίως και όλα τα αναφερόμενα στην αμέσως προηγούμενη παράγραφο του παρόντος έγγραφα και δικαιολογητικά. Σε διαφορετική περίπτωση, δεν θα καταβάλλεται η αμοιβή του/της φοιτητή/</w:t>
      </w:r>
      <w:proofErr w:type="spellStart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τριας</w:t>
      </w:r>
      <w:proofErr w:type="spellEnd"/>
      <w:r w:rsidRPr="00CF023F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2F939279" w14:textId="77777777" w:rsidR="00615F9B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H Πρακτική Άσκηση πραγματοποιείται με βάση την εκάστοτε ισχύουσα νομοθεσία σε συνέχεια των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σχετικών με το θέμα εγκυκλίων που εκδίδονται κάθε φορά και αφορούν στα έκτακτα μέτρα προστασίας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δημόσιας υγείας από τον κίνδυνο περαιτέρω διασποράς του 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κορωνοϊού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Covid-19 στο σύνολο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της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Επικράτειας.</w:t>
      </w:r>
    </w:p>
    <w:p w14:paraId="4B66EE6B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αποδέχεται να απασχολήσει τον/την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τηρώντας όλα τα μέτρα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υγιεινής και π</w:t>
      </w:r>
      <w:r w:rsidR="00731E19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ροστασίας κατά  της πανδημίας  </w:t>
      </w:r>
      <w:r w:rsidR="00731E19">
        <w:rPr>
          <w:rFonts w:ascii="Arial" w:eastAsia="Times New Roman" w:hAnsi="Arial" w:cs="Arial"/>
          <w:color w:val="333333"/>
          <w:sz w:val="20"/>
          <w:szCs w:val="20"/>
          <w:lang w:val="en-US" w:eastAsia="el-GR"/>
        </w:rPr>
        <w:t>C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o</w:t>
      </w:r>
      <w:r w:rsidR="00B2617D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vid-19 (εγκύκλιος με 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17312/Δ9.506 του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Υπ. Εργασίας και Κοινωνικών Υποθέσεων /</w:t>
      </w:r>
      <w:r w:rsidR="00B00D3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Διεύθυνση Υγείας και Ασφάλειας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, Σώμα Επιθεώρησης και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Εργασίας).</w:t>
      </w:r>
    </w:p>
    <w:p w14:paraId="46D55D21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οφείλει να παρακολουθεί και να καθοδηγεί τον/την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για την επιτυχή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εκτέλεση του έργου που ανατίθεται στο πλαίσιο της πρακτικής του/της άσκησης, ενώ ο/η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="005E110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Τμηματικός/ή υ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πεύθυνος/η επιβλέπει το επιστημονικό μέρος της Πρακτικής Άσκησης και μεριμνά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για την επιτυχή ολοκλήρωσή της.</w:t>
      </w:r>
    </w:p>
    <w:p w14:paraId="0262A82A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αναγγείλει την έναρξη της πρακτικής άσκησης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</w:t>
      </w:r>
      <w:r w:rsidR="00260C1A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ης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ριας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μέσω της υποβολής του εντύπου Ε3.5 στο πληροφοριακό σύστημα ΕΡΓΑΝΗ, καθώς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επίσης και τη λήξη αυτής ή τυχόν μεταβολή των όρων αυτής κατά τη διάρκεια ισχύος της παρούσας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σύμβασης, σύμφωνα με τα οριζόμ</w:t>
      </w:r>
      <w:r w:rsidR="00F4755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ενα στις διατάξεις της με αριθμό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40331/Δ1.13521 Υπουργικής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Απόφασης «Επανακαθορισμός όρων ηλεκτρονικής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lastRenderedPageBreak/>
        <w:t>υποβολής εντύπων αρμοδιότητας Σώματος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Επιθεώρησης Εργασίας (ΣΕΠΕ) και Οργανισμού Απασχολήσεως Εργατικού Δυναμικού (Ο.Α.Ε.Δ.)» (ΦΕΚ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3520/Β/19-09-2019</w:t>
      </w:r>
      <w:r w:rsidR="009E4F95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)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.</w:t>
      </w:r>
    </w:p>
    <w:p w14:paraId="1DD9F953" w14:textId="77777777" w:rsidR="00602800" w:rsidRDefault="00602800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 Φορέας Υποδοχής αναλαμβάνει την υποχρέωση να παραδώσει το έντυπο της αναγγελίας έναρξης ή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μεταβολής (εφόσον υπάρξει σχετική μεταβολή της σύμβασης) και το έντυπο της αναγγελίας της λήξης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της πρακτικής άσκησης στον/η φοιτητή/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εντός πέντε (5) εργάσιμων ημερών από την ημερομηνία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που δηλώθηκε η κάθε ενέργεια στο πληροφοριακό σύστημα ΕΡΓΑΝΗ. Ακολούθως, ο/η φοιτητής/</w:t>
      </w:r>
      <w:proofErr w:type="spellStart"/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αναλαμβάνει την υποχρέωση να προσκομίσει τα εν λόγω έντυπα άμεσα από την παραλαβή τους στο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60280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Γραφείο Πρακτικής Άσκησης.</w:t>
      </w:r>
    </w:p>
    <w:p w14:paraId="4E3EA31F" w14:textId="77777777" w:rsidR="00602800" w:rsidRDefault="00FE5656" w:rsidP="00602800">
      <w:pPr>
        <w:numPr>
          <w:ilvl w:val="0"/>
          <w:numId w:val="1"/>
        </w:numPr>
        <w:spacing w:before="100" w:beforeAutospacing="1" w:after="100" w:afterAutospacing="1" w:line="240" w:lineRule="auto"/>
        <w:ind w:left="567" w:hanging="426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Ο/Η φοιτητής/</w:t>
      </w:r>
      <w:proofErr w:type="spellStart"/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τρια</w:t>
      </w:r>
      <w:proofErr w:type="spellEnd"/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με την υπογραφή της παρούσας παρέχει τη ρητή συγκατάθεσή του/της για την συλλογή</w:t>
      </w:r>
      <w:r w:rsidR="009417B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, </w:t>
      </w:r>
      <w:r w:rsidR="009417B6"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τήρηση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και επεξεργασία δεδομένων προσωπικού χαρακτήρα, που περιλαμβάνονται στη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παρούσα σύμβαση και στα τυχόν συνυποβαλλόμενα με αυτήν έγγραφα, από το Πανεπιστήμιο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Πελοποννήσου/ Ειδικό Λογαριασμό Κονδυλίων Έρευνας, προκειμένου να διενεργηθούν όλες οι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απαραίτητες ενέργειες στο πλαίσιο της συμβατικής σχέσης που αναπτύσσεται με αυτήν,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συμπεριλαμβανομένης της ανάρτησης των στοιχείων αυτής </w:t>
      </w:r>
      <w:r w:rsidR="00744C6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στο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πρόγραμμα ΔΙΑΥΓΕΙΑ σύμφωνα με </w:t>
      </w:r>
      <w:r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τις </w:t>
      </w:r>
      <w:r w:rsidRPr="00FE565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οικείες νομοθετικές διατάξεις.</w:t>
      </w:r>
    </w:p>
    <w:p w14:paraId="5404AF0E" w14:textId="77777777" w:rsidR="00615F9B" w:rsidRPr="00615F9B" w:rsidRDefault="00615F9B" w:rsidP="00512CE0">
      <w:pPr>
        <w:spacing w:before="100" w:beforeAutospacing="1" w:after="100" w:afterAutospacing="1" w:line="240" w:lineRule="auto"/>
        <w:ind w:left="141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Η παρούσα σύμβαση εκδίδεται σε πέντε αντίγραφα, ένα για το</w:t>
      </w:r>
      <w:r w:rsidR="003B1A74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ν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φορ</w:t>
      </w:r>
      <w:r w:rsidR="00512CE0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έα, ένα για το Τμήμα προέλευσης 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του/της ασκούμενου/ης, δύο για τον Ειδικό Λογαριασμό Κονδυλίων Έρευνας του Πανεπιστημίου Πελοποννήσου και ένα για τον/την ασκούμενο/η φοιτητή/τρια.</w:t>
      </w:r>
    </w:p>
    <w:p w14:paraId="52BCA146" w14:textId="77777777" w:rsidR="001B4759" w:rsidRDefault="001B4759">
      <w:pPr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p w14:paraId="2983D791" w14:textId="77777777" w:rsidR="000A6D8C" w:rsidRDefault="00615F9B" w:rsidP="00BD41D4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Οι Συμβαλλόμενοι</w:t>
      </w:r>
    </w:p>
    <w:p w14:paraId="41F1A70C" w14:textId="77777777" w:rsidR="00BD41D4" w:rsidRPr="00615F9B" w:rsidRDefault="00BD41D4" w:rsidP="00BD41D4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</w:p>
    <w:tbl>
      <w:tblPr>
        <w:tblW w:w="9615" w:type="dxa"/>
        <w:tblCellSpacing w:w="7" w:type="dxa"/>
        <w:tblBorders>
          <w:top w:val="dotted" w:sz="6" w:space="0" w:color="D3D3D3"/>
          <w:left w:val="dotted" w:sz="6" w:space="0" w:color="D3D3D3"/>
          <w:bottom w:val="dotted" w:sz="6" w:space="0" w:color="D3D3D3"/>
          <w:right w:val="dotted" w:sz="6" w:space="0" w:color="D3D3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9"/>
        <w:gridCol w:w="4716"/>
      </w:tblGrid>
      <w:tr w:rsidR="00615F9B" w:rsidRPr="00615F9B" w14:paraId="56216244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EA25B3C" w14:textId="77777777" w:rsidR="00615F9B" w:rsidRPr="00615F9B" w:rsidRDefault="00C32D00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Ο 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ΦΟΡΕΑΣ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59311DE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ΤΜΗΜΑΤΙΚΟΣ</w:t>
            </w:r>
            <w:r w:rsidR="004C008F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/Η</w:t>
            </w: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 xml:space="preserve"> ΥΠΕΥΘΥΝΟΣ/Η</w:t>
            </w:r>
          </w:p>
        </w:tc>
      </w:tr>
      <w:tr w:rsidR="00615F9B" w:rsidRPr="00615F9B" w14:paraId="06739AB0" w14:textId="77777777" w:rsidTr="00615F9B">
        <w:trPr>
          <w:trHeight w:val="10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59C3A4C4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υπογραφή-σφραγίδα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4194D9C8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</w:tr>
      <w:tr w:rsidR="00615F9B" w:rsidRPr="00615F9B" w14:paraId="1EFE2669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14:paraId="1C01FAED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COMPANY_LIAISON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ως νόμιμος εκπρόσωπος του φορέα</w:t>
            </w:r>
            <w:r w:rsidR="00615F9B"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 </w:t>
            </w:r>
            <w:r w:rsidRPr="00366157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COMPANY_NAME</w:t>
            </w:r>
            <w:r w:rsidRPr="00366157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}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450" w:type="dxa"/>
              <w:right w:w="15" w:type="dxa"/>
            </w:tcMar>
            <w:vAlign w:val="center"/>
            <w:hideMark/>
          </w:tcPr>
          <w:p w14:paraId="1304174A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TY_NAME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  <w:tr w:rsidR="00615F9B" w:rsidRPr="00615F9B" w14:paraId="4754393C" w14:textId="77777777" w:rsidTr="00615F9B">
        <w:trPr>
          <w:tblCellSpacing w:w="7" w:type="dxa"/>
        </w:trPr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17144A49" w14:textId="77777777" w:rsidR="00615F9B" w:rsidRPr="00615F9B" w:rsidRDefault="0099567A" w:rsidP="0099567A">
            <w:pPr>
              <w:spacing w:before="100" w:beforeAutospacing="1" w:after="100" w:afterAutospacing="1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 ΥΠΕΥΘΥΝΟΣ ΤΗΣ ΠΡΑΞΗΣ</w:t>
            </w:r>
          </w:p>
        </w:tc>
        <w:tc>
          <w:tcPr>
            <w:tcW w:w="0" w:type="auto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0729895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  <w:t>Ο/Η ΑΣΚΟΥΜΕΝΟΣ/Η ΦΟΙΤΗΤΗΣ/ΤΡΙΑ</w:t>
            </w:r>
          </w:p>
        </w:tc>
      </w:tr>
      <w:tr w:rsidR="00615F9B" w:rsidRPr="00615F9B" w14:paraId="26A5BC9B" w14:textId="77777777" w:rsidTr="00615F9B">
        <w:trPr>
          <w:trHeight w:val="750"/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052499FA" w14:textId="77777777" w:rsidR="00615F9B" w:rsidRPr="00615F9B" w:rsidRDefault="00615F9B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υπογραφή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vAlign w:val="center"/>
            <w:hideMark/>
          </w:tcPr>
          <w:p w14:paraId="6833CF54" w14:textId="77777777" w:rsidR="00615F9B" w:rsidRPr="00615F9B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Υ</w:t>
            </w:r>
            <w:r w:rsidR="00615F9B" w:rsidRPr="00615F9B">
              <w:rPr>
                <w:rFonts w:ascii="Arial" w:eastAsia="Times New Roman" w:hAnsi="Arial" w:cs="Arial"/>
                <w:color w:val="E0E0E0"/>
                <w:sz w:val="20"/>
                <w:szCs w:val="20"/>
                <w:lang w:eastAsia="el-GR"/>
              </w:rPr>
              <w:t>πογραφή</w:t>
            </w:r>
          </w:p>
        </w:tc>
      </w:tr>
      <w:tr w:rsidR="00615F9B" w:rsidRPr="00615F9B" w14:paraId="3E7F18B6" w14:textId="77777777" w:rsidTr="00615F9B">
        <w:trPr>
          <w:tblCellSpacing w:w="7" w:type="dxa"/>
        </w:trPr>
        <w:tc>
          <w:tcPr>
            <w:tcW w:w="489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14:paraId="3F416026" w14:textId="26ADD738" w:rsidR="00615F9B" w:rsidRPr="00615F9B" w:rsidRDefault="00AB6142" w:rsidP="00792484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ΑΝΑΠΛΗΡΩΤΗΣ 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 xml:space="preserve">ΚΑΘΗΓΗΤΗΣ </w:t>
            </w:r>
            <w:r w:rsidR="0036542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ΚΩΝΣΤΑΝΤΙΝΟΣ ΓΙΑΝΝΟΠΟΥΛΟΣ</w:t>
            </w:r>
          </w:p>
        </w:tc>
        <w:tc>
          <w:tcPr>
            <w:tcW w:w="4710" w:type="dxa"/>
            <w:tcBorders>
              <w:top w:val="dotted" w:sz="6" w:space="0" w:color="D3D3D3"/>
              <w:left w:val="dotted" w:sz="6" w:space="0" w:color="D3D3D3"/>
              <w:bottom w:val="dotted" w:sz="6" w:space="0" w:color="D3D3D3"/>
              <w:right w:val="dotted" w:sz="6" w:space="0" w:color="D3D3D3"/>
            </w:tcBorders>
            <w:tcMar>
              <w:top w:w="15" w:type="dxa"/>
              <w:left w:w="15" w:type="dxa"/>
              <w:bottom w:w="225" w:type="dxa"/>
              <w:right w:w="15" w:type="dxa"/>
            </w:tcMar>
            <w:vAlign w:val="center"/>
            <w:hideMark/>
          </w:tcPr>
          <w:p w14:paraId="4A12637A" w14:textId="77777777" w:rsidR="00615F9B" w:rsidRPr="00366157" w:rsidRDefault="00366157" w:rsidP="00615F9B">
            <w:pPr>
              <w:spacing w:after="0" w:line="240" w:lineRule="auto"/>
              <w:ind w:left="567" w:hanging="426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{</w:t>
            </w:r>
            <w:r w:rsidR="00615F9B" w:rsidRPr="00615F9B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eastAsia="el-GR"/>
              </w:rPr>
              <w:t>STUDENT_NAME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lang w:val="en-US" w:eastAsia="el-GR"/>
              </w:rPr>
              <w:t>}</w:t>
            </w:r>
          </w:p>
        </w:tc>
      </w:tr>
    </w:tbl>
    <w:p w14:paraId="2CE3CC58" w14:textId="77777777"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ΠΑΝΕΠΙΣΤΗΜΙΟ 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t>ΠΕΛΟΠΟΝΝΗΣΟΥ</w:t>
      </w:r>
      <w:r w:rsidR="007C1906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Ο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t xml:space="preserve"> ΠΡΟΕΔΡΟΣ ΤΗΣ ΕΠΙΤΡΟΠΗΣ ΕΡΕΥΝΩΝ ΚΑΙ ΔΙΑΧΕΙΡΙΣΗΣ ΤΟΥ Ε.Λ.Κ.Ε.</w:t>
      </w:r>
      <w:r w:rsidRPr="00615F9B">
        <w:rPr>
          <w:rFonts w:ascii="Arial" w:eastAsia="Times New Roman" w:hAnsi="Arial" w:cs="Arial"/>
          <w:color w:val="333333"/>
          <w:sz w:val="20"/>
          <w:szCs w:val="20"/>
          <w:lang w:eastAsia="el-GR"/>
        </w:rPr>
        <w:br/>
        <w:t>ΤΟΥ ΠΑΝΕΠΙΣΤΗΜΙΟΥ ΠΕΛΟΠΟΝΝΗΣΟΥ</w:t>
      </w:r>
    </w:p>
    <w:p w14:paraId="3A2317B9" w14:textId="77777777" w:rsidR="00615F9B" w:rsidRPr="00615F9B" w:rsidRDefault="00615F9B" w:rsidP="00615F9B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 w:rsidRPr="00615F9B">
        <w:rPr>
          <w:rFonts w:ascii="Arial" w:eastAsia="Times New Roman" w:hAnsi="Arial" w:cs="Arial"/>
          <w:color w:val="E0E0E0"/>
          <w:sz w:val="20"/>
          <w:szCs w:val="20"/>
          <w:lang w:eastAsia="el-GR"/>
        </w:rPr>
        <w:t>υπογραφή-σφραγίδα</w:t>
      </w:r>
    </w:p>
    <w:p w14:paraId="33124BF5" w14:textId="0402AD51" w:rsidR="002B6CFB" w:rsidRPr="0000269D" w:rsidRDefault="006369F5" w:rsidP="0000269D">
      <w:pPr>
        <w:spacing w:before="100" w:beforeAutospacing="1" w:after="100" w:afterAutospacing="1" w:line="240" w:lineRule="auto"/>
        <w:ind w:left="567" w:hanging="426"/>
        <w:jc w:val="center"/>
        <w:rPr>
          <w:rFonts w:ascii="Arial" w:eastAsia="Times New Roman" w:hAnsi="Arial" w:cs="Arial"/>
          <w:color w:val="333333"/>
          <w:sz w:val="20"/>
          <w:szCs w:val="20"/>
          <w:lang w:eastAsia="el-GR"/>
        </w:rPr>
      </w:pPr>
      <w:r>
        <w:rPr>
          <w:rFonts w:ascii="Arial" w:eastAsia="Times New Roman" w:hAnsi="Arial" w:cs="Arial"/>
          <w:b/>
          <w:bCs/>
          <w:color w:val="333333"/>
          <w:sz w:val="20"/>
          <w:szCs w:val="20"/>
          <w:lang w:eastAsia="el-GR"/>
        </w:rPr>
        <w:t>ΚΑΘΗΓΗΤΗΣ ΑΘΑΝΑΣΙΟΣ ΚΑΤΣΗΣ</w:t>
      </w:r>
    </w:p>
    <w:sectPr w:rsidR="002B6CFB" w:rsidRPr="0000269D" w:rsidSect="0000269D">
      <w:footerReference w:type="default" r:id="rId9"/>
      <w:pgSz w:w="11906" w:h="16838"/>
      <w:pgMar w:top="1440" w:right="1800" w:bottom="1440" w:left="993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34082" w14:textId="77777777" w:rsidR="00C3020B" w:rsidRDefault="00C3020B" w:rsidP="00EF7E3D">
      <w:pPr>
        <w:spacing w:after="0" w:line="240" w:lineRule="auto"/>
      </w:pPr>
      <w:r>
        <w:separator/>
      </w:r>
    </w:p>
  </w:endnote>
  <w:endnote w:type="continuationSeparator" w:id="0">
    <w:p w14:paraId="02C58F98" w14:textId="77777777" w:rsidR="00C3020B" w:rsidRDefault="00C3020B" w:rsidP="00EF7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52CECC" w14:textId="3AF665FC" w:rsidR="00EF7E3D" w:rsidRDefault="0000269D" w:rsidP="0000269D">
    <w:pPr>
      <w:pStyle w:val="a7"/>
      <w:jc w:val="center"/>
    </w:pPr>
    <w:r>
      <w:rPr>
        <w:noProof/>
        <w:lang w:eastAsia="el-GR"/>
      </w:rPr>
      <w:drawing>
        <wp:inline distT="0" distB="0" distL="0" distR="0" wp14:anchorId="19B33B35" wp14:editId="2F58DF32">
          <wp:extent cx="5786755" cy="958215"/>
          <wp:effectExtent l="0" t="0" r="4445" b="0"/>
          <wp:docPr id="3" name="Εικόνα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_espa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86755" cy="9582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66941" w14:textId="77777777" w:rsidR="00C3020B" w:rsidRDefault="00C3020B" w:rsidP="00EF7E3D">
      <w:pPr>
        <w:spacing w:after="0" w:line="240" w:lineRule="auto"/>
      </w:pPr>
      <w:r>
        <w:separator/>
      </w:r>
    </w:p>
  </w:footnote>
  <w:footnote w:type="continuationSeparator" w:id="0">
    <w:p w14:paraId="5CC797BC" w14:textId="77777777" w:rsidR="00C3020B" w:rsidRDefault="00C3020B" w:rsidP="00EF7E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36536"/>
    <w:multiLevelType w:val="hybridMultilevel"/>
    <w:tmpl w:val="DEF044FE"/>
    <w:lvl w:ilvl="0" w:tplc="08090011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" w15:restartNumberingAfterBreak="0">
    <w:nsid w:val="426E4665"/>
    <w:multiLevelType w:val="multilevel"/>
    <w:tmpl w:val="CBF8656C"/>
    <w:lvl w:ilvl="0">
      <w:start w:val="1"/>
      <w:numFmt w:val="decimal"/>
      <w:lvlText w:val="%1."/>
      <w:lvlJc w:val="left"/>
      <w:pPr>
        <w:tabs>
          <w:tab w:val="num" w:pos="1572"/>
        </w:tabs>
        <w:ind w:left="1572" w:hanging="360"/>
      </w:pPr>
    </w:lvl>
    <w:lvl w:ilvl="1">
      <w:start w:val="1"/>
      <w:numFmt w:val="lowerRoman"/>
      <w:lvlText w:val="%2."/>
      <w:lvlJc w:val="right"/>
      <w:pPr>
        <w:tabs>
          <w:tab w:val="num" w:pos="2292"/>
        </w:tabs>
        <w:ind w:left="2292" w:hanging="360"/>
      </w:pPr>
    </w:lvl>
    <w:lvl w:ilvl="2">
      <w:start w:val="1"/>
      <w:numFmt w:val="decimal"/>
      <w:lvlText w:val="%3."/>
      <w:lvlJc w:val="left"/>
      <w:pPr>
        <w:tabs>
          <w:tab w:val="num" w:pos="3012"/>
        </w:tabs>
        <w:ind w:left="3012" w:hanging="360"/>
      </w:pPr>
    </w:lvl>
    <w:lvl w:ilvl="3" w:tentative="1">
      <w:start w:val="1"/>
      <w:numFmt w:val="decimal"/>
      <w:lvlText w:val="%4."/>
      <w:lvlJc w:val="left"/>
      <w:pPr>
        <w:tabs>
          <w:tab w:val="num" w:pos="3732"/>
        </w:tabs>
        <w:ind w:left="3732" w:hanging="360"/>
      </w:pPr>
    </w:lvl>
    <w:lvl w:ilvl="4" w:tentative="1">
      <w:start w:val="1"/>
      <w:numFmt w:val="decimal"/>
      <w:lvlText w:val="%5."/>
      <w:lvlJc w:val="left"/>
      <w:pPr>
        <w:tabs>
          <w:tab w:val="num" w:pos="4452"/>
        </w:tabs>
        <w:ind w:left="4452" w:hanging="360"/>
      </w:pPr>
    </w:lvl>
    <w:lvl w:ilvl="5" w:tentative="1">
      <w:start w:val="1"/>
      <w:numFmt w:val="decimal"/>
      <w:lvlText w:val="%6."/>
      <w:lvlJc w:val="left"/>
      <w:pPr>
        <w:tabs>
          <w:tab w:val="num" w:pos="5172"/>
        </w:tabs>
        <w:ind w:left="5172" w:hanging="360"/>
      </w:pPr>
    </w:lvl>
    <w:lvl w:ilvl="6" w:tentative="1">
      <w:start w:val="1"/>
      <w:numFmt w:val="decimal"/>
      <w:lvlText w:val="%7."/>
      <w:lvlJc w:val="left"/>
      <w:pPr>
        <w:tabs>
          <w:tab w:val="num" w:pos="5892"/>
        </w:tabs>
        <w:ind w:left="5892" w:hanging="360"/>
      </w:pPr>
    </w:lvl>
    <w:lvl w:ilvl="7" w:tentative="1">
      <w:start w:val="1"/>
      <w:numFmt w:val="decimal"/>
      <w:lvlText w:val="%8."/>
      <w:lvlJc w:val="left"/>
      <w:pPr>
        <w:tabs>
          <w:tab w:val="num" w:pos="6612"/>
        </w:tabs>
        <w:ind w:left="6612" w:hanging="360"/>
      </w:pPr>
    </w:lvl>
    <w:lvl w:ilvl="8" w:tentative="1">
      <w:start w:val="1"/>
      <w:numFmt w:val="decimal"/>
      <w:lvlText w:val="%9."/>
      <w:lvlJc w:val="left"/>
      <w:pPr>
        <w:tabs>
          <w:tab w:val="num" w:pos="7332"/>
        </w:tabs>
        <w:ind w:left="7332" w:hanging="360"/>
      </w:pPr>
    </w:lvl>
  </w:abstractNum>
  <w:abstractNum w:abstractNumId="2" w15:restartNumberingAfterBreak="0">
    <w:nsid w:val="729B6A5D"/>
    <w:multiLevelType w:val="hybridMultilevel"/>
    <w:tmpl w:val="7CC65988"/>
    <w:lvl w:ilvl="0" w:tplc="0409001B">
      <w:start w:val="1"/>
      <w:numFmt w:val="low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5ED"/>
    <w:rsid w:val="0000269D"/>
    <w:rsid w:val="00003C4F"/>
    <w:rsid w:val="000311CD"/>
    <w:rsid w:val="0003298B"/>
    <w:rsid w:val="00041000"/>
    <w:rsid w:val="00044837"/>
    <w:rsid w:val="000768D7"/>
    <w:rsid w:val="0008405D"/>
    <w:rsid w:val="000A6D8C"/>
    <w:rsid w:val="000B7725"/>
    <w:rsid w:val="000C5920"/>
    <w:rsid w:val="000D3F2C"/>
    <w:rsid w:val="001158A0"/>
    <w:rsid w:val="00121512"/>
    <w:rsid w:val="00121D6B"/>
    <w:rsid w:val="00145AE5"/>
    <w:rsid w:val="001659BE"/>
    <w:rsid w:val="00197400"/>
    <w:rsid w:val="001A5E73"/>
    <w:rsid w:val="001A7AFE"/>
    <w:rsid w:val="001B4759"/>
    <w:rsid w:val="001B7AC6"/>
    <w:rsid w:val="00204434"/>
    <w:rsid w:val="00224986"/>
    <w:rsid w:val="00260C1A"/>
    <w:rsid w:val="002B6CFB"/>
    <w:rsid w:val="002D05B7"/>
    <w:rsid w:val="0036542B"/>
    <w:rsid w:val="00366157"/>
    <w:rsid w:val="00376F87"/>
    <w:rsid w:val="00380FC5"/>
    <w:rsid w:val="00390347"/>
    <w:rsid w:val="003B1A74"/>
    <w:rsid w:val="003F0CE5"/>
    <w:rsid w:val="00435535"/>
    <w:rsid w:val="00440643"/>
    <w:rsid w:val="004730DF"/>
    <w:rsid w:val="0047451E"/>
    <w:rsid w:val="00485101"/>
    <w:rsid w:val="004C008F"/>
    <w:rsid w:val="00512CE0"/>
    <w:rsid w:val="0054440A"/>
    <w:rsid w:val="00591360"/>
    <w:rsid w:val="005A4053"/>
    <w:rsid w:val="005A4268"/>
    <w:rsid w:val="005C15CF"/>
    <w:rsid w:val="005D05ED"/>
    <w:rsid w:val="005E110A"/>
    <w:rsid w:val="005F35AB"/>
    <w:rsid w:val="00602800"/>
    <w:rsid w:val="00615F9B"/>
    <w:rsid w:val="006369F5"/>
    <w:rsid w:val="00640F5D"/>
    <w:rsid w:val="006761B7"/>
    <w:rsid w:val="0067649B"/>
    <w:rsid w:val="006866B1"/>
    <w:rsid w:val="00686CE4"/>
    <w:rsid w:val="006905FA"/>
    <w:rsid w:val="006D1F96"/>
    <w:rsid w:val="00731E19"/>
    <w:rsid w:val="00744C64"/>
    <w:rsid w:val="00770D49"/>
    <w:rsid w:val="00792484"/>
    <w:rsid w:val="007C1906"/>
    <w:rsid w:val="007D4A85"/>
    <w:rsid w:val="007F00EC"/>
    <w:rsid w:val="008176D2"/>
    <w:rsid w:val="00820D87"/>
    <w:rsid w:val="00826242"/>
    <w:rsid w:val="00834ECE"/>
    <w:rsid w:val="00867B80"/>
    <w:rsid w:val="00871499"/>
    <w:rsid w:val="008855C9"/>
    <w:rsid w:val="008D0868"/>
    <w:rsid w:val="008E34DD"/>
    <w:rsid w:val="008F7568"/>
    <w:rsid w:val="00922CEF"/>
    <w:rsid w:val="0094002D"/>
    <w:rsid w:val="009417B6"/>
    <w:rsid w:val="00986560"/>
    <w:rsid w:val="009904DE"/>
    <w:rsid w:val="0099567A"/>
    <w:rsid w:val="009C5A65"/>
    <w:rsid w:val="009C66A4"/>
    <w:rsid w:val="009E4F95"/>
    <w:rsid w:val="009F2BB7"/>
    <w:rsid w:val="009F6F35"/>
    <w:rsid w:val="00A213BD"/>
    <w:rsid w:val="00A215DF"/>
    <w:rsid w:val="00AA6321"/>
    <w:rsid w:val="00AB6142"/>
    <w:rsid w:val="00AC79C9"/>
    <w:rsid w:val="00AD4C74"/>
    <w:rsid w:val="00AD58AF"/>
    <w:rsid w:val="00AD7672"/>
    <w:rsid w:val="00B00D3A"/>
    <w:rsid w:val="00B2617D"/>
    <w:rsid w:val="00B30394"/>
    <w:rsid w:val="00B60560"/>
    <w:rsid w:val="00B8074E"/>
    <w:rsid w:val="00BD41D4"/>
    <w:rsid w:val="00C3020B"/>
    <w:rsid w:val="00C32D00"/>
    <w:rsid w:val="00C9170E"/>
    <w:rsid w:val="00CD6407"/>
    <w:rsid w:val="00CF023F"/>
    <w:rsid w:val="00CF56DE"/>
    <w:rsid w:val="00D04398"/>
    <w:rsid w:val="00D059B8"/>
    <w:rsid w:val="00D41BC7"/>
    <w:rsid w:val="00D4428A"/>
    <w:rsid w:val="00D9593F"/>
    <w:rsid w:val="00DB6C16"/>
    <w:rsid w:val="00DC28C9"/>
    <w:rsid w:val="00DD5FAA"/>
    <w:rsid w:val="00E5261E"/>
    <w:rsid w:val="00EB6F22"/>
    <w:rsid w:val="00EC484C"/>
    <w:rsid w:val="00EF7E3D"/>
    <w:rsid w:val="00F07D9A"/>
    <w:rsid w:val="00F47550"/>
    <w:rsid w:val="00F7236E"/>
    <w:rsid w:val="00F83733"/>
    <w:rsid w:val="00FC020E"/>
    <w:rsid w:val="00FE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C692B3"/>
  <w15:docId w15:val="{DEFF6A6B-8B94-214D-AFEB-1913C0FED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3">
    <w:name w:val="Strong"/>
    <w:basedOn w:val="a0"/>
    <w:uiPriority w:val="22"/>
    <w:qFormat/>
    <w:rsid w:val="00615F9B"/>
    <w:rPr>
      <w:b/>
      <w:bCs/>
    </w:rPr>
  </w:style>
  <w:style w:type="paragraph" w:styleId="Web">
    <w:name w:val="Normal (Web)"/>
    <w:basedOn w:val="a"/>
    <w:uiPriority w:val="99"/>
    <w:semiHidden/>
    <w:unhideWhenUsed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rtecenter">
    <w:name w:val="rtecenter"/>
    <w:basedOn w:val="a"/>
    <w:rsid w:val="006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a4">
    <w:name w:val="Balloon Text"/>
    <w:basedOn w:val="a"/>
    <w:link w:val="Char"/>
    <w:uiPriority w:val="99"/>
    <w:semiHidden/>
    <w:unhideWhenUsed/>
    <w:rsid w:val="00615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4"/>
    <w:uiPriority w:val="99"/>
    <w:semiHidden/>
    <w:rsid w:val="00615F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20D87"/>
    <w:pPr>
      <w:ind w:left="720"/>
      <w:contextualSpacing/>
    </w:pPr>
  </w:style>
  <w:style w:type="paragraph" w:styleId="a6">
    <w:name w:val="header"/>
    <w:basedOn w:val="a"/>
    <w:link w:val="Char0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EF7E3D"/>
  </w:style>
  <w:style w:type="paragraph" w:styleId="a7">
    <w:name w:val="footer"/>
    <w:basedOn w:val="a"/>
    <w:link w:val="Char1"/>
    <w:uiPriority w:val="99"/>
    <w:unhideWhenUsed/>
    <w:rsid w:val="00EF7E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EF7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1321</Words>
  <Characters>7138</Characters>
  <Application>Microsoft Office Word</Application>
  <DocSecurity>0</DocSecurity>
  <Lines>59</Lines>
  <Paragraphs>16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Μιψηαελ</dc:creator>
  <cp:lastModifiedBy>ΤΡΙΠΟΛΗ</cp:lastModifiedBy>
  <cp:revision>100</cp:revision>
  <cp:lastPrinted>2023-03-18T13:36:00Z</cp:lastPrinted>
  <dcterms:created xsi:type="dcterms:W3CDTF">2023-03-01T20:02:00Z</dcterms:created>
  <dcterms:modified xsi:type="dcterms:W3CDTF">2023-12-28T19:09:00Z</dcterms:modified>
</cp:coreProperties>
</file>