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UniCEUB - CENTRO UNIVERSITÁRIO DE BRASÍLIA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de Tecnologia e Ciências Sociais Aplicadas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Arquitetura de Sistemas Distribuídos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Msc. Fabiano Mariath D´Oliveira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Monitoramento e Recuperação Automática de Falhas em Sistemas Distribuídos.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22304886 – Nasser Caixeta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Brasília, 01 de Maio de 2025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lqacs3y8el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1.Forma de executar o arquivo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7yi8yiqkb8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Requisitos do Ambiente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mrz7jj4g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Estrutura do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nprbmrivas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Execução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ms7txshon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Resultados Gerados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txyx2upaw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Análise dos fatos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f2qbzghzx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 Conclusão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5lqacs3y8elh" w:id="0"/>
      <w:bookmarkEnd w:id="0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Forma de executar o arquivo</w:t>
      </w:r>
    </w:p>
    <w:p w:rsidR="00000000" w:rsidDel="00000000" w:rsidP="00000000" w:rsidRDefault="00000000" w:rsidRPr="00000000" w14:paraId="00000036">
      <w:pPr>
        <w:pStyle w:val="Heading2"/>
        <w:spacing w:before="280" w:lineRule="auto"/>
        <w:rPr>
          <w:b w:val="1"/>
        </w:rPr>
      </w:pPr>
      <w:bookmarkStart w:colFirst="0" w:colLast="0" w:name="_x7yi8yiqkb8g" w:id="1"/>
      <w:bookmarkEnd w:id="1"/>
      <w:r w:rsidDel="00000000" w:rsidR="00000000" w:rsidRPr="00000000">
        <w:rPr>
          <w:b w:val="1"/>
          <w:rtl w:val="0"/>
        </w:rPr>
        <w:t xml:space="preserve">1.1. Requisitos do Ambiente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executar o experimento de simulação concorrente, é necessário ter instalado: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3.7 ou superior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Gerenciador de pacotes pip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Biblioteca adicional: openpyxl (para geração da planilha Excel)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instalação da biblioteca pode ser feita executando o seguinte comando no terminal: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pip install openpyxl</w:t>
      </w:r>
    </w:p>
    <w:p w:rsidR="00000000" w:rsidDel="00000000" w:rsidP="00000000" w:rsidRDefault="00000000" w:rsidRPr="00000000" w14:paraId="0000003D">
      <w:pPr>
        <w:pStyle w:val="Heading2"/>
        <w:spacing w:before="280" w:lineRule="auto"/>
        <w:rPr>
          <w:b w:val="1"/>
        </w:rPr>
      </w:pPr>
      <w:bookmarkStart w:colFirst="0" w:colLast="0" w:name="_xmrz7jj4gva" w:id="2"/>
      <w:bookmarkEnd w:id="2"/>
      <w:r w:rsidDel="00000000" w:rsidR="00000000" w:rsidRPr="00000000">
        <w:rPr>
          <w:b w:val="1"/>
          <w:rtl w:val="0"/>
        </w:rPr>
        <w:t xml:space="preserve">1.2. Estrutura do Código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código está estruturado em um único arquivo Python, que pode ser salvo com o nome: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experimento_balde.py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conteúdo completo do código foi projetado para ser autoexplicativo e não exige nenhum arquivo externo para rodar.</w:t>
      </w:r>
    </w:p>
    <w:p w:rsidR="00000000" w:rsidDel="00000000" w:rsidP="00000000" w:rsidRDefault="00000000" w:rsidRPr="00000000" w14:paraId="00000041">
      <w:pPr>
        <w:pStyle w:val="Heading1"/>
        <w:rPr>
          <w:sz w:val="24"/>
          <w:szCs w:val="24"/>
        </w:rPr>
      </w:pPr>
      <w:bookmarkStart w:colFirst="0" w:colLast="0" w:name="_qtxyx2upawc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280" w:lineRule="auto"/>
        <w:rPr>
          <w:b w:val="1"/>
        </w:rPr>
      </w:pPr>
      <w:bookmarkStart w:colFirst="0" w:colLast="0" w:name="_inprbmrivas0" w:id="4"/>
      <w:bookmarkEnd w:id="4"/>
      <w:r w:rsidDel="00000000" w:rsidR="00000000" w:rsidRPr="00000000">
        <w:rPr>
          <w:b w:val="1"/>
          <w:rtl w:val="0"/>
        </w:rPr>
        <w:t xml:space="preserve">1.3. Execução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executar o experimento, siga os seguintes passos: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Abra um terminal (Prompt de Comando no Windows ou Terminal no Linux/macOS);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Navegue até a pasta onde o arquivo experimento_balde.py foi salvo;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Execute o código com o seguinte comando: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python experimento_balde.py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execução, o terminal exibirá os eventos em tempo real (enchimentos, retiradas, interrupções etc.).</w:t>
      </w:r>
    </w:p>
    <w:p w:rsidR="00000000" w:rsidDel="00000000" w:rsidP="00000000" w:rsidRDefault="00000000" w:rsidRPr="00000000" w14:paraId="00000049">
      <w:pPr>
        <w:pStyle w:val="Heading1"/>
        <w:rPr>
          <w:sz w:val="24"/>
          <w:szCs w:val="24"/>
        </w:rPr>
      </w:pPr>
      <w:bookmarkStart w:colFirst="0" w:colLast="0" w:name="_qtxyx2upawc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80" w:lineRule="auto"/>
        <w:rPr>
          <w:b w:val="1"/>
        </w:rPr>
      </w:pPr>
      <w:bookmarkStart w:colFirst="0" w:colLast="0" w:name="_vms7txshonjz" w:id="5"/>
      <w:bookmarkEnd w:id="5"/>
      <w:r w:rsidDel="00000000" w:rsidR="00000000" w:rsidRPr="00000000">
        <w:rPr>
          <w:b w:val="1"/>
          <w:rtl w:val="0"/>
        </w:rPr>
        <w:t xml:space="preserve">1.4. Resultados Gerados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final da simulação, será criado automaticamente o arquivo: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log_balde.xlsx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arquivo contém duas planilhas: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Log do Processo: Lista de eventos com timestamps.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Resumo: Estatísticas do lavador e dos ajudantes, incluindo: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Número total de idas ao balde;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Total de litros retirados;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Quantidade de enchimentos por ajudante;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Quantas vezes os ajudantes foram interrompidos por balde cheio;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Duração total da simulação.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arquivo pode ser aberto em qualquer editor de planilhas, como: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Microsoft Excel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LibreOffice Calc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Google Planilhas (via upload)</w:t>
      </w:r>
    </w:p>
    <w:p w:rsidR="00000000" w:rsidDel="00000000" w:rsidP="00000000" w:rsidRDefault="00000000" w:rsidRPr="00000000" w14:paraId="00000059">
      <w:pPr>
        <w:pStyle w:val="Heading1"/>
        <w:rPr>
          <w:b w:val="1"/>
          <w:sz w:val="32"/>
          <w:szCs w:val="32"/>
        </w:rPr>
      </w:pPr>
      <w:bookmarkStart w:colFirst="0" w:colLast="0" w:name="_qtxyx2upawci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1.4. Análise dos fatos</w:t>
      </w:r>
    </w:p>
    <w:p w:rsidR="00000000" w:rsidDel="00000000" w:rsidP="00000000" w:rsidRDefault="00000000" w:rsidRPr="00000000" w14:paraId="0000005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O sistema funcionou corretamente sob o modelo produtor-consumidor, com sincronização adequada. O lavador consumiu de forma eficiente, realizando 64 operações de retirada. Os ajudantes operaram de forma concorrente, mas Ajudante-1 e Ajudante-3 sofreram interrupções por balde cheio, indicando um leve gargalo de consumo frente à produção.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Esse comportamento reflete um cenário típico de sobrecarga, onde a taxa de produção supera a de consumo. O uso do </w:t>
      </w: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tl w:val="0"/>
        </w:rPr>
        <w:t xml:space="preserve"> garantiu a integridade do recurso compartilhado, evitando condições de corrida.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240" w:before="240" w:lineRule="auto"/>
        <w:rPr>
          <w:b w:val="1"/>
        </w:rPr>
      </w:pPr>
      <w:bookmarkStart w:colFirst="0" w:colLast="0" w:name="_5f2qbzghzxhx" w:id="6"/>
      <w:bookmarkEnd w:id="6"/>
      <w:r w:rsidDel="00000000" w:rsidR="00000000" w:rsidRPr="00000000">
        <w:rPr>
          <w:b w:val="1"/>
          <w:rtl w:val="0"/>
        </w:rPr>
        <w:t xml:space="preserve">2.0 Conclusão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experimento demonstrou de forma prática conceitos fundamentais de concorrência, como: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Controle de acesso crítico com sincronização;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Gargalo de consumo frente à produção acelerada;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Importância do balanceamento entre produtores e consumidores.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60488</wp:posOffset>
            </wp:positionH>
            <wp:positionV relativeFrom="page">
              <wp:posOffset>-19049</wp:posOffset>
            </wp:positionV>
            <wp:extent cx="7553325" cy="9334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03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