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6B3B" w:rsidRDefault="00596B3B" w:rsidP="00596B3B">
      <w:pPr>
        <w:pStyle w:val="Default"/>
      </w:pPr>
    </w:p>
    <w:p w:rsidR="00596B3B" w:rsidRDefault="00596B3B" w:rsidP="00596B3B">
      <w:pPr>
        <w:pStyle w:val="Default"/>
        <w:rPr>
          <w:sz w:val="28"/>
          <w:szCs w:val="28"/>
        </w:rPr>
      </w:pPr>
      <w:r>
        <w:t xml:space="preserve">1:- </w:t>
      </w:r>
      <w:r>
        <w:rPr>
          <w:b/>
          <w:bCs/>
          <w:i/>
          <w:iCs/>
          <w:sz w:val="28"/>
          <w:szCs w:val="28"/>
        </w:rPr>
        <w:t xml:space="preserve">Garlic specifications: - </w:t>
      </w:r>
    </w:p>
    <w:p w:rsidR="00596B3B" w:rsidRDefault="00596B3B" w:rsidP="00596B3B">
      <w:pPr>
        <w:pStyle w:val="Defaul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Origin: </w:t>
      </w:r>
      <w:r>
        <w:rPr>
          <w:sz w:val="28"/>
          <w:szCs w:val="28"/>
        </w:rPr>
        <w:t xml:space="preserve">Egypt </w:t>
      </w:r>
      <w:r w:rsidR="00FF2ABC">
        <w:rPr>
          <w:sz w:val="28"/>
          <w:szCs w:val="28"/>
        </w:rPr>
        <w:t>and euro</w:t>
      </w:r>
    </w:p>
    <w:p w:rsidR="00596B3B" w:rsidRDefault="00596B3B" w:rsidP="00596B3B">
      <w:pPr>
        <w:pStyle w:val="Defaul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Variety: </w:t>
      </w:r>
      <w:r>
        <w:rPr>
          <w:sz w:val="28"/>
          <w:szCs w:val="28"/>
        </w:rPr>
        <w:t xml:space="preserve">(Fresh &amp; Dry) </w:t>
      </w:r>
    </w:p>
    <w:p w:rsidR="00596B3B" w:rsidRDefault="00596B3B" w:rsidP="00596B3B">
      <w:pPr>
        <w:pStyle w:val="Default"/>
        <w:spacing w:after="167"/>
        <w:rPr>
          <w:sz w:val="23"/>
          <w:szCs w:val="23"/>
        </w:rPr>
      </w:pPr>
      <w:r>
        <w:rPr>
          <w:sz w:val="23"/>
          <w:szCs w:val="23"/>
        </w:rPr>
        <w:t xml:space="preserve">Pure normal white garlic </w:t>
      </w:r>
    </w:p>
    <w:p w:rsidR="00596B3B" w:rsidRDefault="00596B3B" w:rsidP="00596B3B">
      <w:pPr>
        <w:pStyle w:val="Default"/>
        <w:spacing w:after="167"/>
        <w:rPr>
          <w:sz w:val="23"/>
          <w:szCs w:val="23"/>
        </w:rPr>
      </w:pPr>
      <w:r>
        <w:rPr>
          <w:sz w:val="23"/>
          <w:szCs w:val="23"/>
        </w:rPr>
        <w:t xml:space="preserve">Green garlic </w:t>
      </w:r>
    </w:p>
    <w:p w:rsidR="00596B3B" w:rsidRDefault="00596B3B" w:rsidP="00596B3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Red Garlic </w:t>
      </w:r>
    </w:p>
    <w:p w:rsidR="00596B3B" w:rsidRDefault="00596B3B" w:rsidP="00596B3B">
      <w:pPr>
        <w:pStyle w:val="Default"/>
        <w:rPr>
          <w:sz w:val="23"/>
          <w:szCs w:val="23"/>
        </w:rPr>
      </w:pPr>
    </w:p>
    <w:p w:rsidR="00596B3B" w:rsidRDefault="00596B3B" w:rsidP="00596B3B">
      <w:pPr>
        <w:pStyle w:val="Defaul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Sizes: </w:t>
      </w:r>
      <w:r>
        <w:rPr>
          <w:sz w:val="28"/>
          <w:szCs w:val="28"/>
        </w:rPr>
        <w:t xml:space="preserve">3-4 cm, 4 cm, 5 cm, 5.5 cm, 6 cm, 6.5 cm and up </w:t>
      </w:r>
    </w:p>
    <w:p w:rsidR="00596B3B" w:rsidRDefault="00596B3B" w:rsidP="00596B3B">
      <w:pPr>
        <w:pStyle w:val="Defaul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Packing: </w:t>
      </w:r>
    </w:p>
    <w:p w:rsidR="00596B3B" w:rsidRDefault="00596B3B" w:rsidP="00596B3B">
      <w:pPr>
        <w:pStyle w:val="Default"/>
        <w:spacing w:after="199"/>
        <w:rPr>
          <w:sz w:val="28"/>
          <w:szCs w:val="28"/>
        </w:rPr>
      </w:pPr>
      <w:r>
        <w:rPr>
          <w:sz w:val="28"/>
          <w:szCs w:val="28"/>
        </w:rPr>
        <w:t xml:space="preserve">5 kg mesh bag- plastic </w:t>
      </w:r>
    </w:p>
    <w:p w:rsidR="00596B3B" w:rsidRDefault="00596B3B" w:rsidP="00596B3B">
      <w:pPr>
        <w:pStyle w:val="Default"/>
        <w:spacing w:after="199"/>
        <w:rPr>
          <w:sz w:val="28"/>
          <w:szCs w:val="28"/>
        </w:rPr>
      </w:pPr>
      <w:r>
        <w:rPr>
          <w:sz w:val="28"/>
          <w:szCs w:val="28"/>
        </w:rPr>
        <w:t xml:space="preserve">( (Upon customer request ) </w:t>
      </w:r>
    </w:p>
    <w:p w:rsidR="00596B3B" w:rsidRDefault="00596B3B" w:rsidP="00596B3B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Container 40 ft / 25 ton. </w:t>
      </w:r>
    </w:p>
    <w:p w:rsidR="00963FD1" w:rsidRDefault="00963FD1" w:rsidP="00596B3B"/>
    <w:p w:rsidR="00596B3B" w:rsidRDefault="00596B3B" w:rsidP="00596B3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590550" y="4162425"/>
            <wp:positionH relativeFrom="column">
              <wp:align>left</wp:align>
            </wp:positionH>
            <wp:positionV relativeFrom="paragraph">
              <wp:align>top</wp:align>
            </wp:positionV>
            <wp:extent cx="4981575" cy="3552825"/>
            <wp:effectExtent l="1905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lastRenderedPageBreak/>
        <w:drawing>
          <wp:inline distT="0" distB="0" distL="0" distR="0">
            <wp:extent cx="5667375" cy="320040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91275" cy="517207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>
        <w:rPr>
          <w:rFonts w:ascii="Verdana" w:eastAsia="Times New Roman" w:hAnsi="Verdana"/>
          <w:color w:val="333333"/>
          <w:sz w:val="17"/>
          <w:szCs w:val="17"/>
        </w:rPr>
        <w:t>2:-</w:t>
      </w:r>
      <w:r w:rsidRPr="00DF72A1">
        <w:rPr>
          <w:rFonts w:ascii="Verdana" w:eastAsia="Times New Roman" w:hAnsi="Verdana"/>
          <w:color w:val="333333"/>
          <w:sz w:val="17"/>
          <w:szCs w:val="17"/>
        </w:rPr>
        <w:t xml:space="preserve"> </w:t>
      </w:r>
      <w:r w:rsidRPr="00DF72A1">
        <w:rPr>
          <w:rFonts w:ascii="Verdana" w:eastAsia="Times New Roman" w:hAnsi="Verdana"/>
          <w:b/>
          <w:bCs/>
          <w:i/>
          <w:iCs/>
          <w:color w:val="333333"/>
          <w:sz w:val="17"/>
          <w:szCs w:val="17"/>
        </w:rPr>
        <w:t xml:space="preserve">Onion Offer 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color w:val="333333"/>
          <w:sz w:val="17"/>
          <w:szCs w:val="17"/>
        </w:rPr>
        <w:t xml:space="preserve"> </w:t>
      </w:r>
      <w:r w:rsidRPr="00DF72A1">
        <w:rPr>
          <w:rFonts w:ascii="Verdana" w:eastAsia="Times New Roman" w:hAnsi="Verdana"/>
          <w:b/>
          <w:bCs/>
          <w:color w:val="333333"/>
          <w:sz w:val="17"/>
          <w:szCs w:val="17"/>
        </w:rPr>
        <w:t xml:space="preserve">Fresh Onion specifications: - 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b/>
          <w:bCs/>
          <w:color w:val="333333"/>
          <w:sz w:val="17"/>
          <w:szCs w:val="17"/>
        </w:rPr>
        <w:t xml:space="preserve">Origin: - </w:t>
      </w:r>
      <w:r w:rsidRPr="00DF72A1">
        <w:rPr>
          <w:rFonts w:ascii="Verdana" w:eastAsia="Times New Roman" w:hAnsi="Verdana"/>
          <w:color w:val="333333"/>
          <w:sz w:val="17"/>
          <w:szCs w:val="17"/>
        </w:rPr>
        <w:t xml:space="preserve">Egypt </w:t>
      </w:r>
      <w:r w:rsidR="00FF2ABC">
        <w:rPr>
          <w:rFonts w:ascii="Verdana" w:eastAsia="Times New Roman" w:hAnsi="Verdana"/>
          <w:color w:val="333333"/>
          <w:sz w:val="17"/>
          <w:szCs w:val="17"/>
        </w:rPr>
        <w:t>and euro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b/>
          <w:bCs/>
          <w:color w:val="333333"/>
          <w:sz w:val="17"/>
          <w:szCs w:val="17"/>
        </w:rPr>
        <w:lastRenderedPageBreak/>
        <w:t xml:space="preserve">Varieties: - 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color w:val="333333"/>
          <w:sz w:val="17"/>
          <w:szCs w:val="17"/>
        </w:rPr>
        <w:t xml:space="preserve"> Red Onion 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color w:val="333333"/>
          <w:sz w:val="17"/>
          <w:szCs w:val="17"/>
        </w:rPr>
        <w:t xml:space="preserve"> Golden (Yellow) Onion 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color w:val="333333"/>
          <w:sz w:val="17"/>
          <w:szCs w:val="17"/>
        </w:rPr>
        <w:t xml:space="preserve"> White Onion 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color w:val="333333"/>
          <w:sz w:val="17"/>
          <w:szCs w:val="17"/>
        </w:rPr>
        <w:t xml:space="preserve"> Spring onion 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b/>
          <w:bCs/>
          <w:color w:val="333333"/>
          <w:sz w:val="17"/>
          <w:szCs w:val="17"/>
        </w:rPr>
        <w:t xml:space="preserve">Sizes: - </w:t>
      </w:r>
      <w:r w:rsidRPr="00DF72A1">
        <w:rPr>
          <w:rFonts w:ascii="Verdana" w:eastAsia="Times New Roman" w:hAnsi="Verdana"/>
          <w:color w:val="333333"/>
          <w:sz w:val="17"/>
          <w:szCs w:val="17"/>
        </w:rPr>
        <w:t xml:space="preserve">40 /60 – 50 – 70 / 60 - 80 - up to 100 mm by cross diameter 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b/>
          <w:bCs/>
          <w:color w:val="333333"/>
          <w:sz w:val="17"/>
          <w:szCs w:val="17"/>
        </w:rPr>
        <w:t xml:space="preserve">Optimum Relative Humidity:- </w:t>
      </w:r>
      <w:r w:rsidRPr="00DF72A1">
        <w:rPr>
          <w:rFonts w:ascii="Verdana" w:eastAsia="Times New Roman" w:hAnsi="Verdana"/>
          <w:color w:val="333333"/>
          <w:sz w:val="17"/>
          <w:szCs w:val="17"/>
        </w:rPr>
        <w:t xml:space="preserve">75 – 80% to get the best color 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b/>
          <w:bCs/>
          <w:color w:val="333333"/>
          <w:sz w:val="17"/>
          <w:szCs w:val="17"/>
        </w:rPr>
        <w:t xml:space="preserve">Optimum Temperature:- </w:t>
      </w:r>
      <w:r w:rsidRPr="00DF72A1">
        <w:rPr>
          <w:rFonts w:ascii="Verdana" w:eastAsia="Times New Roman" w:hAnsi="Verdana"/>
          <w:color w:val="333333"/>
          <w:sz w:val="17"/>
          <w:szCs w:val="17"/>
        </w:rPr>
        <w:t xml:space="preserve">For Container: 6 – 8 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b/>
          <w:bCs/>
          <w:color w:val="333333"/>
          <w:sz w:val="17"/>
          <w:szCs w:val="17"/>
        </w:rPr>
        <w:t xml:space="preserve">Packing:- </w:t>
      </w:r>
      <w:r w:rsidRPr="00DF72A1">
        <w:rPr>
          <w:rFonts w:ascii="Verdana" w:eastAsia="Times New Roman" w:hAnsi="Verdana"/>
          <w:color w:val="333333"/>
          <w:sz w:val="17"/>
          <w:szCs w:val="17"/>
        </w:rPr>
        <w:t xml:space="preserve">10 kg, 25 kg Mesh Bags. 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b/>
          <w:bCs/>
          <w:color w:val="333333"/>
          <w:sz w:val="17"/>
          <w:szCs w:val="17"/>
        </w:rPr>
        <w:t>Quality:</w:t>
      </w:r>
      <w:r w:rsidRPr="00DF72A1">
        <w:rPr>
          <w:rFonts w:ascii="Verdana" w:eastAsia="Times New Roman" w:hAnsi="Verdana"/>
          <w:color w:val="333333"/>
          <w:sz w:val="17"/>
          <w:szCs w:val="17"/>
        </w:rPr>
        <w:t xml:space="preserve">- Fresh Onions , Grade A 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color w:val="333333"/>
          <w:sz w:val="17"/>
          <w:szCs w:val="17"/>
        </w:rPr>
        <w:t xml:space="preserve">Specifications: seven layers of peel, drought rate ranging from 60 to up 80%, the head dry and close. 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b/>
          <w:bCs/>
          <w:color w:val="333333"/>
          <w:sz w:val="17"/>
          <w:szCs w:val="17"/>
        </w:rPr>
        <w:t xml:space="preserve">Container Capacity 40 feet HQ:- 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color w:val="333333"/>
          <w:sz w:val="17"/>
          <w:szCs w:val="17"/>
        </w:rPr>
        <w:t xml:space="preserve"> Tons per container: 26 Tons. 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color w:val="333333"/>
          <w:sz w:val="17"/>
          <w:szCs w:val="17"/>
        </w:rPr>
        <w:t xml:space="preserve"> Pallets per container: 20 Pallets 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color w:val="333333"/>
          <w:sz w:val="17"/>
          <w:szCs w:val="17"/>
        </w:rPr>
        <w:t xml:space="preserve"> Bags per container: 1040 Bags /25 KG - 2600 Bags/10 KG 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b/>
          <w:bCs/>
          <w:i/>
          <w:iCs/>
          <w:color w:val="333333"/>
          <w:sz w:val="17"/>
          <w:szCs w:val="17"/>
        </w:rPr>
        <w:t xml:space="preserve">Onion Offer 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color w:val="333333"/>
          <w:sz w:val="17"/>
          <w:szCs w:val="17"/>
        </w:rPr>
        <w:t xml:space="preserve"> Bags per pallet: 52 Bags / 25 kg, 130 Bags/10 Kg </w:t>
      </w: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</w:p>
    <w:p w:rsidR="00596B3B" w:rsidRPr="00DF72A1" w:rsidRDefault="00596B3B" w:rsidP="00596B3B">
      <w:pPr>
        <w:pStyle w:val="Default"/>
        <w:rPr>
          <w:rFonts w:ascii="Verdana" w:eastAsia="Times New Roman" w:hAnsi="Verdana"/>
          <w:color w:val="333333"/>
          <w:sz w:val="17"/>
          <w:szCs w:val="17"/>
        </w:rPr>
      </w:pPr>
      <w:r w:rsidRPr="00DF72A1">
        <w:rPr>
          <w:rFonts w:ascii="Verdana" w:eastAsia="Times New Roman" w:hAnsi="Verdana"/>
          <w:color w:val="333333"/>
          <w:sz w:val="17"/>
          <w:szCs w:val="17"/>
        </w:rPr>
        <w:t xml:space="preserve">Pallet net Weight: 1300 KG </w:t>
      </w:r>
    </w:p>
    <w:p w:rsidR="00596B3B" w:rsidRDefault="00596B3B" w:rsidP="00596B3B">
      <w:pPr>
        <w:rPr>
          <w:rFonts w:ascii="Verdana" w:eastAsia="Times New Roman" w:hAnsi="Verdana" w:cs="Times New Roman"/>
          <w:color w:val="333333"/>
          <w:sz w:val="17"/>
          <w:szCs w:val="17"/>
        </w:rPr>
      </w:pPr>
      <w:r w:rsidRPr="00DF72A1">
        <w:rPr>
          <w:rFonts w:ascii="Verdana" w:eastAsia="Times New Roman" w:hAnsi="Verdana" w:cs="Times New Roman"/>
          <w:b/>
          <w:bCs/>
          <w:color w:val="333333"/>
          <w:sz w:val="17"/>
          <w:szCs w:val="17"/>
        </w:rPr>
        <w:t xml:space="preserve">Delivery time:- </w:t>
      </w:r>
      <w:r w:rsidRPr="00DF72A1">
        <w:rPr>
          <w:rFonts w:ascii="Verdana" w:eastAsia="Times New Roman" w:hAnsi="Verdana" w:cs="Times New Roman"/>
          <w:color w:val="333333"/>
          <w:sz w:val="17"/>
          <w:szCs w:val="17"/>
        </w:rPr>
        <w:t>5-7 days from date of receive advanced payment</w:t>
      </w:r>
    </w:p>
    <w:p w:rsidR="00596B3B" w:rsidRDefault="00596B3B" w:rsidP="00596B3B">
      <w:r w:rsidRPr="00596B3B">
        <w:rPr>
          <w:noProof/>
        </w:rPr>
        <w:lastRenderedPageBreak/>
        <w:drawing>
          <wp:inline distT="0" distB="0" distL="0" distR="0">
            <wp:extent cx="5941306" cy="3181350"/>
            <wp:effectExtent l="19050" t="0" r="229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6B3B">
        <w:rPr>
          <w:noProof/>
        </w:rPr>
        <w:drawing>
          <wp:inline distT="0" distB="0" distL="0" distR="0">
            <wp:extent cx="5924550" cy="382905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6B3B">
        <w:rPr>
          <w:noProof/>
        </w:rPr>
        <w:lastRenderedPageBreak/>
        <w:drawing>
          <wp:inline distT="0" distB="0" distL="0" distR="0">
            <wp:extent cx="5943600" cy="29337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6B3B">
        <w:rPr>
          <w:noProof/>
        </w:rPr>
        <w:drawing>
          <wp:inline distT="0" distB="0" distL="0" distR="0">
            <wp:extent cx="5937596" cy="3752850"/>
            <wp:effectExtent l="19050" t="0" r="600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6B3B" w:rsidSect="0039044A">
      <w:pgSz w:w="11906" w:h="17338"/>
      <w:pgMar w:top="1400" w:right="251" w:bottom="1440" w:left="90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96B3B"/>
    <w:rsid w:val="00596B3B"/>
    <w:rsid w:val="0062064C"/>
    <w:rsid w:val="00963FD1"/>
    <w:rsid w:val="00FF2A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3F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96B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6B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B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2017-12-08T10:52:00Z</dcterms:created>
  <dcterms:modified xsi:type="dcterms:W3CDTF">2017-12-10T08:18:00Z</dcterms:modified>
</cp:coreProperties>
</file>