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E73C67" w14:textId="77777777" w:rsidR="00FE02CD" w:rsidRPr="006F154B" w:rsidRDefault="00000000">
      <w:pPr>
        <w:jc w:val="center"/>
        <w:rPr>
          <w:rFonts w:hint="eastAsia"/>
          <w:lang w:val="fr-FR"/>
        </w:rPr>
      </w:pPr>
      <w:r w:rsidRPr="006F154B">
        <w:rPr>
          <w:b/>
          <w:color w:val="2F75B5"/>
          <w:sz w:val="22"/>
          <w:lang w:val="fr-FR"/>
        </w:rPr>
        <w:t>DOCUMENTATION TECHNIQUE</w:t>
      </w:r>
    </w:p>
    <w:p w14:paraId="4004E90D" w14:textId="77777777" w:rsidR="00FE02CD" w:rsidRPr="006F154B" w:rsidRDefault="00000000">
      <w:pPr>
        <w:pStyle w:val="Titre"/>
        <w:spacing w:after="120"/>
        <w:jc w:val="center"/>
        <w:rPr>
          <w:lang w:val="fr-FR"/>
        </w:rPr>
      </w:pPr>
      <w:r w:rsidRPr="006F154B">
        <w:rPr>
          <w:rFonts w:ascii="Aptos" w:hAnsi="Aptos"/>
          <w:b w:val="0"/>
          <w:lang w:val="fr-FR"/>
        </w:rPr>
        <w:t xml:space="preserve">Active Directory, RODC et </w:t>
      </w:r>
      <w:proofErr w:type="spellStart"/>
      <w:r w:rsidRPr="006F154B">
        <w:rPr>
          <w:rFonts w:ascii="Aptos" w:hAnsi="Aptos"/>
          <w:b w:val="0"/>
          <w:lang w:val="fr-FR"/>
        </w:rPr>
        <w:t>pfSense</w:t>
      </w:r>
      <w:proofErr w:type="spellEnd"/>
    </w:p>
    <w:p w14:paraId="176D62F4" w14:textId="5C42A838" w:rsidR="00FE02CD" w:rsidRPr="006F154B" w:rsidRDefault="00000000">
      <w:pPr>
        <w:jc w:val="center"/>
        <w:rPr>
          <w:rFonts w:hint="eastAsia"/>
          <w:lang w:val="fr-FR"/>
        </w:rPr>
      </w:pPr>
      <w:r w:rsidRPr="006F154B">
        <w:rPr>
          <w:color w:val="5B6573"/>
          <w:sz w:val="24"/>
          <w:lang w:val="fr-FR"/>
        </w:rPr>
        <w:t>Déploiement sous VMware Workstation · Windows Server 20</w:t>
      </w:r>
      <w:r w:rsidR="006F154B">
        <w:rPr>
          <w:color w:val="5B6573"/>
          <w:sz w:val="24"/>
          <w:lang w:val="fr-FR"/>
        </w:rPr>
        <w:t>19</w:t>
      </w:r>
      <w:r w:rsidRPr="006F154B">
        <w:rPr>
          <w:color w:val="5B6573"/>
          <w:sz w:val="24"/>
          <w:lang w:val="fr-FR"/>
        </w:rPr>
        <w:t xml:space="preserve"> · </w:t>
      </w:r>
      <w:proofErr w:type="spellStart"/>
      <w:r w:rsidRPr="006F154B">
        <w:rPr>
          <w:color w:val="5B6573"/>
          <w:sz w:val="24"/>
          <w:lang w:val="fr-FR"/>
        </w:rPr>
        <w:t>pfSense</w:t>
      </w:r>
      <w:proofErr w:type="spellEnd"/>
      <w:r w:rsidRPr="006F154B">
        <w:rPr>
          <w:color w:val="5B6573"/>
          <w:sz w:val="24"/>
          <w:lang w:val="fr-FR"/>
        </w:rPr>
        <w:t xml:space="preserve"> CE</w:t>
      </w:r>
    </w:p>
    <w:p w14:paraId="5A79EC34" w14:textId="77777777" w:rsidR="00FE02CD" w:rsidRPr="006F154B" w:rsidRDefault="00000000">
      <w:pPr>
        <w:jc w:val="center"/>
        <w:rPr>
          <w:rFonts w:hint="eastAsia"/>
          <w:lang w:val="fr-FR"/>
        </w:rPr>
      </w:pPr>
      <w:r w:rsidRPr="006F154B">
        <w:rPr>
          <w:sz w:val="22"/>
          <w:lang w:val="fr-FR"/>
        </w:rPr>
        <w:t>Architecture segmentée pour un laboratoire PME simulé</w:t>
      </w:r>
    </w:p>
    <w:p w14:paraId="2297DBE0" w14:textId="77777777" w:rsidR="00FE02CD" w:rsidRPr="006F154B" w:rsidRDefault="00000000">
      <w:pPr>
        <w:rPr>
          <w:rFonts w:hint="eastAsia"/>
          <w:lang w:val="fr-FR"/>
        </w:rPr>
      </w:pPr>
      <w:r w:rsidRPr="006F154B">
        <w:rPr>
          <w:b/>
          <w:color w:val="7F6000"/>
          <w:sz w:val="18"/>
          <w:lang w:val="fr-FR"/>
        </w:rPr>
        <w:t>Cette documentation consolide les éléments présents dans les documents sources fournis. Les résultats de validation sont rapportés tels qu’ils y sont décrits.</w:t>
      </w:r>
    </w:p>
    <w:p w14:paraId="36DAE84F" w14:textId="77777777" w:rsidR="00FE02CD" w:rsidRPr="006F154B" w:rsidRDefault="00000000">
      <w:pPr>
        <w:rPr>
          <w:rFonts w:hint="eastAsia"/>
          <w:lang w:val="fr-FR"/>
        </w:rPr>
      </w:pPr>
      <w:r w:rsidRPr="006F154B">
        <w:rPr>
          <w:lang w:val="fr-FR"/>
        </w:rPr>
        <w:br w:type="page"/>
      </w:r>
    </w:p>
    <w:p w14:paraId="070EE091" w14:textId="77777777" w:rsidR="00FE02CD" w:rsidRPr="006F154B" w:rsidRDefault="00000000">
      <w:pPr>
        <w:pStyle w:val="Titre1"/>
        <w:spacing w:after="120"/>
        <w:rPr>
          <w:lang w:val="fr-FR"/>
        </w:rPr>
      </w:pPr>
      <w:r w:rsidRPr="006F154B">
        <w:rPr>
          <w:rFonts w:ascii="Aptos" w:hAnsi="Aptos"/>
          <w:b w:val="0"/>
          <w:lang w:val="fr-FR"/>
        </w:rPr>
        <w:lastRenderedPageBreak/>
        <w:t>Sommaire</w:t>
      </w:r>
    </w:p>
    <w:p w14:paraId="60C9C130" w14:textId="77777777" w:rsidR="00FE02CD" w:rsidRPr="006F154B" w:rsidRDefault="00000000">
      <w:pPr>
        <w:pStyle w:val="Listepuces1"/>
        <w:rPr>
          <w:rFonts w:hint="eastAsia"/>
          <w:lang w:val="fr-FR"/>
        </w:rPr>
      </w:pPr>
      <w:r w:rsidRPr="006F154B">
        <w:rPr>
          <w:lang w:val="fr-FR"/>
        </w:rPr>
        <w:t>1. Contexte et objectifs</w:t>
      </w:r>
    </w:p>
    <w:p w14:paraId="37053637" w14:textId="77777777" w:rsidR="00FE02CD" w:rsidRPr="006F154B" w:rsidRDefault="00000000">
      <w:pPr>
        <w:pStyle w:val="Listepuces1"/>
        <w:rPr>
          <w:rFonts w:hint="eastAsia"/>
          <w:lang w:val="fr-FR"/>
        </w:rPr>
      </w:pPr>
      <w:r w:rsidRPr="006F154B">
        <w:rPr>
          <w:lang w:val="fr-FR"/>
        </w:rPr>
        <w:t>2. Topologie et adressage</w:t>
      </w:r>
    </w:p>
    <w:p w14:paraId="5DFDA569" w14:textId="77777777" w:rsidR="00FE02CD" w:rsidRPr="006F154B" w:rsidRDefault="00000000">
      <w:pPr>
        <w:pStyle w:val="Listepuces1"/>
        <w:rPr>
          <w:rFonts w:hint="eastAsia"/>
          <w:lang w:val="fr-FR"/>
        </w:rPr>
      </w:pPr>
      <w:r w:rsidRPr="006F154B">
        <w:rPr>
          <w:lang w:val="fr-FR"/>
        </w:rPr>
        <w:t>3. Hyperviseur et machines virtuelles</w:t>
      </w:r>
    </w:p>
    <w:p w14:paraId="66BF8748" w14:textId="77777777" w:rsidR="00FE02CD" w:rsidRPr="006F154B" w:rsidRDefault="00000000">
      <w:pPr>
        <w:pStyle w:val="Listepuces1"/>
        <w:rPr>
          <w:rFonts w:hint="eastAsia"/>
          <w:lang w:val="fr-FR"/>
        </w:rPr>
      </w:pPr>
      <w:r w:rsidRPr="006F154B">
        <w:rPr>
          <w:lang w:val="fr-FR"/>
        </w:rPr>
        <w:t xml:space="preserve">4. </w:t>
      </w:r>
      <w:proofErr w:type="spellStart"/>
      <w:r w:rsidRPr="006F154B">
        <w:rPr>
          <w:lang w:val="fr-FR"/>
        </w:rPr>
        <w:t>pfSense</w:t>
      </w:r>
      <w:proofErr w:type="spellEnd"/>
      <w:r w:rsidRPr="006F154B">
        <w:rPr>
          <w:lang w:val="fr-FR"/>
        </w:rPr>
        <w:t xml:space="preserve"> : règles et segmentation</w:t>
      </w:r>
    </w:p>
    <w:p w14:paraId="5CB5C2B3" w14:textId="77777777" w:rsidR="00FE02CD" w:rsidRPr="006F154B" w:rsidRDefault="00000000">
      <w:pPr>
        <w:pStyle w:val="Listepuces1"/>
        <w:rPr>
          <w:rFonts w:hint="eastAsia"/>
          <w:lang w:val="fr-FR"/>
        </w:rPr>
      </w:pPr>
      <w:r w:rsidRPr="006F154B">
        <w:rPr>
          <w:lang w:val="fr-FR"/>
        </w:rPr>
        <w:t>5. Architecture Active Directory</w:t>
      </w:r>
    </w:p>
    <w:p w14:paraId="43FB3C4C" w14:textId="77777777" w:rsidR="00FE02CD" w:rsidRPr="006F154B" w:rsidRDefault="00000000">
      <w:pPr>
        <w:pStyle w:val="Listepuces1"/>
        <w:rPr>
          <w:rFonts w:hint="eastAsia"/>
          <w:lang w:val="fr-FR"/>
        </w:rPr>
      </w:pPr>
      <w:r w:rsidRPr="006F154B">
        <w:rPr>
          <w:lang w:val="fr-FR"/>
        </w:rPr>
        <w:t>6. DNS et réplication</w:t>
      </w:r>
    </w:p>
    <w:p w14:paraId="1844FF56" w14:textId="77777777" w:rsidR="00FE02CD" w:rsidRPr="006F154B" w:rsidRDefault="00000000">
      <w:pPr>
        <w:pStyle w:val="Listepuces1"/>
        <w:rPr>
          <w:rFonts w:hint="eastAsia"/>
          <w:lang w:val="fr-FR"/>
        </w:rPr>
      </w:pPr>
      <w:r w:rsidRPr="006F154B">
        <w:rPr>
          <w:lang w:val="fr-FR"/>
        </w:rPr>
        <w:t>7. GPO : déploiement et tests</w:t>
      </w:r>
    </w:p>
    <w:p w14:paraId="2A0443E9" w14:textId="77777777" w:rsidR="00FE02CD" w:rsidRPr="006F154B" w:rsidRDefault="00000000">
      <w:pPr>
        <w:pStyle w:val="Listepuces1"/>
        <w:rPr>
          <w:rFonts w:hint="eastAsia"/>
          <w:lang w:val="fr-FR"/>
        </w:rPr>
      </w:pPr>
      <w:r w:rsidRPr="006F154B">
        <w:rPr>
          <w:lang w:val="fr-FR"/>
        </w:rPr>
        <w:t>8. Sécurité : PRP du RODC</w:t>
      </w:r>
    </w:p>
    <w:p w14:paraId="00AE07EE" w14:textId="77777777" w:rsidR="00FE02CD" w:rsidRPr="006F154B" w:rsidRDefault="00000000">
      <w:pPr>
        <w:pStyle w:val="Listepuces1"/>
        <w:rPr>
          <w:rFonts w:hint="eastAsia"/>
          <w:lang w:val="fr-FR"/>
        </w:rPr>
      </w:pPr>
      <w:r w:rsidRPr="006F154B">
        <w:rPr>
          <w:lang w:val="fr-FR"/>
        </w:rPr>
        <w:t>9. Validation, dépannage et mode dégradé</w:t>
      </w:r>
    </w:p>
    <w:p w14:paraId="2F72F779" w14:textId="77777777" w:rsidR="00FE02CD" w:rsidRPr="006F154B" w:rsidRDefault="00000000">
      <w:pPr>
        <w:pStyle w:val="Listepuces1"/>
        <w:rPr>
          <w:rFonts w:hint="eastAsia"/>
          <w:lang w:val="fr-FR"/>
        </w:rPr>
      </w:pPr>
      <w:r w:rsidRPr="006F154B">
        <w:rPr>
          <w:lang w:val="fr-FR"/>
        </w:rPr>
        <w:t>10. Structure et conclusion</w:t>
      </w:r>
    </w:p>
    <w:p w14:paraId="688CB7C5" w14:textId="77777777" w:rsidR="00FE02CD" w:rsidRPr="006F154B" w:rsidRDefault="00000000">
      <w:pPr>
        <w:pStyle w:val="Titre1"/>
        <w:spacing w:after="120"/>
        <w:rPr>
          <w:lang w:val="fr-FR"/>
        </w:rPr>
      </w:pPr>
      <w:r w:rsidRPr="006F154B">
        <w:rPr>
          <w:rFonts w:ascii="Aptos" w:hAnsi="Aptos"/>
          <w:b w:val="0"/>
          <w:lang w:val="fr-FR"/>
        </w:rPr>
        <w:t>1. Contexte et objectifs</w:t>
      </w:r>
    </w:p>
    <w:p w14:paraId="7972EB99" w14:textId="77777777" w:rsidR="00FE02CD" w:rsidRPr="006F154B" w:rsidRDefault="00000000">
      <w:pPr>
        <w:rPr>
          <w:rFonts w:hint="eastAsia"/>
          <w:lang w:val="fr-FR"/>
        </w:rPr>
      </w:pPr>
      <w:r w:rsidRPr="006F154B">
        <w:rPr>
          <w:lang w:val="fr-FR"/>
        </w:rPr>
        <w:t xml:space="preserve">Le laboratoire vise à construire une infrastructure d’identité complète et cloisonnée : un contrôleur de domaine inscriptible (DC01), un contrôleur de domaine en lecture seule pour la filiale (RODC01), un service DNS intégré à Active Directory, un DHCP distribué par </w:t>
      </w:r>
      <w:proofErr w:type="spellStart"/>
      <w:r w:rsidRPr="006F154B">
        <w:rPr>
          <w:lang w:val="fr-FR"/>
        </w:rPr>
        <w:t>pfSense</w:t>
      </w:r>
      <w:proofErr w:type="spellEnd"/>
      <w:r w:rsidRPr="006F154B">
        <w:rPr>
          <w:lang w:val="fr-FR"/>
        </w:rPr>
        <w:t xml:space="preserve"> et des postes clients joints au domaine.</w:t>
      </w:r>
    </w:p>
    <w:p w14:paraId="48C54BCF" w14:textId="77777777" w:rsidR="00FE02CD" w:rsidRPr="006F154B" w:rsidRDefault="00000000">
      <w:pPr>
        <w:pStyle w:val="Titre2"/>
        <w:spacing w:after="120"/>
        <w:rPr>
          <w:lang w:val="fr-FR"/>
        </w:rPr>
      </w:pPr>
      <w:r w:rsidRPr="006F154B">
        <w:rPr>
          <w:rFonts w:ascii="Aptos" w:hAnsi="Aptos"/>
          <w:b w:val="0"/>
          <w:lang w:val="fr-FR"/>
        </w:rPr>
        <w:t>Objectifs opérationnels</w:t>
      </w:r>
    </w:p>
    <w:p w14:paraId="53FA2E86" w14:textId="0D557161" w:rsidR="00FE02CD" w:rsidRPr="006F154B" w:rsidRDefault="00000000">
      <w:pPr>
        <w:pStyle w:val="Listepuces1"/>
        <w:rPr>
          <w:rFonts w:hint="eastAsia"/>
          <w:lang w:val="fr-FR"/>
        </w:rPr>
      </w:pPr>
      <w:r w:rsidRPr="006F154B">
        <w:rPr>
          <w:lang w:val="fr-FR"/>
        </w:rPr>
        <w:t>Centraliser l’authentification et l’annuaire avec AD DS sur Windows Server 20</w:t>
      </w:r>
      <w:r w:rsidR="006F154B">
        <w:rPr>
          <w:lang w:val="fr-FR"/>
        </w:rPr>
        <w:t>19</w:t>
      </w:r>
      <w:r w:rsidRPr="006F154B">
        <w:rPr>
          <w:lang w:val="fr-FR"/>
        </w:rPr>
        <w:t>.</w:t>
      </w:r>
    </w:p>
    <w:p w14:paraId="3FD79ADA" w14:textId="77777777" w:rsidR="00FE02CD" w:rsidRPr="006F154B" w:rsidRDefault="00000000">
      <w:pPr>
        <w:pStyle w:val="Listepuces1"/>
        <w:rPr>
          <w:rFonts w:hint="eastAsia"/>
          <w:lang w:val="fr-FR"/>
        </w:rPr>
      </w:pPr>
      <w:r w:rsidRPr="006F154B">
        <w:rPr>
          <w:lang w:val="fr-FR"/>
        </w:rPr>
        <w:t xml:space="preserve">Séparer le réseau serveurs du réseau utilisateurs au moyen de </w:t>
      </w:r>
      <w:proofErr w:type="spellStart"/>
      <w:r w:rsidRPr="006F154B">
        <w:rPr>
          <w:lang w:val="fr-FR"/>
        </w:rPr>
        <w:t>pfSense</w:t>
      </w:r>
      <w:proofErr w:type="spellEnd"/>
      <w:r w:rsidRPr="006F154B">
        <w:rPr>
          <w:lang w:val="fr-FR"/>
        </w:rPr>
        <w:t>.</w:t>
      </w:r>
    </w:p>
    <w:p w14:paraId="4D5C84AC" w14:textId="77777777" w:rsidR="00FE02CD" w:rsidRPr="006F154B" w:rsidRDefault="00000000">
      <w:pPr>
        <w:pStyle w:val="Listepuces1"/>
        <w:rPr>
          <w:rFonts w:hint="eastAsia"/>
          <w:lang w:val="fr-FR"/>
        </w:rPr>
      </w:pPr>
      <w:r w:rsidRPr="006F154B">
        <w:rPr>
          <w:lang w:val="fr-FR"/>
        </w:rPr>
        <w:t>Démontrer la réplication unidirectionnelle vers un RODC et l’utilisation d’une politique de réplication des mots de passe.</w:t>
      </w:r>
    </w:p>
    <w:p w14:paraId="715A8E67" w14:textId="77777777" w:rsidR="00FE02CD" w:rsidRPr="006F154B" w:rsidRDefault="00000000">
      <w:pPr>
        <w:pStyle w:val="Listepuces1"/>
        <w:rPr>
          <w:rFonts w:hint="eastAsia"/>
          <w:lang w:val="fr-FR"/>
        </w:rPr>
      </w:pPr>
      <w:r w:rsidRPr="006F154B">
        <w:rPr>
          <w:lang w:val="fr-FR"/>
        </w:rPr>
        <w:t>Joindre les postes clients au domaine et appliquer une GPO en moins de 90 secondes, selon la validation décrite dans les sources.</w:t>
      </w:r>
    </w:p>
    <w:p w14:paraId="3A15F00B" w14:textId="77777777" w:rsidR="00FE02CD" w:rsidRPr="006F154B" w:rsidRDefault="00000000">
      <w:pPr>
        <w:pStyle w:val="Listepuces1"/>
        <w:rPr>
          <w:rFonts w:hint="eastAsia"/>
          <w:lang w:val="fr-FR"/>
        </w:rPr>
      </w:pPr>
      <w:r w:rsidRPr="006F154B">
        <w:rPr>
          <w:lang w:val="fr-FR"/>
        </w:rPr>
        <w:t>Vérifier la dépendance critique entre AD et DNS, notamment les enregistrements SRV.</w:t>
      </w:r>
    </w:p>
    <w:p w14:paraId="76A69BC0" w14:textId="77777777" w:rsidR="00FE02CD" w:rsidRPr="006F154B" w:rsidRDefault="00000000">
      <w:pPr>
        <w:pStyle w:val="Titre1"/>
        <w:spacing w:after="120"/>
        <w:rPr>
          <w:lang w:val="fr-FR"/>
        </w:rPr>
      </w:pPr>
      <w:r w:rsidRPr="006F154B">
        <w:rPr>
          <w:rFonts w:ascii="Aptos" w:hAnsi="Aptos"/>
          <w:b w:val="0"/>
          <w:lang w:val="fr-FR"/>
        </w:rPr>
        <w:t>2. Topologie et adressage</w:t>
      </w:r>
    </w:p>
    <w:p w14:paraId="70B21912" w14:textId="77777777" w:rsidR="00FE02CD" w:rsidRPr="006F154B" w:rsidRDefault="00000000">
      <w:pPr>
        <w:rPr>
          <w:rFonts w:hint="eastAsia"/>
          <w:lang w:val="fr-FR"/>
        </w:rPr>
      </w:pPr>
      <w:r w:rsidRPr="006F154B">
        <w:rPr>
          <w:lang w:val="fr-FR"/>
        </w:rPr>
        <w:t xml:space="preserve">Le WAN de </w:t>
      </w:r>
      <w:proofErr w:type="spellStart"/>
      <w:r w:rsidRPr="006F154B">
        <w:rPr>
          <w:lang w:val="fr-FR"/>
        </w:rPr>
        <w:t>pfSense</w:t>
      </w:r>
      <w:proofErr w:type="spellEnd"/>
      <w:r w:rsidRPr="006F154B">
        <w:rPr>
          <w:lang w:val="fr-FR"/>
        </w:rPr>
        <w:t xml:space="preserve"> est raccordé en NAT au réseau de l’hôte. Les deux réseaux internes sont des </w:t>
      </w:r>
      <w:proofErr w:type="spellStart"/>
      <w:r w:rsidRPr="006F154B">
        <w:rPr>
          <w:lang w:val="fr-FR"/>
        </w:rPr>
        <w:t>VMnet</w:t>
      </w:r>
      <w:proofErr w:type="spellEnd"/>
      <w:r w:rsidRPr="006F154B">
        <w:rPr>
          <w:lang w:val="fr-FR"/>
        </w:rPr>
        <w:t xml:space="preserve"> host-</w:t>
      </w:r>
      <w:proofErr w:type="spellStart"/>
      <w:r w:rsidRPr="006F154B">
        <w:rPr>
          <w:lang w:val="fr-FR"/>
        </w:rPr>
        <w:t>only</w:t>
      </w:r>
      <w:proofErr w:type="spellEnd"/>
      <w:r w:rsidRPr="006F154B">
        <w:rPr>
          <w:lang w:val="fr-FR"/>
        </w:rPr>
        <w:t>, isolés dans VMware Workstation. VMnet2 porte les serveurs ; VMnet1 porte le RODC et les clients.</w:t>
      </w:r>
    </w:p>
    <w:p w14:paraId="7B78BF59" w14:textId="77777777" w:rsidR="00FE02CD" w:rsidRPr="006F154B" w:rsidRDefault="00000000">
      <w:pPr>
        <w:shd w:val="clear" w:color="auto" w:fill="F3F6F9"/>
        <w:spacing w:after="160"/>
        <w:ind w:left="360" w:right="216"/>
        <w:rPr>
          <w:rFonts w:hint="eastAsia"/>
          <w:lang w:val="fr-FR"/>
        </w:rPr>
      </w:pPr>
      <w:r w:rsidRPr="006F154B">
        <w:rPr>
          <w:rFonts w:ascii="Consolas" w:hAnsi="Consolas"/>
          <w:sz w:val="16"/>
          <w:lang w:val="fr-FR"/>
        </w:rPr>
        <w:t>Internet / Hôte</w:t>
      </w:r>
      <w:r w:rsidRPr="006F154B">
        <w:rPr>
          <w:rFonts w:ascii="Consolas" w:hAnsi="Consolas"/>
          <w:sz w:val="16"/>
          <w:lang w:val="fr-FR"/>
        </w:rPr>
        <w:br/>
        <w:t xml:space="preserve">       │ WAN — NAT</w:t>
      </w:r>
      <w:r w:rsidRPr="006F154B">
        <w:rPr>
          <w:rFonts w:ascii="Consolas" w:hAnsi="Consolas"/>
          <w:sz w:val="16"/>
          <w:lang w:val="fr-FR"/>
        </w:rPr>
        <w:br/>
      </w:r>
      <w:proofErr w:type="gramStart"/>
      <w:r w:rsidRPr="006F154B">
        <w:rPr>
          <w:rFonts w:ascii="Consolas" w:hAnsi="Consolas"/>
          <w:sz w:val="16"/>
          <w:lang w:val="fr-FR"/>
        </w:rPr>
        <w:t xml:space="preserve">   [</w:t>
      </w:r>
      <w:proofErr w:type="gramEnd"/>
      <w:r w:rsidRPr="006F154B">
        <w:rPr>
          <w:rFonts w:ascii="Consolas" w:hAnsi="Consolas"/>
          <w:sz w:val="16"/>
          <w:lang w:val="fr-FR"/>
        </w:rPr>
        <w:t xml:space="preserve"> </w:t>
      </w:r>
      <w:proofErr w:type="spellStart"/>
      <w:r w:rsidRPr="006F154B">
        <w:rPr>
          <w:rFonts w:ascii="Consolas" w:hAnsi="Consolas"/>
          <w:sz w:val="16"/>
          <w:lang w:val="fr-FR"/>
        </w:rPr>
        <w:t>pfSense</w:t>
      </w:r>
      <w:proofErr w:type="spellEnd"/>
      <w:r w:rsidRPr="006F154B">
        <w:rPr>
          <w:rFonts w:ascii="Consolas" w:hAnsi="Consolas"/>
          <w:sz w:val="16"/>
          <w:lang w:val="fr-FR"/>
        </w:rPr>
        <w:t xml:space="preserve"> CE ]</w:t>
      </w:r>
      <w:r w:rsidRPr="006F154B">
        <w:rPr>
          <w:rFonts w:ascii="Consolas" w:hAnsi="Consolas"/>
          <w:sz w:val="16"/>
          <w:lang w:val="fr-FR"/>
        </w:rPr>
        <w:br/>
        <w:t xml:space="preserve">    ├─ LAN 10.10.20.1/24 ── SEG_SRV ── DC01 10.10.20.10</w:t>
      </w:r>
      <w:r w:rsidRPr="006F154B">
        <w:rPr>
          <w:rFonts w:ascii="Consolas" w:hAnsi="Consolas"/>
          <w:sz w:val="16"/>
          <w:lang w:val="fr-FR"/>
        </w:rPr>
        <w:br/>
        <w:t xml:space="preserve">    └─ OPT1 10.10.10.1/24 ─ SEG_USR ── RODC01 10.10.10.20 + CLI01…CLI10</w:t>
      </w:r>
    </w:p>
    <w:tbl>
      <w:tblPr>
        <w:tblStyle w:val="Grilledutableau"/>
        <w:tblW w:w="0" w:type="auto"/>
        <w:jc w:val="center"/>
        <w:tblBorders>
          <w:top w:val="single" w:sz="8" w:space="0" w:color="D9E2F3"/>
          <w:left w:val="single" w:sz="8" w:space="0" w:color="D9E2F3"/>
          <w:bottom w:val="single" w:sz="8" w:space="0" w:color="D9E2F3"/>
          <w:right w:val="single" w:sz="8" w:space="0" w:color="D9E2F3"/>
          <w:insideH w:val="single" w:sz="8" w:space="0" w:color="D9E2F3"/>
          <w:insideV w:val="single" w:sz="8" w:space="0" w:color="D9E2F3"/>
        </w:tblBorders>
        <w:tblLook w:val="04A0" w:firstRow="1" w:lastRow="0" w:firstColumn="1" w:lastColumn="0" w:noHBand="0" w:noVBand="1"/>
      </w:tblPr>
      <w:tblGrid>
        <w:gridCol w:w="1921"/>
        <w:gridCol w:w="1921"/>
        <w:gridCol w:w="1921"/>
        <w:gridCol w:w="1921"/>
        <w:gridCol w:w="1921"/>
      </w:tblGrid>
      <w:tr w:rsidR="00FE02CD" w14:paraId="5D1EC68E" w14:textId="77777777">
        <w:trPr>
          <w:jc w:val="center"/>
        </w:trPr>
        <w:tc>
          <w:tcPr>
            <w:tcW w:w="1921" w:type="dxa"/>
            <w:shd w:val="clear" w:color="auto" w:fill="1F4E79"/>
            <w:vAlign w:val="center"/>
          </w:tcPr>
          <w:p w14:paraId="6251A441" w14:textId="77777777" w:rsidR="00FE02CD" w:rsidRDefault="00000000">
            <w:pPr>
              <w:spacing w:after="0"/>
              <w:rPr>
                <w:rFonts w:hint="eastAsia"/>
              </w:rPr>
            </w:pPr>
            <w:proofErr w:type="spellStart"/>
            <w:r>
              <w:rPr>
                <w:b/>
                <w:color w:val="FFFFFF"/>
                <w:sz w:val="18"/>
              </w:rPr>
              <w:t>Équipement</w:t>
            </w:r>
            <w:proofErr w:type="spellEnd"/>
          </w:p>
        </w:tc>
        <w:tc>
          <w:tcPr>
            <w:tcW w:w="1921" w:type="dxa"/>
            <w:shd w:val="clear" w:color="auto" w:fill="1F4E79"/>
            <w:vAlign w:val="center"/>
          </w:tcPr>
          <w:p w14:paraId="7117333E" w14:textId="77777777" w:rsidR="00FE02CD" w:rsidRDefault="00000000">
            <w:pPr>
              <w:spacing w:after="0"/>
              <w:rPr>
                <w:rFonts w:hint="eastAsia"/>
              </w:rPr>
            </w:pPr>
            <w:r>
              <w:rPr>
                <w:b/>
                <w:color w:val="FFFFFF"/>
                <w:sz w:val="18"/>
              </w:rPr>
              <w:t>Rôle</w:t>
            </w:r>
          </w:p>
        </w:tc>
        <w:tc>
          <w:tcPr>
            <w:tcW w:w="1921" w:type="dxa"/>
            <w:shd w:val="clear" w:color="auto" w:fill="1F4E79"/>
            <w:vAlign w:val="center"/>
          </w:tcPr>
          <w:p w14:paraId="2215C55D" w14:textId="77777777" w:rsidR="00FE02CD" w:rsidRDefault="00000000">
            <w:pPr>
              <w:spacing w:after="0"/>
              <w:rPr>
                <w:rFonts w:hint="eastAsia"/>
              </w:rPr>
            </w:pPr>
            <w:r>
              <w:rPr>
                <w:b/>
                <w:color w:val="FFFFFF"/>
                <w:sz w:val="18"/>
              </w:rPr>
              <w:t>Adresse / masque</w:t>
            </w:r>
          </w:p>
        </w:tc>
        <w:tc>
          <w:tcPr>
            <w:tcW w:w="1921" w:type="dxa"/>
            <w:shd w:val="clear" w:color="auto" w:fill="1F4E79"/>
            <w:vAlign w:val="center"/>
          </w:tcPr>
          <w:p w14:paraId="384153BB" w14:textId="77777777" w:rsidR="00FE02CD" w:rsidRDefault="00000000">
            <w:pPr>
              <w:spacing w:after="0"/>
              <w:rPr>
                <w:rFonts w:hint="eastAsia"/>
              </w:rPr>
            </w:pPr>
            <w:r>
              <w:rPr>
                <w:b/>
                <w:color w:val="FFFFFF"/>
                <w:sz w:val="18"/>
              </w:rPr>
              <w:t>Passerelle</w:t>
            </w:r>
          </w:p>
        </w:tc>
        <w:tc>
          <w:tcPr>
            <w:tcW w:w="1921" w:type="dxa"/>
            <w:shd w:val="clear" w:color="auto" w:fill="1F4E79"/>
            <w:vAlign w:val="center"/>
          </w:tcPr>
          <w:p w14:paraId="3D3609B2" w14:textId="77777777" w:rsidR="00FE02CD" w:rsidRDefault="00000000">
            <w:pPr>
              <w:spacing w:after="0"/>
              <w:rPr>
                <w:rFonts w:hint="eastAsia"/>
              </w:rPr>
            </w:pPr>
            <w:r>
              <w:rPr>
                <w:b/>
                <w:color w:val="FFFFFF"/>
                <w:sz w:val="18"/>
              </w:rPr>
              <w:t>DNS préféré</w:t>
            </w:r>
          </w:p>
        </w:tc>
      </w:tr>
      <w:tr w:rsidR="00FE02CD" w14:paraId="3311ABDE" w14:textId="77777777">
        <w:trPr>
          <w:jc w:val="center"/>
        </w:trPr>
        <w:tc>
          <w:tcPr>
            <w:tcW w:w="1921" w:type="dxa"/>
            <w:vAlign w:val="center"/>
          </w:tcPr>
          <w:p w14:paraId="00B42E13" w14:textId="77777777" w:rsidR="00FE02CD" w:rsidRDefault="00000000">
            <w:pPr>
              <w:spacing w:after="0"/>
              <w:rPr>
                <w:rFonts w:hint="eastAsia"/>
              </w:rPr>
            </w:pPr>
            <w:r>
              <w:rPr>
                <w:sz w:val="18"/>
              </w:rPr>
              <w:t>pfSense</w:t>
            </w:r>
          </w:p>
        </w:tc>
        <w:tc>
          <w:tcPr>
            <w:tcW w:w="1921" w:type="dxa"/>
            <w:vAlign w:val="center"/>
          </w:tcPr>
          <w:p w14:paraId="1B584561" w14:textId="77777777" w:rsidR="00FE02CD" w:rsidRDefault="00000000">
            <w:pPr>
              <w:spacing w:after="0"/>
              <w:rPr>
                <w:rFonts w:hint="eastAsia"/>
              </w:rPr>
            </w:pPr>
            <w:r>
              <w:rPr>
                <w:sz w:val="18"/>
              </w:rPr>
              <w:t>WAN (NAT)</w:t>
            </w:r>
          </w:p>
        </w:tc>
        <w:tc>
          <w:tcPr>
            <w:tcW w:w="1921" w:type="dxa"/>
            <w:vAlign w:val="center"/>
          </w:tcPr>
          <w:p w14:paraId="246A4FBE" w14:textId="77777777" w:rsidR="00FE02CD" w:rsidRDefault="00000000">
            <w:pPr>
              <w:spacing w:after="0"/>
              <w:rPr>
                <w:rFonts w:hint="eastAsia"/>
              </w:rPr>
            </w:pPr>
            <w:r>
              <w:rPr>
                <w:sz w:val="18"/>
              </w:rPr>
              <w:t>DHCP / automatique</w:t>
            </w:r>
          </w:p>
        </w:tc>
        <w:tc>
          <w:tcPr>
            <w:tcW w:w="1921" w:type="dxa"/>
            <w:vAlign w:val="center"/>
          </w:tcPr>
          <w:p w14:paraId="1D81DF2A" w14:textId="77777777" w:rsidR="00FE02CD" w:rsidRDefault="00000000">
            <w:pPr>
              <w:spacing w:after="0"/>
              <w:rPr>
                <w:rFonts w:hint="eastAsia"/>
              </w:rPr>
            </w:pPr>
            <w:r>
              <w:rPr>
                <w:sz w:val="18"/>
              </w:rPr>
              <w:t>—</w:t>
            </w:r>
          </w:p>
        </w:tc>
        <w:tc>
          <w:tcPr>
            <w:tcW w:w="1921" w:type="dxa"/>
            <w:vAlign w:val="center"/>
          </w:tcPr>
          <w:p w14:paraId="1A5B13C2" w14:textId="77777777" w:rsidR="00FE02CD" w:rsidRDefault="00000000">
            <w:pPr>
              <w:spacing w:after="0"/>
              <w:rPr>
                <w:rFonts w:hint="eastAsia"/>
              </w:rPr>
            </w:pPr>
            <w:r>
              <w:rPr>
                <w:sz w:val="18"/>
              </w:rPr>
              <w:t>—</w:t>
            </w:r>
          </w:p>
        </w:tc>
      </w:tr>
      <w:tr w:rsidR="00FE02CD" w14:paraId="18D071F0" w14:textId="77777777">
        <w:trPr>
          <w:jc w:val="center"/>
        </w:trPr>
        <w:tc>
          <w:tcPr>
            <w:tcW w:w="1921" w:type="dxa"/>
            <w:vAlign w:val="center"/>
          </w:tcPr>
          <w:p w14:paraId="47FB3030" w14:textId="77777777" w:rsidR="00FE02CD" w:rsidRDefault="00000000">
            <w:pPr>
              <w:spacing w:after="0"/>
              <w:rPr>
                <w:rFonts w:hint="eastAsia"/>
              </w:rPr>
            </w:pPr>
            <w:r>
              <w:rPr>
                <w:sz w:val="18"/>
              </w:rPr>
              <w:t>pfSense</w:t>
            </w:r>
          </w:p>
        </w:tc>
        <w:tc>
          <w:tcPr>
            <w:tcW w:w="1921" w:type="dxa"/>
            <w:vAlign w:val="center"/>
          </w:tcPr>
          <w:p w14:paraId="0A747D0A" w14:textId="77777777" w:rsidR="00FE02CD" w:rsidRDefault="00000000">
            <w:pPr>
              <w:spacing w:after="0"/>
              <w:rPr>
                <w:rFonts w:hint="eastAsia"/>
              </w:rPr>
            </w:pPr>
            <w:r>
              <w:rPr>
                <w:sz w:val="18"/>
              </w:rPr>
              <w:t>LAN — serveurs</w:t>
            </w:r>
          </w:p>
        </w:tc>
        <w:tc>
          <w:tcPr>
            <w:tcW w:w="1921" w:type="dxa"/>
            <w:vAlign w:val="center"/>
          </w:tcPr>
          <w:p w14:paraId="31EDB177" w14:textId="77777777" w:rsidR="00FE02CD" w:rsidRDefault="00000000">
            <w:pPr>
              <w:spacing w:after="0"/>
              <w:rPr>
                <w:rFonts w:hint="eastAsia"/>
              </w:rPr>
            </w:pPr>
            <w:r>
              <w:rPr>
                <w:sz w:val="18"/>
              </w:rPr>
              <w:t>10.10.20.1 /24</w:t>
            </w:r>
          </w:p>
        </w:tc>
        <w:tc>
          <w:tcPr>
            <w:tcW w:w="1921" w:type="dxa"/>
            <w:vAlign w:val="center"/>
          </w:tcPr>
          <w:p w14:paraId="06BDEAFD" w14:textId="77777777" w:rsidR="00FE02CD" w:rsidRDefault="00000000">
            <w:pPr>
              <w:spacing w:after="0"/>
              <w:rPr>
                <w:rFonts w:hint="eastAsia"/>
              </w:rPr>
            </w:pPr>
            <w:r>
              <w:rPr>
                <w:sz w:val="18"/>
              </w:rPr>
              <w:t>10.10.20.1</w:t>
            </w:r>
          </w:p>
        </w:tc>
        <w:tc>
          <w:tcPr>
            <w:tcW w:w="1921" w:type="dxa"/>
            <w:vAlign w:val="center"/>
          </w:tcPr>
          <w:p w14:paraId="3EECADB3" w14:textId="77777777" w:rsidR="00FE02CD" w:rsidRDefault="00000000">
            <w:pPr>
              <w:spacing w:after="0"/>
              <w:rPr>
                <w:rFonts w:hint="eastAsia"/>
              </w:rPr>
            </w:pPr>
            <w:r>
              <w:rPr>
                <w:sz w:val="18"/>
              </w:rPr>
              <w:t>127.0.0.1</w:t>
            </w:r>
          </w:p>
        </w:tc>
      </w:tr>
      <w:tr w:rsidR="00FE02CD" w14:paraId="15BAD1D8" w14:textId="77777777">
        <w:trPr>
          <w:jc w:val="center"/>
        </w:trPr>
        <w:tc>
          <w:tcPr>
            <w:tcW w:w="1921" w:type="dxa"/>
            <w:vAlign w:val="center"/>
          </w:tcPr>
          <w:p w14:paraId="0FAFC9B9" w14:textId="77777777" w:rsidR="00FE02CD" w:rsidRDefault="00000000">
            <w:pPr>
              <w:spacing w:after="0"/>
              <w:rPr>
                <w:rFonts w:hint="eastAsia"/>
              </w:rPr>
            </w:pPr>
            <w:r>
              <w:rPr>
                <w:sz w:val="18"/>
              </w:rPr>
              <w:t>pfSense</w:t>
            </w:r>
          </w:p>
        </w:tc>
        <w:tc>
          <w:tcPr>
            <w:tcW w:w="1921" w:type="dxa"/>
            <w:vAlign w:val="center"/>
          </w:tcPr>
          <w:p w14:paraId="65DA8743" w14:textId="77777777" w:rsidR="00FE02CD" w:rsidRDefault="00000000">
            <w:pPr>
              <w:spacing w:after="0"/>
              <w:rPr>
                <w:rFonts w:hint="eastAsia"/>
              </w:rPr>
            </w:pPr>
            <w:r>
              <w:rPr>
                <w:sz w:val="18"/>
              </w:rPr>
              <w:t>OPT1 — utilisateurs</w:t>
            </w:r>
          </w:p>
        </w:tc>
        <w:tc>
          <w:tcPr>
            <w:tcW w:w="1921" w:type="dxa"/>
            <w:vAlign w:val="center"/>
          </w:tcPr>
          <w:p w14:paraId="0B83F301" w14:textId="77777777" w:rsidR="00FE02CD" w:rsidRDefault="00000000">
            <w:pPr>
              <w:spacing w:after="0"/>
              <w:rPr>
                <w:rFonts w:hint="eastAsia"/>
              </w:rPr>
            </w:pPr>
            <w:r>
              <w:rPr>
                <w:sz w:val="18"/>
              </w:rPr>
              <w:t>10.10.10.1 /24</w:t>
            </w:r>
          </w:p>
        </w:tc>
        <w:tc>
          <w:tcPr>
            <w:tcW w:w="1921" w:type="dxa"/>
            <w:vAlign w:val="center"/>
          </w:tcPr>
          <w:p w14:paraId="600E22C9" w14:textId="77777777" w:rsidR="00FE02CD" w:rsidRDefault="00000000">
            <w:pPr>
              <w:spacing w:after="0"/>
              <w:rPr>
                <w:rFonts w:hint="eastAsia"/>
              </w:rPr>
            </w:pPr>
            <w:r>
              <w:rPr>
                <w:sz w:val="18"/>
              </w:rPr>
              <w:t>10.10.10.1</w:t>
            </w:r>
          </w:p>
        </w:tc>
        <w:tc>
          <w:tcPr>
            <w:tcW w:w="1921" w:type="dxa"/>
            <w:vAlign w:val="center"/>
          </w:tcPr>
          <w:p w14:paraId="1959666B" w14:textId="77777777" w:rsidR="00FE02CD" w:rsidRDefault="00000000">
            <w:pPr>
              <w:spacing w:after="0"/>
              <w:rPr>
                <w:rFonts w:hint="eastAsia"/>
              </w:rPr>
            </w:pPr>
            <w:r>
              <w:rPr>
                <w:sz w:val="18"/>
              </w:rPr>
              <w:t>127.0.0.1</w:t>
            </w:r>
          </w:p>
        </w:tc>
      </w:tr>
      <w:tr w:rsidR="00FE02CD" w14:paraId="2FD40A54" w14:textId="77777777">
        <w:trPr>
          <w:jc w:val="center"/>
        </w:trPr>
        <w:tc>
          <w:tcPr>
            <w:tcW w:w="1921" w:type="dxa"/>
            <w:vAlign w:val="center"/>
          </w:tcPr>
          <w:p w14:paraId="3B10FD12" w14:textId="77777777" w:rsidR="00FE02CD" w:rsidRDefault="00000000">
            <w:pPr>
              <w:spacing w:after="0"/>
              <w:rPr>
                <w:rFonts w:hint="eastAsia"/>
              </w:rPr>
            </w:pPr>
            <w:r>
              <w:rPr>
                <w:sz w:val="18"/>
              </w:rPr>
              <w:t>DC01</w:t>
            </w:r>
          </w:p>
        </w:tc>
        <w:tc>
          <w:tcPr>
            <w:tcW w:w="1921" w:type="dxa"/>
            <w:vAlign w:val="center"/>
          </w:tcPr>
          <w:p w14:paraId="15C97ED2" w14:textId="77777777" w:rsidR="00FE02CD" w:rsidRDefault="00000000">
            <w:pPr>
              <w:spacing w:after="0"/>
              <w:rPr>
                <w:rFonts w:hint="eastAsia"/>
              </w:rPr>
            </w:pPr>
            <w:r>
              <w:rPr>
                <w:sz w:val="18"/>
              </w:rPr>
              <w:t>AD DS / DC / DNS / DHCP</w:t>
            </w:r>
          </w:p>
        </w:tc>
        <w:tc>
          <w:tcPr>
            <w:tcW w:w="1921" w:type="dxa"/>
            <w:vAlign w:val="center"/>
          </w:tcPr>
          <w:p w14:paraId="6E130B9D" w14:textId="77777777" w:rsidR="00FE02CD" w:rsidRDefault="00000000">
            <w:pPr>
              <w:spacing w:after="0"/>
              <w:rPr>
                <w:rFonts w:hint="eastAsia"/>
              </w:rPr>
            </w:pPr>
            <w:r>
              <w:rPr>
                <w:sz w:val="18"/>
              </w:rPr>
              <w:t>10.10.20.10 /24</w:t>
            </w:r>
          </w:p>
        </w:tc>
        <w:tc>
          <w:tcPr>
            <w:tcW w:w="1921" w:type="dxa"/>
            <w:vAlign w:val="center"/>
          </w:tcPr>
          <w:p w14:paraId="6BB17141" w14:textId="77777777" w:rsidR="00FE02CD" w:rsidRDefault="00000000">
            <w:pPr>
              <w:spacing w:after="0"/>
              <w:rPr>
                <w:rFonts w:hint="eastAsia"/>
              </w:rPr>
            </w:pPr>
            <w:r>
              <w:rPr>
                <w:sz w:val="18"/>
              </w:rPr>
              <w:t>10.10.20.1</w:t>
            </w:r>
          </w:p>
        </w:tc>
        <w:tc>
          <w:tcPr>
            <w:tcW w:w="1921" w:type="dxa"/>
            <w:vAlign w:val="center"/>
          </w:tcPr>
          <w:p w14:paraId="1152C81F" w14:textId="77777777" w:rsidR="00FE02CD" w:rsidRDefault="00000000">
            <w:pPr>
              <w:spacing w:after="0"/>
              <w:rPr>
                <w:rFonts w:hint="eastAsia"/>
              </w:rPr>
            </w:pPr>
            <w:r>
              <w:rPr>
                <w:sz w:val="18"/>
              </w:rPr>
              <w:t>10.10.20.10 (lui-même)</w:t>
            </w:r>
          </w:p>
        </w:tc>
      </w:tr>
      <w:tr w:rsidR="00FE02CD" w14:paraId="23FE0EC1" w14:textId="77777777">
        <w:trPr>
          <w:jc w:val="center"/>
        </w:trPr>
        <w:tc>
          <w:tcPr>
            <w:tcW w:w="1921" w:type="dxa"/>
            <w:vAlign w:val="center"/>
          </w:tcPr>
          <w:p w14:paraId="749D13C7" w14:textId="77777777" w:rsidR="00FE02CD" w:rsidRDefault="00000000">
            <w:pPr>
              <w:spacing w:after="0"/>
              <w:rPr>
                <w:rFonts w:hint="eastAsia"/>
              </w:rPr>
            </w:pPr>
            <w:r>
              <w:rPr>
                <w:sz w:val="18"/>
              </w:rPr>
              <w:t>RODC01</w:t>
            </w:r>
          </w:p>
        </w:tc>
        <w:tc>
          <w:tcPr>
            <w:tcW w:w="1921" w:type="dxa"/>
            <w:vAlign w:val="center"/>
          </w:tcPr>
          <w:p w14:paraId="490C9C46" w14:textId="77777777" w:rsidR="00FE02CD" w:rsidRDefault="00000000">
            <w:pPr>
              <w:spacing w:after="0"/>
              <w:rPr>
                <w:rFonts w:hint="eastAsia"/>
              </w:rPr>
            </w:pPr>
            <w:r>
              <w:rPr>
                <w:sz w:val="18"/>
              </w:rPr>
              <w:t>Contrôleur en lecture seule</w:t>
            </w:r>
          </w:p>
        </w:tc>
        <w:tc>
          <w:tcPr>
            <w:tcW w:w="1921" w:type="dxa"/>
            <w:vAlign w:val="center"/>
          </w:tcPr>
          <w:p w14:paraId="03D40153" w14:textId="77777777" w:rsidR="00FE02CD" w:rsidRDefault="00000000">
            <w:pPr>
              <w:spacing w:after="0"/>
              <w:rPr>
                <w:rFonts w:hint="eastAsia"/>
              </w:rPr>
            </w:pPr>
            <w:r>
              <w:rPr>
                <w:sz w:val="18"/>
              </w:rPr>
              <w:t>10.10.10.20 /24</w:t>
            </w:r>
          </w:p>
        </w:tc>
        <w:tc>
          <w:tcPr>
            <w:tcW w:w="1921" w:type="dxa"/>
            <w:vAlign w:val="center"/>
          </w:tcPr>
          <w:p w14:paraId="77438319" w14:textId="77777777" w:rsidR="00FE02CD" w:rsidRDefault="00000000">
            <w:pPr>
              <w:spacing w:after="0"/>
              <w:rPr>
                <w:rFonts w:hint="eastAsia"/>
              </w:rPr>
            </w:pPr>
            <w:r>
              <w:rPr>
                <w:sz w:val="18"/>
              </w:rPr>
              <w:t>10.10.10.1</w:t>
            </w:r>
          </w:p>
        </w:tc>
        <w:tc>
          <w:tcPr>
            <w:tcW w:w="1921" w:type="dxa"/>
            <w:vAlign w:val="center"/>
          </w:tcPr>
          <w:p w14:paraId="74094DE4" w14:textId="77777777" w:rsidR="00FE02CD" w:rsidRDefault="00000000">
            <w:pPr>
              <w:spacing w:after="0"/>
              <w:rPr>
                <w:rFonts w:hint="eastAsia"/>
              </w:rPr>
            </w:pPr>
            <w:r>
              <w:rPr>
                <w:sz w:val="18"/>
              </w:rPr>
              <w:t>10.10.10.20 (lui-même)</w:t>
            </w:r>
          </w:p>
        </w:tc>
      </w:tr>
      <w:tr w:rsidR="00FE02CD" w14:paraId="70BD6DD3" w14:textId="77777777">
        <w:trPr>
          <w:jc w:val="center"/>
        </w:trPr>
        <w:tc>
          <w:tcPr>
            <w:tcW w:w="1921" w:type="dxa"/>
            <w:vAlign w:val="center"/>
          </w:tcPr>
          <w:p w14:paraId="6488BD61" w14:textId="77777777" w:rsidR="00FE02CD" w:rsidRDefault="00000000">
            <w:pPr>
              <w:spacing w:after="0"/>
              <w:rPr>
                <w:rFonts w:hint="eastAsia"/>
              </w:rPr>
            </w:pPr>
            <w:r>
              <w:rPr>
                <w:sz w:val="18"/>
              </w:rPr>
              <w:lastRenderedPageBreak/>
              <w:t>SRV02 (optionnel)</w:t>
            </w:r>
          </w:p>
        </w:tc>
        <w:tc>
          <w:tcPr>
            <w:tcW w:w="1921" w:type="dxa"/>
            <w:vAlign w:val="center"/>
          </w:tcPr>
          <w:p w14:paraId="6CD62613" w14:textId="77777777" w:rsidR="00FE02CD" w:rsidRDefault="00000000">
            <w:pPr>
              <w:spacing w:after="0"/>
              <w:rPr>
                <w:rFonts w:hint="eastAsia"/>
              </w:rPr>
            </w:pPr>
            <w:r>
              <w:rPr>
                <w:sz w:val="18"/>
              </w:rPr>
              <w:t>Serveur supplémentaire</w:t>
            </w:r>
          </w:p>
        </w:tc>
        <w:tc>
          <w:tcPr>
            <w:tcW w:w="1921" w:type="dxa"/>
            <w:vAlign w:val="center"/>
          </w:tcPr>
          <w:p w14:paraId="6E7FA00F" w14:textId="77777777" w:rsidR="00FE02CD" w:rsidRDefault="00000000">
            <w:pPr>
              <w:spacing w:after="0"/>
              <w:rPr>
                <w:rFonts w:hint="eastAsia"/>
              </w:rPr>
            </w:pPr>
            <w:r>
              <w:rPr>
                <w:sz w:val="18"/>
              </w:rPr>
              <w:t>10.10.20.20</w:t>
            </w:r>
          </w:p>
        </w:tc>
        <w:tc>
          <w:tcPr>
            <w:tcW w:w="1921" w:type="dxa"/>
            <w:vAlign w:val="center"/>
          </w:tcPr>
          <w:p w14:paraId="312C54B7" w14:textId="77777777" w:rsidR="00FE02CD" w:rsidRDefault="00000000">
            <w:pPr>
              <w:spacing w:after="0"/>
              <w:rPr>
                <w:rFonts w:hint="eastAsia"/>
              </w:rPr>
            </w:pPr>
            <w:r>
              <w:rPr>
                <w:sz w:val="18"/>
              </w:rPr>
              <w:t>10.10.20.1</w:t>
            </w:r>
          </w:p>
        </w:tc>
        <w:tc>
          <w:tcPr>
            <w:tcW w:w="1921" w:type="dxa"/>
            <w:vAlign w:val="center"/>
          </w:tcPr>
          <w:p w14:paraId="0CBAAE4D" w14:textId="77777777" w:rsidR="00FE02CD" w:rsidRDefault="00000000">
            <w:pPr>
              <w:spacing w:after="0"/>
              <w:rPr>
                <w:rFonts w:hint="eastAsia"/>
              </w:rPr>
            </w:pPr>
            <w:r>
              <w:rPr>
                <w:sz w:val="18"/>
              </w:rPr>
              <w:t>Selon DNS AD</w:t>
            </w:r>
          </w:p>
        </w:tc>
      </w:tr>
      <w:tr w:rsidR="00FE02CD" w14:paraId="326C4A43" w14:textId="77777777">
        <w:trPr>
          <w:jc w:val="center"/>
        </w:trPr>
        <w:tc>
          <w:tcPr>
            <w:tcW w:w="1921" w:type="dxa"/>
            <w:vAlign w:val="center"/>
          </w:tcPr>
          <w:p w14:paraId="2E2B3E26" w14:textId="77777777" w:rsidR="00FE02CD" w:rsidRDefault="00000000">
            <w:pPr>
              <w:spacing w:after="0"/>
              <w:rPr>
                <w:rFonts w:hint="eastAsia"/>
              </w:rPr>
            </w:pPr>
            <w:r>
              <w:rPr>
                <w:sz w:val="18"/>
              </w:rPr>
              <w:t>CLI01…CLI10</w:t>
            </w:r>
          </w:p>
        </w:tc>
        <w:tc>
          <w:tcPr>
            <w:tcW w:w="1921" w:type="dxa"/>
            <w:vAlign w:val="center"/>
          </w:tcPr>
          <w:p w14:paraId="4BFC1371" w14:textId="77777777" w:rsidR="00FE02CD" w:rsidRDefault="00000000">
            <w:pPr>
              <w:spacing w:after="0"/>
              <w:rPr>
                <w:rFonts w:hint="eastAsia"/>
              </w:rPr>
            </w:pPr>
            <w:r>
              <w:rPr>
                <w:sz w:val="18"/>
              </w:rPr>
              <w:t>Postes clients</w:t>
            </w:r>
          </w:p>
        </w:tc>
        <w:tc>
          <w:tcPr>
            <w:tcW w:w="1921" w:type="dxa"/>
            <w:vAlign w:val="center"/>
          </w:tcPr>
          <w:p w14:paraId="2082B583" w14:textId="77777777" w:rsidR="00FE02CD" w:rsidRDefault="00000000">
            <w:pPr>
              <w:spacing w:after="0"/>
              <w:rPr>
                <w:rFonts w:hint="eastAsia"/>
              </w:rPr>
            </w:pPr>
            <w:r>
              <w:rPr>
                <w:sz w:val="18"/>
              </w:rPr>
              <w:t>DHCP sur OPT1</w:t>
            </w:r>
          </w:p>
        </w:tc>
        <w:tc>
          <w:tcPr>
            <w:tcW w:w="1921" w:type="dxa"/>
            <w:vAlign w:val="center"/>
          </w:tcPr>
          <w:p w14:paraId="517A25CD" w14:textId="77777777" w:rsidR="00FE02CD" w:rsidRDefault="00000000">
            <w:pPr>
              <w:spacing w:after="0"/>
              <w:rPr>
                <w:rFonts w:hint="eastAsia"/>
              </w:rPr>
            </w:pPr>
            <w:r>
              <w:rPr>
                <w:sz w:val="18"/>
              </w:rPr>
              <w:t>10.10.10.1</w:t>
            </w:r>
          </w:p>
        </w:tc>
        <w:tc>
          <w:tcPr>
            <w:tcW w:w="1921" w:type="dxa"/>
            <w:vAlign w:val="center"/>
          </w:tcPr>
          <w:p w14:paraId="560900B0" w14:textId="77777777" w:rsidR="00FE02CD" w:rsidRDefault="00000000">
            <w:pPr>
              <w:spacing w:after="0"/>
              <w:rPr>
                <w:rFonts w:hint="eastAsia"/>
              </w:rPr>
            </w:pPr>
            <w:r>
              <w:rPr>
                <w:sz w:val="18"/>
              </w:rPr>
              <w:t>Distribué par pfSense / AD</w:t>
            </w:r>
          </w:p>
        </w:tc>
      </w:tr>
    </w:tbl>
    <w:p w14:paraId="7F69BC82" w14:textId="77777777" w:rsidR="00FE02CD" w:rsidRDefault="00000000">
      <w:pPr>
        <w:pStyle w:val="Titre1"/>
        <w:spacing w:after="120"/>
      </w:pPr>
      <w:r>
        <w:rPr>
          <w:rFonts w:ascii="Aptos" w:hAnsi="Aptos"/>
          <w:b w:val="0"/>
        </w:rPr>
        <w:t>3. Hyperviseur et machines virtuelles</w:t>
      </w:r>
    </w:p>
    <w:tbl>
      <w:tblPr>
        <w:tblStyle w:val="Grilledutableau"/>
        <w:tblW w:w="0" w:type="auto"/>
        <w:jc w:val="center"/>
        <w:tblBorders>
          <w:top w:val="single" w:sz="8" w:space="0" w:color="D9E2F3"/>
          <w:left w:val="single" w:sz="8" w:space="0" w:color="D9E2F3"/>
          <w:bottom w:val="single" w:sz="8" w:space="0" w:color="D9E2F3"/>
          <w:right w:val="single" w:sz="8" w:space="0" w:color="D9E2F3"/>
          <w:insideH w:val="single" w:sz="8" w:space="0" w:color="D9E2F3"/>
          <w:insideV w:val="single" w:sz="8" w:space="0" w:color="D9E2F3"/>
        </w:tblBorders>
        <w:tblLook w:val="04A0" w:firstRow="1" w:lastRow="0" w:firstColumn="1" w:lastColumn="0" w:noHBand="0" w:noVBand="1"/>
      </w:tblPr>
      <w:tblGrid>
        <w:gridCol w:w="2401"/>
        <w:gridCol w:w="2401"/>
        <w:gridCol w:w="2401"/>
        <w:gridCol w:w="2401"/>
      </w:tblGrid>
      <w:tr w:rsidR="00FE02CD" w14:paraId="68DACEDC" w14:textId="77777777">
        <w:trPr>
          <w:jc w:val="center"/>
        </w:trPr>
        <w:tc>
          <w:tcPr>
            <w:tcW w:w="2401" w:type="dxa"/>
            <w:shd w:val="clear" w:color="auto" w:fill="1F4E79"/>
            <w:vAlign w:val="center"/>
          </w:tcPr>
          <w:p w14:paraId="1671D512" w14:textId="77777777" w:rsidR="00FE02CD" w:rsidRDefault="00000000">
            <w:pPr>
              <w:spacing w:after="0"/>
              <w:rPr>
                <w:rFonts w:hint="eastAsia"/>
              </w:rPr>
            </w:pPr>
            <w:r>
              <w:rPr>
                <w:b/>
                <w:color w:val="FFFFFF"/>
                <w:sz w:val="18"/>
              </w:rPr>
              <w:t>VMnet</w:t>
            </w:r>
          </w:p>
        </w:tc>
        <w:tc>
          <w:tcPr>
            <w:tcW w:w="2401" w:type="dxa"/>
            <w:shd w:val="clear" w:color="auto" w:fill="1F4E79"/>
            <w:vAlign w:val="center"/>
          </w:tcPr>
          <w:p w14:paraId="2807C12C" w14:textId="77777777" w:rsidR="00FE02CD" w:rsidRDefault="00000000">
            <w:pPr>
              <w:spacing w:after="0"/>
              <w:rPr>
                <w:rFonts w:hint="eastAsia"/>
              </w:rPr>
            </w:pPr>
            <w:r>
              <w:rPr>
                <w:b/>
                <w:color w:val="FFFFFF"/>
                <w:sz w:val="18"/>
              </w:rPr>
              <w:t>Sous-réseau</w:t>
            </w:r>
          </w:p>
        </w:tc>
        <w:tc>
          <w:tcPr>
            <w:tcW w:w="2401" w:type="dxa"/>
            <w:shd w:val="clear" w:color="auto" w:fill="1F4E79"/>
            <w:vAlign w:val="center"/>
          </w:tcPr>
          <w:p w14:paraId="4C8A8036" w14:textId="77777777" w:rsidR="00FE02CD" w:rsidRDefault="00000000">
            <w:pPr>
              <w:spacing w:after="0"/>
              <w:rPr>
                <w:rFonts w:hint="eastAsia"/>
              </w:rPr>
            </w:pPr>
            <w:r>
              <w:rPr>
                <w:b/>
                <w:color w:val="FFFFFF"/>
                <w:sz w:val="18"/>
              </w:rPr>
              <w:t>Mode</w:t>
            </w:r>
          </w:p>
        </w:tc>
        <w:tc>
          <w:tcPr>
            <w:tcW w:w="2401" w:type="dxa"/>
            <w:shd w:val="clear" w:color="auto" w:fill="1F4E79"/>
            <w:vAlign w:val="center"/>
          </w:tcPr>
          <w:p w14:paraId="78657F8A" w14:textId="77777777" w:rsidR="00FE02CD" w:rsidRDefault="00000000">
            <w:pPr>
              <w:spacing w:after="0"/>
              <w:rPr>
                <w:rFonts w:hint="eastAsia"/>
              </w:rPr>
            </w:pPr>
            <w:r>
              <w:rPr>
                <w:b/>
                <w:color w:val="FFFFFF"/>
                <w:sz w:val="18"/>
              </w:rPr>
              <w:t>DHCP VMware</w:t>
            </w:r>
          </w:p>
        </w:tc>
      </w:tr>
      <w:tr w:rsidR="00FE02CD" w14:paraId="7831F872" w14:textId="77777777">
        <w:trPr>
          <w:jc w:val="center"/>
        </w:trPr>
        <w:tc>
          <w:tcPr>
            <w:tcW w:w="2401" w:type="dxa"/>
            <w:vAlign w:val="center"/>
          </w:tcPr>
          <w:p w14:paraId="2D3EC655" w14:textId="77777777" w:rsidR="00FE02CD" w:rsidRDefault="00000000">
            <w:pPr>
              <w:spacing w:after="0"/>
              <w:rPr>
                <w:rFonts w:hint="eastAsia"/>
              </w:rPr>
            </w:pPr>
            <w:r>
              <w:rPr>
                <w:sz w:val="18"/>
              </w:rPr>
              <w:t>VMnet1</w:t>
            </w:r>
          </w:p>
        </w:tc>
        <w:tc>
          <w:tcPr>
            <w:tcW w:w="2401" w:type="dxa"/>
            <w:vAlign w:val="center"/>
          </w:tcPr>
          <w:p w14:paraId="5C4B80BF" w14:textId="77777777" w:rsidR="00FE02CD" w:rsidRDefault="00000000">
            <w:pPr>
              <w:spacing w:after="0"/>
              <w:rPr>
                <w:rFonts w:hint="eastAsia"/>
              </w:rPr>
            </w:pPr>
            <w:r>
              <w:rPr>
                <w:sz w:val="18"/>
              </w:rPr>
              <w:t>10.10.10.0/24</w:t>
            </w:r>
          </w:p>
        </w:tc>
        <w:tc>
          <w:tcPr>
            <w:tcW w:w="2401" w:type="dxa"/>
            <w:vAlign w:val="center"/>
          </w:tcPr>
          <w:p w14:paraId="5796FF5E" w14:textId="77777777" w:rsidR="00FE02CD" w:rsidRDefault="00000000">
            <w:pPr>
              <w:spacing w:after="0"/>
              <w:rPr>
                <w:rFonts w:hint="eastAsia"/>
              </w:rPr>
            </w:pPr>
            <w:r>
              <w:rPr>
                <w:sz w:val="18"/>
              </w:rPr>
              <w:t>Host-only</w:t>
            </w:r>
          </w:p>
        </w:tc>
        <w:tc>
          <w:tcPr>
            <w:tcW w:w="2401" w:type="dxa"/>
            <w:vAlign w:val="center"/>
          </w:tcPr>
          <w:p w14:paraId="56CFAD23" w14:textId="77777777" w:rsidR="00FE02CD" w:rsidRDefault="00000000">
            <w:pPr>
              <w:spacing w:after="0"/>
              <w:rPr>
                <w:rFonts w:hint="eastAsia"/>
              </w:rPr>
            </w:pPr>
            <w:r>
              <w:rPr>
                <w:sz w:val="18"/>
              </w:rPr>
              <w:t>Désactivé</w:t>
            </w:r>
          </w:p>
        </w:tc>
      </w:tr>
      <w:tr w:rsidR="00FE02CD" w14:paraId="18D98944" w14:textId="77777777">
        <w:trPr>
          <w:jc w:val="center"/>
        </w:trPr>
        <w:tc>
          <w:tcPr>
            <w:tcW w:w="2401" w:type="dxa"/>
            <w:vAlign w:val="center"/>
          </w:tcPr>
          <w:p w14:paraId="30151A5C" w14:textId="77777777" w:rsidR="00FE02CD" w:rsidRDefault="00000000">
            <w:pPr>
              <w:spacing w:after="0"/>
              <w:rPr>
                <w:rFonts w:hint="eastAsia"/>
              </w:rPr>
            </w:pPr>
            <w:r>
              <w:rPr>
                <w:sz w:val="18"/>
              </w:rPr>
              <w:t>VMnet2</w:t>
            </w:r>
          </w:p>
        </w:tc>
        <w:tc>
          <w:tcPr>
            <w:tcW w:w="2401" w:type="dxa"/>
            <w:vAlign w:val="center"/>
          </w:tcPr>
          <w:p w14:paraId="34A11975" w14:textId="77777777" w:rsidR="00FE02CD" w:rsidRDefault="00000000">
            <w:pPr>
              <w:spacing w:after="0"/>
              <w:rPr>
                <w:rFonts w:hint="eastAsia"/>
              </w:rPr>
            </w:pPr>
            <w:r>
              <w:rPr>
                <w:sz w:val="18"/>
              </w:rPr>
              <w:t>10.10.20.0/24</w:t>
            </w:r>
          </w:p>
        </w:tc>
        <w:tc>
          <w:tcPr>
            <w:tcW w:w="2401" w:type="dxa"/>
            <w:vAlign w:val="center"/>
          </w:tcPr>
          <w:p w14:paraId="235A75C6" w14:textId="77777777" w:rsidR="00FE02CD" w:rsidRDefault="00000000">
            <w:pPr>
              <w:spacing w:after="0"/>
              <w:rPr>
                <w:rFonts w:hint="eastAsia"/>
              </w:rPr>
            </w:pPr>
            <w:r>
              <w:rPr>
                <w:sz w:val="18"/>
              </w:rPr>
              <w:t>Host-only</w:t>
            </w:r>
          </w:p>
        </w:tc>
        <w:tc>
          <w:tcPr>
            <w:tcW w:w="2401" w:type="dxa"/>
            <w:vAlign w:val="center"/>
          </w:tcPr>
          <w:p w14:paraId="6064DF5B" w14:textId="77777777" w:rsidR="00FE02CD" w:rsidRDefault="00000000">
            <w:pPr>
              <w:spacing w:after="0"/>
              <w:rPr>
                <w:rFonts w:hint="eastAsia"/>
              </w:rPr>
            </w:pPr>
            <w:r>
              <w:rPr>
                <w:sz w:val="18"/>
              </w:rPr>
              <w:t>Désactivé</w:t>
            </w:r>
          </w:p>
        </w:tc>
      </w:tr>
    </w:tbl>
    <w:p w14:paraId="6C73BC0F" w14:textId="77777777" w:rsidR="00FE02CD" w:rsidRPr="006F154B" w:rsidRDefault="00000000">
      <w:pPr>
        <w:pStyle w:val="Listepuces1"/>
        <w:rPr>
          <w:rFonts w:hint="eastAsia"/>
          <w:lang w:val="fr-FR"/>
        </w:rPr>
      </w:pPr>
      <w:r w:rsidRPr="006F154B">
        <w:rPr>
          <w:lang w:val="fr-FR"/>
        </w:rPr>
        <w:t xml:space="preserve">Créer les deux </w:t>
      </w:r>
      <w:proofErr w:type="spellStart"/>
      <w:r w:rsidRPr="006F154B">
        <w:rPr>
          <w:lang w:val="fr-FR"/>
        </w:rPr>
        <w:t>VMnet</w:t>
      </w:r>
      <w:proofErr w:type="spellEnd"/>
      <w:r w:rsidRPr="006F154B">
        <w:rPr>
          <w:lang w:val="fr-FR"/>
        </w:rPr>
        <w:t xml:space="preserve"> dans l’éditeur réseau VMware et désactiver le DHCP VMware.</w:t>
      </w:r>
    </w:p>
    <w:p w14:paraId="2F027ACB" w14:textId="77777777" w:rsidR="00FE02CD" w:rsidRPr="006F154B" w:rsidRDefault="00000000">
      <w:pPr>
        <w:pStyle w:val="Listepuces1"/>
        <w:rPr>
          <w:rFonts w:hint="eastAsia"/>
          <w:lang w:val="fr-FR"/>
        </w:rPr>
      </w:pPr>
      <w:r w:rsidRPr="006F154B">
        <w:rPr>
          <w:lang w:val="fr-FR"/>
        </w:rPr>
        <w:t xml:space="preserve">Raccorder le WAN de </w:t>
      </w:r>
      <w:proofErr w:type="spellStart"/>
      <w:r w:rsidRPr="006F154B">
        <w:rPr>
          <w:lang w:val="fr-FR"/>
        </w:rPr>
        <w:t>pfSense</w:t>
      </w:r>
      <w:proofErr w:type="spellEnd"/>
      <w:r w:rsidRPr="006F154B">
        <w:rPr>
          <w:lang w:val="fr-FR"/>
        </w:rPr>
        <w:t xml:space="preserve"> au réseau NAT de l’hôte, puis LAN à VMnet2 et OPT1 à VMnet1.</w:t>
      </w:r>
    </w:p>
    <w:p w14:paraId="0D2D9497" w14:textId="40FBEC74" w:rsidR="00FE02CD" w:rsidRPr="006F154B" w:rsidRDefault="00000000">
      <w:pPr>
        <w:pStyle w:val="Listepuces1"/>
        <w:rPr>
          <w:rFonts w:hint="eastAsia"/>
          <w:lang w:val="fr-FR"/>
        </w:rPr>
      </w:pPr>
      <w:r w:rsidRPr="006F154B">
        <w:rPr>
          <w:lang w:val="fr-FR"/>
        </w:rPr>
        <w:t>Créer les VM Windows Server 20</w:t>
      </w:r>
      <w:r w:rsidR="006F154B">
        <w:rPr>
          <w:lang w:val="fr-FR"/>
        </w:rPr>
        <w:t>19</w:t>
      </w:r>
      <w:r w:rsidRPr="006F154B">
        <w:rPr>
          <w:lang w:val="fr-FR"/>
        </w:rPr>
        <w:t xml:space="preserve"> pour DC01 et RODC01 ; réserver leurs adresses dans </w:t>
      </w:r>
      <w:proofErr w:type="spellStart"/>
      <w:r w:rsidRPr="006F154B">
        <w:rPr>
          <w:lang w:val="fr-FR"/>
        </w:rPr>
        <w:t>pfSense</w:t>
      </w:r>
      <w:proofErr w:type="spellEnd"/>
      <w:r w:rsidRPr="006F154B">
        <w:rPr>
          <w:lang w:val="fr-FR"/>
        </w:rPr>
        <w:t xml:space="preserve"> lorsque nécessaire.</w:t>
      </w:r>
    </w:p>
    <w:p w14:paraId="28AA2C57" w14:textId="77777777" w:rsidR="00FE02CD" w:rsidRPr="006F154B" w:rsidRDefault="00000000">
      <w:pPr>
        <w:pStyle w:val="Listepuces1"/>
        <w:rPr>
          <w:rFonts w:hint="eastAsia"/>
          <w:lang w:val="fr-FR"/>
        </w:rPr>
      </w:pPr>
      <w:r w:rsidRPr="006F154B">
        <w:rPr>
          <w:lang w:val="fr-FR"/>
        </w:rPr>
        <w:t xml:space="preserve">Laisser </w:t>
      </w:r>
      <w:proofErr w:type="spellStart"/>
      <w:r w:rsidRPr="006F154B">
        <w:rPr>
          <w:lang w:val="fr-FR"/>
        </w:rPr>
        <w:t>pfSense</w:t>
      </w:r>
      <w:proofErr w:type="spellEnd"/>
      <w:r w:rsidRPr="006F154B">
        <w:rPr>
          <w:lang w:val="fr-FR"/>
        </w:rPr>
        <w:t xml:space="preserve"> fournir le DHCP sur LAN et OPT1 afin d’éviter deux serveurs DHCP concurrents.</w:t>
      </w:r>
    </w:p>
    <w:p w14:paraId="2373C406" w14:textId="77777777" w:rsidR="00FE02CD" w:rsidRPr="006F154B" w:rsidRDefault="00000000">
      <w:pPr>
        <w:pStyle w:val="Titre1"/>
        <w:spacing w:after="120"/>
        <w:rPr>
          <w:lang w:val="fr-FR"/>
        </w:rPr>
      </w:pPr>
      <w:r w:rsidRPr="006F154B">
        <w:rPr>
          <w:rFonts w:ascii="Aptos" w:hAnsi="Aptos"/>
          <w:b w:val="0"/>
          <w:lang w:val="fr-FR"/>
        </w:rPr>
        <w:t xml:space="preserve">4. </w:t>
      </w:r>
      <w:proofErr w:type="spellStart"/>
      <w:r w:rsidRPr="006F154B">
        <w:rPr>
          <w:rFonts w:ascii="Aptos" w:hAnsi="Aptos"/>
          <w:b w:val="0"/>
          <w:lang w:val="fr-FR"/>
        </w:rPr>
        <w:t>pfSense</w:t>
      </w:r>
      <w:proofErr w:type="spellEnd"/>
      <w:r w:rsidRPr="006F154B">
        <w:rPr>
          <w:rFonts w:ascii="Aptos" w:hAnsi="Aptos"/>
          <w:b w:val="0"/>
          <w:lang w:val="fr-FR"/>
        </w:rPr>
        <w:t xml:space="preserve"> : règles et segmentation</w:t>
      </w:r>
    </w:p>
    <w:p w14:paraId="2B33D96C" w14:textId="77777777" w:rsidR="00FE02CD" w:rsidRPr="006F154B" w:rsidRDefault="00000000">
      <w:pPr>
        <w:pStyle w:val="Titre2"/>
        <w:spacing w:after="120"/>
        <w:rPr>
          <w:lang w:val="fr-FR"/>
        </w:rPr>
      </w:pPr>
      <w:r w:rsidRPr="006F154B">
        <w:rPr>
          <w:rFonts w:ascii="Aptos" w:hAnsi="Aptos"/>
          <w:b w:val="0"/>
          <w:lang w:val="fr-FR"/>
        </w:rPr>
        <w:t>Interfaces et services</w:t>
      </w:r>
    </w:p>
    <w:tbl>
      <w:tblPr>
        <w:tblStyle w:val="Grilledutableau"/>
        <w:tblW w:w="0" w:type="auto"/>
        <w:jc w:val="center"/>
        <w:tblBorders>
          <w:top w:val="single" w:sz="8" w:space="0" w:color="D9E2F3"/>
          <w:left w:val="single" w:sz="8" w:space="0" w:color="D9E2F3"/>
          <w:bottom w:val="single" w:sz="8" w:space="0" w:color="D9E2F3"/>
          <w:right w:val="single" w:sz="8" w:space="0" w:color="D9E2F3"/>
          <w:insideH w:val="single" w:sz="8" w:space="0" w:color="D9E2F3"/>
          <w:insideV w:val="single" w:sz="8" w:space="0" w:color="D9E2F3"/>
        </w:tblBorders>
        <w:tblLook w:val="04A0" w:firstRow="1" w:lastRow="0" w:firstColumn="1" w:lastColumn="0" w:noHBand="0" w:noVBand="1"/>
      </w:tblPr>
      <w:tblGrid>
        <w:gridCol w:w="3202"/>
        <w:gridCol w:w="3202"/>
        <w:gridCol w:w="3202"/>
      </w:tblGrid>
      <w:tr w:rsidR="00FE02CD" w14:paraId="1707A188" w14:textId="77777777">
        <w:trPr>
          <w:jc w:val="center"/>
        </w:trPr>
        <w:tc>
          <w:tcPr>
            <w:tcW w:w="3202" w:type="dxa"/>
            <w:shd w:val="clear" w:color="auto" w:fill="1F4E79"/>
            <w:vAlign w:val="center"/>
          </w:tcPr>
          <w:p w14:paraId="7F28C365" w14:textId="77777777" w:rsidR="00FE02CD" w:rsidRDefault="00000000">
            <w:pPr>
              <w:spacing w:after="0"/>
              <w:rPr>
                <w:rFonts w:hint="eastAsia"/>
              </w:rPr>
            </w:pPr>
            <w:r>
              <w:rPr>
                <w:b/>
                <w:color w:val="FFFFFF"/>
                <w:sz w:val="18"/>
              </w:rPr>
              <w:t>Interface</w:t>
            </w:r>
          </w:p>
        </w:tc>
        <w:tc>
          <w:tcPr>
            <w:tcW w:w="3202" w:type="dxa"/>
            <w:shd w:val="clear" w:color="auto" w:fill="1F4E79"/>
            <w:vAlign w:val="center"/>
          </w:tcPr>
          <w:p w14:paraId="59DCFE9D" w14:textId="77777777" w:rsidR="00FE02CD" w:rsidRDefault="00000000">
            <w:pPr>
              <w:spacing w:after="0"/>
              <w:rPr>
                <w:rFonts w:hint="eastAsia"/>
              </w:rPr>
            </w:pPr>
            <w:r>
              <w:rPr>
                <w:b/>
                <w:color w:val="FFFFFF"/>
                <w:sz w:val="18"/>
              </w:rPr>
              <w:t>Réseau</w:t>
            </w:r>
          </w:p>
        </w:tc>
        <w:tc>
          <w:tcPr>
            <w:tcW w:w="3202" w:type="dxa"/>
            <w:shd w:val="clear" w:color="auto" w:fill="1F4E79"/>
            <w:vAlign w:val="center"/>
          </w:tcPr>
          <w:p w14:paraId="0E20AFDE" w14:textId="77777777" w:rsidR="00FE02CD" w:rsidRDefault="00000000">
            <w:pPr>
              <w:spacing w:after="0"/>
              <w:rPr>
                <w:rFonts w:hint="eastAsia"/>
              </w:rPr>
            </w:pPr>
            <w:r>
              <w:rPr>
                <w:b/>
                <w:color w:val="FFFFFF"/>
                <w:sz w:val="18"/>
              </w:rPr>
              <w:t>Fonction</w:t>
            </w:r>
          </w:p>
        </w:tc>
      </w:tr>
      <w:tr w:rsidR="00FE02CD" w:rsidRPr="006F154B" w14:paraId="28524F27" w14:textId="77777777">
        <w:trPr>
          <w:jc w:val="center"/>
        </w:trPr>
        <w:tc>
          <w:tcPr>
            <w:tcW w:w="3202" w:type="dxa"/>
            <w:vAlign w:val="center"/>
          </w:tcPr>
          <w:p w14:paraId="1ACC95A2" w14:textId="77777777" w:rsidR="00FE02CD" w:rsidRDefault="00000000">
            <w:pPr>
              <w:spacing w:after="0"/>
              <w:rPr>
                <w:rFonts w:hint="eastAsia"/>
              </w:rPr>
            </w:pPr>
            <w:r>
              <w:rPr>
                <w:sz w:val="18"/>
              </w:rPr>
              <w:t>WAN</w:t>
            </w:r>
          </w:p>
        </w:tc>
        <w:tc>
          <w:tcPr>
            <w:tcW w:w="3202" w:type="dxa"/>
            <w:vAlign w:val="center"/>
          </w:tcPr>
          <w:p w14:paraId="3595164F" w14:textId="77777777" w:rsidR="00FE02CD" w:rsidRDefault="00000000">
            <w:pPr>
              <w:spacing w:after="0"/>
              <w:rPr>
                <w:rFonts w:hint="eastAsia"/>
              </w:rPr>
            </w:pPr>
            <w:r>
              <w:rPr>
                <w:sz w:val="18"/>
              </w:rPr>
              <w:t>NAT / pont vers l’hôte</w:t>
            </w:r>
          </w:p>
        </w:tc>
        <w:tc>
          <w:tcPr>
            <w:tcW w:w="3202" w:type="dxa"/>
            <w:vAlign w:val="center"/>
          </w:tcPr>
          <w:p w14:paraId="33859FDA" w14:textId="77777777" w:rsidR="00FE02CD" w:rsidRPr="006F154B" w:rsidRDefault="00000000">
            <w:pPr>
              <w:spacing w:after="0"/>
              <w:rPr>
                <w:rFonts w:hint="eastAsia"/>
                <w:lang w:val="fr-FR"/>
              </w:rPr>
            </w:pPr>
            <w:r w:rsidRPr="006F154B">
              <w:rPr>
                <w:sz w:val="18"/>
                <w:lang w:val="fr-FR"/>
              </w:rPr>
              <w:t>Accès Internet et réseau hôte</w:t>
            </w:r>
          </w:p>
        </w:tc>
      </w:tr>
      <w:tr w:rsidR="00FE02CD" w14:paraId="79CCA919" w14:textId="77777777">
        <w:trPr>
          <w:jc w:val="center"/>
        </w:trPr>
        <w:tc>
          <w:tcPr>
            <w:tcW w:w="3202" w:type="dxa"/>
            <w:vAlign w:val="center"/>
          </w:tcPr>
          <w:p w14:paraId="78B366A7" w14:textId="77777777" w:rsidR="00FE02CD" w:rsidRDefault="00000000">
            <w:pPr>
              <w:spacing w:after="0"/>
              <w:rPr>
                <w:rFonts w:hint="eastAsia"/>
              </w:rPr>
            </w:pPr>
            <w:r>
              <w:rPr>
                <w:sz w:val="18"/>
              </w:rPr>
              <w:t>LAN</w:t>
            </w:r>
          </w:p>
        </w:tc>
        <w:tc>
          <w:tcPr>
            <w:tcW w:w="3202" w:type="dxa"/>
            <w:vAlign w:val="center"/>
          </w:tcPr>
          <w:p w14:paraId="15760C8E" w14:textId="77777777" w:rsidR="00FE02CD" w:rsidRDefault="00000000">
            <w:pPr>
              <w:spacing w:after="0"/>
              <w:rPr>
                <w:rFonts w:hint="eastAsia"/>
              </w:rPr>
            </w:pPr>
            <w:r>
              <w:rPr>
                <w:sz w:val="18"/>
              </w:rPr>
              <w:t>10.10.20.1/24</w:t>
            </w:r>
          </w:p>
        </w:tc>
        <w:tc>
          <w:tcPr>
            <w:tcW w:w="3202" w:type="dxa"/>
            <w:vAlign w:val="center"/>
          </w:tcPr>
          <w:p w14:paraId="6CCC6F09" w14:textId="77777777" w:rsidR="00FE02CD" w:rsidRDefault="00000000">
            <w:pPr>
              <w:spacing w:after="0"/>
              <w:rPr>
                <w:rFonts w:hint="eastAsia"/>
              </w:rPr>
            </w:pPr>
            <w:r>
              <w:rPr>
                <w:sz w:val="18"/>
              </w:rPr>
              <w:t>Segment serveurs</w:t>
            </w:r>
          </w:p>
        </w:tc>
      </w:tr>
      <w:tr w:rsidR="00FE02CD" w14:paraId="580AFB2C" w14:textId="77777777">
        <w:trPr>
          <w:jc w:val="center"/>
        </w:trPr>
        <w:tc>
          <w:tcPr>
            <w:tcW w:w="3202" w:type="dxa"/>
            <w:vAlign w:val="center"/>
          </w:tcPr>
          <w:p w14:paraId="3B801599" w14:textId="77777777" w:rsidR="00FE02CD" w:rsidRDefault="00000000">
            <w:pPr>
              <w:spacing w:after="0"/>
              <w:rPr>
                <w:rFonts w:hint="eastAsia"/>
              </w:rPr>
            </w:pPr>
            <w:r>
              <w:rPr>
                <w:sz w:val="18"/>
              </w:rPr>
              <w:t>OPT1</w:t>
            </w:r>
          </w:p>
        </w:tc>
        <w:tc>
          <w:tcPr>
            <w:tcW w:w="3202" w:type="dxa"/>
            <w:vAlign w:val="center"/>
          </w:tcPr>
          <w:p w14:paraId="3BC96F9D" w14:textId="77777777" w:rsidR="00FE02CD" w:rsidRDefault="00000000">
            <w:pPr>
              <w:spacing w:after="0"/>
              <w:rPr>
                <w:rFonts w:hint="eastAsia"/>
              </w:rPr>
            </w:pPr>
            <w:r>
              <w:rPr>
                <w:sz w:val="18"/>
              </w:rPr>
              <w:t>10.10.10.1/24</w:t>
            </w:r>
          </w:p>
        </w:tc>
        <w:tc>
          <w:tcPr>
            <w:tcW w:w="3202" w:type="dxa"/>
            <w:vAlign w:val="center"/>
          </w:tcPr>
          <w:p w14:paraId="39CBBC7E" w14:textId="77777777" w:rsidR="00FE02CD" w:rsidRDefault="00000000">
            <w:pPr>
              <w:spacing w:after="0"/>
              <w:rPr>
                <w:rFonts w:hint="eastAsia"/>
              </w:rPr>
            </w:pPr>
            <w:r>
              <w:rPr>
                <w:sz w:val="18"/>
              </w:rPr>
              <w:t>Segment utilisateurs</w:t>
            </w:r>
          </w:p>
        </w:tc>
      </w:tr>
    </w:tbl>
    <w:p w14:paraId="3852B92D" w14:textId="77777777" w:rsidR="00FE02CD" w:rsidRDefault="00000000">
      <w:pPr>
        <w:pStyle w:val="Titre2"/>
        <w:spacing w:after="120"/>
      </w:pPr>
      <w:r>
        <w:rPr>
          <w:rFonts w:ascii="Aptos" w:hAnsi="Aptos"/>
          <w:b w:val="0"/>
        </w:rPr>
        <w:t>Décomposition fonctionnelle des règles</w:t>
      </w:r>
    </w:p>
    <w:p w14:paraId="5896C64B" w14:textId="77777777" w:rsidR="00FE02CD" w:rsidRPr="006F154B" w:rsidRDefault="00000000">
      <w:pPr>
        <w:pStyle w:val="Listepuces1"/>
        <w:rPr>
          <w:rFonts w:hint="eastAsia"/>
          <w:lang w:val="fr-FR"/>
        </w:rPr>
      </w:pPr>
      <w:r w:rsidRPr="006F154B">
        <w:rPr>
          <w:lang w:val="fr-FR"/>
        </w:rPr>
        <w:t>WAN : conserver la politique entrante restrictive par défaut ; le NAT sortant permet aux réseaux internes d’accéder au WAN.</w:t>
      </w:r>
    </w:p>
    <w:p w14:paraId="2B420802" w14:textId="77777777" w:rsidR="00FE02CD" w:rsidRPr="006F154B" w:rsidRDefault="00000000">
      <w:pPr>
        <w:pStyle w:val="Listepuces1"/>
        <w:rPr>
          <w:rFonts w:hint="eastAsia"/>
          <w:lang w:val="fr-FR"/>
        </w:rPr>
      </w:pPr>
      <w:r w:rsidRPr="006F154B">
        <w:rPr>
          <w:lang w:val="fr-FR"/>
        </w:rPr>
        <w:t xml:space="preserve">LAN : autoriser les flux nécessaires entre les serveurs et </w:t>
      </w:r>
      <w:proofErr w:type="spellStart"/>
      <w:r w:rsidRPr="006F154B">
        <w:rPr>
          <w:lang w:val="fr-FR"/>
        </w:rPr>
        <w:t>pfSense</w:t>
      </w:r>
      <w:proofErr w:type="spellEnd"/>
      <w:r w:rsidRPr="006F154B">
        <w:rPr>
          <w:lang w:val="fr-FR"/>
        </w:rPr>
        <w:t xml:space="preserve"> ; le DNS AD de DC01 est la référence pour le domaine.</w:t>
      </w:r>
    </w:p>
    <w:p w14:paraId="1F3A099F" w14:textId="77777777" w:rsidR="00FE02CD" w:rsidRPr="006F154B" w:rsidRDefault="00000000">
      <w:pPr>
        <w:pStyle w:val="Listepuces1"/>
        <w:rPr>
          <w:rFonts w:hint="eastAsia"/>
          <w:lang w:val="fr-FR"/>
        </w:rPr>
      </w:pPr>
      <w:r w:rsidRPr="006F154B">
        <w:rPr>
          <w:lang w:val="fr-FR"/>
        </w:rPr>
        <w:t xml:space="preserve">OPT1 : autoriser les clients vers les services AD/DNS nécessaires et vers DC01 à travers </w:t>
      </w:r>
      <w:proofErr w:type="spellStart"/>
      <w:r w:rsidRPr="006F154B">
        <w:rPr>
          <w:lang w:val="fr-FR"/>
        </w:rPr>
        <w:t>pfSense</w:t>
      </w:r>
      <w:proofErr w:type="spellEnd"/>
      <w:r w:rsidRPr="006F154B">
        <w:rPr>
          <w:lang w:val="fr-FR"/>
        </w:rPr>
        <w:t xml:space="preserve"> ; limiter les flux non requis vers le segment serveurs.</w:t>
      </w:r>
    </w:p>
    <w:p w14:paraId="108FEAE3" w14:textId="77777777" w:rsidR="00FE02CD" w:rsidRPr="006F154B" w:rsidRDefault="00000000">
      <w:pPr>
        <w:pStyle w:val="Listepuces1"/>
        <w:rPr>
          <w:rFonts w:hint="eastAsia"/>
          <w:lang w:val="fr-FR"/>
        </w:rPr>
      </w:pPr>
      <w:r w:rsidRPr="006F154B">
        <w:rPr>
          <w:lang w:val="fr-FR"/>
        </w:rPr>
        <w:t xml:space="preserve">Inter-segments : le routage est contrôlé par les règles </w:t>
      </w:r>
      <w:proofErr w:type="spellStart"/>
      <w:r w:rsidRPr="006F154B">
        <w:rPr>
          <w:lang w:val="fr-FR"/>
        </w:rPr>
        <w:t>pfSense</w:t>
      </w:r>
      <w:proofErr w:type="spellEnd"/>
      <w:r w:rsidRPr="006F154B">
        <w:rPr>
          <w:lang w:val="fr-FR"/>
        </w:rPr>
        <w:t xml:space="preserve"> ; l’objectif est d’empêcher un accès utilisateur générique au réseau serveurs tout en autorisant les ports AD indispensables.</w:t>
      </w:r>
    </w:p>
    <w:p w14:paraId="7C32BCEF" w14:textId="77777777" w:rsidR="00FE02CD" w:rsidRPr="006F154B" w:rsidRDefault="00000000">
      <w:pPr>
        <w:pStyle w:val="Listepuces1"/>
        <w:rPr>
          <w:rFonts w:hint="eastAsia"/>
          <w:lang w:val="fr-FR"/>
        </w:rPr>
      </w:pPr>
      <w:r w:rsidRPr="006F154B">
        <w:rPr>
          <w:lang w:val="fr-FR"/>
        </w:rPr>
        <w:t>DHCP : actif sur LAN et OPT1 ; utiliser des réservations MAC pour DC01 et RODC01.</w:t>
      </w:r>
    </w:p>
    <w:p w14:paraId="41871F0D" w14:textId="77777777" w:rsidR="00FE02CD" w:rsidRPr="006F154B" w:rsidRDefault="00000000">
      <w:pPr>
        <w:pStyle w:val="Listepuces1"/>
        <w:rPr>
          <w:rFonts w:hint="eastAsia"/>
          <w:lang w:val="fr-FR"/>
        </w:rPr>
      </w:pPr>
      <w:r w:rsidRPr="006F154B">
        <w:rPr>
          <w:lang w:val="fr-FR"/>
        </w:rPr>
        <w:t xml:space="preserve">DNS </w:t>
      </w:r>
      <w:proofErr w:type="spellStart"/>
      <w:r w:rsidRPr="006F154B">
        <w:rPr>
          <w:lang w:val="fr-FR"/>
        </w:rPr>
        <w:t>Resolver</w:t>
      </w:r>
      <w:proofErr w:type="spellEnd"/>
      <w:r w:rsidRPr="006F154B">
        <w:rPr>
          <w:lang w:val="fr-FR"/>
        </w:rPr>
        <w:t xml:space="preserve"> / Forwarder : configuré pour s’appuyer sur DC01 ; l’interface web est accessible à https://10.10.20.1.</w:t>
      </w:r>
    </w:p>
    <w:p w14:paraId="77BF03DF" w14:textId="77777777" w:rsidR="00FE02CD" w:rsidRPr="006F154B" w:rsidRDefault="00000000">
      <w:pPr>
        <w:pStyle w:val="Titre2"/>
        <w:spacing w:after="120"/>
        <w:rPr>
          <w:lang w:val="fr-FR"/>
        </w:rPr>
      </w:pPr>
      <w:r w:rsidRPr="006F154B">
        <w:rPr>
          <w:rFonts w:ascii="Aptos" w:hAnsi="Aptos"/>
          <w:b w:val="0"/>
          <w:lang w:val="fr-FR"/>
        </w:rPr>
        <w:t>Ports AD à prévoir lors du durcissement</w:t>
      </w:r>
    </w:p>
    <w:tbl>
      <w:tblPr>
        <w:tblStyle w:val="Grilledutableau"/>
        <w:tblW w:w="0" w:type="auto"/>
        <w:jc w:val="center"/>
        <w:tblBorders>
          <w:top w:val="single" w:sz="8" w:space="0" w:color="D9E2F3"/>
          <w:left w:val="single" w:sz="8" w:space="0" w:color="D9E2F3"/>
          <w:bottom w:val="single" w:sz="8" w:space="0" w:color="D9E2F3"/>
          <w:right w:val="single" w:sz="8" w:space="0" w:color="D9E2F3"/>
          <w:insideH w:val="single" w:sz="8" w:space="0" w:color="D9E2F3"/>
          <w:insideV w:val="single" w:sz="8" w:space="0" w:color="D9E2F3"/>
        </w:tblBorders>
        <w:tblLook w:val="04A0" w:firstRow="1" w:lastRow="0" w:firstColumn="1" w:lastColumn="0" w:noHBand="0" w:noVBand="1"/>
      </w:tblPr>
      <w:tblGrid>
        <w:gridCol w:w="3202"/>
        <w:gridCol w:w="3202"/>
        <w:gridCol w:w="3202"/>
      </w:tblGrid>
      <w:tr w:rsidR="00FE02CD" w14:paraId="4F1F6959" w14:textId="77777777">
        <w:trPr>
          <w:jc w:val="center"/>
        </w:trPr>
        <w:tc>
          <w:tcPr>
            <w:tcW w:w="3202" w:type="dxa"/>
            <w:shd w:val="clear" w:color="auto" w:fill="1F4E79"/>
            <w:vAlign w:val="center"/>
          </w:tcPr>
          <w:p w14:paraId="76046D28" w14:textId="77777777" w:rsidR="00FE02CD" w:rsidRDefault="00000000">
            <w:pPr>
              <w:spacing w:after="0"/>
              <w:rPr>
                <w:rFonts w:hint="eastAsia"/>
              </w:rPr>
            </w:pPr>
            <w:r>
              <w:rPr>
                <w:b/>
                <w:color w:val="FFFFFF"/>
                <w:sz w:val="18"/>
              </w:rPr>
              <w:t>Service</w:t>
            </w:r>
          </w:p>
        </w:tc>
        <w:tc>
          <w:tcPr>
            <w:tcW w:w="3202" w:type="dxa"/>
            <w:shd w:val="clear" w:color="auto" w:fill="1F4E79"/>
            <w:vAlign w:val="center"/>
          </w:tcPr>
          <w:p w14:paraId="22DC8E25" w14:textId="77777777" w:rsidR="00FE02CD" w:rsidRDefault="00000000">
            <w:pPr>
              <w:spacing w:after="0"/>
              <w:rPr>
                <w:rFonts w:hint="eastAsia"/>
              </w:rPr>
            </w:pPr>
            <w:r>
              <w:rPr>
                <w:b/>
                <w:color w:val="FFFFFF"/>
                <w:sz w:val="18"/>
              </w:rPr>
              <w:t>Port(s)</w:t>
            </w:r>
          </w:p>
        </w:tc>
        <w:tc>
          <w:tcPr>
            <w:tcW w:w="3202" w:type="dxa"/>
            <w:shd w:val="clear" w:color="auto" w:fill="1F4E79"/>
            <w:vAlign w:val="center"/>
          </w:tcPr>
          <w:p w14:paraId="0245E99A" w14:textId="77777777" w:rsidR="00FE02CD" w:rsidRDefault="00000000">
            <w:pPr>
              <w:spacing w:after="0"/>
              <w:rPr>
                <w:rFonts w:hint="eastAsia"/>
              </w:rPr>
            </w:pPr>
            <w:r>
              <w:rPr>
                <w:b/>
                <w:color w:val="FFFFFF"/>
                <w:sz w:val="18"/>
              </w:rPr>
              <w:t>Usage</w:t>
            </w:r>
          </w:p>
        </w:tc>
      </w:tr>
      <w:tr w:rsidR="00FE02CD" w14:paraId="6FC9DC40" w14:textId="77777777">
        <w:trPr>
          <w:jc w:val="center"/>
        </w:trPr>
        <w:tc>
          <w:tcPr>
            <w:tcW w:w="3202" w:type="dxa"/>
            <w:vAlign w:val="center"/>
          </w:tcPr>
          <w:p w14:paraId="03196237" w14:textId="77777777" w:rsidR="00FE02CD" w:rsidRDefault="00000000">
            <w:pPr>
              <w:spacing w:after="0"/>
              <w:rPr>
                <w:rFonts w:hint="eastAsia"/>
              </w:rPr>
            </w:pPr>
            <w:r>
              <w:rPr>
                <w:sz w:val="18"/>
              </w:rPr>
              <w:t>DNS</w:t>
            </w:r>
          </w:p>
        </w:tc>
        <w:tc>
          <w:tcPr>
            <w:tcW w:w="3202" w:type="dxa"/>
            <w:vAlign w:val="center"/>
          </w:tcPr>
          <w:p w14:paraId="7FD98B27" w14:textId="77777777" w:rsidR="00FE02CD" w:rsidRDefault="00000000">
            <w:pPr>
              <w:spacing w:after="0"/>
              <w:rPr>
                <w:rFonts w:hint="eastAsia"/>
              </w:rPr>
            </w:pPr>
            <w:r>
              <w:rPr>
                <w:sz w:val="18"/>
              </w:rPr>
              <w:t>53 TCP/UDP</w:t>
            </w:r>
          </w:p>
        </w:tc>
        <w:tc>
          <w:tcPr>
            <w:tcW w:w="3202" w:type="dxa"/>
            <w:vAlign w:val="center"/>
          </w:tcPr>
          <w:p w14:paraId="57BC59B2" w14:textId="77777777" w:rsidR="00FE02CD" w:rsidRDefault="00000000">
            <w:pPr>
              <w:spacing w:after="0"/>
              <w:rPr>
                <w:rFonts w:hint="eastAsia"/>
              </w:rPr>
            </w:pPr>
            <w:r>
              <w:rPr>
                <w:sz w:val="18"/>
              </w:rPr>
              <w:t>Résolution AD et clients</w:t>
            </w:r>
          </w:p>
        </w:tc>
      </w:tr>
      <w:tr w:rsidR="00FE02CD" w14:paraId="2659D3B5" w14:textId="77777777">
        <w:trPr>
          <w:jc w:val="center"/>
        </w:trPr>
        <w:tc>
          <w:tcPr>
            <w:tcW w:w="3202" w:type="dxa"/>
            <w:vAlign w:val="center"/>
          </w:tcPr>
          <w:p w14:paraId="2E13743E" w14:textId="77777777" w:rsidR="00FE02CD" w:rsidRDefault="00000000">
            <w:pPr>
              <w:spacing w:after="0"/>
              <w:rPr>
                <w:rFonts w:hint="eastAsia"/>
              </w:rPr>
            </w:pPr>
            <w:r>
              <w:rPr>
                <w:sz w:val="18"/>
              </w:rPr>
              <w:t>Kerberos</w:t>
            </w:r>
          </w:p>
        </w:tc>
        <w:tc>
          <w:tcPr>
            <w:tcW w:w="3202" w:type="dxa"/>
            <w:vAlign w:val="center"/>
          </w:tcPr>
          <w:p w14:paraId="3B5F4511" w14:textId="77777777" w:rsidR="00FE02CD" w:rsidRDefault="00000000">
            <w:pPr>
              <w:spacing w:after="0"/>
              <w:rPr>
                <w:rFonts w:hint="eastAsia"/>
              </w:rPr>
            </w:pPr>
            <w:r>
              <w:rPr>
                <w:sz w:val="18"/>
              </w:rPr>
              <w:t>88 TCP/UDP</w:t>
            </w:r>
          </w:p>
        </w:tc>
        <w:tc>
          <w:tcPr>
            <w:tcW w:w="3202" w:type="dxa"/>
            <w:vAlign w:val="center"/>
          </w:tcPr>
          <w:p w14:paraId="50E96F26" w14:textId="77777777" w:rsidR="00FE02CD" w:rsidRDefault="00000000">
            <w:pPr>
              <w:spacing w:after="0"/>
              <w:rPr>
                <w:rFonts w:hint="eastAsia"/>
              </w:rPr>
            </w:pPr>
            <w:r>
              <w:rPr>
                <w:sz w:val="18"/>
              </w:rPr>
              <w:t>Authentification</w:t>
            </w:r>
          </w:p>
        </w:tc>
      </w:tr>
      <w:tr w:rsidR="00FE02CD" w14:paraId="6FACA287" w14:textId="77777777">
        <w:trPr>
          <w:jc w:val="center"/>
        </w:trPr>
        <w:tc>
          <w:tcPr>
            <w:tcW w:w="3202" w:type="dxa"/>
            <w:vAlign w:val="center"/>
          </w:tcPr>
          <w:p w14:paraId="5F1B847E" w14:textId="77777777" w:rsidR="00FE02CD" w:rsidRDefault="00000000">
            <w:pPr>
              <w:spacing w:after="0"/>
              <w:rPr>
                <w:rFonts w:hint="eastAsia"/>
              </w:rPr>
            </w:pPr>
            <w:r>
              <w:rPr>
                <w:sz w:val="18"/>
              </w:rPr>
              <w:t>LDAP / LDAPS</w:t>
            </w:r>
          </w:p>
        </w:tc>
        <w:tc>
          <w:tcPr>
            <w:tcW w:w="3202" w:type="dxa"/>
            <w:vAlign w:val="center"/>
          </w:tcPr>
          <w:p w14:paraId="3DB6C963" w14:textId="77777777" w:rsidR="00FE02CD" w:rsidRDefault="00000000">
            <w:pPr>
              <w:spacing w:after="0"/>
              <w:rPr>
                <w:rFonts w:hint="eastAsia"/>
              </w:rPr>
            </w:pPr>
            <w:r>
              <w:rPr>
                <w:sz w:val="18"/>
              </w:rPr>
              <w:t>389 TCP/UDP / 636 TCP</w:t>
            </w:r>
          </w:p>
        </w:tc>
        <w:tc>
          <w:tcPr>
            <w:tcW w:w="3202" w:type="dxa"/>
            <w:vAlign w:val="center"/>
          </w:tcPr>
          <w:p w14:paraId="2858BF38" w14:textId="77777777" w:rsidR="00FE02CD" w:rsidRDefault="00000000">
            <w:pPr>
              <w:spacing w:after="0"/>
              <w:rPr>
                <w:rFonts w:hint="eastAsia"/>
              </w:rPr>
            </w:pPr>
            <w:r>
              <w:rPr>
                <w:sz w:val="18"/>
              </w:rPr>
              <w:t>Annuaire</w:t>
            </w:r>
          </w:p>
        </w:tc>
      </w:tr>
      <w:tr w:rsidR="00FE02CD" w14:paraId="5DCCF3B6" w14:textId="77777777">
        <w:trPr>
          <w:jc w:val="center"/>
        </w:trPr>
        <w:tc>
          <w:tcPr>
            <w:tcW w:w="3202" w:type="dxa"/>
            <w:vAlign w:val="center"/>
          </w:tcPr>
          <w:p w14:paraId="4CE4176B" w14:textId="77777777" w:rsidR="00FE02CD" w:rsidRDefault="00000000">
            <w:pPr>
              <w:spacing w:after="0"/>
              <w:rPr>
                <w:rFonts w:hint="eastAsia"/>
              </w:rPr>
            </w:pPr>
            <w:r>
              <w:rPr>
                <w:sz w:val="18"/>
              </w:rPr>
              <w:t>SMB</w:t>
            </w:r>
          </w:p>
        </w:tc>
        <w:tc>
          <w:tcPr>
            <w:tcW w:w="3202" w:type="dxa"/>
            <w:vAlign w:val="center"/>
          </w:tcPr>
          <w:p w14:paraId="65633FCE" w14:textId="77777777" w:rsidR="00FE02CD" w:rsidRDefault="00000000">
            <w:pPr>
              <w:spacing w:after="0"/>
              <w:rPr>
                <w:rFonts w:hint="eastAsia"/>
              </w:rPr>
            </w:pPr>
            <w:r>
              <w:rPr>
                <w:sz w:val="18"/>
              </w:rPr>
              <w:t>445 TCP</w:t>
            </w:r>
          </w:p>
        </w:tc>
        <w:tc>
          <w:tcPr>
            <w:tcW w:w="3202" w:type="dxa"/>
            <w:vAlign w:val="center"/>
          </w:tcPr>
          <w:p w14:paraId="2B93BD2B" w14:textId="77777777" w:rsidR="00FE02CD" w:rsidRDefault="00000000">
            <w:pPr>
              <w:spacing w:after="0"/>
              <w:rPr>
                <w:rFonts w:hint="eastAsia"/>
              </w:rPr>
            </w:pPr>
            <w:r>
              <w:rPr>
                <w:sz w:val="18"/>
              </w:rPr>
              <w:t>SYSVOL et scripts</w:t>
            </w:r>
          </w:p>
        </w:tc>
      </w:tr>
      <w:tr w:rsidR="00FE02CD" w14:paraId="427AF358" w14:textId="77777777">
        <w:trPr>
          <w:jc w:val="center"/>
        </w:trPr>
        <w:tc>
          <w:tcPr>
            <w:tcW w:w="3202" w:type="dxa"/>
            <w:vAlign w:val="center"/>
          </w:tcPr>
          <w:p w14:paraId="1AAE65D6" w14:textId="77777777" w:rsidR="00FE02CD" w:rsidRDefault="00000000">
            <w:pPr>
              <w:spacing w:after="0"/>
              <w:rPr>
                <w:rFonts w:hint="eastAsia"/>
              </w:rPr>
            </w:pPr>
            <w:r>
              <w:rPr>
                <w:sz w:val="18"/>
              </w:rPr>
              <w:t>RPC / réplication</w:t>
            </w:r>
          </w:p>
        </w:tc>
        <w:tc>
          <w:tcPr>
            <w:tcW w:w="3202" w:type="dxa"/>
            <w:vAlign w:val="center"/>
          </w:tcPr>
          <w:p w14:paraId="2F85789E" w14:textId="77777777" w:rsidR="00FE02CD" w:rsidRDefault="00000000">
            <w:pPr>
              <w:spacing w:after="0"/>
              <w:rPr>
                <w:rFonts w:hint="eastAsia"/>
              </w:rPr>
            </w:pPr>
            <w:r>
              <w:rPr>
                <w:sz w:val="18"/>
              </w:rPr>
              <w:t>135 TCP + ports RPC dynamiques</w:t>
            </w:r>
          </w:p>
        </w:tc>
        <w:tc>
          <w:tcPr>
            <w:tcW w:w="3202" w:type="dxa"/>
            <w:vAlign w:val="center"/>
          </w:tcPr>
          <w:p w14:paraId="2E710FE1" w14:textId="77777777" w:rsidR="00FE02CD" w:rsidRDefault="00000000">
            <w:pPr>
              <w:spacing w:after="0"/>
              <w:rPr>
                <w:rFonts w:hint="eastAsia"/>
              </w:rPr>
            </w:pPr>
            <w:r>
              <w:rPr>
                <w:sz w:val="18"/>
              </w:rPr>
              <w:t>Administration et réplication</w:t>
            </w:r>
          </w:p>
        </w:tc>
      </w:tr>
      <w:tr w:rsidR="00FE02CD" w14:paraId="2D992FA9" w14:textId="77777777">
        <w:trPr>
          <w:jc w:val="center"/>
        </w:trPr>
        <w:tc>
          <w:tcPr>
            <w:tcW w:w="3202" w:type="dxa"/>
            <w:vAlign w:val="center"/>
          </w:tcPr>
          <w:p w14:paraId="01D65130" w14:textId="77777777" w:rsidR="00FE02CD" w:rsidRDefault="00000000">
            <w:pPr>
              <w:spacing w:after="0"/>
              <w:rPr>
                <w:rFonts w:hint="eastAsia"/>
              </w:rPr>
            </w:pPr>
            <w:r>
              <w:rPr>
                <w:sz w:val="18"/>
              </w:rPr>
              <w:t>Global Catalog</w:t>
            </w:r>
          </w:p>
        </w:tc>
        <w:tc>
          <w:tcPr>
            <w:tcW w:w="3202" w:type="dxa"/>
            <w:vAlign w:val="center"/>
          </w:tcPr>
          <w:p w14:paraId="15F5463A" w14:textId="77777777" w:rsidR="00FE02CD" w:rsidRDefault="00000000">
            <w:pPr>
              <w:spacing w:after="0"/>
              <w:rPr>
                <w:rFonts w:hint="eastAsia"/>
              </w:rPr>
            </w:pPr>
            <w:r>
              <w:rPr>
                <w:sz w:val="18"/>
              </w:rPr>
              <w:t>3268/3269 TCP</w:t>
            </w:r>
          </w:p>
        </w:tc>
        <w:tc>
          <w:tcPr>
            <w:tcW w:w="3202" w:type="dxa"/>
            <w:vAlign w:val="center"/>
          </w:tcPr>
          <w:p w14:paraId="7D93E3DA" w14:textId="77777777" w:rsidR="00FE02CD" w:rsidRDefault="00000000">
            <w:pPr>
              <w:spacing w:after="0"/>
              <w:rPr>
                <w:rFonts w:hint="eastAsia"/>
              </w:rPr>
            </w:pPr>
            <w:r>
              <w:rPr>
                <w:sz w:val="18"/>
              </w:rPr>
              <w:t>Recherche AD / GC</w:t>
            </w:r>
          </w:p>
        </w:tc>
      </w:tr>
    </w:tbl>
    <w:p w14:paraId="68C63DD5" w14:textId="77777777" w:rsidR="00FE02CD" w:rsidRDefault="00000000">
      <w:pPr>
        <w:pStyle w:val="Titre1"/>
        <w:spacing w:after="120"/>
      </w:pPr>
      <w:r>
        <w:rPr>
          <w:rFonts w:ascii="Aptos" w:hAnsi="Aptos"/>
          <w:b w:val="0"/>
        </w:rPr>
        <w:lastRenderedPageBreak/>
        <w:t>5. Architecture Active Directory</w:t>
      </w:r>
    </w:p>
    <w:p w14:paraId="183F139C" w14:textId="77777777" w:rsidR="00FE02CD" w:rsidRPr="006F154B" w:rsidRDefault="00000000">
      <w:pPr>
        <w:rPr>
          <w:rFonts w:hint="eastAsia"/>
          <w:lang w:val="fr-FR"/>
        </w:rPr>
      </w:pPr>
      <w:r w:rsidRPr="006F154B">
        <w:rPr>
          <w:lang w:val="fr-FR"/>
        </w:rPr>
        <w:t xml:space="preserve">Le domaine documenté est </w:t>
      </w:r>
      <w:proofErr w:type="spellStart"/>
      <w:r w:rsidRPr="006F154B">
        <w:rPr>
          <w:lang w:val="fr-FR"/>
        </w:rPr>
        <w:t>corp.lan</w:t>
      </w:r>
      <w:proofErr w:type="spellEnd"/>
      <w:r w:rsidRPr="006F154B">
        <w:rPr>
          <w:lang w:val="fr-FR"/>
        </w:rPr>
        <w:t>, avec le nom NetBIOS CORP. DC01 est le contrôleur inscriptible (RWDC) et héberge AD DS, DNS et DHCP. RODC01 est placé dans le segment utilisateur / filiale et conserve une copie en lecture seule de l’annuaire.</w:t>
      </w:r>
    </w:p>
    <w:p w14:paraId="46E00B7B" w14:textId="77777777" w:rsidR="00FE02CD" w:rsidRDefault="00000000">
      <w:pPr>
        <w:pStyle w:val="Titre2"/>
        <w:spacing w:after="120"/>
      </w:pPr>
      <w:r>
        <w:rPr>
          <w:rFonts w:ascii="Aptos" w:hAnsi="Aptos"/>
          <w:b w:val="0"/>
        </w:rPr>
        <w:t>Promotion de DC01</w:t>
      </w:r>
    </w:p>
    <w:p w14:paraId="1C255649" w14:textId="77777777" w:rsidR="00FE02CD" w:rsidRDefault="00000000">
      <w:pPr>
        <w:shd w:val="clear" w:color="auto" w:fill="F3F6F9"/>
        <w:spacing w:after="160"/>
        <w:ind w:left="360" w:right="216"/>
        <w:rPr>
          <w:rFonts w:hint="eastAsia"/>
        </w:rPr>
      </w:pPr>
      <w:r>
        <w:rPr>
          <w:rFonts w:ascii="Consolas" w:hAnsi="Consolas"/>
          <w:sz w:val="16"/>
        </w:rPr>
        <w:t>Rename-Computer -NewName "DC01" -Restart</w:t>
      </w:r>
      <w:r>
        <w:rPr>
          <w:rFonts w:ascii="Consolas" w:hAnsi="Consolas"/>
          <w:sz w:val="16"/>
        </w:rPr>
        <w:br/>
        <w:t>New-NetIPAddress -InterfaceAlias "Ethernet0" -IPAddress 10.10.20.10 -PrefixLength 24 -DefaultGateway 10.10.20.1</w:t>
      </w:r>
      <w:r>
        <w:rPr>
          <w:rFonts w:ascii="Consolas" w:hAnsi="Consolas"/>
          <w:sz w:val="16"/>
        </w:rPr>
        <w:br/>
        <w:t>Set-DnsClientServerAddress -InterfaceAlias "Ethernet0" -ServerAddresses 10.10.20.10</w:t>
      </w:r>
      <w:r>
        <w:rPr>
          <w:rFonts w:ascii="Consolas" w:hAnsi="Consolas"/>
          <w:sz w:val="16"/>
        </w:rPr>
        <w:br/>
        <w:t>Install-WindowsFeature -Name AD-Domain-Services -IncludeManagementTools</w:t>
      </w:r>
      <w:r>
        <w:rPr>
          <w:rFonts w:ascii="Consolas" w:hAnsi="Consolas"/>
          <w:sz w:val="16"/>
        </w:rPr>
        <w:br/>
        <w:t>Install-ADDSForest -DomainName "corp.lan" -DomainNetBIOSName "CORP" -InstallDns:$true -Force</w:t>
      </w:r>
    </w:p>
    <w:p w14:paraId="5F6BF7DF" w14:textId="77777777" w:rsidR="00FE02CD" w:rsidRDefault="00000000">
      <w:pPr>
        <w:pStyle w:val="Titre2"/>
        <w:spacing w:after="120"/>
      </w:pPr>
      <w:r>
        <w:rPr>
          <w:rFonts w:ascii="Aptos" w:hAnsi="Aptos"/>
          <w:b w:val="0"/>
        </w:rPr>
        <w:t>Promotion de RODC01</w:t>
      </w:r>
    </w:p>
    <w:p w14:paraId="4C111F8C" w14:textId="77777777" w:rsidR="00FE02CD" w:rsidRDefault="00000000">
      <w:pPr>
        <w:shd w:val="clear" w:color="auto" w:fill="F3F6F9"/>
        <w:spacing w:after="160"/>
        <w:ind w:left="360" w:right="216"/>
        <w:rPr>
          <w:rFonts w:hint="eastAsia"/>
        </w:rPr>
      </w:pPr>
      <w:r>
        <w:rPr>
          <w:rFonts w:ascii="Consolas" w:hAnsi="Consolas"/>
          <w:sz w:val="16"/>
        </w:rPr>
        <w:t>Rename-Computer -NewName "RODC01" -Restart</w:t>
      </w:r>
      <w:r>
        <w:rPr>
          <w:rFonts w:ascii="Consolas" w:hAnsi="Consolas"/>
          <w:sz w:val="16"/>
        </w:rPr>
        <w:br/>
        <w:t>Add-Computer -DomainName "corp.lan" -Credential (Get-Credential CORP\Administrator) -Restart</w:t>
      </w:r>
      <w:r>
        <w:rPr>
          <w:rFonts w:ascii="Consolas" w:hAnsi="Consolas"/>
          <w:sz w:val="16"/>
        </w:rPr>
        <w:br/>
        <w:t>Install-WindowsFeature -Name AD-Domain-Services -IncludeManagementTools</w:t>
      </w:r>
      <w:r>
        <w:rPr>
          <w:rFonts w:ascii="Consolas" w:hAnsi="Consolas"/>
          <w:sz w:val="16"/>
        </w:rPr>
        <w:br/>
        <w:t>Install-ADDSDomainController -DomainName "corp.lan" -InstallDns:$true -ReadOnlyReplica:$true -Force</w:t>
      </w:r>
    </w:p>
    <w:p w14:paraId="47F4092A" w14:textId="77777777" w:rsidR="00FE02CD" w:rsidRPr="006F154B" w:rsidRDefault="00000000">
      <w:pPr>
        <w:pStyle w:val="Titre1"/>
        <w:spacing w:after="120"/>
        <w:rPr>
          <w:lang w:val="fr-FR"/>
        </w:rPr>
      </w:pPr>
      <w:r w:rsidRPr="006F154B">
        <w:rPr>
          <w:rFonts w:ascii="Aptos" w:hAnsi="Aptos"/>
          <w:b w:val="0"/>
          <w:lang w:val="fr-FR"/>
        </w:rPr>
        <w:t>6. DNS et réplication</w:t>
      </w:r>
    </w:p>
    <w:p w14:paraId="781058C9" w14:textId="77777777" w:rsidR="00FE02CD" w:rsidRPr="006F154B" w:rsidRDefault="00000000">
      <w:pPr>
        <w:rPr>
          <w:rFonts w:hint="eastAsia"/>
          <w:lang w:val="fr-FR"/>
        </w:rPr>
      </w:pPr>
      <w:r w:rsidRPr="006F154B">
        <w:rPr>
          <w:lang w:val="fr-FR"/>
        </w:rPr>
        <w:t>Chaque contrôleur se référence lui-même comme DNS préféré, conformément aux sources. Cette configuration soutient la résolution des enregistrements SRV tels que _</w:t>
      </w:r>
      <w:proofErr w:type="spellStart"/>
      <w:r w:rsidRPr="006F154B">
        <w:rPr>
          <w:lang w:val="fr-FR"/>
        </w:rPr>
        <w:t>ldap</w:t>
      </w:r>
      <w:proofErr w:type="spellEnd"/>
      <w:r w:rsidRPr="006F154B">
        <w:rPr>
          <w:lang w:val="fr-FR"/>
        </w:rPr>
        <w:t>._tcp.dc._</w:t>
      </w:r>
      <w:proofErr w:type="spellStart"/>
      <w:r w:rsidRPr="006F154B">
        <w:rPr>
          <w:lang w:val="fr-FR"/>
        </w:rPr>
        <w:t>msdcs.corp.lan</w:t>
      </w:r>
      <w:proofErr w:type="spellEnd"/>
      <w:r w:rsidRPr="006F154B">
        <w:rPr>
          <w:lang w:val="fr-FR"/>
        </w:rPr>
        <w:t>, nécessaires à la localisation des services AD.</w:t>
      </w:r>
    </w:p>
    <w:p w14:paraId="262B10A1" w14:textId="77777777" w:rsidR="00FE02CD" w:rsidRPr="006F154B" w:rsidRDefault="00000000">
      <w:pPr>
        <w:shd w:val="clear" w:color="auto" w:fill="F3F6F9"/>
        <w:spacing w:after="160"/>
        <w:ind w:left="360" w:right="216"/>
        <w:rPr>
          <w:rFonts w:hint="eastAsia"/>
          <w:lang w:val="fr-FR"/>
        </w:rPr>
      </w:pPr>
      <w:proofErr w:type="spellStart"/>
      <w:proofErr w:type="gramStart"/>
      <w:r w:rsidRPr="006F154B">
        <w:rPr>
          <w:rFonts w:ascii="Consolas" w:hAnsi="Consolas"/>
          <w:sz w:val="16"/>
          <w:lang w:val="fr-FR"/>
        </w:rPr>
        <w:t>nslookup</w:t>
      </w:r>
      <w:proofErr w:type="spellEnd"/>
      <w:proofErr w:type="gramEnd"/>
      <w:r w:rsidRPr="006F154B">
        <w:rPr>
          <w:rFonts w:ascii="Consolas" w:hAnsi="Consolas"/>
          <w:sz w:val="16"/>
          <w:lang w:val="fr-FR"/>
        </w:rPr>
        <w:t xml:space="preserve"> -type=</w:t>
      </w:r>
      <w:proofErr w:type="spellStart"/>
      <w:r w:rsidRPr="006F154B">
        <w:rPr>
          <w:rFonts w:ascii="Consolas" w:hAnsi="Consolas"/>
          <w:sz w:val="16"/>
          <w:lang w:val="fr-FR"/>
        </w:rPr>
        <w:t>srv</w:t>
      </w:r>
      <w:proofErr w:type="spellEnd"/>
      <w:r w:rsidRPr="006F154B">
        <w:rPr>
          <w:rFonts w:ascii="Consolas" w:hAnsi="Consolas"/>
          <w:sz w:val="16"/>
          <w:lang w:val="fr-FR"/>
        </w:rPr>
        <w:t xml:space="preserve"> _</w:t>
      </w:r>
      <w:proofErr w:type="spellStart"/>
      <w:r w:rsidRPr="006F154B">
        <w:rPr>
          <w:rFonts w:ascii="Consolas" w:hAnsi="Consolas"/>
          <w:sz w:val="16"/>
          <w:lang w:val="fr-FR"/>
        </w:rPr>
        <w:t>ldap</w:t>
      </w:r>
      <w:proofErr w:type="spellEnd"/>
      <w:r w:rsidRPr="006F154B">
        <w:rPr>
          <w:rFonts w:ascii="Consolas" w:hAnsi="Consolas"/>
          <w:sz w:val="16"/>
          <w:lang w:val="fr-FR"/>
        </w:rPr>
        <w:t>._tcp.dc._</w:t>
      </w:r>
      <w:proofErr w:type="spellStart"/>
      <w:r w:rsidRPr="006F154B">
        <w:rPr>
          <w:rFonts w:ascii="Consolas" w:hAnsi="Consolas"/>
          <w:sz w:val="16"/>
          <w:lang w:val="fr-FR"/>
        </w:rPr>
        <w:t>msdcs.corp.lan</w:t>
      </w:r>
      <w:proofErr w:type="spellEnd"/>
      <w:r w:rsidRPr="006F154B">
        <w:rPr>
          <w:rFonts w:ascii="Consolas" w:hAnsi="Consolas"/>
          <w:sz w:val="16"/>
          <w:lang w:val="fr-FR"/>
        </w:rPr>
        <w:t xml:space="preserve"> 10.10.20.10</w:t>
      </w:r>
      <w:r w:rsidRPr="006F154B">
        <w:rPr>
          <w:rFonts w:ascii="Consolas" w:hAnsi="Consolas"/>
          <w:sz w:val="16"/>
          <w:lang w:val="fr-FR"/>
        </w:rPr>
        <w:br/>
      </w:r>
      <w:proofErr w:type="spellStart"/>
      <w:r w:rsidRPr="006F154B">
        <w:rPr>
          <w:rFonts w:ascii="Consolas" w:hAnsi="Consolas"/>
          <w:sz w:val="16"/>
          <w:lang w:val="fr-FR"/>
        </w:rPr>
        <w:t>repadmin</w:t>
      </w:r>
      <w:proofErr w:type="spellEnd"/>
      <w:r w:rsidRPr="006F154B">
        <w:rPr>
          <w:rFonts w:ascii="Consolas" w:hAnsi="Consolas"/>
          <w:sz w:val="16"/>
          <w:lang w:val="fr-FR"/>
        </w:rPr>
        <w:t xml:space="preserve"> /</w:t>
      </w:r>
      <w:proofErr w:type="spellStart"/>
      <w:r w:rsidRPr="006F154B">
        <w:rPr>
          <w:rFonts w:ascii="Consolas" w:hAnsi="Consolas"/>
          <w:sz w:val="16"/>
          <w:lang w:val="fr-FR"/>
        </w:rPr>
        <w:t>replsummary</w:t>
      </w:r>
      <w:proofErr w:type="spellEnd"/>
      <w:r w:rsidRPr="006F154B">
        <w:rPr>
          <w:rFonts w:ascii="Consolas" w:hAnsi="Consolas"/>
          <w:sz w:val="16"/>
          <w:lang w:val="fr-FR"/>
        </w:rPr>
        <w:br/>
      </w:r>
      <w:proofErr w:type="spellStart"/>
      <w:r w:rsidRPr="006F154B">
        <w:rPr>
          <w:rFonts w:ascii="Consolas" w:hAnsi="Consolas"/>
          <w:sz w:val="16"/>
          <w:lang w:val="fr-FR"/>
        </w:rPr>
        <w:t>repadmin</w:t>
      </w:r>
      <w:proofErr w:type="spellEnd"/>
      <w:r w:rsidRPr="006F154B">
        <w:rPr>
          <w:rFonts w:ascii="Consolas" w:hAnsi="Consolas"/>
          <w:sz w:val="16"/>
          <w:lang w:val="fr-FR"/>
        </w:rPr>
        <w:t xml:space="preserve"> /</w:t>
      </w:r>
      <w:proofErr w:type="spellStart"/>
      <w:r w:rsidRPr="006F154B">
        <w:rPr>
          <w:rFonts w:ascii="Consolas" w:hAnsi="Consolas"/>
          <w:sz w:val="16"/>
          <w:lang w:val="fr-FR"/>
        </w:rPr>
        <w:t>showrepl</w:t>
      </w:r>
      <w:proofErr w:type="spellEnd"/>
      <w:r w:rsidRPr="006F154B">
        <w:rPr>
          <w:rFonts w:ascii="Consolas" w:hAnsi="Consolas"/>
          <w:sz w:val="16"/>
          <w:lang w:val="fr-FR"/>
        </w:rPr>
        <w:t xml:space="preserve"> DC01</w:t>
      </w:r>
      <w:r w:rsidRPr="006F154B">
        <w:rPr>
          <w:rFonts w:ascii="Consolas" w:hAnsi="Consolas"/>
          <w:sz w:val="16"/>
          <w:lang w:val="fr-FR"/>
        </w:rPr>
        <w:br/>
      </w:r>
      <w:proofErr w:type="spellStart"/>
      <w:r w:rsidRPr="006F154B">
        <w:rPr>
          <w:rFonts w:ascii="Consolas" w:hAnsi="Consolas"/>
          <w:sz w:val="16"/>
          <w:lang w:val="fr-FR"/>
        </w:rPr>
        <w:t>repadmin</w:t>
      </w:r>
      <w:proofErr w:type="spellEnd"/>
      <w:r w:rsidRPr="006F154B">
        <w:rPr>
          <w:rFonts w:ascii="Consolas" w:hAnsi="Consolas"/>
          <w:sz w:val="16"/>
          <w:lang w:val="fr-FR"/>
        </w:rPr>
        <w:t xml:space="preserve"> /</w:t>
      </w:r>
      <w:proofErr w:type="spellStart"/>
      <w:r w:rsidRPr="006F154B">
        <w:rPr>
          <w:rFonts w:ascii="Consolas" w:hAnsi="Consolas"/>
          <w:sz w:val="16"/>
          <w:lang w:val="fr-FR"/>
        </w:rPr>
        <w:t>showrepl</w:t>
      </w:r>
      <w:proofErr w:type="spellEnd"/>
      <w:r w:rsidRPr="006F154B">
        <w:rPr>
          <w:rFonts w:ascii="Consolas" w:hAnsi="Consolas"/>
          <w:sz w:val="16"/>
          <w:lang w:val="fr-FR"/>
        </w:rPr>
        <w:t xml:space="preserve"> RODC01</w:t>
      </w:r>
      <w:r w:rsidRPr="006F154B">
        <w:rPr>
          <w:rFonts w:ascii="Consolas" w:hAnsi="Consolas"/>
          <w:sz w:val="16"/>
          <w:lang w:val="fr-FR"/>
        </w:rPr>
        <w:br/>
      </w:r>
      <w:proofErr w:type="spellStart"/>
      <w:r w:rsidRPr="006F154B">
        <w:rPr>
          <w:rFonts w:ascii="Consolas" w:hAnsi="Consolas"/>
          <w:sz w:val="16"/>
          <w:lang w:val="fr-FR"/>
        </w:rPr>
        <w:t>repadmin</w:t>
      </w:r>
      <w:proofErr w:type="spellEnd"/>
      <w:r w:rsidRPr="006F154B">
        <w:rPr>
          <w:rFonts w:ascii="Consolas" w:hAnsi="Consolas"/>
          <w:sz w:val="16"/>
          <w:lang w:val="fr-FR"/>
        </w:rPr>
        <w:t xml:space="preserve"> /</w:t>
      </w:r>
      <w:proofErr w:type="spellStart"/>
      <w:r w:rsidRPr="006F154B">
        <w:rPr>
          <w:rFonts w:ascii="Consolas" w:hAnsi="Consolas"/>
          <w:sz w:val="16"/>
          <w:lang w:val="fr-FR"/>
        </w:rPr>
        <w:t>syncall</w:t>
      </w:r>
      <w:proofErr w:type="spellEnd"/>
      <w:r w:rsidRPr="006F154B">
        <w:rPr>
          <w:rFonts w:ascii="Consolas" w:hAnsi="Consolas"/>
          <w:sz w:val="16"/>
          <w:lang w:val="fr-FR"/>
        </w:rPr>
        <w:t xml:space="preserve"> /</w:t>
      </w:r>
      <w:proofErr w:type="spellStart"/>
      <w:r w:rsidRPr="006F154B">
        <w:rPr>
          <w:rFonts w:ascii="Consolas" w:hAnsi="Consolas"/>
          <w:sz w:val="16"/>
          <w:lang w:val="fr-FR"/>
        </w:rPr>
        <w:t>AeP</w:t>
      </w:r>
      <w:proofErr w:type="spellEnd"/>
      <w:r w:rsidRPr="006F154B">
        <w:rPr>
          <w:rFonts w:ascii="Consolas" w:hAnsi="Consolas"/>
          <w:sz w:val="16"/>
          <w:lang w:val="fr-FR"/>
        </w:rPr>
        <w:br/>
      </w:r>
      <w:proofErr w:type="spellStart"/>
      <w:r w:rsidRPr="006F154B">
        <w:rPr>
          <w:rFonts w:ascii="Consolas" w:hAnsi="Consolas"/>
          <w:sz w:val="16"/>
          <w:lang w:val="fr-FR"/>
        </w:rPr>
        <w:t>Get-ADReplicationPartnerMetadata</w:t>
      </w:r>
      <w:proofErr w:type="spellEnd"/>
      <w:r w:rsidRPr="006F154B">
        <w:rPr>
          <w:rFonts w:ascii="Consolas" w:hAnsi="Consolas"/>
          <w:sz w:val="16"/>
          <w:lang w:val="fr-FR"/>
        </w:rPr>
        <w:t xml:space="preserve"> -Target RODC01</w:t>
      </w:r>
    </w:p>
    <w:p w14:paraId="5D29C2D5" w14:textId="77777777" w:rsidR="00FE02CD" w:rsidRPr="006F154B" w:rsidRDefault="00000000">
      <w:pPr>
        <w:rPr>
          <w:rFonts w:hint="eastAsia"/>
          <w:lang w:val="fr-FR"/>
        </w:rPr>
      </w:pPr>
      <w:r w:rsidRPr="006F154B">
        <w:rPr>
          <w:lang w:val="fr-FR"/>
        </w:rPr>
        <w:t>Interprétation attendue : les partenaires de réplication doivent apparaître sans échec ; les enregistrements SRV doivent retourner les contrôleurs de domaine ; les attributs de RODC01 doivent indiquer un contrôleur global et une réplication en lecture seule.</w:t>
      </w:r>
    </w:p>
    <w:p w14:paraId="2624571F" w14:textId="77777777" w:rsidR="00FE02CD" w:rsidRPr="006F154B" w:rsidRDefault="00000000">
      <w:pPr>
        <w:pStyle w:val="Titre1"/>
        <w:spacing w:after="120"/>
        <w:rPr>
          <w:lang w:val="fr-FR"/>
        </w:rPr>
      </w:pPr>
      <w:r w:rsidRPr="006F154B">
        <w:rPr>
          <w:rFonts w:ascii="Aptos" w:hAnsi="Aptos"/>
          <w:b w:val="0"/>
          <w:lang w:val="fr-FR"/>
        </w:rPr>
        <w:t>7. GPO : déploiement et tests</w:t>
      </w:r>
    </w:p>
    <w:p w14:paraId="5B2F0FC2" w14:textId="77777777" w:rsidR="00FE02CD" w:rsidRPr="006F154B" w:rsidRDefault="00000000">
      <w:pPr>
        <w:rPr>
          <w:rFonts w:hint="eastAsia"/>
          <w:lang w:val="fr-FR"/>
        </w:rPr>
      </w:pPr>
      <w:r w:rsidRPr="006F154B">
        <w:rPr>
          <w:lang w:val="fr-FR"/>
        </w:rPr>
        <w:t xml:space="preserve">Un poste Windows 11 (par exemple CLI01) est joint à </w:t>
      </w:r>
      <w:proofErr w:type="spellStart"/>
      <w:r w:rsidRPr="006F154B">
        <w:rPr>
          <w:lang w:val="fr-FR"/>
        </w:rPr>
        <w:t>corp.lan</w:t>
      </w:r>
      <w:proofErr w:type="spellEnd"/>
      <w:r w:rsidRPr="006F154B">
        <w:rPr>
          <w:lang w:val="fr-FR"/>
        </w:rPr>
        <w:t xml:space="preserve">. La stratégie « </w:t>
      </w:r>
      <w:proofErr w:type="spellStart"/>
      <w:r w:rsidRPr="006F154B">
        <w:rPr>
          <w:lang w:val="fr-FR"/>
        </w:rPr>
        <w:t>Corporate</w:t>
      </w:r>
      <w:proofErr w:type="spellEnd"/>
      <w:r w:rsidRPr="006F154B">
        <w:rPr>
          <w:lang w:val="fr-FR"/>
        </w:rPr>
        <w:t xml:space="preserve"> </w:t>
      </w:r>
      <w:proofErr w:type="spellStart"/>
      <w:r w:rsidRPr="006F154B">
        <w:rPr>
          <w:lang w:val="fr-FR"/>
        </w:rPr>
        <w:t>Wallpaper</w:t>
      </w:r>
      <w:proofErr w:type="spellEnd"/>
      <w:r w:rsidRPr="006F154B">
        <w:rPr>
          <w:lang w:val="fr-FR"/>
        </w:rPr>
        <w:t xml:space="preserve"> » peut être </w:t>
      </w:r>
      <w:proofErr w:type="gramStart"/>
      <w:r w:rsidRPr="006F154B">
        <w:rPr>
          <w:lang w:val="fr-FR"/>
        </w:rPr>
        <w:t>liée</w:t>
      </w:r>
      <w:proofErr w:type="gramEnd"/>
      <w:r w:rsidRPr="006F154B">
        <w:rPr>
          <w:lang w:val="fr-FR"/>
        </w:rPr>
        <w:t xml:space="preserve"> au domaine et pointer vers un fichier partagé dans NETLOGON.</w:t>
      </w:r>
    </w:p>
    <w:p w14:paraId="377C7AF7" w14:textId="77777777" w:rsidR="00FE02CD" w:rsidRDefault="00000000">
      <w:pPr>
        <w:shd w:val="clear" w:color="auto" w:fill="F3F6F9"/>
        <w:spacing w:after="160"/>
        <w:ind w:left="360" w:right="216"/>
        <w:rPr>
          <w:rFonts w:hint="eastAsia"/>
        </w:rPr>
      </w:pPr>
      <w:r>
        <w:rPr>
          <w:rFonts w:ascii="Consolas" w:hAnsi="Consolas"/>
          <w:sz w:val="16"/>
        </w:rPr>
        <w:t>Add-Computer -</w:t>
      </w:r>
      <w:proofErr w:type="spellStart"/>
      <w:r>
        <w:rPr>
          <w:rFonts w:ascii="Consolas" w:hAnsi="Consolas"/>
          <w:sz w:val="16"/>
        </w:rPr>
        <w:t>DomainName</w:t>
      </w:r>
      <w:proofErr w:type="spellEnd"/>
      <w:r>
        <w:rPr>
          <w:rFonts w:ascii="Consolas" w:hAnsi="Consolas"/>
          <w:sz w:val="16"/>
        </w:rPr>
        <w:t xml:space="preserve"> "</w:t>
      </w:r>
      <w:proofErr w:type="spellStart"/>
      <w:r>
        <w:rPr>
          <w:rFonts w:ascii="Consolas" w:hAnsi="Consolas"/>
          <w:sz w:val="16"/>
        </w:rPr>
        <w:t>corp.lan</w:t>
      </w:r>
      <w:proofErr w:type="spellEnd"/>
      <w:r>
        <w:rPr>
          <w:rFonts w:ascii="Consolas" w:hAnsi="Consolas"/>
          <w:sz w:val="16"/>
        </w:rPr>
        <w:t>" -Credential (Get-Credential CORP\Administrator) -Restart</w:t>
      </w:r>
      <w:r>
        <w:rPr>
          <w:rFonts w:ascii="Consolas" w:hAnsi="Consolas"/>
          <w:sz w:val="16"/>
        </w:rPr>
        <w:br/>
        <w:t>gpupdate /force</w:t>
      </w:r>
      <w:r>
        <w:rPr>
          <w:rFonts w:ascii="Consolas" w:hAnsi="Consolas"/>
          <w:sz w:val="16"/>
        </w:rPr>
        <w:br/>
        <w:t>gpresult /r</w:t>
      </w:r>
      <w:r>
        <w:rPr>
          <w:rFonts w:ascii="Consolas" w:hAnsi="Consolas"/>
          <w:sz w:val="16"/>
        </w:rPr>
        <w:br/>
        <w:t># Exemple de chemin de ressource</w:t>
      </w:r>
      <w:r>
        <w:rPr>
          <w:rFonts w:ascii="Consolas" w:hAnsi="Consolas"/>
          <w:sz w:val="16"/>
        </w:rPr>
        <w:br/>
        <w:t>\\DC01\NETLOGON\wallpaper\corp.jpg</w:t>
      </w:r>
    </w:p>
    <w:p w14:paraId="3D862860" w14:textId="77777777" w:rsidR="00FE02CD" w:rsidRPr="006F154B" w:rsidRDefault="00000000">
      <w:pPr>
        <w:pStyle w:val="Listepuces1"/>
        <w:rPr>
          <w:rFonts w:hint="eastAsia"/>
          <w:lang w:val="fr-FR"/>
        </w:rPr>
      </w:pPr>
      <w:r w:rsidRPr="006F154B">
        <w:rPr>
          <w:lang w:val="fr-FR"/>
        </w:rPr>
        <w:t>Vérifier la présence du poste dans l’OU attendue et l’existence du lien GPO.</w:t>
      </w:r>
    </w:p>
    <w:p w14:paraId="5EC7D220" w14:textId="77777777" w:rsidR="00FE02CD" w:rsidRPr="006F154B" w:rsidRDefault="00000000">
      <w:pPr>
        <w:pStyle w:val="Listepuces1"/>
        <w:rPr>
          <w:rFonts w:hint="eastAsia"/>
          <w:lang w:val="fr-FR"/>
        </w:rPr>
      </w:pPr>
      <w:r w:rsidRPr="006F154B">
        <w:rPr>
          <w:lang w:val="fr-FR"/>
        </w:rPr>
        <w:t xml:space="preserve">Lancer </w:t>
      </w:r>
      <w:proofErr w:type="spellStart"/>
      <w:r w:rsidRPr="006F154B">
        <w:rPr>
          <w:lang w:val="fr-FR"/>
        </w:rPr>
        <w:t>gpupdate</w:t>
      </w:r>
      <w:proofErr w:type="spellEnd"/>
      <w:r w:rsidRPr="006F154B">
        <w:rPr>
          <w:lang w:val="fr-FR"/>
        </w:rPr>
        <w:t xml:space="preserve"> /force puis contrôler </w:t>
      </w:r>
      <w:proofErr w:type="spellStart"/>
      <w:r w:rsidRPr="006F154B">
        <w:rPr>
          <w:lang w:val="fr-FR"/>
        </w:rPr>
        <w:t>gpresult</w:t>
      </w:r>
      <w:proofErr w:type="spellEnd"/>
      <w:r w:rsidRPr="006F154B">
        <w:rPr>
          <w:lang w:val="fr-FR"/>
        </w:rPr>
        <w:t xml:space="preserve"> /r.</w:t>
      </w:r>
    </w:p>
    <w:p w14:paraId="32D4FB01" w14:textId="77777777" w:rsidR="00FE02CD" w:rsidRPr="006F154B" w:rsidRDefault="00000000">
      <w:pPr>
        <w:pStyle w:val="Listepuces1"/>
        <w:rPr>
          <w:rFonts w:hint="eastAsia"/>
          <w:lang w:val="fr-FR"/>
        </w:rPr>
      </w:pPr>
      <w:r w:rsidRPr="006F154B">
        <w:rPr>
          <w:lang w:val="fr-FR"/>
        </w:rPr>
        <w:t>Mesurer le délai d’application ; la cible indiquée dans les sources est inférieure à 90 secondes.</w:t>
      </w:r>
    </w:p>
    <w:p w14:paraId="2FAE25FD" w14:textId="77777777" w:rsidR="00FE02CD" w:rsidRPr="006F154B" w:rsidRDefault="00000000">
      <w:pPr>
        <w:pStyle w:val="Listepuces1"/>
        <w:rPr>
          <w:rFonts w:hint="eastAsia"/>
          <w:lang w:val="fr-FR"/>
        </w:rPr>
      </w:pPr>
      <w:r w:rsidRPr="006F154B">
        <w:rPr>
          <w:lang w:val="fr-FR"/>
        </w:rPr>
        <w:t>Répéter depuis le segment OPT1 afin de vérifier que la GPO et les accès SYSVOL traversent correctement le filtrage.</w:t>
      </w:r>
    </w:p>
    <w:p w14:paraId="46F41F78" w14:textId="77777777" w:rsidR="00FE02CD" w:rsidRPr="006F154B" w:rsidRDefault="00000000">
      <w:pPr>
        <w:pStyle w:val="Titre1"/>
        <w:spacing w:after="120"/>
        <w:rPr>
          <w:lang w:val="fr-FR"/>
        </w:rPr>
      </w:pPr>
      <w:r w:rsidRPr="006F154B">
        <w:rPr>
          <w:rFonts w:ascii="Aptos" w:hAnsi="Aptos"/>
          <w:b w:val="0"/>
          <w:lang w:val="fr-FR"/>
        </w:rPr>
        <w:lastRenderedPageBreak/>
        <w:t>8. Sécurité : PRP du RODC</w:t>
      </w:r>
    </w:p>
    <w:p w14:paraId="1E682027" w14:textId="77777777" w:rsidR="00FE02CD" w:rsidRPr="006F154B" w:rsidRDefault="00000000">
      <w:pPr>
        <w:rPr>
          <w:rFonts w:hint="eastAsia"/>
          <w:lang w:val="fr-FR"/>
        </w:rPr>
      </w:pPr>
      <w:r w:rsidRPr="006F154B">
        <w:rPr>
          <w:lang w:val="fr-FR"/>
        </w:rPr>
        <w:t xml:space="preserve">Par défaut, aucun mot de passe n’est mis en cache sur le RODC. La PRP doit autoriser uniquement les comptes nécessaires à la filiale et refuser les comptes privilégiés. Le groupe d’autorisation indiqué dans les sources est « </w:t>
      </w:r>
      <w:proofErr w:type="spellStart"/>
      <w:r w:rsidRPr="006F154B">
        <w:rPr>
          <w:lang w:val="fr-FR"/>
        </w:rPr>
        <w:t>Allowed</w:t>
      </w:r>
      <w:proofErr w:type="spellEnd"/>
      <w:r w:rsidRPr="006F154B">
        <w:rPr>
          <w:lang w:val="fr-FR"/>
        </w:rPr>
        <w:t xml:space="preserve"> RODC </w:t>
      </w:r>
      <w:proofErr w:type="spellStart"/>
      <w:r w:rsidRPr="006F154B">
        <w:rPr>
          <w:lang w:val="fr-FR"/>
        </w:rPr>
        <w:t>Password</w:t>
      </w:r>
      <w:proofErr w:type="spellEnd"/>
      <w:r w:rsidRPr="006F154B">
        <w:rPr>
          <w:lang w:val="fr-FR"/>
        </w:rPr>
        <w:t xml:space="preserve"> </w:t>
      </w:r>
      <w:proofErr w:type="spellStart"/>
      <w:r w:rsidRPr="006F154B">
        <w:rPr>
          <w:lang w:val="fr-FR"/>
        </w:rPr>
        <w:t>Replication</w:t>
      </w:r>
      <w:proofErr w:type="spellEnd"/>
      <w:r w:rsidRPr="006F154B">
        <w:rPr>
          <w:lang w:val="fr-FR"/>
        </w:rPr>
        <w:t xml:space="preserve"> Group ».</w:t>
      </w:r>
    </w:p>
    <w:tbl>
      <w:tblPr>
        <w:tblStyle w:val="Grilledutableau"/>
        <w:tblW w:w="0" w:type="auto"/>
        <w:jc w:val="center"/>
        <w:tblBorders>
          <w:top w:val="single" w:sz="8" w:space="0" w:color="D9E2F3"/>
          <w:left w:val="single" w:sz="8" w:space="0" w:color="D9E2F3"/>
          <w:bottom w:val="single" w:sz="8" w:space="0" w:color="D9E2F3"/>
          <w:right w:val="single" w:sz="8" w:space="0" w:color="D9E2F3"/>
          <w:insideH w:val="single" w:sz="8" w:space="0" w:color="D9E2F3"/>
          <w:insideV w:val="single" w:sz="8" w:space="0" w:color="D9E2F3"/>
        </w:tblBorders>
        <w:tblLook w:val="04A0" w:firstRow="1" w:lastRow="0" w:firstColumn="1" w:lastColumn="0" w:noHBand="0" w:noVBand="1"/>
      </w:tblPr>
      <w:tblGrid>
        <w:gridCol w:w="3202"/>
        <w:gridCol w:w="3202"/>
        <w:gridCol w:w="3202"/>
      </w:tblGrid>
      <w:tr w:rsidR="00FE02CD" w14:paraId="2D3B9154" w14:textId="77777777">
        <w:trPr>
          <w:jc w:val="center"/>
        </w:trPr>
        <w:tc>
          <w:tcPr>
            <w:tcW w:w="3202" w:type="dxa"/>
            <w:shd w:val="clear" w:color="auto" w:fill="1F4E79"/>
            <w:vAlign w:val="center"/>
          </w:tcPr>
          <w:p w14:paraId="1BA63EAE" w14:textId="77777777" w:rsidR="00FE02CD" w:rsidRDefault="00000000">
            <w:pPr>
              <w:spacing w:after="0"/>
              <w:rPr>
                <w:rFonts w:hint="eastAsia"/>
              </w:rPr>
            </w:pPr>
            <w:proofErr w:type="spellStart"/>
            <w:r>
              <w:rPr>
                <w:b/>
                <w:color w:val="FFFFFF"/>
                <w:sz w:val="18"/>
              </w:rPr>
              <w:t>Élément</w:t>
            </w:r>
            <w:proofErr w:type="spellEnd"/>
            <w:r>
              <w:rPr>
                <w:b/>
                <w:color w:val="FFFFFF"/>
                <w:sz w:val="18"/>
              </w:rPr>
              <w:t xml:space="preserve"> PRP</w:t>
            </w:r>
          </w:p>
        </w:tc>
        <w:tc>
          <w:tcPr>
            <w:tcW w:w="3202" w:type="dxa"/>
            <w:shd w:val="clear" w:color="auto" w:fill="1F4E79"/>
            <w:vAlign w:val="center"/>
          </w:tcPr>
          <w:p w14:paraId="53BF49C3" w14:textId="77777777" w:rsidR="00FE02CD" w:rsidRDefault="00000000">
            <w:pPr>
              <w:spacing w:after="0"/>
              <w:rPr>
                <w:rFonts w:hint="eastAsia"/>
              </w:rPr>
            </w:pPr>
            <w:r>
              <w:rPr>
                <w:b/>
                <w:color w:val="FFFFFF"/>
                <w:sz w:val="18"/>
              </w:rPr>
              <w:t>Décision recommandée</w:t>
            </w:r>
          </w:p>
        </w:tc>
        <w:tc>
          <w:tcPr>
            <w:tcW w:w="3202" w:type="dxa"/>
            <w:shd w:val="clear" w:color="auto" w:fill="1F4E79"/>
            <w:vAlign w:val="center"/>
          </w:tcPr>
          <w:p w14:paraId="6C7DB2A7" w14:textId="77777777" w:rsidR="00FE02CD" w:rsidRDefault="00000000">
            <w:pPr>
              <w:spacing w:after="0"/>
              <w:rPr>
                <w:rFonts w:hint="eastAsia"/>
              </w:rPr>
            </w:pPr>
            <w:r>
              <w:rPr>
                <w:b/>
                <w:color w:val="FFFFFF"/>
                <w:sz w:val="18"/>
              </w:rPr>
              <w:t>Justification</w:t>
            </w:r>
          </w:p>
        </w:tc>
      </w:tr>
      <w:tr w:rsidR="00FE02CD" w:rsidRPr="006F154B" w14:paraId="25AFDFD1" w14:textId="77777777">
        <w:trPr>
          <w:jc w:val="center"/>
        </w:trPr>
        <w:tc>
          <w:tcPr>
            <w:tcW w:w="3202" w:type="dxa"/>
            <w:vAlign w:val="center"/>
          </w:tcPr>
          <w:p w14:paraId="61430347" w14:textId="77777777" w:rsidR="00FE02CD" w:rsidRDefault="00000000">
            <w:pPr>
              <w:spacing w:after="0"/>
              <w:rPr>
                <w:rFonts w:hint="eastAsia"/>
              </w:rPr>
            </w:pPr>
            <w:r>
              <w:rPr>
                <w:sz w:val="18"/>
              </w:rPr>
              <w:t>PRP Allowed</w:t>
            </w:r>
          </w:p>
        </w:tc>
        <w:tc>
          <w:tcPr>
            <w:tcW w:w="3202" w:type="dxa"/>
            <w:vAlign w:val="center"/>
          </w:tcPr>
          <w:p w14:paraId="62E1AABC" w14:textId="77777777" w:rsidR="00FE02CD" w:rsidRPr="006F154B" w:rsidRDefault="00000000">
            <w:pPr>
              <w:spacing w:after="0"/>
              <w:rPr>
                <w:rFonts w:hint="eastAsia"/>
                <w:lang w:val="fr-FR"/>
              </w:rPr>
            </w:pPr>
            <w:r w:rsidRPr="006F154B">
              <w:rPr>
                <w:sz w:val="18"/>
                <w:lang w:val="fr-FR"/>
              </w:rPr>
              <w:t>Groupe des utilisateurs de la filiale</w:t>
            </w:r>
          </w:p>
        </w:tc>
        <w:tc>
          <w:tcPr>
            <w:tcW w:w="3202" w:type="dxa"/>
            <w:vAlign w:val="center"/>
          </w:tcPr>
          <w:p w14:paraId="065FD660" w14:textId="77777777" w:rsidR="00FE02CD" w:rsidRPr="006F154B" w:rsidRDefault="00000000">
            <w:pPr>
              <w:spacing w:after="0"/>
              <w:rPr>
                <w:rFonts w:hint="eastAsia"/>
                <w:lang w:val="fr-FR"/>
              </w:rPr>
            </w:pPr>
            <w:r w:rsidRPr="006F154B">
              <w:rPr>
                <w:sz w:val="18"/>
                <w:lang w:val="fr-FR"/>
              </w:rPr>
              <w:t>Limiter le cache aux comptes OPT1</w:t>
            </w:r>
          </w:p>
        </w:tc>
      </w:tr>
      <w:tr w:rsidR="00FE02CD" w14:paraId="41B199A2" w14:textId="77777777">
        <w:trPr>
          <w:jc w:val="center"/>
        </w:trPr>
        <w:tc>
          <w:tcPr>
            <w:tcW w:w="3202" w:type="dxa"/>
            <w:vAlign w:val="center"/>
          </w:tcPr>
          <w:p w14:paraId="672A1E94" w14:textId="77777777" w:rsidR="00FE02CD" w:rsidRDefault="00000000">
            <w:pPr>
              <w:spacing w:after="0"/>
              <w:rPr>
                <w:rFonts w:hint="eastAsia"/>
              </w:rPr>
            </w:pPr>
            <w:r>
              <w:rPr>
                <w:sz w:val="18"/>
              </w:rPr>
              <w:t>PRP Denied</w:t>
            </w:r>
          </w:p>
        </w:tc>
        <w:tc>
          <w:tcPr>
            <w:tcW w:w="3202" w:type="dxa"/>
            <w:vAlign w:val="center"/>
          </w:tcPr>
          <w:p w14:paraId="55E402CF" w14:textId="77777777" w:rsidR="00FE02CD" w:rsidRPr="006F154B" w:rsidRDefault="00000000">
            <w:pPr>
              <w:spacing w:after="0"/>
              <w:rPr>
                <w:rFonts w:hint="eastAsia"/>
                <w:lang w:val="fr-FR"/>
              </w:rPr>
            </w:pPr>
            <w:r w:rsidRPr="006F154B">
              <w:rPr>
                <w:sz w:val="18"/>
                <w:lang w:val="fr-FR"/>
              </w:rPr>
              <w:t>Administrateurs du domaine, comptes sensibles et comptes de service critiques</w:t>
            </w:r>
          </w:p>
        </w:tc>
        <w:tc>
          <w:tcPr>
            <w:tcW w:w="3202" w:type="dxa"/>
            <w:vAlign w:val="center"/>
          </w:tcPr>
          <w:p w14:paraId="274CA062" w14:textId="77777777" w:rsidR="00FE02CD" w:rsidRDefault="00000000">
            <w:pPr>
              <w:spacing w:after="0"/>
              <w:rPr>
                <w:rFonts w:hint="eastAsia"/>
              </w:rPr>
            </w:pPr>
            <w:proofErr w:type="spellStart"/>
            <w:r>
              <w:rPr>
                <w:sz w:val="18"/>
              </w:rPr>
              <w:t>Éviter</w:t>
            </w:r>
            <w:proofErr w:type="spellEnd"/>
            <w:r>
              <w:rPr>
                <w:sz w:val="18"/>
              </w:rPr>
              <w:t xml:space="preserve"> </w:t>
            </w:r>
            <w:proofErr w:type="spellStart"/>
            <w:r>
              <w:rPr>
                <w:sz w:val="18"/>
              </w:rPr>
              <w:t>l’exposition</w:t>
            </w:r>
            <w:proofErr w:type="spellEnd"/>
            <w:r>
              <w:rPr>
                <w:sz w:val="18"/>
              </w:rPr>
              <w:t xml:space="preserve"> </w:t>
            </w:r>
            <w:proofErr w:type="spellStart"/>
            <w:r>
              <w:rPr>
                <w:sz w:val="18"/>
              </w:rPr>
              <w:t>d’identifiants</w:t>
            </w:r>
            <w:proofErr w:type="spellEnd"/>
            <w:r>
              <w:rPr>
                <w:sz w:val="18"/>
              </w:rPr>
              <w:t xml:space="preserve"> </w:t>
            </w:r>
            <w:proofErr w:type="spellStart"/>
            <w:r>
              <w:rPr>
                <w:sz w:val="18"/>
              </w:rPr>
              <w:t>privilégiés</w:t>
            </w:r>
            <w:proofErr w:type="spellEnd"/>
          </w:p>
        </w:tc>
      </w:tr>
      <w:tr w:rsidR="00FE02CD" w:rsidRPr="006F154B" w14:paraId="459A9818" w14:textId="77777777">
        <w:trPr>
          <w:jc w:val="center"/>
        </w:trPr>
        <w:tc>
          <w:tcPr>
            <w:tcW w:w="3202" w:type="dxa"/>
            <w:vAlign w:val="center"/>
          </w:tcPr>
          <w:p w14:paraId="555FA102" w14:textId="77777777" w:rsidR="00FE02CD" w:rsidRDefault="00000000">
            <w:pPr>
              <w:spacing w:after="0"/>
              <w:rPr>
                <w:rFonts w:hint="eastAsia"/>
              </w:rPr>
            </w:pPr>
            <w:r>
              <w:rPr>
                <w:sz w:val="18"/>
              </w:rPr>
              <w:t>Cache local</w:t>
            </w:r>
          </w:p>
        </w:tc>
        <w:tc>
          <w:tcPr>
            <w:tcW w:w="3202" w:type="dxa"/>
            <w:vAlign w:val="center"/>
          </w:tcPr>
          <w:p w14:paraId="50B0BCAA" w14:textId="77777777" w:rsidR="00FE02CD" w:rsidRPr="006F154B" w:rsidRDefault="00000000">
            <w:pPr>
              <w:spacing w:after="0"/>
              <w:rPr>
                <w:rFonts w:hint="eastAsia"/>
                <w:lang w:val="fr-FR"/>
              </w:rPr>
            </w:pPr>
            <w:r w:rsidRPr="006F154B">
              <w:rPr>
                <w:sz w:val="18"/>
                <w:lang w:val="fr-FR"/>
              </w:rPr>
              <w:t>Pré-remplissage uniquement si nécessaire</w:t>
            </w:r>
          </w:p>
        </w:tc>
        <w:tc>
          <w:tcPr>
            <w:tcW w:w="3202" w:type="dxa"/>
            <w:vAlign w:val="center"/>
          </w:tcPr>
          <w:p w14:paraId="2742B806" w14:textId="77777777" w:rsidR="00FE02CD" w:rsidRPr="006F154B" w:rsidRDefault="00000000">
            <w:pPr>
              <w:spacing w:after="0"/>
              <w:rPr>
                <w:rFonts w:hint="eastAsia"/>
                <w:lang w:val="fr-FR"/>
              </w:rPr>
            </w:pPr>
            <w:r w:rsidRPr="006F154B">
              <w:rPr>
                <w:sz w:val="18"/>
                <w:lang w:val="fr-FR"/>
              </w:rPr>
              <w:t>Maintenir le mode dégradé sans dépendance excessive</w:t>
            </w:r>
          </w:p>
        </w:tc>
      </w:tr>
      <w:tr w:rsidR="00FE02CD" w:rsidRPr="006F154B" w14:paraId="28754527" w14:textId="77777777">
        <w:trPr>
          <w:jc w:val="center"/>
        </w:trPr>
        <w:tc>
          <w:tcPr>
            <w:tcW w:w="3202" w:type="dxa"/>
            <w:vAlign w:val="center"/>
          </w:tcPr>
          <w:p w14:paraId="56C9A95C" w14:textId="77777777" w:rsidR="00FE02CD" w:rsidRDefault="00000000">
            <w:pPr>
              <w:spacing w:after="0"/>
              <w:rPr>
                <w:rFonts w:hint="eastAsia"/>
              </w:rPr>
            </w:pPr>
            <w:r>
              <w:rPr>
                <w:sz w:val="18"/>
              </w:rPr>
              <w:t>Administration</w:t>
            </w:r>
          </w:p>
        </w:tc>
        <w:tc>
          <w:tcPr>
            <w:tcW w:w="3202" w:type="dxa"/>
            <w:vAlign w:val="center"/>
          </w:tcPr>
          <w:p w14:paraId="117303B2" w14:textId="77777777" w:rsidR="00FE02CD" w:rsidRDefault="00000000">
            <w:pPr>
              <w:spacing w:after="0"/>
              <w:rPr>
                <w:rFonts w:hint="eastAsia"/>
              </w:rPr>
            </w:pPr>
            <w:r>
              <w:rPr>
                <w:sz w:val="18"/>
              </w:rPr>
              <w:t>Compte RODC Administrator dédié</w:t>
            </w:r>
          </w:p>
        </w:tc>
        <w:tc>
          <w:tcPr>
            <w:tcW w:w="3202" w:type="dxa"/>
            <w:vAlign w:val="center"/>
          </w:tcPr>
          <w:p w14:paraId="04616BE8" w14:textId="77777777" w:rsidR="00FE02CD" w:rsidRPr="006F154B" w:rsidRDefault="00000000">
            <w:pPr>
              <w:spacing w:after="0"/>
              <w:rPr>
                <w:rFonts w:hint="eastAsia"/>
                <w:lang w:val="fr-FR"/>
              </w:rPr>
            </w:pPr>
            <w:r w:rsidRPr="006F154B">
              <w:rPr>
                <w:sz w:val="18"/>
                <w:lang w:val="fr-FR"/>
              </w:rPr>
              <w:t>Séparer l’administration locale des droits de domaine</w:t>
            </w:r>
          </w:p>
        </w:tc>
      </w:tr>
    </w:tbl>
    <w:p w14:paraId="35EAA08A" w14:textId="77777777" w:rsidR="00FE02CD" w:rsidRDefault="00000000">
      <w:pPr>
        <w:shd w:val="clear" w:color="auto" w:fill="F3F6F9"/>
        <w:spacing w:after="160"/>
        <w:ind w:left="360" w:right="216"/>
        <w:rPr>
          <w:rFonts w:hint="eastAsia"/>
        </w:rPr>
      </w:pPr>
      <w:r>
        <w:rPr>
          <w:rFonts w:ascii="Consolas" w:hAnsi="Consolas"/>
          <w:sz w:val="16"/>
        </w:rPr>
        <w:t>Get-</w:t>
      </w:r>
      <w:proofErr w:type="spellStart"/>
      <w:r>
        <w:rPr>
          <w:rFonts w:ascii="Consolas" w:hAnsi="Consolas"/>
          <w:sz w:val="16"/>
        </w:rPr>
        <w:t>ADDomainController</w:t>
      </w:r>
      <w:proofErr w:type="spellEnd"/>
      <w:r>
        <w:rPr>
          <w:rFonts w:ascii="Consolas" w:hAnsi="Consolas"/>
          <w:sz w:val="16"/>
        </w:rPr>
        <w:t xml:space="preserve"> -Identity RODC01 | Set-ADObject -Add </w:t>
      </w:r>
      <w:proofErr w:type="gramStart"/>
      <w:r>
        <w:rPr>
          <w:rFonts w:ascii="Consolas" w:hAnsi="Consolas"/>
          <w:sz w:val="16"/>
        </w:rPr>
        <w:t>@{</w:t>
      </w:r>
      <w:proofErr w:type="gramEnd"/>
      <w:r>
        <w:rPr>
          <w:rFonts w:ascii="Consolas" w:hAnsi="Consolas"/>
          <w:sz w:val="16"/>
        </w:rPr>
        <w:br/>
        <w:t xml:space="preserve">  "msDS-RevealOnDemandGroup" = @("CN=Allowed RODC Password Replication Group,CN=Groups,DC=corp,DC=lan")</w:t>
      </w:r>
      <w:r>
        <w:rPr>
          <w:rFonts w:ascii="Consolas" w:hAnsi="Consolas"/>
          <w:sz w:val="16"/>
        </w:rPr>
        <w:br/>
        <w:t>}</w:t>
      </w:r>
      <w:r>
        <w:rPr>
          <w:rFonts w:ascii="Consolas" w:hAnsi="Consolas"/>
          <w:sz w:val="16"/>
        </w:rPr>
        <w:br/>
        <w:t>repadmin /replsummary</w:t>
      </w:r>
    </w:p>
    <w:p w14:paraId="051DB0E4" w14:textId="77777777" w:rsidR="00FE02CD" w:rsidRDefault="00000000">
      <w:pPr>
        <w:pStyle w:val="Titre1"/>
        <w:spacing w:after="120"/>
      </w:pPr>
      <w:r>
        <w:rPr>
          <w:rFonts w:ascii="Aptos" w:hAnsi="Aptos"/>
          <w:b w:val="0"/>
        </w:rPr>
        <w:t>9. Validation, dépannage et mode dégradé</w:t>
      </w:r>
    </w:p>
    <w:tbl>
      <w:tblPr>
        <w:tblStyle w:val="Grilledutableau"/>
        <w:tblW w:w="0" w:type="auto"/>
        <w:jc w:val="center"/>
        <w:tblBorders>
          <w:top w:val="single" w:sz="8" w:space="0" w:color="D9E2F3"/>
          <w:left w:val="single" w:sz="8" w:space="0" w:color="D9E2F3"/>
          <w:bottom w:val="single" w:sz="8" w:space="0" w:color="D9E2F3"/>
          <w:right w:val="single" w:sz="8" w:space="0" w:color="D9E2F3"/>
          <w:insideH w:val="single" w:sz="8" w:space="0" w:color="D9E2F3"/>
          <w:insideV w:val="single" w:sz="8" w:space="0" w:color="D9E2F3"/>
        </w:tblBorders>
        <w:tblLook w:val="04A0" w:firstRow="1" w:lastRow="0" w:firstColumn="1" w:lastColumn="0" w:noHBand="0" w:noVBand="1"/>
      </w:tblPr>
      <w:tblGrid>
        <w:gridCol w:w="3202"/>
        <w:gridCol w:w="3202"/>
        <w:gridCol w:w="3202"/>
      </w:tblGrid>
      <w:tr w:rsidR="00FE02CD" w14:paraId="2483BCE5" w14:textId="77777777">
        <w:trPr>
          <w:jc w:val="center"/>
        </w:trPr>
        <w:tc>
          <w:tcPr>
            <w:tcW w:w="3202" w:type="dxa"/>
            <w:shd w:val="clear" w:color="auto" w:fill="1F4E79"/>
            <w:vAlign w:val="center"/>
          </w:tcPr>
          <w:p w14:paraId="5F17DDBD" w14:textId="77777777" w:rsidR="00FE02CD" w:rsidRDefault="00000000">
            <w:pPr>
              <w:spacing w:after="0"/>
              <w:rPr>
                <w:rFonts w:hint="eastAsia"/>
              </w:rPr>
            </w:pPr>
            <w:r>
              <w:rPr>
                <w:b/>
                <w:color w:val="FFFFFF"/>
                <w:sz w:val="18"/>
              </w:rPr>
              <w:t>Test</w:t>
            </w:r>
          </w:p>
        </w:tc>
        <w:tc>
          <w:tcPr>
            <w:tcW w:w="3202" w:type="dxa"/>
            <w:shd w:val="clear" w:color="auto" w:fill="1F4E79"/>
            <w:vAlign w:val="center"/>
          </w:tcPr>
          <w:p w14:paraId="31A27D5E" w14:textId="77777777" w:rsidR="00FE02CD" w:rsidRDefault="00000000">
            <w:pPr>
              <w:spacing w:after="0"/>
              <w:rPr>
                <w:rFonts w:hint="eastAsia"/>
              </w:rPr>
            </w:pPr>
            <w:r>
              <w:rPr>
                <w:b/>
                <w:color w:val="FFFFFF"/>
                <w:sz w:val="18"/>
              </w:rPr>
              <w:t>Commande / observation</w:t>
            </w:r>
          </w:p>
        </w:tc>
        <w:tc>
          <w:tcPr>
            <w:tcW w:w="3202" w:type="dxa"/>
            <w:shd w:val="clear" w:color="auto" w:fill="1F4E79"/>
            <w:vAlign w:val="center"/>
          </w:tcPr>
          <w:p w14:paraId="41B05398" w14:textId="77777777" w:rsidR="00FE02CD" w:rsidRDefault="00000000">
            <w:pPr>
              <w:spacing w:after="0"/>
              <w:rPr>
                <w:rFonts w:hint="eastAsia"/>
              </w:rPr>
            </w:pPr>
            <w:r>
              <w:rPr>
                <w:b/>
                <w:color w:val="FFFFFF"/>
                <w:sz w:val="18"/>
              </w:rPr>
              <w:t>Résultat attendu</w:t>
            </w:r>
          </w:p>
        </w:tc>
      </w:tr>
      <w:tr w:rsidR="00FE02CD" w:rsidRPr="006F154B" w14:paraId="0B2B51F8" w14:textId="77777777">
        <w:trPr>
          <w:jc w:val="center"/>
        </w:trPr>
        <w:tc>
          <w:tcPr>
            <w:tcW w:w="3202" w:type="dxa"/>
            <w:vAlign w:val="center"/>
          </w:tcPr>
          <w:p w14:paraId="6CF26C63" w14:textId="77777777" w:rsidR="00FE02CD" w:rsidRDefault="00000000">
            <w:pPr>
              <w:spacing w:after="0"/>
              <w:rPr>
                <w:rFonts w:hint="eastAsia"/>
              </w:rPr>
            </w:pPr>
            <w:r>
              <w:rPr>
                <w:sz w:val="18"/>
              </w:rPr>
              <w:t>Adressage</w:t>
            </w:r>
          </w:p>
        </w:tc>
        <w:tc>
          <w:tcPr>
            <w:tcW w:w="3202" w:type="dxa"/>
            <w:vAlign w:val="center"/>
          </w:tcPr>
          <w:p w14:paraId="2B3511F2" w14:textId="77777777" w:rsidR="00FE02CD" w:rsidRDefault="00000000">
            <w:pPr>
              <w:spacing w:after="0"/>
              <w:rPr>
                <w:rFonts w:hint="eastAsia"/>
              </w:rPr>
            </w:pPr>
            <w:r>
              <w:rPr>
                <w:sz w:val="18"/>
              </w:rPr>
              <w:t>ipconfig /all</w:t>
            </w:r>
          </w:p>
        </w:tc>
        <w:tc>
          <w:tcPr>
            <w:tcW w:w="3202" w:type="dxa"/>
            <w:vAlign w:val="center"/>
          </w:tcPr>
          <w:p w14:paraId="2DFE2DAF" w14:textId="77777777" w:rsidR="00FE02CD" w:rsidRPr="006F154B" w:rsidRDefault="00000000">
            <w:pPr>
              <w:spacing w:after="0"/>
              <w:rPr>
                <w:rFonts w:hint="eastAsia"/>
                <w:lang w:val="fr-FR"/>
              </w:rPr>
            </w:pPr>
            <w:r w:rsidRPr="006F154B">
              <w:rPr>
                <w:sz w:val="18"/>
                <w:lang w:val="fr-FR"/>
              </w:rPr>
              <w:t>IP, passerelle et DNS conformes</w:t>
            </w:r>
          </w:p>
        </w:tc>
      </w:tr>
      <w:tr w:rsidR="00FE02CD" w:rsidRPr="006F154B" w14:paraId="45DD7DFB" w14:textId="77777777">
        <w:trPr>
          <w:jc w:val="center"/>
        </w:trPr>
        <w:tc>
          <w:tcPr>
            <w:tcW w:w="3202" w:type="dxa"/>
            <w:vAlign w:val="center"/>
          </w:tcPr>
          <w:p w14:paraId="17F43DD6" w14:textId="77777777" w:rsidR="00FE02CD" w:rsidRDefault="00000000">
            <w:pPr>
              <w:spacing w:after="0"/>
              <w:rPr>
                <w:rFonts w:hint="eastAsia"/>
              </w:rPr>
            </w:pPr>
            <w:proofErr w:type="spellStart"/>
            <w:r>
              <w:rPr>
                <w:sz w:val="18"/>
              </w:rPr>
              <w:t>Connectivité</w:t>
            </w:r>
            <w:proofErr w:type="spellEnd"/>
          </w:p>
        </w:tc>
        <w:tc>
          <w:tcPr>
            <w:tcW w:w="3202" w:type="dxa"/>
            <w:vAlign w:val="center"/>
          </w:tcPr>
          <w:p w14:paraId="0FF4EAB3" w14:textId="77777777" w:rsidR="00FE02CD" w:rsidRDefault="00000000">
            <w:pPr>
              <w:spacing w:after="0"/>
              <w:rPr>
                <w:rFonts w:hint="eastAsia"/>
              </w:rPr>
            </w:pPr>
            <w:r>
              <w:rPr>
                <w:sz w:val="18"/>
              </w:rPr>
              <w:t>ping 10.10.20.10 ; ping 10.10.10.20</w:t>
            </w:r>
          </w:p>
        </w:tc>
        <w:tc>
          <w:tcPr>
            <w:tcW w:w="3202" w:type="dxa"/>
            <w:vAlign w:val="center"/>
          </w:tcPr>
          <w:p w14:paraId="41DC9218" w14:textId="77777777" w:rsidR="00FE02CD" w:rsidRPr="006F154B" w:rsidRDefault="00000000">
            <w:pPr>
              <w:spacing w:after="0"/>
              <w:rPr>
                <w:rFonts w:hint="eastAsia"/>
                <w:lang w:val="fr-FR"/>
              </w:rPr>
            </w:pPr>
            <w:r w:rsidRPr="006F154B">
              <w:rPr>
                <w:sz w:val="18"/>
                <w:lang w:val="fr-FR"/>
              </w:rPr>
              <w:t xml:space="preserve">Réponse à travers </w:t>
            </w:r>
            <w:proofErr w:type="spellStart"/>
            <w:r w:rsidRPr="006F154B">
              <w:rPr>
                <w:sz w:val="18"/>
                <w:lang w:val="fr-FR"/>
              </w:rPr>
              <w:t>pfSense</w:t>
            </w:r>
            <w:proofErr w:type="spellEnd"/>
            <w:r w:rsidRPr="006F154B">
              <w:rPr>
                <w:sz w:val="18"/>
                <w:lang w:val="fr-FR"/>
              </w:rPr>
              <w:t xml:space="preserve"> selon les règles</w:t>
            </w:r>
          </w:p>
        </w:tc>
      </w:tr>
      <w:tr w:rsidR="00FE02CD" w14:paraId="06948475" w14:textId="77777777">
        <w:trPr>
          <w:jc w:val="center"/>
        </w:trPr>
        <w:tc>
          <w:tcPr>
            <w:tcW w:w="3202" w:type="dxa"/>
            <w:vAlign w:val="center"/>
          </w:tcPr>
          <w:p w14:paraId="5D36E92A" w14:textId="77777777" w:rsidR="00FE02CD" w:rsidRDefault="00000000">
            <w:pPr>
              <w:spacing w:after="0"/>
              <w:rPr>
                <w:rFonts w:hint="eastAsia"/>
              </w:rPr>
            </w:pPr>
            <w:r>
              <w:rPr>
                <w:sz w:val="18"/>
              </w:rPr>
              <w:t>DNS AD</w:t>
            </w:r>
          </w:p>
        </w:tc>
        <w:tc>
          <w:tcPr>
            <w:tcW w:w="3202" w:type="dxa"/>
            <w:vAlign w:val="center"/>
          </w:tcPr>
          <w:p w14:paraId="1E9BC813" w14:textId="77777777" w:rsidR="00FE02CD" w:rsidRDefault="00000000">
            <w:pPr>
              <w:spacing w:after="0"/>
              <w:rPr>
                <w:rFonts w:hint="eastAsia"/>
              </w:rPr>
            </w:pPr>
            <w:r>
              <w:rPr>
                <w:sz w:val="18"/>
              </w:rPr>
              <w:t>nslookup -type=srv _ldap._tcp.dc._msdcs.corp.lan</w:t>
            </w:r>
          </w:p>
        </w:tc>
        <w:tc>
          <w:tcPr>
            <w:tcW w:w="3202" w:type="dxa"/>
            <w:vAlign w:val="center"/>
          </w:tcPr>
          <w:p w14:paraId="5957563F" w14:textId="77777777" w:rsidR="00FE02CD" w:rsidRDefault="00000000">
            <w:pPr>
              <w:spacing w:after="0"/>
              <w:rPr>
                <w:rFonts w:hint="eastAsia"/>
              </w:rPr>
            </w:pPr>
            <w:r>
              <w:rPr>
                <w:sz w:val="18"/>
              </w:rPr>
              <w:t>Réponse SRV valide</w:t>
            </w:r>
          </w:p>
        </w:tc>
      </w:tr>
      <w:tr w:rsidR="00FE02CD" w14:paraId="2D0AD085" w14:textId="77777777">
        <w:trPr>
          <w:jc w:val="center"/>
        </w:trPr>
        <w:tc>
          <w:tcPr>
            <w:tcW w:w="3202" w:type="dxa"/>
            <w:vAlign w:val="center"/>
          </w:tcPr>
          <w:p w14:paraId="0AAA409E" w14:textId="77777777" w:rsidR="00FE02CD" w:rsidRDefault="00000000">
            <w:pPr>
              <w:spacing w:after="0"/>
              <w:rPr>
                <w:rFonts w:hint="eastAsia"/>
              </w:rPr>
            </w:pPr>
            <w:r>
              <w:rPr>
                <w:sz w:val="18"/>
              </w:rPr>
              <w:t>Réplication</w:t>
            </w:r>
          </w:p>
        </w:tc>
        <w:tc>
          <w:tcPr>
            <w:tcW w:w="3202" w:type="dxa"/>
            <w:vAlign w:val="center"/>
          </w:tcPr>
          <w:p w14:paraId="407DA525" w14:textId="77777777" w:rsidR="00FE02CD" w:rsidRDefault="00000000">
            <w:pPr>
              <w:spacing w:after="0"/>
              <w:rPr>
                <w:rFonts w:hint="eastAsia"/>
              </w:rPr>
            </w:pPr>
            <w:r>
              <w:rPr>
                <w:sz w:val="18"/>
              </w:rPr>
              <w:t>repadmin /replsummary ; /showrepl</w:t>
            </w:r>
          </w:p>
        </w:tc>
        <w:tc>
          <w:tcPr>
            <w:tcW w:w="3202" w:type="dxa"/>
            <w:vAlign w:val="center"/>
          </w:tcPr>
          <w:p w14:paraId="2F355BAD" w14:textId="77777777" w:rsidR="00FE02CD" w:rsidRDefault="00000000">
            <w:pPr>
              <w:spacing w:after="0"/>
              <w:rPr>
                <w:rFonts w:hint="eastAsia"/>
              </w:rPr>
            </w:pPr>
            <w:r>
              <w:rPr>
                <w:sz w:val="18"/>
              </w:rPr>
              <w:t>Aucune erreur de partenaire</w:t>
            </w:r>
          </w:p>
        </w:tc>
      </w:tr>
      <w:tr w:rsidR="00FE02CD" w14:paraId="06CC86EE" w14:textId="77777777">
        <w:trPr>
          <w:jc w:val="center"/>
        </w:trPr>
        <w:tc>
          <w:tcPr>
            <w:tcW w:w="3202" w:type="dxa"/>
            <w:vAlign w:val="center"/>
          </w:tcPr>
          <w:p w14:paraId="12EE3B89" w14:textId="77777777" w:rsidR="00FE02CD" w:rsidRDefault="00000000">
            <w:pPr>
              <w:spacing w:after="0"/>
              <w:rPr>
                <w:rFonts w:hint="eastAsia"/>
              </w:rPr>
            </w:pPr>
            <w:r>
              <w:rPr>
                <w:sz w:val="18"/>
              </w:rPr>
              <w:t>GPO</w:t>
            </w:r>
          </w:p>
        </w:tc>
        <w:tc>
          <w:tcPr>
            <w:tcW w:w="3202" w:type="dxa"/>
            <w:vAlign w:val="center"/>
          </w:tcPr>
          <w:p w14:paraId="586EB99B" w14:textId="77777777" w:rsidR="00FE02CD" w:rsidRDefault="00000000">
            <w:pPr>
              <w:spacing w:after="0"/>
              <w:rPr>
                <w:rFonts w:hint="eastAsia"/>
              </w:rPr>
            </w:pPr>
            <w:r>
              <w:rPr>
                <w:sz w:val="18"/>
              </w:rPr>
              <w:t>gpupdate /force ; gpresult /r</w:t>
            </w:r>
          </w:p>
        </w:tc>
        <w:tc>
          <w:tcPr>
            <w:tcW w:w="3202" w:type="dxa"/>
            <w:vAlign w:val="center"/>
          </w:tcPr>
          <w:p w14:paraId="2AD34A0C" w14:textId="77777777" w:rsidR="00FE02CD" w:rsidRDefault="00000000">
            <w:pPr>
              <w:spacing w:after="0"/>
              <w:rPr>
                <w:rFonts w:hint="eastAsia"/>
              </w:rPr>
            </w:pPr>
            <w:r>
              <w:rPr>
                <w:sz w:val="18"/>
              </w:rPr>
              <w:t>GPO appliquée, cible &lt; 90 s</w:t>
            </w:r>
          </w:p>
        </w:tc>
      </w:tr>
      <w:tr w:rsidR="00FE02CD" w:rsidRPr="006F154B" w14:paraId="6F4DB822" w14:textId="77777777">
        <w:trPr>
          <w:jc w:val="center"/>
        </w:trPr>
        <w:tc>
          <w:tcPr>
            <w:tcW w:w="3202" w:type="dxa"/>
            <w:vAlign w:val="center"/>
          </w:tcPr>
          <w:p w14:paraId="6F610065" w14:textId="77777777" w:rsidR="00FE02CD" w:rsidRDefault="00000000">
            <w:pPr>
              <w:spacing w:after="0"/>
              <w:rPr>
                <w:rFonts w:hint="eastAsia"/>
              </w:rPr>
            </w:pPr>
            <w:r>
              <w:rPr>
                <w:sz w:val="18"/>
              </w:rPr>
              <w:t>Mode dégradé</w:t>
            </w:r>
          </w:p>
        </w:tc>
        <w:tc>
          <w:tcPr>
            <w:tcW w:w="3202" w:type="dxa"/>
            <w:vAlign w:val="center"/>
          </w:tcPr>
          <w:p w14:paraId="77591BC6" w14:textId="77777777" w:rsidR="00FE02CD" w:rsidRPr="006F154B" w:rsidRDefault="00000000">
            <w:pPr>
              <w:spacing w:after="0"/>
              <w:rPr>
                <w:rFonts w:hint="eastAsia"/>
                <w:lang w:val="fr-FR"/>
              </w:rPr>
            </w:pPr>
            <w:r w:rsidRPr="006F154B">
              <w:rPr>
                <w:sz w:val="18"/>
                <w:lang w:val="fr-FR"/>
              </w:rPr>
              <w:t>Arrêt contrôlé du DNS sur DC01</w:t>
            </w:r>
          </w:p>
        </w:tc>
        <w:tc>
          <w:tcPr>
            <w:tcW w:w="3202" w:type="dxa"/>
            <w:vAlign w:val="center"/>
          </w:tcPr>
          <w:p w14:paraId="308B6927" w14:textId="77777777" w:rsidR="00FE02CD" w:rsidRPr="006F154B" w:rsidRDefault="00000000">
            <w:pPr>
              <w:spacing w:after="0"/>
              <w:rPr>
                <w:rFonts w:hint="eastAsia"/>
                <w:lang w:val="fr-FR"/>
              </w:rPr>
            </w:pPr>
            <w:r w:rsidRPr="006F154B">
              <w:rPr>
                <w:sz w:val="18"/>
                <w:lang w:val="fr-FR"/>
              </w:rPr>
              <w:t>Ouverture de session de domaine en échec ; redémarrage puis retour à la normale</w:t>
            </w:r>
          </w:p>
        </w:tc>
      </w:tr>
    </w:tbl>
    <w:p w14:paraId="139DEEAF" w14:textId="77777777" w:rsidR="00FE02CD" w:rsidRPr="006F154B" w:rsidRDefault="00000000">
      <w:pPr>
        <w:pStyle w:val="Titre2"/>
        <w:spacing w:after="120"/>
        <w:rPr>
          <w:lang w:val="fr-FR"/>
        </w:rPr>
      </w:pPr>
      <w:r w:rsidRPr="006F154B">
        <w:rPr>
          <w:rFonts w:ascii="Aptos" w:hAnsi="Aptos"/>
          <w:b w:val="0"/>
          <w:lang w:val="fr-FR"/>
        </w:rPr>
        <w:t>Dépannage prioritaire</w:t>
      </w:r>
    </w:p>
    <w:p w14:paraId="2CDA6CA4" w14:textId="77777777" w:rsidR="00FE02CD" w:rsidRPr="006F154B" w:rsidRDefault="00000000">
      <w:pPr>
        <w:pStyle w:val="Listepuces1"/>
        <w:rPr>
          <w:rFonts w:hint="eastAsia"/>
          <w:lang w:val="fr-FR"/>
        </w:rPr>
      </w:pPr>
      <w:r w:rsidRPr="006F154B">
        <w:rPr>
          <w:lang w:val="fr-FR"/>
        </w:rPr>
        <w:t>Si l’authentification échoue, vérifier en premier le DNS préféré de chaque DC et la présence des SRV AD.</w:t>
      </w:r>
    </w:p>
    <w:p w14:paraId="5286AAD7" w14:textId="77777777" w:rsidR="00FE02CD" w:rsidRPr="006F154B" w:rsidRDefault="00000000">
      <w:pPr>
        <w:pStyle w:val="Listepuces1"/>
        <w:rPr>
          <w:rFonts w:hint="eastAsia"/>
          <w:lang w:val="fr-FR"/>
        </w:rPr>
      </w:pPr>
      <w:r w:rsidRPr="006F154B">
        <w:rPr>
          <w:lang w:val="fr-FR"/>
        </w:rPr>
        <w:t xml:space="preserve">Si la réplication échoue, contrôler les routes </w:t>
      </w:r>
      <w:proofErr w:type="spellStart"/>
      <w:r w:rsidRPr="006F154B">
        <w:rPr>
          <w:lang w:val="fr-FR"/>
        </w:rPr>
        <w:t>pfSense</w:t>
      </w:r>
      <w:proofErr w:type="spellEnd"/>
      <w:r w:rsidRPr="006F154B">
        <w:rPr>
          <w:lang w:val="fr-FR"/>
        </w:rPr>
        <w:t>, les règles inter-segments, la résolution des noms et l’heure système.</w:t>
      </w:r>
    </w:p>
    <w:p w14:paraId="1354DD17" w14:textId="77777777" w:rsidR="00FE02CD" w:rsidRPr="006F154B" w:rsidRDefault="00000000">
      <w:pPr>
        <w:pStyle w:val="Listepuces1"/>
        <w:rPr>
          <w:rFonts w:hint="eastAsia"/>
          <w:lang w:val="fr-FR"/>
        </w:rPr>
      </w:pPr>
      <w:r w:rsidRPr="006F154B">
        <w:rPr>
          <w:lang w:val="fr-FR"/>
        </w:rPr>
        <w:t xml:space="preserve">Si la GPO ne s’applique pas, vérifier la jointure au domaine, le lien de la GPO, SYSVOL/NETLOGON et le résultat </w:t>
      </w:r>
      <w:proofErr w:type="spellStart"/>
      <w:r w:rsidRPr="006F154B">
        <w:rPr>
          <w:lang w:val="fr-FR"/>
        </w:rPr>
        <w:t>gpresult</w:t>
      </w:r>
      <w:proofErr w:type="spellEnd"/>
      <w:r w:rsidRPr="006F154B">
        <w:rPr>
          <w:lang w:val="fr-FR"/>
        </w:rPr>
        <w:t>.</w:t>
      </w:r>
    </w:p>
    <w:p w14:paraId="39B26CCF" w14:textId="77777777" w:rsidR="00FE02CD" w:rsidRPr="006F154B" w:rsidRDefault="00000000">
      <w:pPr>
        <w:pStyle w:val="Listepuces1"/>
        <w:rPr>
          <w:rFonts w:hint="eastAsia"/>
          <w:lang w:val="fr-FR"/>
        </w:rPr>
      </w:pPr>
      <w:r w:rsidRPr="006F154B">
        <w:rPr>
          <w:lang w:val="fr-FR"/>
        </w:rPr>
        <w:t>Si RODC01 ne peut pas authentifier en filiale, vérifier la PRP et le pré-remplissage du cache pour les comptes autorisés.</w:t>
      </w:r>
    </w:p>
    <w:p w14:paraId="0D05168C" w14:textId="77777777" w:rsidR="00FE02CD" w:rsidRPr="006F154B" w:rsidRDefault="00000000">
      <w:pPr>
        <w:pStyle w:val="Titre1"/>
        <w:spacing w:after="120"/>
        <w:rPr>
          <w:lang w:val="fr-FR"/>
        </w:rPr>
      </w:pPr>
      <w:r w:rsidRPr="006F154B">
        <w:rPr>
          <w:rFonts w:ascii="Aptos" w:hAnsi="Aptos"/>
          <w:b w:val="0"/>
          <w:lang w:val="fr-FR"/>
        </w:rPr>
        <w:t>10. Structure et conclusion</w:t>
      </w:r>
    </w:p>
    <w:p w14:paraId="173EA811" w14:textId="77777777" w:rsidR="00FE02CD" w:rsidRPr="006F154B" w:rsidRDefault="00000000">
      <w:pPr>
        <w:pStyle w:val="Titre2"/>
        <w:spacing w:after="120"/>
        <w:rPr>
          <w:lang w:val="fr-FR"/>
        </w:rPr>
      </w:pPr>
      <w:r w:rsidRPr="006F154B">
        <w:rPr>
          <w:rFonts w:ascii="Aptos" w:hAnsi="Aptos"/>
          <w:b w:val="0"/>
          <w:lang w:val="fr-FR"/>
        </w:rPr>
        <w:t>Structure logique recommandée</w:t>
      </w:r>
    </w:p>
    <w:p w14:paraId="59C25849" w14:textId="77777777" w:rsidR="00FE02CD" w:rsidRPr="006F154B" w:rsidRDefault="00000000">
      <w:pPr>
        <w:shd w:val="clear" w:color="auto" w:fill="F3F6F9"/>
        <w:spacing w:after="160"/>
        <w:ind w:left="360" w:right="216"/>
        <w:rPr>
          <w:rFonts w:hint="eastAsia"/>
          <w:lang w:val="fr-FR"/>
        </w:rPr>
      </w:pPr>
      <w:proofErr w:type="spellStart"/>
      <w:r w:rsidRPr="006F154B">
        <w:rPr>
          <w:rFonts w:ascii="Consolas" w:hAnsi="Consolas"/>
          <w:sz w:val="16"/>
          <w:lang w:val="fr-FR"/>
        </w:rPr>
        <w:t>corp.lan</w:t>
      </w:r>
      <w:proofErr w:type="spellEnd"/>
      <w:r w:rsidRPr="006F154B">
        <w:rPr>
          <w:rFonts w:ascii="Consolas" w:hAnsi="Consolas"/>
          <w:sz w:val="16"/>
          <w:lang w:val="fr-FR"/>
        </w:rPr>
        <w:br/>
        <w:t xml:space="preserve">├── Domain </w:t>
      </w:r>
      <w:proofErr w:type="spellStart"/>
      <w:r w:rsidRPr="006F154B">
        <w:rPr>
          <w:rFonts w:ascii="Consolas" w:hAnsi="Consolas"/>
          <w:sz w:val="16"/>
          <w:lang w:val="fr-FR"/>
        </w:rPr>
        <w:t>Controllers</w:t>
      </w:r>
      <w:proofErr w:type="spellEnd"/>
      <w:r w:rsidRPr="006F154B">
        <w:rPr>
          <w:rFonts w:ascii="Consolas" w:hAnsi="Consolas"/>
          <w:sz w:val="16"/>
          <w:lang w:val="fr-FR"/>
        </w:rPr>
        <w:br/>
        <w:t>│   ├── DC01 (RWDC, DNS, DHCP)</w:t>
      </w:r>
      <w:r w:rsidRPr="006F154B">
        <w:rPr>
          <w:rFonts w:ascii="Consolas" w:hAnsi="Consolas"/>
          <w:sz w:val="16"/>
          <w:lang w:val="fr-FR"/>
        </w:rPr>
        <w:br/>
        <w:t>│   └── RODC01 (RODC, DNS, filiale)</w:t>
      </w:r>
      <w:r w:rsidRPr="006F154B">
        <w:rPr>
          <w:rFonts w:ascii="Consolas" w:hAnsi="Consolas"/>
          <w:sz w:val="16"/>
          <w:lang w:val="fr-FR"/>
        </w:rPr>
        <w:br/>
        <w:t>├── OU=Serveurs</w:t>
      </w:r>
      <w:r w:rsidRPr="006F154B">
        <w:rPr>
          <w:rFonts w:ascii="Consolas" w:hAnsi="Consolas"/>
          <w:sz w:val="16"/>
          <w:lang w:val="fr-FR"/>
        </w:rPr>
        <w:br/>
        <w:t>├── OU=Utilisateurs-Filiale</w:t>
      </w:r>
      <w:r w:rsidRPr="006F154B">
        <w:rPr>
          <w:rFonts w:ascii="Consolas" w:hAnsi="Consolas"/>
          <w:sz w:val="16"/>
          <w:lang w:val="fr-FR"/>
        </w:rPr>
        <w:br/>
      </w:r>
      <w:r w:rsidRPr="006F154B">
        <w:rPr>
          <w:rFonts w:ascii="Consolas" w:hAnsi="Consolas"/>
          <w:sz w:val="16"/>
          <w:lang w:val="fr-FR"/>
        </w:rPr>
        <w:lastRenderedPageBreak/>
        <w:t>├── OU=Postes-Clients</w:t>
      </w:r>
      <w:r w:rsidRPr="006F154B">
        <w:rPr>
          <w:rFonts w:ascii="Consolas" w:hAnsi="Consolas"/>
          <w:sz w:val="16"/>
          <w:lang w:val="fr-FR"/>
        </w:rPr>
        <w:br/>
        <w:t>└── GPO=</w:t>
      </w:r>
      <w:proofErr w:type="spellStart"/>
      <w:r w:rsidRPr="006F154B">
        <w:rPr>
          <w:rFonts w:ascii="Consolas" w:hAnsi="Consolas"/>
          <w:sz w:val="16"/>
          <w:lang w:val="fr-FR"/>
        </w:rPr>
        <w:t>Corporate</w:t>
      </w:r>
      <w:proofErr w:type="spellEnd"/>
      <w:r w:rsidRPr="006F154B">
        <w:rPr>
          <w:rFonts w:ascii="Consolas" w:hAnsi="Consolas"/>
          <w:sz w:val="16"/>
          <w:lang w:val="fr-FR"/>
        </w:rPr>
        <w:t xml:space="preserve"> </w:t>
      </w:r>
      <w:proofErr w:type="spellStart"/>
      <w:r w:rsidRPr="006F154B">
        <w:rPr>
          <w:rFonts w:ascii="Consolas" w:hAnsi="Consolas"/>
          <w:sz w:val="16"/>
          <w:lang w:val="fr-FR"/>
        </w:rPr>
        <w:t>Wallpaper</w:t>
      </w:r>
      <w:proofErr w:type="spellEnd"/>
    </w:p>
    <w:p w14:paraId="0FC1C6A2" w14:textId="77777777" w:rsidR="00FE02CD" w:rsidRPr="006F154B" w:rsidRDefault="00000000">
      <w:pPr>
        <w:pStyle w:val="Titre2"/>
        <w:spacing w:after="120"/>
        <w:rPr>
          <w:lang w:val="fr-FR"/>
        </w:rPr>
      </w:pPr>
      <w:r w:rsidRPr="006F154B">
        <w:rPr>
          <w:rFonts w:ascii="Aptos" w:hAnsi="Aptos"/>
          <w:b w:val="0"/>
          <w:lang w:val="fr-FR"/>
        </w:rPr>
        <w:t>Conclusion</w:t>
      </w:r>
    </w:p>
    <w:p w14:paraId="17EDEDBA" w14:textId="77777777" w:rsidR="00FE02CD" w:rsidRPr="006F154B" w:rsidRDefault="00000000">
      <w:pPr>
        <w:rPr>
          <w:rFonts w:hint="eastAsia"/>
          <w:lang w:val="fr-FR"/>
        </w:rPr>
      </w:pPr>
      <w:r w:rsidRPr="006F154B">
        <w:rPr>
          <w:lang w:val="fr-FR"/>
        </w:rPr>
        <w:t>L’architecture fournit une séparation claire entre serveurs et utilisateurs, un service d’identité centralisé, un point de résilience en filiale et une base de validation reproductible. Le point de vigilance majeur reste la cohérence DNS/AD et l’ouverture strictement contrôlée des flux nécessaires entre LAN et OPT1. Les éléments marqués comme validés correspondent aux résultats rapportés dans les fichiers sources ; ils doivent être rejoués dans l’environnement cible avant une mise en production.</w:t>
      </w:r>
    </w:p>
    <w:sectPr w:rsidR="00FE02CD" w:rsidRPr="006F154B" w:rsidSect="00034616">
      <w:headerReference w:type="default" r:id="rId8"/>
      <w:footerReference w:type="default" r:id="rId9"/>
      <w:pgSz w:w="11909" w:h="16834"/>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6999694" w14:textId="77777777" w:rsidR="003D0751" w:rsidRDefault="003D0751">
      <w:pPr>
        <w:spacing w:after="0" w:line="240" w:lineRule="auto"/>
        <w:rPr>
          <w:rFonts w:hint="eastAsia"/>
        </w:rPr>
      </w:pPr>
      <w:r>
        <w:separator/>
      </w:r>
    </w:p>
  </w:endnote>
  <w:endnote w:type="continuationSeparator" w:id="0">
    <w:p w14:paraId="1D7A6991" w14:textId="77777777" w:rsidR="003D0751" w:rsidRDefault="003D0751">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95C33A" w14:textId="77777777" w:rsidR="00FE02CD" w:rsidRDefault="00000000">
    <w:pPr>
      <w:pStyle w:val="Pieddepage"/>
      <w:jc w:val="center"/>
      <w:rPr>
        <w:rFonts w:hint="eastAsia"/>
      </w:rPr>
    </w:pPr>
    <w:r>
      <w:t xml:space="preserve">Documentation technique · </w:t>
    </w:r>
    <w:r>
      <w:fldChar w:fldCharType="begin"/>
    </w:r>
    <w:r>
      <w:instrText>PAGE</w:instrText>
    </w:r>
    <w:r>
      <w:rPr>
        <w:rFonts w:hint="eastAsia"/>
      </w:rPr>
      <w:fldChar w:fldCharType="separate"/>
    </w:r>
    <w:r w:rsidR="006F154B">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04853AF" w14:textId="77777777" w:rsidR="003D0751" w:rsidRDefault="003D0751">
      <w:pPr>
        <w:spacing w:after="0" w:line="240" w:lineRule="auto"/>
        <w:rPr>
          <w:rFonts w:hint="eastAsia"/>
        </w:rPr>
      </w:pPr>
      <w:r>
        <w:separator/>
      </w:r>
    </w:p>
  </w:footnote>
  <w:footnote w:type="continuationSeparator" w:id="0">
    <w:p w14:paraId="41759791" w14:textId="77777777" w:rsidR="003D0751" w:rsidRDefault="003D0751">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A827FF" w14:textId="77777777" w:rsidR="00FE02CD" w:rsidRDefault="00000000">
    <w:pPr>
      <w:pStyle w:val="En-tte"/>
      <w:rPr>
        <w:rFonts w:hint="eastAsia"/>
      </w:rPr>
    </w:pPr>
    <w:r>
      <w:rPr>
        <w:b/>
        <w:color w:val="1F4E79"/>
        <w:sz w:val="16"/>
      </w:rPr>
      <w:t>LABORATOIRE AD · pfSense · RODC</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1139301634">
    <w:abstractNumId w:val="8"/>
  </w:num>
  <w:num w:numId="2" w16cid:durableId="553350121">
    <w:abstractNumId w:val="6"/>
  </w:num>
  <w:num w:numId="3" w16cid:durableId="1224415958">
    <w:abstractNumId w:val="5"/>
  </w:num>
  <w:num w:numId="4" w16cid:durableId="510027194">
    <w:abstractNumId w:val="4"/>
  </w:num>
  <w:num w:numId="5" w16cid:durableId="1263537948">
    <w:abstractNumId w:val="7"/>
  </w:num>
  <w:num w:numId="6" w16cid:durableId="820345780">
    <w:abstractNumId w:val="3"/>
  </w:num>
  <w:num w:numId="7" w16cid:durableId="1560675012">
    <w:abstractNumId w:val="2"/>
  </w:num>
  <w:num w:numId="8" w16cid:durableId="876355809">
    <w:abstractNumId w:val="1"/>
  </w:num>
  <w:num w:numId="9" w16cid:durableId="4258124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D0751"/>
    <w:rsid w:val="006F154B"/>
    <w:rsid w:val="00AA1D8D"/>
    <w:rsid w:val="00B47730"/>
    <w:rsid w:val="00CB0664"/>
    <w:rsid w:val="00FC693F"/>
    <w:rsid w:val="00FE02C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7A95A91"/>
  <w14:defaultImageDpi w14:val="300"/>
  <w15:docId w15:val="{6AD90085-6B41-49FE-81B9-AA6B0A64A5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ptos" w:hAnsi="Aptos"/>
      <w:sz w:val="20"/>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1F4E79"/>
      <w:sz w:val="3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2F75B5"/>
      <w:sz w:val="28"/>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1F4E79"/>
      <w:sz w:val="22"/>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spacing w:val="5"/>
      <w:kern w:val="28"/>
      <w:sz w:val="60"/>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ind w:left="360"/>
      <w:contextualSpacing/>
    </w:pPr>
  </w:style>
  <w:style w:type="paragraph" w:styleId="Listecontinue2">
    <w:name w:val="List Continue 2"/>
    <w:basedOn w:val="Normal"/>
    <w:uiPriority w:val="99"/>
    <w:unhideWhenUsed/>
    <w:rsid w:val="0029639D"/>
    <w:pPr>
      <w:ind w:left="720"/>
      <w:contextualSpacing/>
    </w:pPr>
  </w:style>
  <w:style w:type="paragraph" w:styleId="Listecontinue3">
    <w:name w:val="List Continue 3"/>
    <w:basedOn w:val="Normal"/>
    <w:uiPriority w:val="99"/>
    <w:unhideWhenUsed/>
    <w:rsid w:val="0029639D"/>
    <w:pPr>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istepuces1">
    <w:name w:val="Liste à puces1"/>
    <w:basedOn w:val="Normal"/>
    <w:pPr>
      <w:ind w:left="360" w:hanging="216"/>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6</Pages>
  <Words>1489</Words>
  <Characters>8195</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9665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Documentation_Lab_AD_RODC_pfSense</dc:title>
  <dc:subject>Active Directory, RODC et pfSense</dc:subject>
  <dc:creator>Documentation technique</dc:creator>
  <cp:keywords/>
  <dc:description>generated by python-docx</dc:description>
  <cp:lastModifiedBy>Nass</cp:lastModifiedBy>
  <cp:revision>2</cp:revision>
  <dcterms:created xsi:type="dcterms:W3CDTF">2013-12-23T23:15:00Z</dcterms:created>
  <dcterms:modified xsi:type="dcterms:W3CDTF">2026-08-12T14:40:00Z</dcterms:modified>
  <cp:category/>
</cp:coreProperties>
</file>