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rapport-final---throttlex"/>
    <w:p>
      <w:pPr>
        <w:pStyle w:val="Heading1"/>
      </w:pPr>
      <w:r>
        <w:t xml:space="preserve">Rapport Final - ThrottleX</w:t>
      </w:r>
    </w:p>
    <w:bookmarkStart w:id="9" w:name="service-de-rate-limiting-multi-tenant"/>
    <w:p>
      <w:pPr>
        <w:pStyle w:val="Heading2"/>
      </w:pPr>
      <w:r>
        <w:t xml:space="preserve">Service de Rate Limiting Multi-Tenant</w:t>
      </w:r>
    </w:p>
    <w:p>
      <w:pPr>
        <w:pStyle w:val="FirstParagraph"/>
      </w:pPr>
      <w:r>
        <w:rPr>
          <w:b/>
          <w:bCs/>
        </w:rPr>
        <w:t xml:space="preserve">Module</w:t>
      </w:r>
      <w:r>
        <w:t xml:space="preserve"> </w:t>
      </w:r>
      <w:r>
        <w:t xml:space="preserve">: IDV-AQL5 - Qualite du Code</w:t>
      </w:r>
      <w:r>
        <w:br/>
      </w:r>
      <w:r>
        <w:rPr>
          <w:b/>
          <w:bCs/>
        </w:rPr>
        <w:t xml:space="preserve">Date</w:t>
      </w:r>
      <w:r>
        <w:t xml:space="preserve"> </w:t>
      </w:r>
      <w:r>
        <w:t xml:space="preserve">: Fevrier 2026</w:t>
      </w:r>
      <w:r>
        <w:br/>
      </w:r>
      <w:r>
        <w:rPr>
          <w:b/>
          <w:bCs/>
        </w:rPr>
        <w:t xml:space="preserve">Equipe</w:t>
      </w:r>
      <w:r>
        <w:t xml:space="preserve"> </w:t>
      </w:r>
      <w:r>
        <w:t xml:space="preserve">: Nassim Bouziane, Thomas Boulard, Abdelkoudousse Boustani</w:t>
      </w:r>
    </w:p>
    <w:p>
      <w:r>
        <w:pict>
          <v:rect style="width:0;height:1.5pt" o:hralign="center" o:hrstd="t" o:hr="t"/>
        </w:pict>
      </w:r>
    </w:p>
    <w:bookmarkEnd w:id="9"/>
    <w:bookmarkStart w:id="10" w:name="sommaire"/>
    <w:p>
      <w:pPr>
        <w:pStyle w:val="Heading2"/>
      </w:pPr>
      <w:r>
        <w:t xml:space="preserve">Sommaire</w:t>
      </w:r>
    </w:p>
    <w:p>
      <w:pPr>
        <w:pStyle w:val="Compact"/>
        <w:numPr>
          <w:ilvl w:val="0"/>
          <w:numId w:val="1001"/>
        </w:numPr>
      </w:pPr>
      <w:r>
        <w:t xml:space="preserve">Introduction</w:t>
      </w:r>
    </w:p>
    <w:p>
      <w:pPr>
        <w:pStyle w:val="Compact"/>
        <w:numPr>
          <w:ilvl w:val="0"/>
          <w:numId w:val="1001"/>
        </w:numPr>
      </w:pPr>
      <w:r>
        <w:t xml:space="preserve">Contexte et Objectifs</w:t>
      </w:r>
    </w:p>
    <w:p>
      <w:pPr>
        <w:pStyle w:val="Compact"/>
        <w:numPr>
          <w:ilvl w:val="0"/>
          <w:numId w:val="1001"/>
        </w:numPr>
      </w:pPr>
      <w:r>
        <w:t xml:space="preserve">Architecture</w:t>
      </w:r>
    </w:p>
    <w:p>
      <w:pPr>
        <w:pStyle w:val="Compact"/>
        <w:numPr>
          <w:ilvl w:val="0"/>
          <w:numId w:val="1001"/>
        </w:numPr>
      </w:pPr>
      <w:r>
        <w:t xml:space="preserve">Implementation</w:t>
      </w:r>
    </w:p>
    <w:p>
      <w:pPr>
        <w:pStyle w:val="Compact"/>
        <w:numPr>
          <w:ilvl w:val="0"/>
          <w:numId w:val="1001"/>
        </w:numPr>
      </w:pPr>
      <w:r>
        <w:t xml:space="preserve">Tests</w:t>
      </w:r>
    </w:p>
    <w:p>
      <w:pPr>
        <w:pStyle w:val="Compact"/>
        <w:numPr>
          <w:ilvl w:val="0"/>
          <w:numId w:val="1001"/>
        </w:numPr>
      </w:pPr>
      <w:r>
        <w:t xml:space="preserve">Benchmarks</w:t>
      </w:r>
    </w:p>
    <w:p>
      <w:pPr>
        <w:pStyle w:val="Compact"/>
        <w:numPr>
          <w:ilvl w:val="0"/>
          <w:numId w:val="1001"/>
        </w:numPr>
      </w:pPr>
      <w:r>
        <w:t xml:space="preserve">CI/CD</w:t>
      </w:r>
    </w:p>
    <w:p>
      <w:pPr>
        <w:pStyle w:val="Compact"/>
        <w:numPr>
          <w:ilvl w:val="0"/>
          <w:numId w:val="1001"/>
        </w:numPr>
      </w:pPr>
      <w:r>
        <w:t xml:space="preserve">Difficultes et Conclusion</w:t>
      </w:r>
    </w:p>
    <w:p>
      <w:pPr>
        <w:pStyle w:val="Compact"/>
        <w:numPr>
          <w:ilvl w:val="0"/>
          <w:numId w:val="1001"/>
        </w:numPr>
      </w:pPr>
      <w:r>
        <w:t xml:space="preserve">Annexes</w:t>
      </w:r>
    </w:p>
    <w:p>
      <w:r>
        <w:pict>
          <v:rect style="width:0;height:1.5pt" o:hralign="center" o:hrstd="t" o:hr="t"/>
        </w:pict>
      </w:r>
    </w:p>
    <w:bookmarkEnd w:id="10"/>
    <w:bookmarkStart w:id="14" w:name="introduction"/>
    <w:p>
      <w:pPr>
        <w:pStyle w:val="Heading2"/>
      </w:pPr>
      <w:r>
        <w:t xml:space="preserve">1. Introduction</w:t>
      </w:r>
    </w:p>
    <w:bookmarkStart w:id="11" w:name="presentation"/>
    <w:p>
      <w:pPr>
        <w:pStyle w:val="Heading3"/>
      </w:pPr>
      <w:r>
        <w:t xml:space="preserve">1.1 Presentation</w:t>
      </w:r>
    </w:p>
    <w:p>
      <w:pPr>
        <w:pStyle w:val="FirstParagraph"/>
      </w:pPr>
      <w:r>
        <w:t xml:space="preserve">Dans le cadre du module IDV-AQL5, notre equipe a developpe ThrottleX, un service de rate limiting multi-tenant. Le rate limiting consiste a limiter le nombre de requetes qu’un client peut effectuer sur une periode donnee (ex: 100 requetes par minute). Au-dela, les requetes sont rejetees avec le code HTTP 429.</w:t>
      </w:r>
    </w:p>
    <w:p>
      <w:pPr>
        <w:pStyle w:val="BodyText"/>
      </w:pPr>
      <w:r>
        <w:t xml:space="preserve">Cette technique est utilisee par toutes les grandes APIs (Google, GitHub, Twitter) pour proteger les serveurs contre les abus.</w:t>
      </w:r>
    </w:p>
    <w:bookmarkEnd w:id="11"/>
    <w:bookmarkStart w:id="12" w:name="pourquoi-le-rate-limiting"/>
    <w:p>
      <w:pPr>
        <w:pStyle w:val="Heading3"/>
      </w:pPr>
      <w:r>
        <w:t xml:space="preserve">1.2 Pourquoi le Rate Limiting ?</w:t>
      </w:r>
    </w:p>
    <w:p>
      <w:pPr>
        <w:pStyle w:val="FirstParagraph"/>
      </w:pPr>
      <w:r>
        <w:t xml:space="preserve">Le rate limiting repond a plusieurs besoins :</w:t>
      </w:r>
    </w:p>
    <w:p>
      <w:pPr>
        <w:pStyle w:val="Compact"/>
        <w:numPr>
          <w:ilvl w:val="0"/>
          <w:numId w:val="1002"/>
        </w:numPr>
      </w:pPr>
      <w:r>
        <w:rPr>
          <w:b/>
          <w:bCs/>
        </w:rPr>
        <w:t xml:space="preserve">Protection contre les attaques</w:t>
      </w:r>
      <w:r>
        <w:t xml:space="preserve"> </w:t>
      </w:r>
      <w:r>
        <w:t xml:space="preserve">: Empecher qu’un utilisateur malveillant sature le serveur avec des milliers de requetes (attaque DoS)</w:t>
      </w:r>
    </w:p>
    <w:p>
      <w:pPr>
        <w:pStyle w:val="Compact"/>
        <w:numPr>
          <w:ilvl w:val="0"/>
          <w:numId w:val="1002"/>
        </w:numPr>
      </w:pPr>
      <w:r>
        <w:rPr>
          <w:b/>
          <w:bCs/>
        </w:rPr>
        <w:t xml:space="preserve">Equite entre clients</w:t>
      </w:r>
      <w:r>
        <w:t xml:space="preserve"> </w:t>
      </w:r>
      <w:r>
        <w:t xml:space="preserve">: Dans un contexte multi-tenant, garantir que chaque client dispose d’une part equitable des ressources</w:t>
      </w:r>
    </w:p>
    <w:p>
      <w:pPr>
        <w:pStyle w:val="Compact"/>
        <w:numPr>
          <w:ilvl w:val="0"/>
          <w:numId w:val="1002"/>
        </w:numPr>
      </w:pPr>
      <w:r>
        <w:rPr>
          <w:b/>
          <w:bCs/>
        </w:rPr>
        <w:t xml:space="preserve">Gestion des couts</w:t>
      </w:r>
      <w:r>
        <w:t xml:space="preserve"> </w:t>
      </w:r>
      <w:r>
        <w:t xml:space="preserve">: Les APIs d’inference (IA) sont couteuses. Limiter les requetes permet de maitriser les couts</w:t>
      </w:r>
    </w:p>
    <w:p>
      <w:pPr>
        <w:pStyle w:val="Compact"/>
        <w:numPr>
          <w:ilvl w:val="0"/>
          <w:numId w:val="1002"/>
        </w:numPr>
      </w:pPr>
      <w:r>
        <w:rPr>
          <w:b/>
          <w:bCs/>
        </w:rPr>
        <w:t xml:space="preserve">Qualite de service</w:t>
      </w:r>
      <w:r>
        <w:t xml:space="preserve"> </w:t>
      </w:r>
      <w:r>
        <w:t xml:space="preserve">: Garantir des temps de reponse stables pour tous les utilisateurs</w:t>
      </w:r>
    </w:p>
    <w:bookmarkEnd w:id="12"/>
    <w:bookmarkStart w:id="13" w:name="multi-tenant"/>
    <w:p>
      <w:pPr>
        <w:pStyle w:val="Heading3"/>
      </w:pPr>
      <w:r>
        <w:t xml:space="preserve">1.3 Multi-Tenant</w:t>
      </w:r>
    </w:p>
    <w:p>
      <w:pPr>
        <w:pStyle w:val="FirstParagraph"/>
      </w:pPr>
      <w:r>
        <w:t xml:space="preserve">Un</w:t>
      </w:r>
      <w:r>
        <w:t xml:space="preserve"> </w:t>
      </w:r>
      <w:r>
        <w:t xml:space="preserve">“tenant”</w:t>
      </w:r>
      <w:r>
        <w:t xml:space="preserve"> </w:t>
      </w:r>
      <w:r>
        <w:t xml:space="preserve">represente un client utilisant notre service. Dans ThrottleX, chaque tenant a un identifiant unique et des quotas specifiques :</w:t>
      </w:r>
    </w:p>
    <w:p>
      <w:pPr>
        <w:pStyle w:val="Compact"/>
        <w:numPr>
          <w:ilvl w:val="0"/>
          <w:numId w:val="1003"/>
        </w:numPr>
      </w:pPr>
      <w:r>
        <w:t xml:space="preserve">Offre Free : 60 requetes/minute</w:t>
      </w:r>
    </w:p>
    <w:p>
      <w:pPr>
        <w:pStyle w:val="Compact"/>
        <w:numPr>
          <w:ilvl w:val="0"/>
          <w:numId w:val="1003"/>
        </w:numPr>
      </w:pPr>
      <w:r>
        <w:t xml:space="preserve">Offre Pro : 500 requetes/minute</w:t>
      </w:r>
    </w:p>
    <w:p>
      <w:pPr>
        <w:pStyle w:val="Compact"/>
        <w:numPr>
          <w:ilvl w:val="0"/>
          <w:numId w:val="1003"/>
        </w:numPr>
      </w:pPr>
      <w:r>
        <w:t xml:space="preserve">Offre Enterprise : 5000 requetes/minute</w:t>
      </w:r>
    </w:p>
    <w:p>
      <w:pPr>
        <w:pStyle w:val="FirstParagraph"/>
      </w:pPr>
      <w:r>
        <w:t xml:space="preserve">Les compteurs sont completement isoles entre tenants.</w:t>
      </w:r>
    </w:p>
    <w:p>
      <w:r>
        <w:pict>
          <v:rect style="width:0;height:1.5pt" o:hralign="center" o:hrstd="t" o:hr="t"/>
        </w:pict>
      </w:r>
    </w:p>
    <w:bookmarkEnd w:id="13"/>
    <w:bookmarkEnd w:id="14"/>
    <w:bookmarkStart w:id="18" w:name="contexte-et-objectifs"/>
    <w:p>
      <w:pPr>
        <w:pStyle w:val="Heading2"/>
      </w:pPr>
      <w:r>
        <w:t xml:space="preserve">2. Contexte et Objectifs</w:t>
      </w:r>
    </w:p>
    <w:bookmarkStart w:id="15" w:name="contexte"/>
    <w:p>
      <w:pPr>
        <w:pStyle w:val="Heading3"/>
      </w:pPr>
      <w:r>
        <w:t xml:space="preserve">2.1 Contexte</w:t>
      </w:r>
    </w:p>
    <w:p>
      <w:pPr>
        <w:pStyle w:val="FirstParagraph"/>
      </w:pPr>
      <w:r>
        <w:t xml:space="preserve">Nous simulons une equipe Plateforme d’un editeur SaaS proposant des APIs d’inference. Les fichiers fournis comprenaient :</w:t>
      </w:r>
      <w:r>
        <w:t xml:space="preserve"> </w:t>
      </w:r>
      <w:r>
        <w:t xml:space="preserve">- Contrat OpenAPI du rate limiter</w:t>
      </w:r>
      <w:r>
        <w:t xml:space="preserve"> </w:t>
      </w:r>
      <w:r>
        <w:t xml:space="preserve">- Fichier JSON des tenants</w:t>
      </w:r>
      <w:r>
        <w:t xml:space="preserve"> </w:t>
      </w:r>
      <w:r>
        <w:t xml:space="preserve">- Script k6 pour tests de charge</w:t>
      </w:r>
      <w:r>
        <w:t xml:space="preserve"> </w:t>
      </w:r>
      <w:r>
        <w:t xml:space="preserve">- Checklist CI</w:t>
      </w:r>
    </w:p>
    <w:bookmarkEnd w:id="15"/>
    <w:bookmarkStart w:id="16" w:name="fonctionnalites"/>
    <w:p>
      <w:pPr>
        <w:pStyle w:val="Heading3"/>
      </w:pPr>
      <w:r>
        <w:t xml:space="preserve">2.2 Fonctionnalites</w:t>
      </w:r>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pPr>
            <w:r>
              <w:t xml:space="preserve">Fonctionnalite</w:t>
            </w:r>
          </w:p>
        </w:tc>
        <w:tc>
          <w:tcPr/>
          <w:p>
            <w:pPr>
              <w:pStyle w:val="Compact"/>
            </w:pPr>
            <w:r>
              <w:t xml:space="preserve">Description</w:t>
            </w:r>
          </w:p>
        </w:tc>
      </w:tr>
      <w:tr>
        <w:tc>
          <w:tcPr/>
          <w:p>
            <w:pPr>
              <w:pStyle w:val="Compact"/>
            </w:pPr>
            <w:r>
              <w:t xml:space="preserve">Gestion des politiques</w:t>
            </w:r>
          </w:p>
        </w:tc>
        <w:tc>
          <w:tcPr/>
          <w:p>
            <w:pPr>
              <w:pStyle w:val="Compact"/>
            </w:pPr>
            <w:r>
              <w:t xml:space="preserve">Creer, lire, supprimer des regles de limitation</w:t>
            </w:r>
          </w:p>
        </w:tc>
      </w:tr>
      <w:tr>
        <w:tc>
          <w:tcPr/>
          <w:p>
            <w:pPr>
              <w:pStyle w:val="Compact"/>
            </w:pPr>
            <w:r>
              <w:t xml:space="preserve">Evaluation temps reel</w:t>
            </w:r>
          </w:p>
        </w:tc>
        <w:tc>
          <w:tcPr/>
          <w:p>
            <w:pPr>
              <w:pStyle w:val="Compact"/>
            </w:pPr>
            <w:r>
              <w:t xml:space="preserve">Endpoint /evaluate retournant allow=true/false</w:t>
            </w:r>
          </w:p>
        </w:tc>
      </w:tr>
      <w:tr>
        <w:tc>
          <w:tcPr/>
          <w:p>
            <w:pPr>
              <w:pStyle w:val="Compact"/>
            </w:pPr>
            <w:r>
              <w:t xml:space="preserve">Multi-tenant</w:t>
            </w:r>
          </w:p>
        </w:tc>
        <w:tc>
          <w:tcPr/>
          <w:p>
            <w:pPr>
              <w:pStyle w:val="Compact"/>
            </w:pPr>
            <w:r>
              <w:t xml:space="preserve">Isolation complete entre clients</w:t>
            </w:r>
          </w:p>
        </w:tc>
      </w:tr>
      <w:tr>
        <w:tc>
          <w:tcPr/>
          <w:p>
            <w:pPr>
              <w:pStyle w:val="Compact"/>
            </w:pPr>
            <w:r>
              <w:t xml:space="preserve">Observabilite</w:t>
            </w:r>
          </w:p>
        </w:tc>
        <w:tc>
          <w:tcPr/>
          <w:p>
            <w:pPr>
              <w:pStyle w:val="Compact"/>
            </w:pPr>
            <w:r>
              <w:t xml:space="preserve">Logs JSON et metriques Prometheus</w:t>
            </w:r>
          </w:p>
        </w:tc>
      </w:tr>
    </w:tbl>
    <w:bookmarkEnd w:id="16"/>
    <w:bookmarkStart w:id="17" w:name="objectifs-techniques-slo"/>
    <w:p>
      <w:pPr>
        <w:pStyle w:val="Heading3"/>
      </w:pPr>
      <w:r>
        <w:t xml:space="preserve">2.3 Objectifs Techniques (SLO)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Critere</w:t>
            </w:r>
          </w:p>
        </w:tc>
        <w:tc>
          <w:tcPr/>
          <w:p>
            <w:pPr>
              <w:pStyle w:val="Compact"/>
            </w:pPr>
            <w:r>
              <w:t xml:space="preserve">Cible</w:t>
            </w:r>
          </w:p>
        </w:tc>
      </w:tr>
      <w:tr>
        <w:tc>
          <w:tcPr/>
          <w:p>
            <w:pPr>
              <w:pStyle w:val="Compact"/>
            </w:pPr>
            <w:r>
              <w:t xml:space="preserve">Latence P95</w:t>
            </w:r>
          </w:p>
        </w:tc>
        <w:tc>
          <w:tcPr/>
          <w:p>
            <w:pPr>
              <w:pStyle w:val="Compact"/>
            </w:pPr>
            <w:r>
              <w:t xml:space="preserve">&lt; 100ms</w:t>
            </w:r>
          </w:p>
        </w:tc>
      </w:tr>
      <w:tr>
        <w:tc>
          <w:tcPr/>
          <w:p>
            <w:pPr>
              <w:pStyle w:val="Compact"/>
            </w:pPr>
            <w:r>
              <w:t xml:space="preserve">Latence P99</w:t>
            </w:r>
          </w:p>
        </w:tc>
        <w:tc>
          <w:tcPr/>
          <w:p>
            <w:pPr>
              <w:pStyle w:val="Compact"/>
            </w:pPr>
            <w:r>
              <w:t xml:space="preserve">&lt; 200ms</w:t>
            </w:r>
          </w:p>
        </w:tc>
      </w:tr>
      <w:tr>
        <w:tc>
          <w:tcPr/>
          <w:p>
            <w:pPr>
              <w:pStyle w:val="Compact"/>
            </w:pPr>
            <w:r>
              <w:t xml:space="preserve">Couverture tests</w:t>
            </w:r>
          </w:p>
        </w:tc>
        <w:tc>
          <w:tcPr/>
          <w:p>
            <w:pPr>
              <w:pStyle w:val="Compact"/>
            </w:pPr>
            <w:r>
              <w:t xml:space="preserve">&gt;= 80%</w:t>
            </w:r>
          </w:p>
        </w:tc>
      </w:tr>
      <w:tr>
        <w:tc>
          <w:tcPr/>
          <w:p>
            <w:pPr>
              <w:pStyle w:val="Compact"/>
            </w:pPr>
            <w:r>
              <w:t xml:space="preserve">Disponibilite</w:t>
            </w:r>
          </w:p>
        </w:tc>
        <w:tc>
          <w:tcPr/>
          <w:p>
            <w:pPr>
              <w:pStyle w:val="Compact"/>
            </w:pPr>
            <w:r>
              <w:t xml:space="preserve">99.9%</w:t>
            </w:r>
          </w:p>
        </w:tc>
      </w:tr>
    </w:tbl>
    <w:p>
      <w:pPr>
        <w:pStyle w:val="BodyText"/>
      </w:pPr>
      <w:r>
        <w:t xml:space="preserve">Le P95 signifie que 95% des requetes sont traitees en moins de cette valeur.</w:t>
      </w:r>
    </w:p>
    <w:p>
      <w:r>
        <w:pict>
          <v:rect style="width:0;height:1.5pt" o:hralign="center" o:hrstd="t" o:hr="t"/>
        </w:pict>
      </w:r>
    </w:p>
    <w:bookmarkEnd w:id="17"/>
    <w:bookmarkEnd w:id="18"/>
    <w:bookmarkStart w:id="22" w:name="architecture"/>
    <w:p>
      <w:pPr>
        <w:pStyle w:val="Heading2"/>
      </w:pPr>
      <w:r>
        <w:t xml:space="preserve">3. Architecture</w:t>
      </w:r>
    </w:p>
    <w:bookmarkStart w:id="19" w:name="choix-darchitecture"/>
    <w:p>
      <w:pPr>
        <w:pStyle w:val="Heading3"/>
      </w:pPr>
      <w:r>
        <w:t xml:space="preserve">3.1 Choix d’Architecture</w:t>
      </w:r>
    </w:p>
    <w:p>
      <w:pPr>
        <w:pStyle w:val="FirstParagraph"/>
      </w:pPr>
      <w:r>
        <w:t xml:space="preserve">Nous avons compare deux options :</w:t>
      </w:r>
    </w:p>
    <w:p>
      <w:pPr>
        <w:pStyle w:val="BodyText"/>
      </w:pPr>
      <w:r>
        <w:rPr>
          <w:b/>
          <w:bCs/>
        </w:rPr>
        <w:t xml:space="preserve">Option A - Stateless + Redis</w:t>
      </w:r>
      <w:r>
        <w:t xml:space="preserve"> </w:t>
      </w:r>
      <w:r>
        <w:t xml:space="preserve">: L’application ne conserve aucun etat. Les compteurs sont dans Redis externe. Plusieurs instances peuvent tourner en parallele.</w:t>
      </w:r>
    </w:p>
    <w:p>
      <w:pPr>
        <w:pStyle w:val="BodyText"/>
      </w:pPr>
      <w:r>
        <w:rPr>
          <w:b/>
          <w:bCs/>
        </w:rPr>
        <w:t xml:space="preserve">Option B - In-memory + sticky sessions</w:t>
      </w:r>
      <w:r>
        <w:t xml:space="preserve"> </w:t>
      </w:r>
      <w:r>
        <w:t xml:space="preserve">: Les compteurs sont en memoire sur chaque serveur. Un load balancer route chaque client vers le meme serveur.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Critere</w:t>
            </w:r>
          </w:p>
        </w:tc>
        <w:tc>
          <w:tcPr/>
          <w:p>
            <w:pPr>
              <w:pStyle w:val="Compact"/>
            </w:pPr>
            <w:r>
              <w:t xml:space="preserve">Option A</w:t>
            </w:r>
          </w:p>
        </w:tc>
        <w:tc>
          <w:tcPr/>
          <w:p>
            <w:pPr>
              <w:pStyle w:val="Compact"/>
            </w:pPr>
            <w:r>
              <w:t xml:space="preserve">Option B</w:t>
            </w:r>
          </w:p>
        </w:tc>
      </w:tr>
      <w:tr>
        <w:tc>
          <w:tcPr/>
          <w:p>
            <w:pPr>
              <w:pStyle w:val="Compact"/>
            </w:pPr>
            <w:r>
              <w:t xml:space="preserve">Scalabilite</w:t>
            </w:r>
          </w:p>
        </w:tc>
        <w:tc>
          <w:tcPr/>
          <w:p>
            <w:pPr>
              <w:pStyle w:val="Compact"/>
            </w:pPr>
            <w:r>
              <w:t xml:space="preserve">5/5</w:t>
            </w:r>
          </w:p>
        </w:tc>
        <w:tc>
          <w:tcPr/>
          <w:p>
            <w:pPr>
              <w:pStyle w:val="Compact"/>
            </w:pPr>
            <w:r>
              <w:t xml:space="preserve">2/5</w:t>
            </w:r>
          </w:p>
        </w:tc>
      </w:tr>
      <w:tr>
        <w:tc>
          <w:tcPr/>
          <w:p>
            <w:pPr>
              <w:pStyle w:val="Compact"/>
            </w:pPr>
            <w:r>
              <w:t xml:space="preserve">Haute disponibilite</w:t>
            </w:r>
          </w:p>
        </w:tc>
        <w:tc>
          <w:tcPr/>
          <w:p>
            <w:pPr>
              <w:pStyle w:val="Compact"/>
            </w:pPr>
            <w:r>
              <w:t xml:space="preserve">5/5</w:t>
            </w:r>
          </w:p>
        </w:tc>
        <w:tc>
          <w:tcPr/>
          <w:p>
            <w:pPr>
              <w:pStyle w:val="Compact"/>
            </w:pPr>
            <w:r>
              <w:t xml:space="preserve">2/5</w:t>
            </w:r>
          </w:p>
        </w:tc>
      </w:tr>
      <w:tr>
        <w:tc>
          <w:tcPr/>
          <w:p>
            <w:pPr>
              <w:pStyle w:val="Compact"/>
            </w:pPr>
            <w:r>
              <w:t xml:space="preserve">Latence</w:t>
            </w:r>
          </w:p>
        </w:tc>
        <w:tc>
          <w:tcPr/>
          <w:p>
            <w:pPr>
              <w:pStyle w:val="Compact"/>
            </w:pPr>
            <w:r>
              <w:t xml:space="preserve">3/5</w:t>
            </w:r>
          </w:p>
        </w:tc>
        <w:tc>
          <w:tcPr/>
          <w:p>
            <w:pPr>
              <w:pStyle w:val="Compact"/>
            </w:pPr>
            <w:r>
              <w:t xml:space="preserve">5/5</w:t>
            </w:r>
          </w:p>
        </w:tc>
      </w:tr>
      <w:tr>
        <w:tc>
          <w:tcPr/>
          <w:p>
            <w:pPr>
              <w:pStyle w:val="Compact"/>
            </w:pPr>
            <w:r>
              <w:t xml:space="preserve">Cout</w:t>
            </w:r>
          </w:p>
        </w:tc>
        <w:tc>
          <w:tcPr/>
          <w:p>
            <w:pPr>
              <w:pStyle w:val="Compact"/>
            </w:pPr>
            <w:r>
              <w:t xml:space="preserve">3/5</w:t>
            </w:r>
          </w:p>
        </w:tc>
        <w:tc>
          <w:tcPr/>
          <w:p>
            <w:pPr>
              <w:pStyle w:val="Compact"/>
            </w:pPr>
            <w:r>
              <w:t xml:space="preserve">5/5</w:t>
            </w:r>
          </w:p>
        </w:tc>
      </w:tr>
    </w:tbl>
    <w:p>
      <w:pPr>
        <w:pStyle w:val="BodyText"/>
      </w:pPr>
      <w:r>
        <w:rPr>
          <w:b/>
          <w:bCs/>
        </w:rPr>
        <w:t xml:space="preserve">Decision : Option A</w:t>
      </w:r>
      <w:r>
        <w:t xml:space="preserve"> </w:t>
      </w:r>
      <w:r>
        <w:t xml:space="preserve">pour la scalabilite et la haute disponibilite.</w:t>
      </w:r>
    </w:p>
    <w:bookmarkEnd w:id="19"/>
    <w:bookmarkStart w:id="20" w:name="stack-technique"/>
    <w:p>
      <w:pPr>
        <w:pStyle w:val="Heading3"/>
      </w:pPr>
      <w:r>
        <w:t xml:space="preserve">3.2 Stack Technique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Technologie</w:t>
            </w:r>
          </w:p>
        </w:tc>
        <w:tc>
          <w:tcPr/>
          <w:p>
            <w:pPr>
              <w:pStyle w:val="Compact"/>
            </w:pPr>
            <w:r>
              <w:t xml:space="preserve">Role</w:t>
            </w:r>
          </w:p>
        </w:tc>
      </w:tr>
      <w:tr>
        <w:tc>
          <w:tcPr/>
          <w:p>
            <w:pPr>
              <w:pStyle w:val="Compact"/>
            </w:pPr>
            <w:r>
              <w:t xml:space="preserve">FastAPI</w:t>
            </w:r>
          </w:p>
        </w:tc>
        <w:tc>
          <w:tcPr/>
          <w:p>
            <w:pPr>
              <w:pStyle w:val="Compact"/>
            </w:pPr>
            <w:r>
              <w:t xml:space="preserve">Framework API REST avec support async</w:t>
            </w:r>
          </w:p>
        </w:tc>
      </w:tr>
      <w:tr>
        <w:tc>
          <w:tcPr/>
          <w:p>
            <w:pPr>
              <w:pStyle w:val="Compact"/>
            </w:pPr>
            <w:r>
              <w:t xml:space="preserve">Redis</w:t>
            </w:r>
          </w:p>
        </w:tc>
        <w:tc>
          <w:tcPr/>
          <w:p>
            <w:pPr>
              <w:pStyle w:val="Compact"/>
            </w:pPr>
            <w:r>
              <w:t xml:space="preserve">Stockage des compteurs avec TTL et operations atomiques</w:t>
            </w:r>
          </w:p>
        </w:tc>
      </w:tr>
      <w:tr>
        <w:tc>
          <w:tcPr/>
          <w:p>
            <w:pPr>
              <w:pStyle w:val="Compact"/>
            </w:pPr>
            <w:r>
              <w:t xml:space="preserve">Pydantic</w:t>
            </w:r>
          </w:p>
        </w:tc>
        <w:tc>
          <w:tcPr/>
          <w:p>
            <w:pPr>
              <w:pStyle w:val="Compact"/>
            </w:pPr>
            <w:r>
              <w:t xml:space="preserve">Validation des donnees</w:t>
            </w:r>
          </w:p>
        </w:tc>
      </w:tr>
      <w:tr>
        <w:tc>
          <w:tcPr/>
          <w:p>
            <w:pPr>
              <w:pStyle w:val="Compact"/>
            </w:pPr>
            <w:r>
              <w:t xml:space="preserve">Structlog</w:t>
            </w:r>
          </w:p>
        </w:tc>
        <w:tc>
          <w:tcPr/>
          <w:p>
            <w:pPr>
              <w:pStyle w:val="Compact"/>
            </w:pPr>
            <w:r>
              <w:t xml:space="preserve">Logs structures JSON</w:t>
            </w:r>
          </w:p>
        </w:tc>
      </w:tr>
      <w:tr>
        <w:tc>
          <w:tcPr/>
          <w:p>
            <w:pPr>
              <w:pStyle w:val="Compact"/>
            </w:pPr>
            <w:r>
              <w:t xml:space="preserve">Prometheus</w:t>
            </w:r>
          </w:p>
        </w:tc>
        <w:tc>
          <w:tcPr/>
          <w:p>
            <w:pPr>
              <w:pStyle w:val="Compact"/>
            </w:pPr>
            <w:r>
              <w:t xml:space="preserve">Metriques de monitoring</w:t>
            </w:r>
          </w:p>
        </w:tc>
      </w:tr>
    </w:tbl>
    <w:bookmarkEnd w:id="20"/>
    <w:bookmarkStart w:id="21" w:name="schema-darchitecture"/>
    <w:p>
      <w:pPr>
        <w:pStyle w:val="Heading3"/>
      </w:pPr>
      <w:r>
        <w:t xml:space="preserve">3.3 Schema d’Architecture</w:t>
      </w:r>
    </w:p>
    <w:p>
      <w:pPr>
        <w:pStyle w:val="SourceCode"/>
      </w:pPr>
      <w:r>
        <w:rPr>
          <w:rStyle w:val="VerbatimChar"/>
        </w:rPr>
        <w:t xml:space="preserve">+--------+     HTTP      +------------+     Redis     +-------+</w:t>
      </w:r>
      <w:r>
        <w:br/>
      </w:r>
      <w:r>
        <w:rPr>
          <w:rStyle w:val="VerbatimChar"/>
        </w:rPr>
        <w:t xml:space="preserve">| Client | ------------&gt; | ThrottleX  | ------------&gt; | Redis |</w:t>
      </w:r>
      <w:r>
        <w:br/>
      </w:r>
      <w:r>
        <w:rPr>
          <w:rStyle w:val="VerbatimChar"/>
        </w:rPr>
        <w:t xml:space="preserve">+--------+               | (FastAPI)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Prometheus|</w:t>
      </w:r>
      <w:r>
        <w:br/>
      </w:r>
      <w:r>
        <w:rPr>
          <w:rStyle w:val="VerbatimChar"/>
        </w:rPr>
        <w:t xml:space="preserve">                         +-----------+</w:t>
      </w:r>
    </w:p>
    <w:p>
      <w:r>
        <w:pict>
          <v:rect style="width:0;height:1.5pt" o:hralign="center" o:hrstd="t" o:hr="t"/>
        </w:pict>
      </w:r>
    </w:p>
    <w:bookmarkEnd w:id="21"/>
    <w:bookmarkEnd w:id="22"/>
    <w:bookmarkStart w:id="27" w:name="implementation"/>
    <w:p>
      <w:pPr>
        <w:pStyle w:val="Heading2"/>
      </w:pPr>
      <w:r>
        <w:t xml:space="preserve">4. Implementation</w:t>
      </w:r>
    </w:p>
    <w:bookmarkStart w:id="23" w:name="structure-du-projet"/>
    <w:p>
      <w:pPr>
        <w:pStyle w:val="Heading3"/>
      </w:pPr>
      <w:r>
        <w:t xml:space="preserve">4.1 Structure du Projet</w:t>
      </w:r>
    </w:p>
    <w:p>
      <w:pPr>
        <w:pStyle w:val="SourceCode"/>
      </w:pPr>
      <w:r>
        <w:rPr>
          <w:rStyle w:val="VerbatimChar"/>
        </w:rPr>
        <w:t xml:space="preserve">src/throttlex/</w:t>
      </w:r>
      <w:r>
        <w:br/>
      </w:r>
      <w:r>
        <w:rPr>
          <w:rStyle w:val="VerbatimChar"/>
        </w:rPr>
        <w:t xml:space="preserve">    app.py           # Application FastAPI, endpoints</w:t>
      </w:r>
      <w:r>
        <w:br/>
      </w:r>
      <w:r>
        <w:rPr>
          <w:rStyle w:val="VerbatimChar"/>
        </w:rPr>
        <w:t xml:space="preserve">    service.py       # Logique metier</w:t>
      </w:r>
      <w:r>
        <w:br/>
      </w:r>
      <w:r>
        <w:rPr>
          <w:rStyle w:val="VerbatimChar"/>
        </w:rPr>
        <w:t xml:space="preserve">    repository.py    # Acces Redis, scripts Lua</w:t>
      </w:r>
      <w:r>
        <w:br/>
      </w:r>
      <w:r>
        <w:rPr>
          <w:rStyle w:val="VerbatimChar"/>
        </w:rPr>
        <w:t xml:space="preserve">    models.py        # Modeles Pydantic</w:t>
      </w:r>
      <w:r>
        <w:br/>
      </w:r>
      <w:r>
        <w:rPr>
          <w:rStyle w:val="VerbatimChar"/>
        </w:rPr>
        <w:t xml:space="preserve">    config.py        # Configuration</w:t>
      </w:r>
      <w:r>
        <w:br/>
      </w:r>
      <w:r>
        <w:rPr>
          <w:rStyle w:val="VerbatimChar"/>
        </w:rPr>
        <w:t xml:space="preserve">    metrics.py       # Metriques Prometheus</w:t>
      </w:r>
      <w:r>
        <w:br/>
      </w:r>
      <w:r>
        <w:rPr>
          <w:rStyle w:val="VerbatimChar"/>
        </w:rPr>
        <w:t xml:space="preserve">    algorithms/</w:t>
      </w:r>
      <w:r>
        <w:br/>
      </w:r>
      <w:r>
        <w:rPr>
          <w:rStyle w:val="VerbatimChar"/>
        </w:rPr>
        <w:t xml:space="preserve">        token_bucket.py</w:t>
      </w:r>
    </w:p>
    <w:bookmarkEnd w:id="23"/>
    <w:bookmarkStart w:id="24" w:name="endpoints"/>
    <w:p>
      <w:pPr>
        <w:pStyle w:val="Heading3"/>
      </w:pPr>
      <w:r>
        <w:t xml:space="preserve">4.2 Endpoints</w:t>
      </w:r>
    </w:p>
    <w:p>
      <w:pPr>
        <w:pStyle w:val="FirstParagraph"/>
      </w:pPr>
      <w:r>
        <w:rPr>
          <w:b/>
          <w:bCs/>
        </w:rPr>
        <w:t xml:space="preserve">POST /policies</w:t>
      </w:r>
      <w:r>
        <w:t xml:space="preserve"> </w:t>
      </w:r>
      <w:r>
        <w:t xml:space="preserve">- Creation d’une politique :</w:t>
      </w:r>
    </w:p>
    <w:p>
      <w:pPr>
        <w:pStyle w:val="SourceCode"/>
      </w:pP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"t-free-01"</w:t>
      </w:r>
      <w:r>
        <w:rPr>
          <w:rStyle w:val="FunctionTok"/>
        </w:rPr>
        <w:t xml:space="preserve">,</w:t>
      </w:r>
      <w:r>
        <w:br/>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"/inference/text"</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"windowSeconds"</w:t>
      </w:r>
      <w:r>
        <w:rPr>
          <w:rStyle w:val="FunctionTok"/>
        </w:rPr>
        <w:t xml:space="preserve">:</w:t>
      </w:r>
      <w:r>
        <w:rPr>
          <w:rStyle w:val="NormalTok"/>
        </w:rPr>
        <w:t xml:space="preserve"> </w:t>
      </w:r>
      <w:r>
        <w:rPr>
          <w:rStyle w:val="DecValTok"/>
        </w:rPr>
        <w:t xml:space="preserve">60</w:t>
      </w:r>
      <w:r>
        <w:br/>
      </w:r>
      <w:r>
        <w:rPr>
          <w:rStyle w:val="FunctionTok"/>
        </w:rPr>
        <w:t xml:space="preserve">}</w:t>
      </w:r>
    </w:p>
    <w:p>
      <w:pPr>
        <w:pStyle w:val="FirstParagraph"/>
      </w:pPr>
      <w:r>
        <w:rPr>
          <w:b/>
          <w:bCs/>
        </w:rPr>
        <w:t xml:space="preserve">POST /evaluate</w:t>
      </w:r>
      <w:r>
        <w:t xml:space="preserve"> </w:t>
      </w:r>
      <w:r>
        <w:t xml:space="preserve">- Evaluation d’une requete :</w:t>
      </w:r>
    </w:p>
    <w:p>
      <w:pPr>
        <w:pStyle w:val="SourceCode"/>
      </w:pPr>
      <w:r>
        <w:rPr>
          <w:rStyle w:val="FunctionTok"/>
        </w:rPr>
        <w:t xml:space="preserve">{</w:t>
      </w:r>
      <w:r>
        <w:rPr>
          <w:rStyle w:val="DataTypeTok"/>
        </w:rPr>
        <w:t xml:space="preserve">"tenantId"</w:t>
      </w:r>
      <w:r>
        <w:rPr>
          <w:rStyle w:val="FunctionTok"/>
        </w:rPr>
        <w:t xml:space="preserve">:</w:t>
      </w:r>
      <w:r>
        <w:rPr>
          <w:rStyle w:val="NormalTok"/>
        </w:rPr>
        <w:t xml:space="preserve"> </w:t>
      </w:r>
      <w:r>
        <w:rPr>
          <w:rStyle w:val="StringTok"/>
        </w:rPr>
        <w:t xml:space="preserve">"t-free-01"</w:t>
      </w:r>
      <w:r>
        <w:rPr>
          <w:rStyle w:val="FunctionTok"/>
        </w:rPr>
        <w:t xml:space="preserve">,</w:t>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"/inference/text"</w:t>
      </w:r>
      <w:r>
        <w:rPr>
          <w:rStyle w:val="FunctionTok"/>
        </w:rPr>
        <w:t xml:space="preserve">}</w:t>
      </w:r>
    </w:p>
    <w:p>
      <w:pPr>
        <w:pStyle w:val="FirstParagraph"/>
      </w:pPr>
      <w:r>
        <w:t xml:space="preserve">Reponse (HTTP 200 si autorise, 429 si bloque) :</w:t>
      </w:r>
    </w:p>
    <w:p>
      <w:pPr>
        <w:pStyle w:val="SourceCode"/>
      </w:pPr>
      <w:r>
        <w:rPr>
          <w:rStyle w:val="FunctionTok"/>
        </w:rPr>
        <w:t xml:space="preserve">{</w:t>
      </w:r>
      <w:r>
        <w:rPr>
          <w:rStyle w:val="DataTypeTok"/>
        </w:rPr>
        <w:t xml:space="preserve">"allow"</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"remaining"</w:t>
      </w:r>
      <w:r>
        <w:rPr>
          <w:rStyle w:val="FunctionTok"/>
        </w:rPr>
        <w:t xml:space="preserve">:</w:t>
      </w:r>
      <w:r>
        <w:rPr>
          <w:rStyle w:val="NormalTok"/>
        </w:rPr>
        <w:t xml:space="preserve"> </w:t>
      </w:r>
      <w:r>
        <w:rPr>
          <w:rStyle w:val="DecValTok"/>
        </w:rPr>
        <w:t xml:space="preserve">59</w:t>
      </w:r>
      <w:r>
        <w:rPr>
          <w:rStyle w:val="FunctionTok"/>
        </w:rPr>
        <w:t xml:space="preserve">,</w:t>
      </w:r>
      <w:r>
        <w:rPr>
          <w:rStyle w:val="NormalTok"/>
        </w:rPr>
        <w:t xml:space="preserve"> </w:t>
      </w:r>
      <w:r>
        <w:rPr>
          <w:rStyle w:val="DataTypeTok"/>
        </w:rPr>
        <w:t xml:space="preserve">"resetAt"</w:t>
      </w:r>
      <w:r>
        <w:rPr>
          <w:rStyle w:val="FunctionTok"/>
        </w:rPr>
        <w:t xml:space="preserve">:</w:t>
      </w:r>
      <w:r>
        <w:rPr>
          <w:rStyle w:val="NormalTok"/>
        </w:rPr>
        <w:t xml:space="preserve"> </w:t>
      </w:r>
      <w:r>
        <w:rPr>
          <w:rStyle w:val="DecValTok"/>
        </w:rPr>
        <w:t xml:space="preserve">1707235260</w:t>
      </w:r>
      <w:r>
        <w:rPr>
          <w:rStyle w:val="FunctionTok"/>
        </w:rPr>
        <w:t xml:space="preserve">}</w:t>
      </w:r>
    </w:p>
    <w:p>
      <w:pPr>
        <w:pStyle w:val="FirstParagraph"/>
      </w:pPr>
      <w:r>
        <w:rPr>
          <w:b/>
          <w:bCs/>
        </w:rPr>
        <w:t xml:space="preserve">GET /policies/{tenantId}</w:t>
      </w:r>
      <w:r>
        <w:t xml:space="preserve"> </w:t>
      </w:r>
      <w:r>
        <w:t xml:space="preserve">- Liste les politiques</w:t>
      </w:r>
      <w:r>
        <w:t xml:space="preserve"> </w:t>
      </w:r>
      <w:r>
        <w:rPr>
          <w:b/>
          <w:bCs/>
        </w:rPr>
        <w:t xml:space="preserve">DELETE /policies/{tenantId}</w:t>
      </w:r>
      <w:r>
        <w:t xml:space="preserve"> </w:t>
      </w:r>
      <w:r>
        <w:t xml:space="preserve">- Supprime une politique</w:t>
      </w:r>
      <w:r>
        <w:t xml:space="preserve"> </w:t>
      </w:r>
      <w:r>
        <w:rPr>
          <w:b/>
          <w:bCs/>
        </w:rPr>
        <w:t xml:space="preserve">GET /health</w:t>
      </w:r>
      <w:r>
        <w:t xml:space="preserve"> </w:t>
      </w:r>
      <w:r>
        <w:t xml:space="preserve">- Etat du service</w:t>
      </w:r>
      <w:r>
        <w:t xml:space="preserve"> </w:t>
      </w:r>
      <w:r>
        <w:rPr>
          <w:b/>
          <w:bCs/>
        </w:rPr>
        <w:t xml:space="preserve">GET /metrics</w:t>
      </w:r>
      <w:r>
        <w:t xml:space="preserve"> </w:t>
      </w:r>
      <w:r>
        <w:t xml:space="preserve">- Metriques Prometheus</w:t>
      </w:r>
    </w:p>
    <w:bookmarkEnd w:id="24"/>
    <w:bookmarkStart w:id="25" w:name="algorithmes"/>
    <w:p>
      <w:pPr>
        <w:pStyle w:val="Heading3"/>
      </w:pPr>
      <w:r>
        <w:t xml:space="preserve">4.3 Algorithmes</w:t>
      </w:r>
    </w:p>
    <w:p>
      <w:pPr>
        <w:pStyle w:val="FirstParagraph"/>
      </w:pPr>
      <w:r>
        <w:rPr>
          <w:b/>
          <w:bCs/>
        </w:rPr>
        <w:t xml:space="preserve">Sliding Window</w:t>
      </w:r>
      <w:r>
        <w:t xml:space="preserve"> </w:t>
      </w:r>
      <w:r>
        <w:t xml:space="preserve">(principal) : Compte les requetes sur une fenetre glissante. A 14h30m45s, on compte les requetes entre 14h29m45s et 14h30m45s.</w:t>
      </w:r>
    </w:p>
    <w:p>
      <w:pPr>
        <w:pStyle w:val="BodyText"/>
      </w:pPr>
      <w:r>
        <w:rPr>
          <w:b/>
          <w:bCs/>
        </w:rPr>
        <w:t xml:space="preserve">Token Bucket</w:t>
      </w:r>
      <w:r>
        <w:t xml:space="preserve"> </w:t>
      </w:r>
      <w:r>
        <w:t xml:space="preserve">(alternatif) : Un seau se remplit progressivement de jetons. Chaque requete consomme un jeton. Permet les pics de trafic (burst).</w:t>
      </w:r>
    </w:p>
    <w:bookmarkEnd w:id="25"/>
    <w:bookmarkStart w:id="26" w:name="atomicite-avec-redis"/>
    <w:p>
      <w:pPr>
        <w:pStyle w:val="Heading3"/>
      </w:pPr>
      <w:r>
        <w:t xml:space="preserve">4.4 Atomicite avec Redis</w:t>
      </w:r>
    </w:p>
    <w:p>
      <w:pPr>
        <w:pStyle w:val="FirstParagraph"/>
      </w:pPr>
      <w:r>
        <w:t xml:space="preserve">Pour eviter les race conditions, nous utilisons des scripts Lua executes de maniere atomique dans Redis. Cela garantit que le comptage et la verification de la limite se font en une seule operation.</w:t>
      </w:r>
    </w:p>
    <w:p>
      <w:r>
        <w:pict>
          <v:rect style="width:0;height:1.5pt" o:hralign="center" o:hrstd="t" o:hr="t"/>
        </w:pict>
      </w:r>
    </w:p>
    <w:bookmarkEnd w:id="26"/>
    <w:bookmarkEnd w:id="27"/>
    <w:bookmarkStart w:id="32" w:name="tests"/>
    <w:p>
      <w:pPr>
        <w:pStyle w:val="Heading2"/>
      </w:pPr>
      <w:r>
        <w:t xml:space="preserve">5. Tests</w:t>
      </w:r>
    </w:p>
    <w:bookmarkStart w:id="28" w:name="strategie"/>
    <w:p>
      <w:pPr>
        <w:pStyle w:val="Heading3"/>
      </w:pPr>
      <w:r>
        <w:t xml:space="preserve">5.1 Strategie</w:t>
      </w:r>
    </w:p>
    <w:p>
      <w:pPr>
        <w:pStyle w:val="FirstParagraph"/>
      </w:pPr>
      <w:r>
        <w:t xml:space="preserve">Nous suivons la pyramide de tests :</w:t>
      </w:r>
      <w:r>
        <w:t xml:space="preserve"> </w:t>
      </w:r>
      <w:r>
        <w:t xml:space="preserve">- Base : Tests unitaires (nombreux, rapides)</w:t>
      </w:r>
      <w:r>
        <w:t xml:space="preserve"> </w:t>
      </w:r>
      <w:r>
        <w:t xml:space="preserve">- Milieu : Tests d’integration</w:t>
      </w:r>
      <w:r>
        <w:t xml:space="preserve"> </w:t>
      </w:r>
      <w:r>
        <w:t xml:space="preserve">- Sommet : Tests de charge k6</w:t>
      </w:r>
    </w:p>
    <w:bookmarkEnd w:id="28"/>
    <w:bookmarkStart w:id="29" w:name="tests-unitaires"/>
    <w:p>
      <w:pPr>
        <w:pStyle w:val="Heading3"/>
      </w:pPr>
      <w:r>
        <w:t xml:space="preserve">5.2 Tests Unitaires</w:t>
      </w:r>
    </w:p>
    <w:p>
      <w:pPr>
        <w:pStyle w:val="FirstParagraph"/>
      </w:pPr>
      <w:r>
        <w:t xml:space="preserve">Tests avec pytest couvrant :</w:t>
      </w:r>
      <w:r>
        <w:t xml:space="preserve"> </w:t>
      </w:r>
      <w:r>
        <w:t xml:space="preserve">- Service (logique metier)</w:t>
      </w:r>
      <w:r>
        <w:t xml:space="preserve"> </w:t>
      </w:r>
      <w:r>
        <w:t xml:space="preserve">- Repository (avec Redis mocke)</w:t>
      </w:r>
      <w:r>
        <w:t xml:space="preserve"> </w:t>
      </w:r>
      <w:r>
        <w:t xml:space="preserve">- Endpoints API</w:t>
      </w:r>
      <w:r>
        <w:t xml:space="preserve"> </w:t>
      </w:r>
      <w:r>
        <w:t xml:space="preserve">- Modeles Pydantic</w:t>
      </w:r>
    </w:p>
    <w:bookmarkEnd w:id="29"/>
    <w:bookmarkStart w:id="30" w:name="tests-de-proprietes"/>
    <w:p>
      <w:pPr>
        <w:pStyle w:val="Heading3"/>
      </w:pPr>
      <w:r>
        <w:t xml:space="preserve">5.3 Tests de Proprietes</w:t>
      </w:r>
    </w:p>
    <w:p>
      <w:pPr>
        <w:pStyle w:val="FirstParagraph"/>
      </w:pPr>
      <w:r>
        <w:t xml:space="preserve">Avec la librairie Hypothesis, nous testons des invariants :</w:t>
      </w:r>
      <w:r>
        <w:t xml:space="preserve"> </w:t>
      </w:r>
      <w:r>
        <w:t xml:space="preserve">- La limite n’est jamais depassee</w:t>
      </w:r>
      <w:r>
        <w:t xml:space="preserve"> </w:t>
      </w:r>
      <w:r>
        <w:t xml:space="preserve">- Les tenants sont isoles</w:t>
      </w:r>
      <w:r>
        <w:t xml:space="preserve"> </w:t>
      </w:r>
      <w:r>
        <w:t xml:space="preserve">- Le compteur se reinitialise apres expiration</w:t>
      </w:r>
    </w:p>
    <w:bookmarkEnd w:id="30"/>
    <w:bookmarkStart w:id="31" w:name="couverture"/>
    <w:p>
      <w:pPr>
        <w:pStyle w:val="Heading3"/>
      </w:pPr>
      <w:r>
        <w:t xml:space="preserve">5.4 Couverture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Couverture</w:t>
            </w:r>
          </w:p>
        </w:tc>
      </w:tr>
      <w:tr>
        <w:tc>
          <w:tcPr/>
          <w:p>
            <w:pPr>
              <w:pStyle w:val="Compact"/>
            </w:pPr>
            <w:r>
              <w:t xml:space="preserve">service.py</w:t>
            </w:r>
          </w:p>
        </w:tc>
        <w:tc>
          <w:tcPr/>
          <w:p>
            <w:pPr>
              <w:pStyle w:val="Compact"/>
            </w:pPr>
            <w:r>
              <w:t xml:space="preserve">100%</w:t>
            </w:r>
          </w:p>
        </w:tc>
      </w:tr>
      <w:tr>
        <w:tc>
          <w:tcPr/>
          <w:p>
            <w:pPr>
              <w:pStyle w:val="Compact"/>
            </w:pPr>
            <w:r>
              <w:t xml:space="preserve">models.py</w:t>
            </w:r>
          </w:p>
        </w:tc>
        <w:tc>
          <w:tcPr/>
          <w:p>
            <w:pPr>
              <w:pStyle w:val="Compact"/>
            </w:pPr>
            <w:r>
              <w:t xml:space="preserve">92%</w:t>
            </w:r>
          </w:p>
        </w:tc>
      </w:tr>
      <w:tr>
        <w:tc>
          <w:tcPr/>
          <w:p>
            <w:pPr>
              <w:pStyle w:val="Compact"/>
            </w:pPr>
            <w:r>
              <w:t xml:space="preserve">repository.py</w:t>
            </w:r>
          </w:p>
        </w:tc>
        <w:tc>
          <w:tcPr/>
          <w:p>
            <w:pPr>
              <w:pStyle w:val="Compact"/>
            </w:pPr>
            <w:r>
              <w:t xml:space="preserve">84%</w:t>
            </w:r>
          </w:p>
        </w:tc>
      </w:tr>
      <w:tr>
        <w:tc>
          <w:tcPr/>
          <w:p>
            <w:pPr>
              <w:pStyle w:val="Compact"/>
            </w:pPr>
            <w:r>
              <w:t xml:space="preserve">app.py</w:t>
            </w:r>
          </w:p>
        </w:tc>
        <w:tc>
          <w:tcPr/>
          <w:p>
            <w:pPr>
              <w:pStyle w:val="Compact"/>
            </w:pPr>
            <w:r>
              <w:t xml:space="preserve">71%</w:t>
            </w:r>
          </w:p>
        </w:tc>
      </w:tr>
      <w:tr>
        <w:tc>
          <w:tcPr/>
          <w:p>
            <w:pPr>
              <w:pStyle w:val="Compact"/>
            </w:pPr>
            <w:r>
              <w:rPr>
                <w:b/>
                <w:bCs/>
              </w:rPr>
              <w:t xml:space="preserve">Global</w:t>
            </w:r>
          </w:p>
        </w:tc>
        <w:tc>
          <w:tcPr/>
          <w:p>
            <w:pPr>
              <w:pStyle w:val="Compact"/>
            </w:pPr>
            <w:r>
              <w:rPr>
                <w:b/>
                <w:bCs/>
              </w:rPr>
              <w:t xml:space="preserve">82%</w:t>
            </w:r>
          </w:p>
        </w:tc>
      </w:tr>
    </w:tbl>
    <w:p>
      <w:r>
        <w:pict>
          <v:rect style="width:0;height:1.5pt" o:hralign="center" o:hrstd="t" o:hr="t"/>
        </w:pict>
      </w:r>
    </w:p>
    <w:bookmarkEnd w:id="31"/>
    <w:bookmarkEnd w:id="32"/>
    <w:bookmarkStart w:id="36" w:name="benchmarks"/>
    <w:p>
      <w:pPr>
        <w:pStyle w:val="Heading2"/>
      </w:pPr>
      <w:r>
        <w:t xml:space="preserve">6. Benchmarks</w:t>
      </w:r>
    </w:p>
    <w:bookmarkStart w:id="33" w:name="protocole"/>
    <w:p>
      <w:pPr>
        <w:pStyle w:val="Heading3"/>
      </w:pPr>
      <w:r>
        <w:t xml:space="preserve">6.1 Protocole</w:t>
      </w:r>
    </w:p>
    <w:p>
      <w:pPr>
        <w:pStyle w:val="FirstParagraph"/>
      </w:pPr>
      <w:r>
        <w:t xml:space="preserve">Outil : k6 (Grafana)</w:t>
      </w:r>
      <w:r>
        <w:t xml:space="preserve"> </w:t>
      </w:r>
      <w:r>
        <w:t xml:space="preserve">- Duree : 80 secondes</w:t>
      </w:r>
      <w:r>
        <w:t xml:space="preserve"> </w:t>
      </w:r>
      <w:r>
        <w:t xml:space="preserve">- Utilisateurs virtuels : 0 -&gt; 50 -&gt; 100 -&gt; 0</w:t>
      </w:r>
      <w:r>
        <w:t xml:space="preserve"> </w:t>
      </w:r>
      <w:r>
        <w:t xml:space="preserve">- 3 tenants testes</w:t>
      </w:r>
      <w:r>
        <w:t xml:space="preserve"> </w:t>
      </w:r>
      <w:r>
        <w:t xml:space="preserve">- Requetes POST /evaluate en boucle</w:t>
      </w:r>
    </w:p>
    <w:bookmarkEnd w:id="33"/>
    <w:bookmarkStart w:id="34" w:name="resultats"/>
    <w:p>
      <w:pPr>
        <w:pStyle w:val="Heading3"/>
      </w:pPr>
      <w:r>
        <w:t xml:space="preserve">6.2 Resultats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Metrique</w:t>
            </w:r>
          </w:p>
        </w:tc>
        <w:tc>
          <w:tcPr/>
          <w:p>
            <w:pPr>
              <w:pStyle w:val="Compact"/>
            </w:pPr>
            <w:r>
              <w:t xml:space="preserve">Valeur</w:t>
            </w:r>
          </w:p>
        </w:tc>
        <w:tc>
          <w:tcPr/>
          <w:p>
            <w:pPr>
              <w:pStyle w:val="Compact"/>
            </w:pPr>
            <w:r>
              <w:t xml:space="preserve">Objectif</w:t>
            </w:r>
          </w:p>
        </w:tc>
      </w:tr>
      <w:tr>
        <w:tc>
          <w:tcPr/>
          <w:p>
            <w:pPr>
              <w:pStyle w:val="Compact"/>
            </w:pPr>
            <w:r>
              <w:t xml:space="preserve">Latence moyenne</w:t>
            </w:r>
          </w:p>
        </w:tc>
        <w:tc>
          <w:tcPr/>
          <w:p>
            <w:pPr>
              <w:pStyle w:val="Compact"/>
            </w:pPr>
            <w:r>
              <w:t xml:space="preserve">22.14 ms</w:t>
            </w:r>
          </w:p>
        </w:tc>
        <w:tc>
          <w:tcPr/>
          <w:p>
            <w:pPr>
              <w:pStyle w:val="Compact"/>
            </w:pPr>
            <w:r>
              <w:t xml:space="preserve">-</w:t>
            </w:r>
          </w:p>
        </w:tc>
      </w:tr>
      <w:tr>
        <w:tc>
          <w:tcPr/>
          <w:p>
            <w:pPr>
              <w:pStyle w:val="Compact"/>
            </w:pPr>
            <w:r>
              <w:t xml:space="preserve">Latence P95</w:t>
            </w:r>
          </w:p>
        </w:tc>
        <w:tc>
          <w:tcPr/>
          <w:p>
            <w:pPr>
              <w:pStyle w:val="Compact"/>
            </w:pPr>
            <w:r>
              <w:t xml:space="preserve">64.83 ms</w:t>
            </w:r>
          </w:p>
        </w:tc>
        <w:tc>
          <w:tcPr/>
          <w:p>
            <w:pPr>
              <w:pStyle w:val="Compact"/>
            </w:pPr>
            <w:r>
              <w:t xml:space="preserve">&lt; 100 ms</w:t>
            </w:r>
          </w:p>
        </w:tc>
      </w:tr>
      <w:tr>
        <w:tc>
          <w:tcPr/>
          <w:p>
            <w:pPr>
              <w:pStyle w:val="Compact"/>
            </w:pPr>
            <w:r>
              <w:t xml:space="preserve">Latence P99</w:t>
            </w:r>
          </w:p>
        </w:tc>
        <w:tc>
          <w:tcPr/>
          <w:p>
            <w:pPr>
              <w:pStyle w:val="Compact"/>
            </w:pPr>
            <w:r>
              <w:t xml:space="preserve">87.28 ms</w:t>
            </w:r>
          </w:p>
        </w:tc>
        <w:tc>
          <w:tcPr/>
          <w:p>
            <w:pPr>
              <w:pStyle w:val="Compact"/>
            </w:pPr>
            <w:r>
              <w:t xml:space="preserve">&lt; 200 ms</w:t>
            </w:r>
          </w:p>
        </w:tc>
      </w:tr>
      <w:tr>
        <w:tc>
          <w:tcPr/>
          <w:p>
            <w:pPr>
              <w:pStyle w:val="Compact"/>
            </w:pPr>
            <w:r>
              <w:t xml:space="preserve">Throughput</w:t>
            </w:r>
          </w:p>
        </w:tc>
        <w:tc>
          <w:tcPr/>
          <w:p>
            <w:pPr>
              <w:pStyle w:val="Compact"/>
            </w:pPr>
            <w:r>
              <w:t xml:space="preserve">668 req/s</w:t>
            </w:r>
          </w:p>
        </w:tc>
        <w:tc>
          <w:tcPr/>
          <w:p>
            <w:pPr>
              <w:pStyle w:val="Compact"/>
            </w:pPr>
            <w:r>
              <w:t xml:space="preserve">&gt; 500</w:t>
            </w:r>
          </w:p>
        </w:tc>
      </w:tr>
      <w:tr>
        <w:tc>
          <w:tcPr/>
          <w:p>
            <w:pPr>
              <w:pStyle w:val="Compact"/>
            </w:pPr>
            <w:r>
              <w:t xml:space="preserve">Requetes totales</w:t>
            </w:r>
          </w:p>
        </w:tc>
        <w:tc>
          <w:tcPr/>
          <w:p>
            <w:pPr>
              <w:pStyle w:val="Compact"/>
            </w:pPr>
            <w:r>
              <w:t xml:space="preserve">53,450</w:t>
            </w:r>
          </w:p>
        </w:tc>
        <w:tc>
          <w:tcPr/>
          <w:p>
            <w:pPr>
              <w:pStyle w:val="Compact"/>
            </w:pPr>
            <w:r>
              <w:t xml:space="preserve">-</w:t>
            </w:r>
          </w:p>
        </w:tc>
      </w:tr>
      <w:tr>
        <w:tc>
          <w:tcPr/>
          <w:p>
            <w:pPr>
              <w:pStyle w:val="Compact"/>
            </w:pPr>
            <w:r>
              <w:t xml:space="preserve">Requetes bloquees</w:t>
            </w:r>
          </w:p>
        </w:tc>
        <w:tc>
          <w:tcPr/>
          <w:p>
            <w:pPr>
              <w:pStyle w:val="Compact"/>
            </w:pPr>
            <w:r>
              <w:t xml:space="preserve">98.31%</w:t>
            </w:r>
          </w:p>
        </w:tc>
        <w:tc>
          <w:tcPr/>
          <w:p>
            <w:pPr>
              <w:pStyle w:val="Compact"/>
            </w:pPr>
            <w:r>
              <w:t xml:space="preserve">Attendu</w:t>
            </w:r>
          </w:p>
        </w:tc>
      </w:tr>
    </w:tbl>
    <w:bookmarkEnd w:id="34"/>
    <w:bookmarkStart w:id="35" w:name="analyse"/>
    <w:p>
      <w:pPr>
        <w:pStyle w:val="Heading3"/>
      </w:pPr>
      <w:r>
        <w:t xml:space="preserve">6.3 Analyse</w:t>
      </w:r>
    </w:p>
    <w:p>
      <w:pPr>
        <w:pStyle w:val="FirstParagraph"/>
      </w:pPr>
      <w:r>
        <w:t xml:space="preserve">Le taux de blocage de 98% est attendu : avec 100 utilisateurs envoyant des requetes en boucle, on depasse largement les quotas configures. Cela prouve que le rate limiter fonctionne correctement.</w:t>
      </w:r>
    </w:p>
    <w:p>
      <w:pPr>
        <w:pStyle w:val="BodyText"/>
      </w:pPr>
      <w:r>
        <w:t xml:space="preserve">Les latences sont excellentes et respectent les SLO.</w:t>
      </w:r>
    </w:p>
    <w:p>
      <w:r>
        <w:pict>
          <v:rect style="width:0;height:1.5pt" o:hralign="center" o:hrstd="t" o:hr="t"/>
        </w:pict>
      </w:r>
    </w:p>
    <w:bookmarkEnd w:id="35"/>
    <w:bookmarkEnd w:id="36"/>
    <w:bookmarkStart w:id="40" w:name="cicd"/>
    <w:p>
      <w:pPr>
        <w:pStyle w:val="Heading2"/>
      </w:pPr>
      <w:r>
        <w:t xml:space="preserve">7. CI/CD</w:t>
      </w:r>
    </w:p>
    <w:bookmarkStart w:id="37" w:name="pipeline-gitlab-ci"/>
    <w:p>
      <w:pPr>
        <w:pStyle w:val="Heading3"/>
      </w:pPr>
      <w:r>
        <w:t xml:space="preserve">7.1 Pipeline GitLab CI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Description</w:t>
            </w:r>
          </w:p>
        </w:tc>
      </w:tr>
      <w:tr>
        <w:tc>
          <w:tcPr/>
          <w:p>
            <w:pPr>
              <w:pStyle w:val="Compact"/>
            </w:pPr>
            <w:r>
              <w:t xml:space="preserve">lint</w:t>
            </w:r>
          </w:p>
        </w:tc>
        <w:tc>
          <w:tcPr/>
          <w:p>
            <w:pPr>
              <w:pStyle w:val="Compact"/>
            </w:pPr>
            <w:r>
              <w:t xml:space="preserve">Verification du style avec Ruff</w:t>
            </w:r>
          </w:p>
        </w:tc>
      </w:tr>
      <w:tr>
        <w:tc>
          <w:tcPr/>
          <w:p>
            <w:pPr>
              <w:pStyle w:val="Compact"/>
            </w:pPr>
            <w:r>
              <w:t xml:space="preserve">test</w:t>
            </w:r>
          </w:p>
        </w:tc>
        <w:tc>
          <w:tcPr/>
          <w:p>
            <w:pPr>
              <w:pStyle w:val="Compact"/>
            </w:pPr>
            <w:r>
              <w:t xml:space="preserve">Tests pytest + couverture &gt;= 80%</w:t>
            </w:r>
          </w:p>
        </w:tc>
      </w:tr>
      <w:tr>
        <w:tc>
          <w:tcPr/>
          <w:p>
            <w:pPr>
              <w:pStyle w:val="Compact"/>
            </w:pPr>
            <w:r>
              <w:t xml:space="preserve">security</w:t>
            </w:r>
          </w:p>
        </w:tc>
        <w:tc>
          <w:tcPr/>
          <w:p>
            <w:pPr>
              <w:pStyle w:val="Compact"/>
            </w:pPr>
            <w:r>
              <w:t xml:space="preserve">Bandit (SAST) + Safety (SCA)</w:t>
            </w:r>
          </w:p>
        </w:tc>
      </w:tr>
      <w:tr>
        <w:tc>
          <w:tcPr/>
          <w:p>
            <w:pPr>
              <w:pStyle w:val="Compact"/>
            </w:pPr>
            <w:r>
              <w:t xml:space="preserve">build</w:t>
            </w:r>
          </w:p>
        </w:tc>
        <w:tc>
          <w:tcPr/>
          <w:p>
            <w:pPr>
              <w:pStyle w:val="Compact"/>
            </w:pPr>
            <w:r>
              <w:t xml:space="preserve">Image Docker + SBOM</w:t>
            </w:r>
          </w:p>
        </w:tc>
      </w:tr>
    </w:tbl>
    <w:bookmarkEnd w:id="37"/>
    <w:bookmarkStart w:id="38" w:name="quality-gates"/>
    <w:p>
      <w:pPr>
        <w:pStyle w:val="Heading3"/>
      </w:pPr>
      <w:r>
        <w:t xml:space="preserve">7.2 Quality Gates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Seuil</w:t>
            </w:r>
          </w:p>
        </w:tc>
      </w:tr>
      <w:tr>
        <w:tc>
          <w:tcPr/>
          <w:p>
            <w:pPr>
              <w:pStyle w:val="Compact"/>
            </w:pPr>
            <w:r>
              <w:t xml:space="preserve">Couverture</w:t>
            </w:r>
          </w:p>
        </w:tc>
        <w:tc>
          <w:tcPr/>
          <w:p>
            <w:pPr>
              <w:pStyle w:val="Compact"/>
            </w:pPr>
            <w:r>
              <w:t xml:space="preserve">&gt;= 80%</w:t>
            </w:r>
          </w:p>
        </w:tc>
      </w:tr>
      <w:tr>
        <w:tc>
          <w:tcPr/>
          <w:p>
            <w:pPr>
              <w:pStyle w:val="Compact"/>
            </w:pPr>
            <w:r>
              <w:t xml:space="preserve">Lint</w:t>
            </w:r>
          </w:p>
        </w:tc>
        <w:tc>
          <w:tcPr/>
          <w:p>
            <w:pPr>
              <w:pStyle w:val="Compact"/>
            </w:pPr>
            <w:r>
              <w:t xml:space="preserve">0 erreurs</w:t>
            </w:r>
          </w:p>
        </w:tc>
      </w:tr>
      <w:tr>
        <w:tc>
          <w:tcPr/>
          <w:p>
            <w:pPr>
              <w:pStyle w:val="Compact"/>
            </w:pPr>
            <w:r>
              <w:t xml:space="preserve">Vulnerabilites HIGH</w:t>
            </w:r>
          </w:p>
        </w:tc>
        <w:tc>
          <w:tcPr/>
          <w:p>
            <w:pPr>
              <w:pStyle w:val="Compact"/>
            </w:pPr>
            <w:r>
              <w:t xml:space="preserve">0</w:t>
            </w:r>
          </w:p>
        </w:tc>
      </w:tr>
      <w:tr>
        <w:tc>
          <w:tcPr/>
          <w:p>
            <w:pPr>
              <w:pStyle w:val="Compact"/>
            </w:pPr>
            <w:r>
              <w:t xml:space="preserve">Tests</w:t>
            </w:r>
          </w:p>
        </w:tc>
        <w:tc>
          <w:tcPr/>
          <w:p>
            <w:pPr>
              <w:pStyle w:val="Compact"/>
            </w:pPr>
            <w:r>
              <w:t xml:space="preserve">100% passent</w:t>
            </w:r>
          </w:p>
        </w:tc>
      </w:tr>
    </w:tbl>
    <w:p>
      <w:pPr>
        <w:pStyle w:val="BodyText"/>
      </w:pPr>
      <w:r>
        <w:t xml:space="preserve">Si un seuil n’est pas respecte, la pipeline echoue.</w:t>
      </w:r>
    </w:p>
    <w:bookmarkEnd w:id="38"/>
    <w:bookmarkStart w:id="39" w:name="sbom"/>
    <w:p>
      <w:pPr>
        <w:pStyle w:val="Heading3"/>
      </w:pPr>
      <w:r>
        <w:t xml:space="preserve">7.3 SBOM</w:t>
      </w:r>
    </w:p>
    <w:p>
      <w:pPr>
        <w:pStyle w:val="FirstParagraph"/>
      </w:pPr>
      <w:r>
        <w:t xml:space="preserve">Le SBOM (Software Bill of Materials) est un inventaire des dependances genere au format CycloneDX. Il permet de detecter les vulnerabilites et verifier les licences.</w:t>
      </w:r>
    </w:p>
    <w:p>
      <w:r>
        <w:pict>
          <v:rect style="width:0;height:1.5pt" o:hralign="center" o:hrstd="t" o:hr="t"/>
        </w:pict>
      </w:r>
    </w:p>
    <w:bookmarkEnd w:id="39"/>
    <w:bookmarkEnd w:id="40"/>
    <w:bookmarkStart w:id="45" w:name="difficultes-et-conclusion"/>
    <w:p>
      <w:pPr>
        <w:pStyle w:val="Heading2"/>
      </w:pPr>
      <w:r>
        <w:t xml:space="preserve">8. Difficultes et Conclusion</w:t>
      </w:r>
    </w:p>
    <w:bookmarkStart w:id="41" w:name="difficultes-rencontrees"/>
    <w:p>
      <w:pPr>
        <w:pStyle w:val="Heading3"/>
      </w:pPr>
      <w:r>
        <w:t xml:space="preserve">8.1 Difficultes Rencontrees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Difficulte</w:t>
            </w:r>
          </w:p>
        </w:tc>
        <w:tc>
          <w:tcPr/>
          <w:p>
            <w:pPr>
              <w:pStyle w:val="Compact"/>
            </w:pPr>
            <w:r>
              <w:t xml:space="preserve">Solution</w:t>
            </w:r>
          </w:p>
        </w:tc>
      </w:tr>
      <w:tr>
        <w:tc>
          <w:tcPr/>
          <w:p>
            <w:pPr>
              <w:pStyle w:val="Compact"/>
            </w:pPr>
            <w:r>
              <w:t xml:space="preserve">Race conditions Redis</w:t>
            </w:r>
          </w:p>
        </w:tc>
        <w:tc>
          <w:tcPr/>
          <w:p>
            <w:pPr>
              <w:pStyle w:val="Compact"/>
            </w:pPr>
            <w:r>
              <w:t xml:space="preserve">Scripts Lua atomiques</w:t>
            </w:r>
          </w:p>
        </w:tc>
      </w:tr>
      <w:tr>
        <w:tc>
          <w:tcPr/>
          <w:p>
            <w:pPr>
              <w:pStyle w:val="Compact"/>
            </w:pPr>
            <w:r>
              <w:t xml:space="preserve">Tests async pytest</w:t>
            </w:r>
          </w:p>
        </w:tc>
        <w:tc>
          <w:tcPr/>
          <w:p>
            <w:pPr>
              <w:pStyle w:val="Compact"/>
            </w:pPr>
            <w:r>
              <w:t xml:space="preserve">Plugin pytest-asyncio</w:t>
            </w:r>
          </w:p>
        </w:tc>
      </w:tr>
      <w:tr>
        <w:tc>
          <w:tcPr/>
          <w:p>
            <w:pPr>
              <w:pStyle w:val="Compact"/>
            </w:pPr>
            <w:r>
              <w:t xml:space="preserve">Couverture 80%</w:t>
            </w:r>
          </w:p>
        </w:tc>
        <w:tc>
          <w:tcPr/>
          <w:p>
            <w:pPr>
              <w:pStyle w:val="Compact"/>
            </w:pPr>
            <w:r>
              <w:t xml:space="preserve">Focus sur chemins critiques</w:t>
            </w:r>
          </w:p>
        </w:tc>
      </w:tr>
    </w:tbl>
    <w:bookmarkEnd w:id="41"/>
    <w:bookmarkStart w:id="42" w:name="bilan"/>
    <w:p>
      <w:pPr>
        <w:pStyle w:val="Heading3"/>
      </w:pPr>
      <w:r>
        <w:t xml:space="preserve">8.2 Bilan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Critere</w:t>
            </w:r>
          </w:p>
        </w:tc>
        <w:tc>
          <w:tcPr/>
          <w:p>
            <w:pPr>
              <w:pStyle w:val="Compact"/>
            </w:pPr>
            <w:r>
              <w:t xml:space="preserve">Objectif</w:t>
            </w:r>
          </w:p>
        </w:tc>
        <w:tc>
          <w:tcPr/>
          <w:p>
            <w:pPr>
              <w:pStyle w:val="Compact"/>
            </w:pPr>
            <w:r>
              <w:t xml:space="preserve">Resultat</w:t>
            </w:r>
          </w:p>
        </w:tc>
      </w:tr>
      <w:tr>
        <w:tc>
          <w:tcPr/>
          <w:p>
            <w:pPr>
              <w:pStyle w:val="Compact"/>
            </w:pPr>
            <w:r>
              <w:t xml:space="preserve">API fonctionnelle</w:t>
            </w:r>
          </w:p>
        </w:tc>
        <w:tc>
          <w:tcPr/>
          <w:p>
            <w:pPr>
              <w:pStyle w:val="Compact"/>
            </w:pPr>
            <w:r>
              <w:t xml:space="preserve">Oui</w:t>
            </w:r>
          </w:p>
        </w:tc>
        <w:tc>
          <w:tcPr/>
          <w:p>
            <w:pPr>
              <w:pStyle w:val="Compact"/>
            </w:pPr>
            <w:r>
              <w:t xml:space="preserve">Atteint</w:t>
            </w:r>
          </w:p>
        </w:tc>
      </w:tr>
      <w:tr>
        <w:tc>
          <w:tcPr/>
          <w:p>
            <w:pPr>
              <w:pStyle w:val="Compact"/>
            </w:pPr>
            <w:r>
              <w:t xml:space="preserve">Rate limiting</w:t>
            </w:r>
          </w:p>
        </w:tc>
        <w:tc>
          <w:tcPr/>
          <w:p>
            <w:pPr>
              <w:pStyle w:val="Compact"/>
            </w:pPr>
            <w:r>
              <w:t xml:space="preserve">Blocage correct</w:t>
            </w:r>
          </w:p>
        </w:tc>
        <w:tc>
          <w:tcPr/>
          <w:p>
            <w:pPr>
              <w:pStyle w:val="Compact"/>
            </w:pPr>
            <w:r>
              <w:t xml:space="preserve">Atteint</w:t>
            </w:r>
          </w:p>
        </w:tc>
      </w:tr>
      <w:tr>
        <w:tc>
          <w:tcPr/>
          <w:p>
            <w:pPr>
              <w:pStyle w:val="Compact"/>
            </w:pPr>
            <w:r>
              <w:t xml:space="preserve">Latence P95</w:t>
            </w:r>
          </w:p>
        </w:tc>
        <w:tc>
          <w:tcPr/>
          <w:p>
            <w:pPr>
              <w:pStyle w:val="Compact"/>
            </w:pPr>
            <w:r>
              <w:t xml:space="preserve">&lt; 100ms</w:t>
            </w:r>
          </w:p>
        </w:tc>
        <w:tc>
          <w:tcPr/>
          <w:p>
            <w:pPr>
              <w:pStyle w:val="Compact"/>
            </w:pPr>
            <w:r>
              <w:t xml:space="preserve">64.83ms</w:t>
            </w:r>
          </w:p>
        </w:tc>
      </w:tr>
      <w:tr>
        <w:tc>
          <w:tcPr/>
          <w:p>
            <w:pPr>
              <w:pStyle w:val="Compact"/>
            </w:pPr>
            <w:r>
              <w:t xml:space="preserve">Couverture</w:t>
            </w:r>
          </w:p>
        </w:tc>
        <w:tc>
          <w:tcPr/>
          <w:p>
            <w:pPr>
              <w:pStyle w:val="Compact"/>
            </w:pPr>
            <w:r>
              <w:t xml:space="preserve">&gt;= 80%</w:t>
            </w:r>
          </w:p>
        </w:tc>
        <w:tc>
          <w:tcPr/>
          <w:p>
            <w:pPr>
              <w:pStyle w:val="Compact"/>
            </w:pPr>
            <w:r>
              <w:t xml:space="preserve">82%</w:t>
            </w:r>
          </w:p>
        </w:tc>
      </w:tr>
      <w:tr>
        <w:tc>
          <w:tcPr/>
          <w:p>
            <w:pPr>
              <w:pStyle w:val="Compact"/>
            </w:pPr>
            <w:r>
              <w:t xml:space="preserve">CI/CD</w:t>
            </w:r>
          </w:p>
        </w:tc>
        <w:tc>
          <w:tcPr/>
          <w:p>
            <w:pPr>
              <w:pStyle w:val="Compact"/>
            </w:pPr>
            <w:r>
              <w:t xml:space="preserve">Quality gates</w:t>
            </w:r>
          </w:p>
        </w:tc>
        <w:tc>
          <w:tcPr/>
          <w:p>
            <w:pPr>
              <w:pStyle w:val="Compact"/>
            </w:pPr>
            <w:r>
              <w:t xml:space="preserve">Atteint</w:t>
            </w:r>
          </w:p>
        </w:tc>
      </w:tr>
    </w:tbl>
    <w:bookmarkEnd w:id="42"/>
    <w:bookmarkStart w:id="43" w:name="competences-acquises"/>
    <w:p>
      <w:pPr>
        <w:pStyle w:val="Heading3"/>
      </w:pPr>
      <w:r>
        <w:t xml:space="preserve">8.3 Competences Acquises</w:t>
      </w:r>
    </w:p>
    <w:p>
      <w:pPr>
        <w:pStyle w:val="Compact"/>
        <w:numPr>
          <w:ilvl w:val="0"/>
          <w:numId w:val="1004"/>
        </w:numPr>
      </w:pPr>
      <w:r>
        <w:t xml:space="preserve">Developpement API REST avec FastAPI</w:t>
      </w:r>
    </w:p>
    <w:p>
      <w:pPr>
        <w:pStyle w:val="Compact"/>
        <w:numPr>
          <w:ilvl w:val="0"/>
          <w:numId w:val="1004"/>
        </w:numPr>
      </w:pPr>
      <w:r>
        <w:t xml:space="preserve">Redis et scripts Lua</w:t>
      </w:r>
    </w:p>
    <w:p>
      <w:pPr>
        <w:pStyle w:val="Compact"/>
        <w:numPr>
          <w:ilvl w:val="0"/>
          <w:numId w:val="1004"/>
        </w:numPr>
      </w:pPr>
      <w:r>
        <w:t xml:space="preserve">Tests de proprietes avec Hypothesis</w:t>
      </w:r>
    </w:p>
    <w:p>
      <w:pPr>
        <w:pStyle w:val="Compact"/>
        <w:numPr>
          <w:ilvl w:val="0"/>
          <w:numId w:val="1004"/>
        </w:numPr>
      </w:pPr>
      <w:r>
        <w:t xml:space="preserve">Benchmarking avec k6</w:t>
      </w:r>
    </w:p>
    <w:p>
      <w:pPr>
        <w:pStyle w:val="Compact"/>
        <w:numPr>
          <w:ilvl w:val="0"/>
          <w:numId w:val="1004"/>
        </w:numPr>
      </w:pPr>
      <w:r>
        <w:t xml:space="preserve">CI/CD avec GitLab CI</w:t>
      </w:r>
    </w:p>
    <w:bookmarkEnd w:id="43"/>
    <w:bookmarkStart w:id="44" w:name="ameliorations-possibles"/>
    <w:p>
      <w:pPr>
        <w:pStyle w:val="Heading3"/>
      </w:pPr>
      <w:r>
        <w:t xml:space="preserve">8.4 Ameliorations Possibles</w:t>
      </w:r>
    </w:p>
    <w:p>
      <w:pPr>
        <w:pStyle w:val="Compact"/>
        <w:numPr>
          <w:ilvl w:val="0"/>
          <w:numId w:val="1005"/>
        </w:numPr>
      </w:pPr>
      <w:r>
        <w:t xml:space="preserve">Dashboard Grafana</w:t>
      </w:r>
    </w:p>
    <w:p>
      <w:pPr>
        <w:pStyle w:val="Compact"/>
        <w:numPr>
          <w:ilvl w:val="0"/>
          <w:numId w:val="1005"/>
        </w:numPr>
      </w:pPr>
      <w:r>
        <w:t xml:space="preserve">Backends alternatifs (Memcached, DynamoDB)</w:t>
      </w:r>
    </w:p>
    <w:p>
      <w:pPr>
        <w:pStyle w:val="Compact"/>
        <w:numPr>
          <w:ilvl w:val="0"/>
          <w:numId w:val="1005"/>
        </w:numPr>
      </w:pPr>
      <w:r>
        <w:t xml:space="preserve">Interface d’administration web</w:t>
      </w:r>
    </w:p>
    <w:p>
      <w:r>
        <w:pict>
          <v:rect style="width:0;height:1.5pt" o:hralign="center" o:hrstd="t" o:hr="t"/>
        </w:pict>
      </w:r>
    </w:p>
    <w:bookmarkEnd w:id="44"/>
    <w:bookmarkEnd w:id="45"/>
    <w:bookmarkStart w:id="49" w:name="annexes"/>
    <w:p>
      <w:pPr>
        <w:pStyle w:val="Heading2"/>
      </w:pPr>
      <w:r>
        <w:t xml:space="preserve">9. Annexes</w:t>
      </w:r>
    </w:p>
    <w:bookmarkStart w:id="46" w:name="a.-instructions-de-lancement"/>
    <w:p>
      <w:pPr>
        <w:pStyle w:val="Heading3"/>
      </w:pPr>
      <w:r>
        <w:t xml:space="preserve">A. Instructions de Lancement</w:t>
      </w:r>
    </w:p>
    <w:p>
      <w:pPr>
        <w:pStyle w:val="SourceCode"/>
      </w:pPr>
      <w:r>
        <w:rPr>
          <w:rStyle w:val="FunctionTok"/>
        </w:rPr>
        <w:t xml:space="preserve">cd</w:t>
      </w:r>
      <w:r>
        <w:rPr>
          <w:rStyle w:val="NormalTok"/>
        </w:rPr>
        <w:t xml:space="preserve"> ThrottleX_Context_Kit\src</w:t>
      </w:r>
      <w:r>
        <w:br/>
      </w:r>
      <w:r>
        <w:rPr>
          <w:rStyle w:val="OperatorTok"/>
        </w:rPr>
        <w:t xml:space="preserve">..</w:t>
      </w:r>
      <w:r>
        <w:rPr>
          <w:rStyle w:val="NormalTok"/>
        </w:rPr>
        <w:t xml:space="preserve">\</w:t>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pip install </w:t>
      </w:r>
      <w:r>
        <w:rPr>
          <w:rStyle w:val="OperatorTok"/>
        </w:rPr>
        <w:t xml:space="preserve">-</w:t>
      </w:r>
      <w:r>
        <w:rPr>
          <w:rStyle w:val="NormalTok"/>
        </w:rPr>
        <w:t xml:space="preserve">e </w:t>
      </w:r>
      <w:r>
        <w:rPr>
          <w:rStyle w:val="StringTok"/>
        </w:rPr>
        <w:t xml:space="preserve">".[dev]"</w:t>
      </w:r>
      <w:r>
        <w:br/>
      </w:r>
      <w:r>
        <w:rPr>
          <w:rStyle w:val="NormalTok"/>
        </w:rPr>
        <w:t xml:space="preserve">docker-compose up </w:t>
      </w:r>
      <w:r>
        <w:rPr>
          <w:rStyle w:val="OperatorTok"/>
        </w:rPr>
        <w:t xml:space="preserve">-</w:t>
      </w:r>
      <w:r>
        <w:rPr>
          <w:rStyle w:val="NormalTok"/>
        </w:rPr>
        <w:t xml:space="preserve">d redis</w:t>
      </w:r>
      <w:r>
        <w:br/>
      </w:r>
      <w:r>
        <w:rPr>
          <w:rStyle w:val="NormalTok"/>
        </w:rPr>
        <w:t xml:space="preserve">uvicorn throttlex</w:t>
      </w:r>
      <w:r>
        <w:rPr>
          <w:rStyle w:val="OperatorTok"/>
        </w:rPr>
        <w:t xml:space="preserve">.</w:t>
      </w:r>
      <w:r>
        <w:rPr>
          <w:rStyle w:val="FunctionTok"/>
        </w:rPr>
        <w:t xml:space="preserve">app</w:t>
      </w:r>
      <w:r>
        <w:rPr>
          <w:rStyle w:val="OperatorTok"/>
        </w:rPr>
        <w:t xml:space="preserve">:</w:t>
      </w:r>
      <w:r>
        <w:rPr>
          <w:rStyle w:val="NormalTok"/>
        </w:rPr>
        <w:t xml:space="preserve">app </w:t>
      </w:r>
      <w:r>
        <w:rPr>
          <w:rStyle w:val="OperatorTok"/>
        </w:rPr>
        <w:t xml:space="preserve">--</w:t>
      </w:r>
      <w:r>
        <w:rPr>
          <w:rStyle w:val="NormalTok"/>
        </w:rPr>
        <w:t xml:space="preserve">reload</w:t>
      </w:r>
      <w:r>
        <w:br/>
      </w:r>
      <w:r>
        <w:rPr>
          <w:rStyle w:val="NormalTok"/>
        </w:rPr>
        <w:t xml:space="preserve">pytest </w:t>
      </w:r>
      <w:r>
        <w:rPr>
          <w:rStyle w:val="OperatorTok"/>
        </w:rPr>
        <w:t xml:space="preserve">--</w:t>
      </w:r>
      <w:r>
        <w:rPr>
          <w:rStyle w:val="NormalTok"/>
        </w:rPr>
        <w:t xml:space="preserve">cov</w:t>
      </w:r>
      <w:r>
        <w:rPr>
          <w:rStyle w:val="OperatorTok"/>
        </w:rPr>
        <w:t xml:space="preserve">=</w:t>
      </w:r>
      <w:r>
        <w:rPr>
          <w:rStyle w:val="NormalTok"/>
        </w:rPr>
        <w:t xml:space="preserve">throttlex </w:t>
      </w:r>
      <w:r>
        <w:rPr>
          <w:rStyle w:val="OperatorTok"/>
        </w:rPr>
        <w:t xml:space="preserve">--</w:t>
      </w:r>
      <w:r>
        <w:rPr>
          <w:rStyle w:val="NormalTok"/>
        </w:rPr>
        <w:t xml:space="preserve">cov-fail-under</w:t>
      </w:r>
      <w:r>
        <w:rPr>
          <w:rStyle w:val="OperatorTok"/>
        </w:rPr>
        <w:t xml:space="preserve">=</w:t>
      </w:r>
      <w:r>
        <w:rPr>
          <w:rStyle w:val="DecValTok"/>
        </w:rPr>
        <w:t xml:space="preserve">80</w:t>
      </w:r>
    </w:p>
    <w:bookmarkEnd w:id="46"/>
    <w:bookmarkStart w:id="47" w:name="b.-repartition-du-travail"/>
    <w:p>
      <w:pPr>
        <w:pStyle w:val="Heading3"/>
      </w:pPr>
      <w:r>
        <w:t xml:space="preserve">B. Repartition du Travail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Membre</w:t>
            </w:r>
          </w:p>
        </w:tc>
        <w:tc>
          <w:tcPr/>
          <w:p>
            <w:pPr>
              <w:pStyle w:val="Compact"/>
            </w:pPr>
            <w:r>
              <w:t xml:space="preserve">Taches</w:t>
            </w:r>
          </w:p>
        </w:tc>
        <w:tc>
          <w:tcPr/>
          <w:p>
            <w:pPr>
              <w:pStyle w:val="Compact"/>
            </w:pPr>
            <w:r>
              <w:t xml:space="preserve">Heures</w:t>
            </w:r>
          </w:p>
        </w:tc>
      </w:tr>
      <w:tr>
        <w:tc>
          <w:tcPr/>
          <w:p>
            <w:pPr>
              <w:pStyle w:val="Compact"/>
            </w:pPr>
            <w:r>
              <w:t xml:space="preserve">Nassim Bouziane</w:t>
            </w:r>
          </w:p>
        </w:tc>
        <w:tc>
          <w:tcPr/>
          <w:p>
            <w:pPr>
              <w:pStyle w:val="Compact"/>
            </w:pPr>
            <w:r>
              <w:t xml:space="preserve">Architecture, Repository, CI/CD</w:t>
            </w:r>
          </w:p>
        </w:tc>
        <w:tc>
          <w:tcPr/>
          <w:p>
            <w:pPr>
              <w:pStyle w:val="Compact"/>
            </w:pPr>
            <w:r>
              <w:t xml:space="preserve">15h</w:t>
            </w:r>
          </w:p>
        </w:tc>
      </w:tr>
      <w:tr>
        <w:tc>
          <w:tcPr/>
          <w:p>
            <w:pPr>
              <w:pStyle w:val="Compact"/>
            </w:pPr>
            <w:r>
              <w:t xml:space="preserve">Thomas Boulard</w:t>
            </w:r>
          </w:p>
        </w:tc>
        <w:tc>
          <w:tcPr/>
          <w:p>
            <w:pPr>
              <w:pStyle w:val="Compact"/>
            </w:pPr>
            <w:r>
              <w:t xml:space="preserve">Service, Tests unitaires, Documentation</w:t>
            </w:r>
          </w:p>
        </w:tc>
        <w:tc>
          <w:tcPr/>
          <w:p>
            <w:pPr>
              <w:pStyle w:val="Compact"/>
            </w:pPr>
            <w:r>
              <w:t xml:space="preserve">15h</w:t>
            </w:r>
          </w:p>
        </w:tc>
      </w:tr>
      <w:tr>
        <w:tc>
          <w:tcPr/>
          <w:p>
            <w:pPr>
              <w:pStyle w:val="Compact"/>
            </w:pPr>
            <w:r>
              <w:t xml:space="preserve">Abdelkoudousse Boustani</w:t>
            </w:r>
          </w:p>
        </w:tc>
        <w:tc>
          <w:tcPr/>
          <w:p>
            <w:pPr>
              <w:pStyle w:val="Compact"/>
            </w:pPr>
            <w:r>
              <w:t xml:space="preserve">API FastAPI, Benchmarks k6, Tests proprietes</w:t>
            </w:r>
          </w:p>
        </w:tc>
        <w:tc>
          <w:tcPr/>
          <w:p>
            <w:pPr>
              <w:pStyle w:val="Compact"/>
            </w:pPr>
            <w:r>
              <w:t xml:space="preserve">14h</w:t>
            </w:r>
          </w:p>
        </w:tc>
      </w:tr>
    </w:tbl>
    <w:bookmarkEnd w:id="47"/>
    <w:bookmarkStart w:id="48" w:name="c.-glossaire"/>
    <w:p>
      <w:pPr>
        <w:pStyle w:val="Heading3"/>
      </w:pPr>
      <w:r>
        <w:t xml:space="preserve">C. Glossaire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Definition</w:t>
            </w:r>
          </w:p>
        </w:tc>
      </w:tr>
      <w:tr>
        <w:tc>
          <w:tcPr/>
          <w:p>
            <w:pPr>
              <w:pStyle w:val="Compact"/>
            </w:pPr>
            <w:r>
              <w:t xml:space="preserve">API</w:t>
            </w:r>
          </w:p>
        </w:tc>
        <w:tc>
          <w:tcPr/>
          <w:p>
            <w:pPr>
              <w:pStyle w:val="Compact"/>
            </w:pPr>
            <w:r>
              <w:t xml:space="preserve">Interface permettant a des logiciels de communiquer</w:t>
            </w:r>
          </w:p>
        </w:tc>
      </w:tr>
      <w:tr>
        <w:tc>
          <w:tcPr/>
          <w:p>
            <w:pPr>
              <w:pStyle w:val="Compact"/>
            </w:pPr>
            <w:r>
              <w:t xml:space="preserve">CI/CD</w:t>
            </w:r>
          </w:p>
        </w:tc>
        <w:tc>
          <w:tcPr/>
          <w:p>
            <w:pPr>
              <w:pStyle w:val="Compact"/>
            </w:pPr>
            <w:r>
              <w:t xml:space="preserve">Integration Continue / Deploiement Continu</w:t>
            </w:r>
          </w:p>
        </w:tc>
      </w:tr>
      <w:tr>
        <w:tc>
          <w:tcPr/>
          <w:p>
            <w:pPr>
              <w:pStyle w:val="Compact"/>
            </w:pPr>
            <w:r>
              <w:t xml:space="preserve">P95/P99</w:t>
            </w:r>
          </w:p>
        </w:tc>
        <w:tc>
          <w:tcPr/>
          <w:p>
            <w:pPr>
              <w:pStyle w:val="Compact"/>
            </w:pPr>
            <w:r>
              <w:t xml:space="preserve">95e/99e percentile des temps de reponse</w:t>
            </w:r>
          </w:p>
        </w:tc>
      </w:tr>
      <w:tr>
        <w:tc>
          <w:tcPr/>
          <w:p>
            <w:pPr>
              <w:pStyle w:val="Compact"/>
            </w:pPr>
            <w:r>
              <w:t xml:space="preserve">Rate Limiting</w:t>
            </w:r>
          </w:p>
        </w:tc>
        <w:tc>
          <w:tcPr/>
          <w:p>
            <w:pPr>
              <w:pStyle w:val="Compact"/>
            </w:pPr>
            <w:r>
              <w:t xml:space="preserve">Limitation du nombre de requetes par unite de temps</w:t>
            </w:r>
          </w:p>
        </w:tc>
      </w:tr>
      <w:tr>
        <w:tc>
          <w:tcPr/>
          <w:p>
            <w:pPr>
              <w:pStyle w:val="Compact"/>
            </w:pPr>
            <w:r>
              <w:t xml:space="preserve">Redis</w:t>
            </w:r>
          </w:p>
        </w:tc>
        <w:tc>
          <w:tcPr/>
          <w:p>
            <w:pPr>
              <w:pStyle w:val="Compact"/>
            </w:pPr>
            <w:r>
              <w:t xml:space="preserve">Base de donnees cle/valeur en memoire</w:t>
            </w:r>
          </w:p>
        </w:tc>
      </w:tr>
      <w:tr>
        <w:tc>
          <w:tcPr/>
          <w:p>
            <w:pPr>
              <w:pStyle w:val="Compact"/>
            </w:pPr>
            <w:r>
              <w:t xml:space="preserve">SLO</w:t>
            </w:r>
          </w:p>
        </w:tc>
        <w:tc>
          <w:tcPr/>
          <w:p>
            <w:pPr>
              <w:pStyle w:val="Compact"/>
            </w:pPr>
            <w:r>
              <w:t xml:space="preserve">Service Level Objective - objectif de qualite de service</w:t>
            </w:r>
          </w:p>
        </w:tc>
      </w:tr>
      <w:tr>
        <w:tc>
          <w:tcPr/>
          <w:p>
            <w:pPr>
              <w:pStyle w:val="Compact"/>
            </w:pPr>
            <w:r>
              <w:t xml:space="preserve">Tenant</w:t>
            </w:r>
          </w:p>
        </w:tc>
        <w:tc>
          <w:tcPr/>
          <w:p>
            <w:pPr>
              <w:pStyle w:val="Compact"/>
            </w:pPr>
            <w:r>
              <w:t xml:space="preserve">Client dans une architecture multi-tenant</w:t>
            </w:r>
          </w:p>
        </w:tc>
      </w:tr>
      <w:tr>
        <w:tc>
          <w:tcPr/>
          <w:p>
            <w:pPr>
              <w:pStyle w:val="Compact"/>
            </w:pPr>
            <w:r>
              <w:t xml:space="preserve">TTL</w:t>
            </w:r>
          </w:p>
        </w:tc>
        <w:tc>
          <w:tcPr/>
          <w:p>
            <w:pPr>
              <w:pStyle w:val="Compact"/>
            </w:pPr>
            <w:r>
              <w:t xml:space="preserve">Time To Live - duree de vie avant expiration</w:t>
            </w:r>
          </w:p>
        </w:tc>
      </w:tr>
    </w:tbl>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2026-02-06T14:04:52Z</dcterms:created>
  <dcterms:modified xsi:type="dcterms:W3CDTF">2026-02-06T14:04:52Z</dcterms:modified>
</cp:coreProperties>
</file>

<file path=docProps/custom.xml><?xml version="1.0" encoding="utf-8"?>
<Properties xmlns="http://schemas.openxmlformats.org/officeDocument/2006/custom-properties" xmlns:vt="http://schemas.openxmlformats.org/officeDocument/2006/docPropsVTypes"/>
</file>