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88E" w:rsidRPr="0067488E" w:rsidRDefault="00790E60" w:rsidP="00B25EBE">
      <w:pPr>
        <w:tabs>
          <w:tab w:val="left" w:pos="2610"/>
        </w:tabs>
        <w:spacing w:before="72"/>
        <w:ind w:left="2700" w:right="2544" w:hanging="34"/>
        <w:jc w:val="center"/>
        <w:rPr>
          <w:sz w:val="32"/>
        </w:rPr>
      </w:pPr>
      <w:r w:rsidRPr="0067488E">
        <w:rPr>
          <w:noProof/>
          <w:sz w:val="28"/>
          <w:szCs w:val="28"/>
        </w:rPr>
        <w:drawing>
          <wp:anchor distT="0" distB="0" distL="0" distR="0" simplePos="0" relativeHeight="251661312" behindDoc="0" locked="0" layoutInCell="1" allowOverlap="1" wp14:anchorId="2F5384F0" wp14:editId="321FC45A">
            <wp:simplePos x="0" y="0"/>
            <wp:positionH relativeFrom="page">
              <wp:posOffset>5482590</wp:posOffset>
            </wp:positionH>
            <wp:positionV relativeFrom="paragraph">
              <wp:posOffset>-29845</wp:posOffset>
            </wp:positionV>
            <wp:extent cx="1069340" cy="1069340"/>
            <wp:effectExtent l="0" t="0" r="0" b="0"/>
            <wp:wrapNone/>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69340" cy="1069340"/>
                    </a:xfrm>
                    <a:prstGeom prst="rect">
                      <a:avLst/>
                    </a:prstGeom>
                  </pic:spPr>
                </pic:pic>
              </a:graphicData>
            </a:graphic>
          </wp:anchor>
        </w:drawing>
      </w:r>
      <w:r w:rsidRPr="0067488E">
        <w:rPr>
          <w:noProof/>
          <w:sz w:val="28"/>
          <w:szCs w:val="28"/>
        </w:rPr>
        <w:drawing>
          <wp:anchor distT="0" distB="0" distL="0" distR="0" simplePos="0" relativeHeight="251659264" behindDoc="0" locked="0" layoutInCell="1" allowOverlap="1" wp14:anchorId="07BC9062" wp14:editId="67FBB15A">
            <wp:simplePos x="0" y="0"/>
            <wp:positionH relativeFrom="page">
              <wp:posOffset>1180389</wp:posOffset>
            </wp:positionH>
            <wp:positionV relativeFrom="paragraph">
              <wp:posOffset>-34747</wp:posOffset>
            </wp:positionV>
            <wp:extent cx="1079499" cy="1079500"/>
            <wp:effectExtent l="0" t="0" r="6985" b="6350"/>
            <wp:wrapNone/>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079499" cy="1079500"/>
                    </a:xfrm>
                    <a:prstGeom prst="rect">
                      <a:avLst/>
                    </a:prstGeom>
                  </pic:spPr>
                </pic:pic>
              </a:graphicData>
            </a:graphic>
          </wp:anchor>
        </w:drawing>
      </w:r>
      <w:r w:rsidR="0067488E" w:rsidRPr="0067488E">
        <w:rPr>
          <w:sz w:val="28"/>
          <w:szCs w:val="28"/>
          <w:lang w:val="sr-Cyrl-RS"/>
        </w:rPr>
        <w:t>УНИВЕРЗИТЕТ У НИШУ</w:t>
      </w:r>
      <w:r w:rsidR="009A1976">
        <w:rPr>
          <w:spacing w:val="1"/>
          <w:sz w:val="32"/>
        </w:rPr>
        <w:t xml:space="preserve"> </w:t>
      </w:r>
      <w:r w:rsidR="0067488E" w:rsidRPr="0067488E">
        <w:rPr>
          <w:sz w:val="28"/>
          <w:szCs w:val="28"/>
        </w:rPr>
        <w:t>ЕЛЕКТРОНСКИ ФАКУЛТЕТ</w:t>
      </w: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Pr="005F7FF1" w:rsidRDefault="00262A37">
      <w:pPr>
        <w:pStyle w:val="BodyText"/>
        <w:rPr>
          <w:sz w:val="34"/>
          <w:lang w:val="sr-Cyrl-RS"/>
        </w:rPr>
      </w:pPr>
    </w:p>
    <w:p w:rsidR="00262A37" w:rsidRDefault="00262A37">
      <w:pPr>
        <w:pStyle w:val="BodyText"/>
        <w:rPr>
          <w:sz w:val="34"/>
        </w:rPr>
      </w:pPr>
    </w:p>
    <w:p w:rsidR="00262A37" w:rsidRPr="00BB0ED2" w:rsidRDefault="00262A37" w:rsidP="0067488E">
      <w:pPr>
        <w:pStyle w:val="BodyText"/>
        <w:ind w:right="620"/>
        <w:rPr>
          <w:lang w:val="sr-Cyrl-RS"/>
        </w:rPr>
      </w:pPr>
    </w:p>
    <w:p w:rsidR="000E28B1" w:rsidRDefault="000E28B1" w:rsidP="0067488E">
      <w:pPr>
        <w:pStyle w:val="BodyText"/>
        <w:ind w:right="620"/>
      </w:pPr>
    </w:p>
    <w:p w:rsidR="000E28B1" w:rsidRPr="000E28B1" w:rsidRDefault="000E28B1" w:rsidP="0067488E">
      <w:pPr>
        <w:pStyle w:val="BodyText"/>
        <w:ind w:right="620"/>
      </w:pPr>
    </w:p>
    <w:p w:rsidR="00262A37" w:rsidRDefault="00262A37">
      <w:pPr>
        <w:pStyle w:val="BodyText"/>
        <w:rPr>
          <w:sz w:val="20"/>
          <w:lang w:val="sr-Cyrl-RS"/>
        </w:rPr>
      </w:pPr>
    </w:p>
    <w:p w:rsidR="00BB0ED2" w:rsidRPr="00BB0ED2" w:rsidRDefault="00BB0ED2" w:rsidP="000F50B8">
      <w:pPr>
        <w:pStyle w:val="BodyText"/>
        <w:jc w:val="center"/>
        <w:rPr>
          <w:sz w:val="20"/>
          <w:lang w:val="sr-Cyrl-RS"/>
        </w:rPr>
      </w:pPr>
    </w:p>
    <w:p w:rsidR="00262A37" w:rsidRDefault="00262A37" w:rsidP="000F50B8">
      <w:pPr>
        <w:pStyle w:val="BodyText"/>
        <w:spacing w:before="1"/>
        <w:jc w:val="center"/>
        <w:rPr>
          <w:sz w:val="21"/>
        </w:rPr>
      </w:pPr>
    </w:p>
    <w:p w:rsidR="0067488E" w:rsidRPr="006E312C" w:rsidRDefault="0076299F" w:rsidP="000F50B8">
      <w:pPr>
        <w:pStyle w:val="BodyText"/>
        <w:spacing w:before="9"/>
        <w:jc w:val="center"/>
        <w:rPr>
          <w:b/>
          <w:bCs/>
          <w:sz w:val="40"/>
          <w:szCs w:val="40"/>
          <w:lang w:val="sr-Cyrl-RS"/>
        </w:rPr>
      </w:pPr>
      <w:r w:rsidRPr="006E312C">
        <w:rPr>
          <w:b/>
          <w:bCs/>
          <w:sz w:val="40"/>
          <w:szCs w:val="40"/>
          <w:lang w:val="sr-Cyrl-RS"/>
        </w:rPr>
        <w:t>Квалитет података</w:t>
      </w:r>
    </w:p>
    <w:p w:rsidR="00FF68BA" w:rsidRPr="000E28B1" w:rsidRDefault="00FF68BA" w:rsidP="000F50B8">
      <w:pPr>
        <w:pStyle w:val="BodyText"/>
        <w:spacing w:before="9"/>
        <w:jc w:val="center"/>
        <w:rPr>
          <w:b/>
          <w:bCs/>
          <w:sz w:val="32"/>
          <w:szCs w:val="32"/>
        </w:rPr>
      </w:pPr>
    </w:p>
    <w:p w:rsidR="00262A37" w:rsidRDefault="0076299F" w:rsidP="000F50B8">
      <w:pPr>
        <w:pStyle w:val="BodyText"/>
        <w:ind w:left="328" w:right="866"/>
        <w:jc w:val="center"/>
        <w:rPr>
          <w:w w:val="105"/>
          <w:lang w:val="sr-Cyrl-RS"/>
        </w:rPr>
      </w:pPr>
      <w:r>
        <w:rPr>
          <w:w w:val="105"/>
          <w:lang w:val="sr-Cyrl-RS"/>
        </w:rPr>
        <w:t>Семинарски рад</w:t>
      </w:r>
    </w:p>
    <w:p w:rsidR="000F50B8" w:rsidRPr="000F50B8" w:rsidRDefault="000F50B8" w:rsidP="000F50B8">
      <w:pPr>
        <w:pStyle w:val="BodyText"/>
        <w:ind w:left="328" w:right="866"/>
        <w:jc w:val="center"/>
        <w:rPr>
          <w:w w:val="105"/>
          <w:lang w:val="sr-Cyrl-RS"/>
        </w:rPr>
      </w:pPr>
      <w:r>
        <w:rPr>
          <w:w w:val="105"/>
          <w:lang w:val="sr-Cyrl-RS"/>
        </w:rPr>
        <w:t>Предмет: Прикупљање и предобрада података за Машинско учење</w:t>
      </w:r>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0E28B1" w:rsidRDefault="000E28B1">
      <w:pPr>
        <w:pStyle w:val="BodyText"/>
        <w:rPr>
          <w:b/>
          <w:sz w:val="20"/>
        </w:rPr>
      </w:pPr>
    </w:p>
    <w:p w:rsidR="00262A37" w:rsidRDefault="00262A37">
      <w:pPr>
        <w:pStyle w:val="BodyText"/>
        <w:rPr>
          <w:b/>
          <w:sz w:val="20"/>
        </w:rPr>
      </w:pPr>
    </w:p>
    <w:p w:rsidR="00262A37" w:rsidRDefault="00262A37">
      <w:pPr>
        <w:pStyle w:val="BodyText"/>
        <w:rPr>
          <w:b/>
          <w:sz w:val="20"/>
          <w:lang w:val="sr-Cyrl-RS"/>
        </w:rPr>
      </w:pPr>
    </w:p>
    <w:p w:rsidR="00BB0ED2" w:rsidRDefault="00BB0ED2">
      <w:pPr>
        <w:pStyle w:val="BodyText"/>
        <w:rPr>
          <w:b/>
          <w:sz w:val="20"/>
          <w:lang w:val="sr-Cyrl-RS"/>
        </w:rPr>
      </w:pPr>
    </w:p>
    <w:p w:rsidR="00FF68BA" w:rsidRDefault="00FF68BA">
      <w:pPr>
        <w:pStyle w:val="BodyText"/>
        <w:rPr>
          <w:b/>
          <w:sz w:val="20"/>
          <w:lang w:val="sr-Cyrl-RS"/>
        </w:rPr>
      </w:pPr>
    </w:p>
    <w:p w:rsidR="00FF68BA" w:rsidRPr="00FF68BA" w:rsidRDefault="00FF68BA">
      <w:pPr>
        <w:pStyle w:val="BodyText"/>
        <w:rPr>
          <w:b/>
          <w:sz w:val="20"/>
          <w:lang w:val="sr-Cyrl-RS"/>
        </w:rPr>
      </w:pPr>
    </w:p>
    <w:p w:rsidR="00262A37" w:rsidRDefault="00262A37">
      <w:pPr>
        <w:pStyle w:val="BodyText"/>
        <w:spacing w:before="6"/>
        <w:rPr>
          <w:b/>
          <w:sz w:val="28"/>
        </w:rPr>
      </w:pPr>
    </w:p>
    <w:tbl>
      <w:tblPr>
        <w:tblW w:w="0" w:type="auto"/>
        <w:tblInd w:w="673" w:type="dxa"/>
        <w:tblLayout w:type="fixed"/>
        <w:tblCellMar>
          <w:left w:w="0" w:type="dxa"/>
          <w:right w:w="0" w:type="dxa"/>
        </w:tblCellMar>
        <w:tblLook w:val="01E0" w:firstRow="1" w:lastRow="1" w:firstColumn="1" w:lastColumn="1" w:noHBand="0" w:noVBand="0"/>
      </w:tblPr>
      <w:tblGrid>
        <w:gridCol w:w="3843"/>
        <w:gridCol w:w="3878"/>
      </w:tblGrid>
      <w:tr w:rsidR="00262A37">
        <w:trPr>
          <w:trHeight w:val="408"/>
        </w:trPr>
        <w:tc>
          <w:tcPr>
            <w:tcW w:w="3843" w:type="dxa"/>
          </w:tcPr>
          <w:p w:rsidR="00262A37" w:rsidRDefault="0066157B" w:rsidP="0066157B">
            <w:pPr>
              <w:pStyle w:val="TableParagraph"/>
              <w:spacing w:before="0" w:line="266" w:lineRule="exact"/>
              <w:ind w:left="182" w:right="469"/>
              <w:jc w:val="center"/>
              <w:rPr>
                <w:sz w:val="24"/>
              </w:rPr>
            </w:pPr>
            <w:r>
              <w:rPr>
                <w:sz w:val="24"/>
                <w:lang w:val="sr-Cyrl-RS"/>
              </w:rPr>
              <w:t>Студент</w:t>
            </w:r>
            <w:r w:rsidR="009A1976">
              <w:rPr>
                <w:sz w:val="24"/>
              </w:rPr>
              <w:t>:</w:t>
            </w:r>
          </w:p>
        </w:tc>
        <w:tc>
          <w:tcPr>
            <w:tcW w:w="3878" w:type="dxa"/>
          </w:tcPr>
          <w:p w:rsidR="00262A37" w:rsidRDefault="0066157B">
            <w:pPr>
              <w:pStyle w:val="TableParagraph"/>
              <w:spacing w:before="0" w:line="266" w:lineRule="exact"/>
              <w:ind w:left="469" w:right="184"/>
              <w:jc w:val="center"/>
              <w:rPr>
                <w:sz w:val="24"/>
              </w:rPr>
            </w:pPr>
            <w:r>
              <w:rPr>
                <w:sz w:val="24"/>
                <w:lang w:val="sr-Cyrl-RS"/>
              </w:rPr>
              <w:t>Ментор</w:t>
            </w:r>
            <w:r w:rsidR="009A1976">
              <w:rPr>
                <w:sz w:val="24"/>
              </w:rPr>
              <w:t>:</w:t>
            </w:r>
          </w:p>
        </w:tc>
      </w:tr>
      <w:tr w:rsidR="00262A37">
        <w:trPr>
          <w:trHeight w:val="408"/>
        </w:trPr>
        <w:tc>
          <w:tcPr>
            <w:tcW w:w="3843" w:type="dxa"/>
          </w:tcPr>
          <w:p w:rsidR="00262A37" w:rsidRDefault="0066157B">
            <w:pPr>
              <w:pStyle w:val="TableParagraph"/>
              <w:spacing w:before="133" w:line="256" w:lineRule="exact"/>
              <w:ind w:left="183" w:right="469"/>
              <w:jc w:val="center"/>
              <w:rPr>
                <w:sz w:val="24"/>
              </w:rPr>
            </w:pPr>
            <w:r>
              <w:rPr>
                <w:sz w:val="24"/>
                <w:lang w:val="sr-Cyrl-RS"/>
              </w:rPr>
              <w:t>Настасија Станковић</w:t>
            </w:r>
            <w:r w:rsidR="009A1976">
              <w:rPr>
                <w:sz w:val="24"/>
              </w:rPr>
              <w:t>,</w:t>
            </w:r>
            <w:r w:rsidR="009A1976">
              <w:rPr>
                <w:spacing w:val="-1"/>
                <w:sz w:val="24"/>
              </w:rPr>
              <w:t xml:space="preserve"> </w:t>
            </w:r>
            <w:r>
              <w:rPr>
                <w:sz w:val="24"/>
                <w:lang w:val="sr-Cyrl-RS"/>
              </w:rPr>
              <w:t>бр</w:t>
            </w:r>
            <w:r>
              <w:rPr>
                <w:sz w:val="24"/>
              </w:rPr>
              <w:t xml:space="preserve">. </w:t>
            </w:r>
            <w:r>
              <w:rPr>
                <w:sz w:val="24"/>
                <w:lang w:val="sr-Cyrl-RS"/>
              </w:rPr>
              <w:t>инд</w:t>
            </w:r>
            <w:r w:rsidR="009A1976">
              <w:rPr>
                <w:sz w:val="24"/>
              </w:rPr>
              <w:t>.</w:t>
            </w:r>
            <w:r w:rsidR="009A1976">
              <w:rPr>
                <w:spacing w:val="-1"/>
                <w:sz w:val="24"/>
              </w:rPr>
              <w:t xml:space="preserve"> </w:t>
            </w:r>
            <w:r w:rsidR="002F5FE3">
              <w:rPr>
                <w:sz w:val="24"/>
              </w:rPr>
              <w:t>1622</w:t>
            </w:r>
            <w:bookmarkStart w:id="0" w:name="_GoBack"/>
            <w:bookmarkEnd w:id="0"/>
          </w:p>
        </w:tc>
        <w:tc>
          <w:tcPr>
            <w:tcW w:w="3878" w:type="dxa"/>
          </w:tcPr>
          <w:p w:rsidR="00262A37" w:rsidRPr="000F50B8" w:rsidRDefault="006E312C">
            <w:pPr>
              <w:pStyle w:val="TableParagraph"/>
              <w:spacing w:before="133" w:line="256" w:lineRule="exact"/>
              <w:ind w:left="471" w:right="184"/>
              <w:jc w:val="center"/>
              <w:rPr>
                <w:sz w:val="24"/>
                <w:lang w:val="sr-Cyrl-RS"/>
              </w:rPr>
            </w:pPr>
            <w:r>
              <w:rPr>
                <w:sz w:val="24"/>
                <w:lang w:val="sr-Cyrl-RS"/>
              </w:rPr>
              <w:t xml:space="preserve">доц. др </w:t>
            </w:r>
            <w:r w:rsidR="000F50B8">
              <w:rPr>
                <w:sz w:val="24"/>
                <w:lang w:val="sr-Cyrl-RS"/>
              </w:rPr>
              <w:t>Александар Станимировић</w:t>
            </w:r>
          </w:p>
        </w:tc>
      </w:tr>
    </w:tbl>
    <w:p w:rsidR="00262A37" w:rsidRDefault="00262A37">
      <w:pPr>
        <w:spacing w:line="256" w:lineRule="exact"/>
        <w:jc w:val="center"/>
        <w:rPr>
          <w:sz w:val="24"/>
        </w:rPr>
      </w:pPr>
    </w:p>
    <w:p w:rsidR="000E28B1" w:rsidRDefault="000E28B1">
      <w:pPr>
        <w:spacing w:line="256" w:lineRule="exact"/>
        <w:jc w:val="center"/>
        <w:rPr>
          <w:sz w:val="24"/>
        </w:rPr>
      </w:pPr>
    </w:p>
    <w:p w:rsidR="000E28B1" w:rsidRDefault="000E28B1">
      <w:pPr>
        <w:spacing w:line="256" w:lineRule="exact"/>
        <w:jc w:val="center"/>
        <w:rPr>
          <w:sz w:val="24"/>
        </w:rPr>
      </w:pPr>
    </w:p>
    <w:p w:rsidR="000E28B1" w:rsidRDefault="000E28B1">
      <w:pPr>
        <w:spacing w:line="256" w:lineRule="exact"/>
        <w:jc w:val="center"/>
        <w:rPr>
          <w:sz w:val="24"/>
        </w:rPr>
      </w:pPr>
    </w:p>
    <w:p w:rsidR="000E28B1" w:rsidRDefault="000E28B1" w:rsidP="000E28B1">
      <w:pPr>
        <w:spacing w:line="256" w:lineRule="exact"/>
        <w:rPr>
          <w:sz w:val="24"/>
        </w:rPr>
        <w:sectPr w:rsidR="000E28B1" w:rsidSect="000F50B8">
          <w:footerReference w:type="default" r:id="rId11"/>
          <w:footerReference w:type="first" r:id="rId12"/>
          <w:type w:val="continuous"/>
          <w:pgSz w:w="11910" w:h="16840"/>
          <w:pgMar w:top="1440" w:right="1440" w:bottom="1440" w:left="1440" w:header="720" w:footer="2661" w:gutter="0"/>
          <w:pgNumType w:start="1"/>
          <w:cols w:space="720"/>
          <w:docGrid w:linePitch="299"/>
        </w:sectPr>
      </w:pPr>
    </w:p>
    <w:sdt>
      <w:sdtPr>
        <w:rPr>
          <w:rFonts w:ascii="Times New Roman" w:eastAsia="Times New Roman" w:hAnsi="Times New Roman" w:cs="Times New Roman"/>
          <w:b w:val="0"/>
          <w:bCs w:val="0"/>
          <w:color w:val="auto"/>
          <w:sz w:val="24"/>
          <w:szCs w:val="24"/>
          <w:lang w:eastAsia="en-US"/>
        </w:rPr>
        <w:id w:val="472640299"/>
        <w:docPartObj>
          <w:docPartGallery w:val="Table of Contents"/>
          <w:docPartUnique/>
        </w:docPartObj>
      </w:sdtPr>
      <w:sdtEndPr>
        <w:rPr>
          <w:noProof/>
        </w:rPr>
      </w:sdtEndPr>
      <w:sdtContent>
        <w:p w:rsidR="00186DC7" w:rsidRPr="00907F33" w:rsidRDefault="00F12895" w:rsidP="003B7D92">
          <w:pPr>
            <w:pStyle w:val="TOCHeading"/>
            <w:tabs>
              <w:tab w:val="left" w:pos="5485"/>
            </w:tabs>
            <w:spacing w:before="120" w:after="120" w:line="240" w:lineRule="auto"/>
            <w:ind w:left="3558"/>
            <w:rPr>
              <w:rFonts w:ascii="Times New Roman" w:hAnsi="Times New Roman"/>
              <w:color w:val="auto"/>
              <w:sz w:val="24"/>
              <w:szCs w:val="24"/>
            </w:rPr>
          </w:pPr>
          <w:r w:rsidRPr="00907F33">
            <w:rPr>
              <w:rFonts w:ascii="Times New Roman" w:hAnsi="Times New Roman"/>
              <w:color w:val="auto"/>
              <w:sz w:val="36"/>
              <w:szCs w:val="36"/>
              <w:lang w:val="sr-Cyrl-RS"/>
            </w:rPr>
            <w:t>Садржај</w:t>
          </w:r>
          <w:r w:rsidR="003B7D92" w:rsidRPr="00907F33">
            <w:rPr>
              <w:rFonts w:ascii="Times New Roman" w:hAnsi="Times New Roman"/>
              <w:color w:val="auto"/>
              <w:sz w:val="24"/>
              <w:szCs w:val="24"/>
              <w:lang w:val="sr-Cyrl-RS"/>
            </w:rPr>
            <w:tab/>
          </w:r>
        </w:p>
        <w:p w:rsidR="00907F33" w:rsidRPr="00907F33" w:rsidRDefault="00642140">
          <w:pPr>
            <w:pStyle w:val="TOC1"/>
            <w:tabs>
              <w:tab w:val="left" w:pos="440"/>
              <w:tab w:val="right" w:leader="dot" w:pos="9340"/>
            </w:tabs>
            <w:rPr>
              <w:rFonts w:asciiTheme="minorHAnsi" w:eastAsiaTheme="minorEastAsia" w:hAnsiTheme="minorHAnsi" w:cstheme="minorBidi"/>
              <w:b w:val="0"/>
              <w:bCs w:val="0"/>
              <w:caps w:val="0"/>
              <w:noProof/>
            </w:rPr>
          </w:pPr>
          <w:r w:rsidRPr="00907F33">
            <w:rPr>
              <w:bCs w:val="0"/>
            </w:rPr>
            <w:fldChar w:fldCharType="begin"/>
          </w:r>
          <w:r w:rsidRPr="00907F33">
            <w:rPr>
              <w:bCs w:val="0"/>
            </w:rPr>
            <w:instrText xml:space="preserve"> TOC \o "1-4" \h \z \u </w:instrText>
          </w:r>
          <w:r w:rsidRPr="00907F33">
            <w:rPr>
              <w:bCs w:val="0"/>
            </w:rPr>
            <w:fldChar w:fldCharType="separate"/>
          </w:r>
          <w:hyperlink w:anchor="_Toc158375848" w:history="1">
            <w:r w:rsidR="00907F33" w:rsidRPr="00907F33">
              <w:rPr>
                <w:rStyle w:val="Hyperlink"/>
                <w:noProof/>
              </w:rPr>
              <w:t>1.</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Увод</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_Toc158375848 \h </w:instrText>
            </w:r>
            <w:r w:rsidR="00907F33" w:rsidRPr="00907F33">
              <w:rPr>
                <w:noProof/>
                <w:webHidden/>
              </w:rPr>
            </w:r>
            <w:r w:rsidR="00907F33" w:rsidRPr="00907F33">
              <w:rPr>
                <w:noProof/>
                <w:webHidden/>
              </w:rPr>
              <w:fldChar w:fldCharType="separate"/>
            </w:r>
            <w:r w:rsidR="00907F33" w:rsidRPr="00907F33">
              <w:rPr>
                <w:noProof/>
                <w:webHidden/>
              </w:rPr>
              <w:t>4</w:t>
            </w:r>
            <w:r w:rsidR="00907F33" w:rsidRPr="00907F33">
              <w:rPr>
                <w:noProof/>
                <w:webHidden/>
              </w:rPr>
              <w:fldChar w:fldCharType="end"/>
            </w:r>
          </w:hyperlink>
        </w:p>
        <w:p w:rsidR="00907F33" w:rsidRPr="00907F33" w:rsidRDefault="00F9648F">
          <w:pPr>
            <w:pStyle w:val="TOC1"/>
            <w:tabs>
              <w:tab w:val="left" w:pos="440"/>
              <w:tab w:val="right" w:leader="dot" w:pos="9340"/>
            </w:tabs>
            <w:rPr>
              <w:rFonts w:asciiTheme="minorHAnsi" w:eastAsiaTheme="minorEastAsia" w:hAnsiTheme="minorHAnsi" w:cstheme="minorBidi"/>
              <w:b w:val="0"/>
              <w:bCs w:val="0"/>
              <w:caps w:val="0"/>
              <w:noProof/>
            </w:rPr>
          </w:pPr>
          <w:hyperlink w:anchor="_Toc158375849" w:history="1">
            <w:r w:rsidR="00907F33" w:rsidRPr="00907F33">
              <w:rPr>
                <w:rStyle w:val="Hyperlink"/>
                <w:noProof/>
              </w:rPr>
              <w:t>2.</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Квалитет података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_Toc158375849 \h </w:instrText>
            </w:r>
            <w:r w:rsidR="00907F33" w:rsidRPr="00907F33">
              <w:rPr>
                <w:noProof/>
                <w:webHidden/>
              </w:rPr>
            </w:r>
            <w:r w:rsidR="00907F33" w:rsidRPr="00907F33">
              <w:rPr>
                <w:noProof/>
                <w:webHidden/>
              </w:rPr>
              <w:fldChar w:fldCharType="separate"/>
            </w:r>
            <w:r w:rsidR="00907F33" w:rsidRPr="00907F33">
              <w:rPr>
                <w:noProof/>
                <w:webHidden/>
              </w:rPr>
              <w:t>5</w:t>
            </w:r>
            <w:r w:rsidR="00907F33" w:rsidRPr="00907F33">
              <w:rPr>
                <w:noProof/>
                <w:webHidden/>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50" w:history="1">
            <w:r w:rsidR="00907F33" w:rsidRPr="00907F33">
              <w:rPr>
                <w:rStyle w:val="Hyperlink"/>
                <w:noProof/>
                <w:sz w:val="24"/>
                <w:szCs w:val="24"/>
              </w:rPr>
              <w:t xml:space="preserve">2.1. Основе и </w:t>
            </w:r>
            <w:r w:rsidR="00907F33" w:rsidRPr="00907F33">
              <w:rPr>
                <w:rStyle w:val="Hyperlink"/>
                <w:noProof/>
                <w:sz w:val="24"/>
                <w:szCs w:val="24"/>
                <w:lang w:val="sr-Cyrl-RS"/>
              </w:rPr>
              <w:t>п</w:t>
            </w:r>
            <w:r w:rsidR="00907F33" w:rsidRPr="00907F33">
              <w:rPr>
                <w:rStyle w:val="Hyperlink"/>
                <w:noProof/>
                <w:sz w:val="24"/>
                <w:szCs w:val="24"/>
              </w:rPr>
              <w:t xml:space="preserve">ринципи </w:t>
            </w:r>
            <w:r w:rsidR="00907F33" w:rsidRPr="00907F33">
              <w:rPr>
                <w:rStyle w:val="Hyperlink"/>
                <w:noProof/>
                <w:sz w:val="24"/>
                <w:szCs w:val="24"/>
                <w:lang w:val="sr-Cyrl-RS"/>
              </w:rPr>
              <w:t>у</w:t>
            </w:r>
            <w:r w:rsidR="00907F33" w:rsidRPr="00907F33">
              <w:rPr>
                <w:rStyle w:val="Hyperlink"/>
                <w:noProof/>
                <w:sz w:val="24"/>
                <w:szCs w:val="24"/>
              </w:rPr>
              <w:t xml:space="preserve">прављања </w:t>
            </w:r>
            <w:r w:rsidR="00907F33" w:rsidRPr="00907F33">
              <w:rPr>
                <w:rStyle w:val="Hyperlink"/>
                <w:noProof/>
                <w:sz w:val="24"/>
                <w:szCs w:val="24"/>
                <w:lang w:val="sr-Cyrl-RS"/>
              </w:rPr>
              <w:t>к</w:t>
            </w:r>
            <w:r w:rsidR="00907F33" w:rsidRPr="00907F33">
              <w:rPr>
                <w:rStyle w:val="Hyperlink"/>
                <w:noProof/>
                <w:sz w:val="24"/>
                <w:szCs w:val="24"/>
              </w:rPr>
              <w:t xml:space="preserve">валитетом </w:t>
            </w:r>
            <w:r w:rsidR="00907F33" w:rsidRPr="00907F33">
              <w:rPr>
                <w:rStyle w:val="Hyperlink"/>
                <w:noProof/>
                <w:sz w:val="24"/>
                <w:szCs w:val="24"/>
                <w:lang w:val="sr-Cyrl-RS"/>
              </w:rPr>
              <w:t>п</w:t>
            </w:r>
            <w:r w:rsidR="00907F33" w:rsidRPr="00907F33">
              <w:rPr>
                <w:rStyle w:val="Hyperlink"/>
                <w:noProof/>
                <w:sz w:val="24"/>
                <w:szCs w:val="24"/>
              </w:rPr>
              <w:t>одатака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_Toc158375850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5</w:t>
            </w:r>
            <w:r w:rsidR="00907F33" w:rsidRPr="00907F33">
              <w:rPr>
                <w:noProof/>
                <w:webHidden/>
                <w:sz w:val="24"/>
                <w:szCs w:val="24"/>
              </w:rPr>
              <w:fldChar w:fldCharType="end"/>
            </w:r>
          </w:hyperlink>
        </w:p>
        <w:p w:rsidR="00907F33" w:rsidRPr="00907F33" w:rsidRDefault="00F9648F">
          <w:pPr>
            <w:pStyle w:val="TOC1"/>
            <w:tabs>
              <w:tab w:val="right" w:leader="dot" w:pos="9340"/>
            </w:tabs>
            <w:rPr>
              <w:rFonts w:asciiTheme="minorHAnsi" w:eastAsiaTheme="minorEastAsia" w:hAnsiTheme="minorHAnsi" w:cstheme="minorBidi"/>
              <w:b w:val="0"/>
              <w:bCs w:val="0"/>
              <w:caps w:val="0"/>
              <w:noProof/>
            </w:rPr>
          </w:pPr>
          <w:hyperlink w:anchor="_Toc158375851" w:history="1">
            <w:r w:rsidR="00907F33" w:rsidRPr="00907F33">
              <w:rPr>
                <w:rStyle w:val="Hyperlink"/>
                <w:noProof/>
              </w:rPr>
              <w:t>3</w:t>
            </w:r>
            <w:r w:rsidR="00907F33" w:rsidRPr="00907F33">
              <w:rPr>
                <w:rStyle w:val="Hyperlink"/>
                <w:noProof/>
                <w:lang w:val="sr-Cyrl-RS"/>
              </w:rPr>
              <w:t xml:space="preserve">. </w:t>
            </w:r>
            <w:r w:rsidR="00907F33" w:rsidRPr="00907F33">
              <w:rPr>
                <w:rStyle w:val="Hyperlink"/>
                <w:noProof/>
              </w:rPr>
              <w:t xml:space="preserve">  </w:t>
            </w:r>
            <w:r w:rsidR="00907F33" w:rsidRPr="00907F33">
              <w:rPr>
                <w:rStyle w:val="Hyperlink"/>
                <w:noProof/>
                <w:lang w:val="sr-Cyrl-RS"/>
              </w:rPr>
              <w:t>Мере квалитета података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_Toc158375851 \h </w:instrText>
            </w:r>
            <w:r w:rsidR="00907F33" w:rsidRPr="00907F33">
              <w:rPr>
                <w:noProof/>
                <w:webHidden/>
              </w:rPr>
            </w:r>
            <w:r w:rsidR="00907F33" w:rsidRPr="00907F33">
              <w:rPr>
                <w:noProof/>
                <w:webHidden/>
              </w:rPr>
              <w:fldChar w:fldCharType="separate"/>
            </w:r>
            <w:r w:rsidR="00907F33" w:rsidRPr="00907F33">
              <w:rPr>
                <w:noProof/>
                <w:webHidden/>
              </w:rPr>
              <w:t>7</w:t>
            </w:r>
            <w:r w:rsidR="00907F33" w:rsidRPr="00907F33">
              <w:rPr>
                <w:noProof/>
                <w:webHidden/>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52" w:history="1">
            <w:r w:rsidR="00907F33" w:rsidRPr="00907F33">
              <w:rPr>
                <w:rStyle w:val="Hyperlink"/>
                <w:noProof/>
                <w:sz w:val="24"/>
                <w:szCs w:val="24"/>
              </w:rPr>
              <w:t xml:space="preserve">3.1. </w:t>
            </w:r>
            <w:r w:rsidR="00907F33" w:rsidRPr="00907F33">
              <w:rPr>
                <w:rStyle w:val="Hyperlink"/>
                <w:noProof/>
                <w:sz w:val="24"/>
                <w:szCs w:val="24"/>
                <w:lang w:val="sr-Cyrl-RS"/>
              </w:rPr>
              <w:t>Тачност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_Toc158375852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7</w:t>
            </w:r>
            <w:r w:rsidR="00907F33" w:rsidRPr="00907F33">
              <w:rPr>
                <w:noProof/>
                <w:webHidden/>
                <w:sz w:val="24"/>
                <w:szCs w:val="24"/>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53" w:history="1">
            <w:r w:rsidR="00907F33" w:rsidRPr="00907F33">
              <w:rPr>
                <w:rStyle w:val="Hyperlink"/>
                <w:noProof/>
                <w:sz w:val="24"/>
                <w:szCs w:val="24"/>
              </w:rPr>
              <w:t>3.</w:t>
            </w:r>
            <w:r w:rsidR="00907F33" w:rsidRPr="00907F33">
              <w:rPr>
                <w:rStyle w:val="Hyperlink"/>
                <w:noProof/>
                <w:sz w:val="24"/>
                <w:szCs w:val="24"/>
                <w:lang w:val="sr-Cyrl-RS"/>
              </w:rPr>
              <w:t>2. Комплетност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_Toc158375853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8</w:t>
            </w:r>
            <w:r w:rsidR="00907F33" w:rsidRPr="00907F33">
              <w:rPr>
                <w:noProof/>
                <w:webHidden/>
                <w:sz w:val="24"/>
                <w:szCs w:val="24"/>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54" w:history="1">
            <w:r w:rsidR="00907F33" w:rsidRPr="00907F33">
              <w:rPr>
                <w:rStyle w:val="Hyperlink"/>
                <w:noProof/>
                <w:sz w:val="24"/>
                <w:szCs w:val="24"/>
              </w:rPr>
              <w:t>3.</w:t>
            </w:r>
            <w:r w:rsidR="00907F33" w:rsidRPr="00907F33">
              <w:rPr>
                <w:rStyle w:val="Hyperlink"/>
                <w:noProof/>
                <w:sz w:val="24"/>
                <w:szCs w:val="24"/>
                <w:lang w:val="sr-Cyrl-RS"/>
              </w:rPr>
              <w:t>3. Конзистентност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_Toc158375854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9</w:t>
            </w:r>
            <w:r w:rsidR="00907F33" w:rsidRPr="00907F33">
              <w:rPr>
                <w:noProof/>
                <w:webHidden/>
                <w:sz w:val="24"/>
                <w:szCs w:val="24"/>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55" w:history="1">
            <w:r w:rsidR="00907F33" w:rsidRPr="00907F33">
              <w:rPr>
                <w:rStyle w:val="Hyperlink"/>
                <w:noProof/>
                <w:sz w:val="24"/>
                <w:szCs w:val="24"/>
              </w:rPr>
              <w:t xml:space="preserve">3.4. </w:t>
            </w:r>
            <w:r w:rsidR="00907F33" w:rsidRPr="00907F33">
              <w:rPr>
                <w:rStyle w:val="Hyperlink"/>
                <w:noProof/>
                <w:sz w:val="24"/>
                <w:szCs w:val="24"/>
                <w:lang w:val="sr-Cyrl-RS"/>
              </w:rPr>
              <w:t>Кохерентност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_Toc158375855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9</w:t>
            </w:r>
            <w:r w:rsidR="00907F33" w:rsidRPr="00907F33">
              <w:rPr>
                <w:noProof/>
                <w:webHidden/>
                <w:sz w:val="24"/>
                <w:szCs w:val="24"/>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56" w:history="1">
            <w:r w:rsidR="00907F33" w:rsidRPr="00907F33">
              <w:rPr>
                <w:rStyle w:val="Hyperlink"/>
                <w:noProof/>
                <w:sz w:val="24"/>
                <w:szCs w:val="24"/>
              </w:rPr>
              <w:t>3.</w:t>
            </w:r>
            <w:r w:rsidR="00907F33" w:rsidRPr="00907F33">
              <w:rPr>
                <w:rStyle w:val="Hyperlink"/>
                <w:noProof/>
                <w:sz w:val="24"/>
                <w:szCs w:val="24"/>
                <w:lang w:val="sr-Cyrl-RS"/>
              </w:rPr>
              <w:t>5. Актуелност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_Toc158375856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10</w:t>
            </w:r>
            <w:r w:rsidR="00907F33" w:rsidRPr="00907F33">
              <w:rPr>
                <w:noProof/>
                <w:webHidden/>
                <w:sz w:val="24"/>
                <w:szCs w:val="24"/>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57" w:history="1">
            <w:r w:rsidR="00907F33" w:rsidRPr="00907F33">
              <w:rPr>
                <w:rStyle w:val="Hyperlink"/>
                <w:noProof/>
                <w:sz w:val="24"/>
                <w:szCs w:val="24"/>
              </w:rPr>
              <w:t>3.</w:t>
            </w:r>
            <w:r w:rsidR="00907F33" w:rsidRPr="00907F33">
              <w:rPr>
                <w:rStyle w:val="Hyperlink"/>
                <w:noProof/>
                <w:sz w:val="24"/>
                <w:szCs w:val="24"/>
                <w:lang w:val="sr-Cyrl-RS"/>
              </w:rPr>
              <w:t>6</w:t>
            </w:r>
            <w:r w:rsidR="00907F33" w:rsidRPr="00907F33">
              <w:rPr>
                <w:rStyle w:val="Hyperlink"/>
                <w:noProof/>
                <w:sz w:val="24"/>
                <w:szCs w:val="24"/>
              </w:rPr>
              <w:t xml:space="preserve">.  </w:t>
            </w:r>
            <w:r w:rsidR="00907F33" w:rsidRPr="00907F33">
              <w:rPr>
                <w:rStyle w:val="Hyperlink"/>
                <w:noProof/>
                <w:sz w:val="24"/>
                <w:szCs w:val="24"/>
                <w:lang w:val="sr-Cyrl-RS"/>
              </w:rPr>
              <w:t>Релевантност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_Toc158375857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10</w:t>
            </w:r>
            <w:r w:rsidR="00907F33" w:rsidRPr="00907F33">
              <w:rPr>
                <w:noProof/>
                <w:webHidden/>
                <w:sz w:val="24"/>
                <w:szCs w:val="24"/>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58" w:history="1">
            <w:r w:rsidR="00907F33" w:rsidRPr="00907F33">
              <w:rPr>
                <w:rStyle w:val="Hyperlink"/>
                <w:noProof/>
                <w:sz w:val="24"/>
                <w:szCs w:val="24"/>
              </w:rPr>
              <w:t>3.</w:t>
            </w:r>
            <w:r w:rsidR="00907F33" w:rsidRPr="00907F33">
              <w:rPr>
                <w:rStyle w:val="Hyperlink"/>
                <w:noProof/>
                <w:sz w:val="24"/>
                <w:szCs w:val="24"/>
                <w:lang w:val="sr-Cyrl-RS"/>
              </w:rPr>
              <w:t>7</w:t>
            </w:r>
            <w:r w:rsidR="00907F33" w:rsidRPr="00907F33">
              <w:rPr>
                <w:rStyle w:val="Hyperlink"/>
                <w:noProof/>
                <w:sz w:val="24"/>
                <w:szCs w:val="24"/>
              </w:rPr>
              <w:t xml:space="preserve">. </w:t>
            </w:r>
            <w:r w:rsidR="00907F33" w:rsidRPr="00907F33">
              <w:rPr>
                <w:rStyle w:val="Hyperlink"/>
                <w:noProof/>
                <w:sz w:val="24"/>
                <w:szCs w:val="24"/>
                <w:lang w:val="sr-Cyrl-RS"/>
              </w:rPr>
              <w:t>Јасноћа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_Toc158375858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10</w:t>
            </w:r>
            <w:r w:rsidR="00907F33" w:rsidRPr="00907F33">
              <w:rPr>
                <w:noProof/>
                <w:webHidden/>
                <w:sz w:val="24"/>
                <w:szCs w:val="24"/>
              </w:rPr>
              <w:fldChar w:fldCharType="end"/>
            </w:r>
          </w:hyperlink>
        </w:p>
        <w:p w:rsidR="00907F33" w:rsidRPr="00907F33" w:rsidRDefault="00F9648F">
          <w:pPr>
            <w:pStyle w:val="TOC1"/>
            <w:tabs>
              <w:tab w:val="left" w:pos="440"/>
              <w:tab w:val="right" w:leader="dot" w:pos="9340"/>
            </w:tabs>
            <w:rPr>
              <w:rFonts w:asciiTheme="minorHAnsi" w:eastAsiaTheme="minorEastAsia" w:hAnsiTheme="minorHAnsi" w:cstheme="minorBidi"/>
              <w:b w:val="0"/>
              <w:bCs w:val="0"/>
              <w:caps w:val="0"/>
              <w:noProof/>
            </w:rPr>
          </w:pPr>
          <w:hyperlink w:anchor="_Toc158375859" w:history="1">
            <w:r w:rsidR="00907F33" w:rsidRPr="00907F33">
              <w:rPr>
                <w:rStyle w:val="Hyperlink"/>
                <w:noProof/>
              </w:rPr>
              <w:t>4.</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Расподела података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_Toc158375859 \h </w:instrText>
            </w:r>
            <w:r w:rsidR="00907F33" w:rsidRPr="00907F33">
              <w:rPr>
                <w:noProof/>
                <w:webHidden/>
              </w:rPr>
            </w:r>
            <w:r w:rsidR="00907F33" w:rsidRPr="00907F33">
              <w:rPr>
                <w:noProof/>
                <w:webHidden/>
              </w:rPr>
              <w:fldChar w:fldCharType="separate"/>
            </w:r>
            <w:r w:rsidR="00907F33" w:rsidRPr="00907F33">
              <w:rPr>
                <w:noProof/>
                <w:webHidden/>
              </w:rPr>
              <w:t>12</w:t>
            </w:r>
            <w:r w:rsidR="00907F33" w:rsidRPr="00907F33">
              <w:rPr>
                <w:noProof/>
                <w:webHidden/>
              </w:rPr>
              <w:fldChar w:fldCharType="end"/>
            </w:r>
          </w:hyperlink>
        </w:p>
        <w:p w:rsidR="00907F33" w:rsidRPr="00907F33" w:rsidRDefault="00F9648F">
          <w:pPr>
            <w:pStyle w:val="TOC2"/>
            <w:tabs>
              <w:tab w:val="left" w:pos="660"/>
              <w:tab w:val="right" w:leader="dot" w:pos="9340"/>
            </w:tabs>
            <w:rPr>
              <w:rFonts w:asciiTheme="minorHAnsi" w:eastAsiaTheme="minorEastAsia" w:hAnsiTheme="minorHAnsi" w:cstheme="minorBidi"/>
              <w:bCs w:val="0"/>
              <w:noProof/>
              <w:sz w:val="24"/>
              <w:szCs w:val="24"/>
            </w:rPr>
          </w:pPr>
          <w:hyperlink w:anchor="_Toc158375860" w:history="1">
            <w:r w:rsidR="00907F33" w:rsidRPr="00907F33">
              <w:rPr>
                <w:rStyle w:val="Hyperlink"/>
                <w:noProof/>
                <w:sz w:val="24"/>
                <w:szCs w:val="24"/>
                <w:lang w:val="sr-Cyrl-RS"/>
              </w:rPr>
              <w:t>4.1.</w:t>
            </w:r>
            <w:r w:rsidR="00907F33" w:rsidRPr="00907F33">
              <w:rPr>
                <w:rFonts w:asciiTheme="minorHAnsi" w:eastAsiaTheme="minorEastAsia" w:hAnsiTheme="minorHAnsi" w:cstheme="minorBidi"/>
                <w:bCs w:val="0"/>
                <w:noProof/>
                <w:sz w:val="24"/>
                <w:szCs w:val="24"/>
              </w:rPr>
              <w:tab/>
            </w:r>
            <w:r w:rsidR="00907F33" w:rsidRPr="00907F33">
              <w:rPr>
                <w:rStyle w:val="Hyperlink"/>
                <w:noProof/>
                <w:sz w:val="24"/>
                <w:szCs w:val="24"/>
                <w:lang w:val="sr-Cyrl-RS"/>
              </w:rPr>
              <w:t>Дискретне расподеле података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_Toc158375860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12</w:t>
            </w:r>
            <w:r w:rsidR="00907F33" w:rsidRPr="00907F33">
              <w:rPr>
                <w:noProof/>
                <w:webHidden/>
                <w:sz w:val="24"/>
                <w:szCs w:val="24"/>
              </w:rPr>
              <w:fldChar w:fldCharType="end"/>
            </w:r>
          </w:hyperlink>
        </w:p>
        <w:p w:rsidR="00907F33" w:rsidRPr="00907F33" w:rsidRDefault="00F9648F">
          <w:pPr>
            <w:pStyle w:val="TOC3"/>
            <w:tabs>
              <w:tab w:val="right" w:leader="dot" w:pos="9340"/>
            </w:tabs>
            <w:rPr>
              <w:rFonts w:asciiTheme="minorHAnsi" w:eastAsiaTheme="minorEastAsia" w:hAnsiTheme="minorHAnsi" w:cstheme="minorBidi"/>
              <w:noProof/>
              <w:sz w:val="24"/>
              <w:szCs w:val="24"/>
            </w:rPr>
          </w:pPr>
          <w:hyperlink w:anchor="_Toc158375861" w:history="1">
            <w:r w:rsidR="00907F33" w:rsidRPr="00907F33">
              <w:rPr>
                <w:rStyle w:val="Hyperlink"/>
                <w:noProof/>
                <w:sz w:val="24"/>
                <w:szCs w:val="24"/>
              </w:rPr>
              <w:t xml:space="preserve">4.1.1 </w:t>
            </w:r>
            <w:r w:rsidR="00907F33" w:rsidRPr="00907F33">
              <w:rPr>
                <w:rStyle w:val="Hyperlink"/>
                <w:noProof/>
                <w:sz w:val="24"/>
                <w:szCs w:val="24"/>
                <w:lang w:val="sr-Cyrl-RS"/>
              </w:rPr>
              <w:t>Бернулијева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_Toc158375861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13</w:t>
            </w:r>
            <w:r w:rsidR="00907F33" w:rsidRPr="00907F33">
              <w:rPr>
                <w:noProof/>
                <w:webHidden/>
                <w:sz w:val="24"/>
                <w:szCs w:val="24"/>
              </w:rPr>
              <w:fldChar w:fldCharType="end"/>
            </w:r>
          </w:hyperlink>
        </w:p>
        <w:p w:rsidR="00907F33" w:rsidRPr="00907F33" w:rsidRDefault="00F9648F">
          <w:pPr>
            <w:pStyle w:val="TOC3"/>
            <w:tabs>
              <w:tab w:val="right" w:leader="dot" w:pos="9340"/>
            </w:tabs>
            <w:rPr>
              <w:rFonts w:asciiTheme="minorHAnsi" w:eastAsiaTheme="minorEastAsia" w:hAnsiTheme="minorHAnsi" w:cstheme="minorBidi"/>
              <w:noProof/>
              <w:sz w:val="24"/>
              <w:szCs w:val="24"/>
            </w:rPr>
          </w:pPr>
          <w:hyperlink w:anchor="_Toc158375862" w:history="1">
            <w:r w:rsidR="00907F33" w:rsidRPr="00907F33">
              <w:rPr>
                <w:rStyle w:val="Hyperlink"/>
                <w:noProof/>
                <w:sz w:val="24"/>
                <w:szCs w:val="24"/>
                <w:lang w:val="sr-Cyrl-RS"/>
              </w:rPr>
              <w:t>4.1.2  Биномиална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_Toc158375862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13</w:t>
            </w:r>
            <w:r w:rsidR="00907F33" w:rsidRPr="00907F33">
              <w:rPr>
                <w:noProof/>
                <w:webHidden/>
                <w:sz w:val="24"/>
                <w:szCs w:val="24"/>
              </w:rPr>
              <w:fldChar w:fldCharType="end"/>
            </w:r>
          </w:hyperlink>
        </w:p>
        <w:p w:rsidR="00907F33" w:rsidRPr="00907F33" w:rsidRDefault="00F9648F">
          <w:pPr>
            <w:pStyle w:val="TOC3"/>
            <w:tabs>
              <w:tab w:val="right" w:leader="dot" w:pos="9340"/>
            </w:tabs>
            <w:rPr>
              <w:rFonts w:asciiTheme="minorHAnsi" w:eastAsiaTheme="minorEastAsia" w:hAnsiTheme="minorHAnsi" w:cstheme="minorBidi"/>
              <w:noProof/>
              <w:sz w:val="24"/>
              <w:szCs w:val="24"/>
            </w:rPr>
          </w:pPr>
          <w:hyperlink w:anchor="_Toc158375863" w:history="1">
            <w:r w:rsidR="00907F33" w:rsidRPr="00907F33">
              <w:rPr>
                <w:rStyle w:val="Hyperlink"/>
                <w:noProof/>
                <w:sz w:val="24"/>
                <w:szCs w:val="24"/>
                <w:lang w:val="sr-Cyrl-RS"/>
              </w:rPr>
              <w:t>4.1.3 Поасонова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_Toc158375863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15</w:t>
            </w:r>
            <w:r w:rsidR="00907F33" w:rsidRPr="00907F33">
              <w:rPr>
                <w:noProof/>
                <w:webHidden/>
                <w:sz w:val="24"/>
                <w:szCs w:val="24"/>
              </w:rPr>
              <w:fldChar w:fldCharType="end"/>
            </w:r>
          </w:hyperlink>
        </w:p>
        <w:p w:rsidR="00907F33" w:rsidRPr="00907F33" w:rsidRDefault="00F9648F">
          <w:pPr>
            <w:pStyle w:val="TOC2"/>
            <w:tabs>
              <w:tab w:val="left" w:pos="660"/>
              <w:tab w:val="right" w:leader="dot" w:pos="9340"/>
            </w:tabs>
            <w:rPr>
              <w:rFonts w:asciiTheme="minorHAnsi" w:eastAsiaTheme="minorEastAsia" w:hAnsiTheme="minorHAnsi" w:cstheme="minorBidi"/>
              <w:bCs w:val="0"/>
              <w:noProof/>
              <w:sz w:val="24"/>
              <w:szCs w:val="24"/>
            </w:rPr>
          </w:pPr>
          <w:hyperlink w:anchor="_Toc158375864" w:history="1">
            <w:r w:rsidR="00907F33" w:rsidRPr="00907F33">
              <w:rPr>
                <w:rStyle w:val="Hyperlink"/>
                <w:noProof/>
                <w:sz w:val="24"/>
                <w:szCs w:val="24"/>
                <w:lang w:val="sr-Cyrl-RS"/>
              </w:rPr>
              <w:t>4.2.</w:t>
            </w:r>
            <w:r w:rsidR="00907F33" w:rsidRPr="00907F33">
              <w:rPr>
                <w:rFonts w:asciiTheme="minorHAnsi" w:eastAsiaTheme="minorEastAsia" w:hAnsiTheme="minorHAnsi" w:cstheme="minorBidi"/>
                <w:bCs w:val="0"/>
                <w:noProof/>
                <w:sz w:val="24"/>
                <w:szCs w:val="24"/>
              </w:rPr>
              <w:tab/>
            </w:r>
            <w:r w:rsidR="00907F33" w:rsidRPr="00907F33">
              <w:rPr>
                <w:rStyle w:val="Hyperlink"/>
                <w:noProof/>
                <w:sz w:val="24"/>
                <w:szCs w:val="24"/>
                <w:lang w:val="sr-Cyrl-RS"/>
              </w:rPr>
              <w:t>Континуалне расподеле података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_Toc158375864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16</w:t>
            </w:r>
            <w:r w:rsidR="00907F33" w:rsidRPr="00907F33">
              <w:rPr>
                <w:noProof/>
                <w:webHidden/>
                <w:sz w:val="24"/>
                <w:szCs w:val="24"/>
              </w:rPr>
              <w:fldChar w:fldCharType="end"/>
            </w:r>
          </w:hyperlink>
        </w:p>
        <w:p w:rsidR="00907F33" w:rsidRPr="00907F33" w:rsidRDefault="00F9648F">
          <w:pPr>
            <w:pStyle w:val="TOC3"/>
            <w:tabs>
              <w:tab w:val="right" w:leader="dot" w:pos="9340"/>
            </w:tabs>
            <w:rPr>
              <w:rFonts w:asciiTheme="minorHAnsi" w:eastAsiaTheme="minorEastAsia" w:hAnsiTheme="minorHAnsi" w:cstheme="minorBidi"/>
              <w:noProof/>
              <w:sz w:val="24"/>
              <w:szCs w:val="24"/>
            </w:rPr>
          </w:pPr>
          <w:hyperlink w:anchor="_Toc158375865" w:history="1">
            <w:r w:rsidR="00907F33" w:rsidRPr="00907F33">
              <w:rPr>
                <w:rStyle w:val="Hyperlink"/>
                <w:noProof/>
                <w:sz w:val="24"/>
                <w:szCs w:val="24"/>
                <w:lang w:val="sr-Cyrl-RS"/>
              </w:rPr>
              <w:t>4.2.1 Нормална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_Toc158375865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16</w:t>
            </w:r>
            <w:r w:rsidR="00907F33" w:rsidRPr="00907F33">
              <w:rPr>
                <w:noProof/>
                <w:webHidden/>
                <w:sz w:val="24"/>
                <w:szCs w:val="24"/>
              </w:rPr>
              <w:fldChar w:fldCharType="end"/>
            </w:r>
          </w:hyperlink>
        </w:p>
        <w:p w:rsidR="00907F33" w:rsidRPr="00907F33" w:rsidRDefault="00F9648F">
          <w:pPr>
            <w:pStyle w:val="TOC3"/>
            <w:tabs>
              <w:tab w:val="right" w:leader="dot" w:pos="9340"/>
            </w:tabs>
            <w:rPr>
              <w:rFonts w:asciiTheme="minorHAnsi" w:eastAsiaTheme="minorEastAsia" w:hAnsiTheme="minorHAnsi" w:cstheme="minorBidi"/>
              <w:noProof/>
              <w:sz w:val="24"/>
              <w:szCs w:val="24"/>
            </w:rPr>
          </w:pPr>
          <w:hyperlink w:anchor="_Toc158375866" w:history="1">
            <w:r w:rsidR="00907F33" w:rsidRPr="00907F33">
              <w:rPr>
                <w:rStyle w:val="Hyperlink"/>
                <w:noProof/>
                <w:sz w:val="24"/>
                <w:szCs w:val="24"/>
                <w:lang w:val="sr-Cyrl-RS"/>
              </w:rPr>
              <w:t>4.2.2  Експоненцијална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_Toc158375866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18</w:t>
            </w:r>
            <w:r w:rsidR="00907F33" w:rsidRPr="00907F33">
              <w:rPr>
                <w:noProof/>
                <w:webHidden/>
                <w:sz w:val="24"/>
                <w:szCs w:val="24"/>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67" w:history="1">
            <w:r w:rsidR="00907F33" w:rsidRPr="00907F33">
              <w:rPr>
                <w:rStyle w:val="Hyperlink"/>
                <w:noProof/>
                <w:sz w:val="24"/>
                <w:szCs w:val="24"/>
              </w:rPr>
              <w:t>4.</w:t>
            </w:r>
            <w:r w:rsidR="00907F33" w:rsidRPr="00907F33">
              <w:rPr>
                <w:rStyle w:val="Hyperlink"/>
                <w:noProof/>
                <w:sz w:val="24"/>
                <w:szCs w:val="24"/>
                <w:lang w:val="sr-Cyrl-RS"/>
              </w:rPr>
              <w:t>3</w:t>
            </w:r>
            <w:r w:rsidR="00907F33" w:rsidRPr="00907F33">
              <w:rPr>
                <w:rStyle w:val="Hyperlink"/>
                <w:noProof/>
                <w:sz w:val="24"/>
                <w:szCs w:val="24"/>
              </w:rPr>
              <w:t>.</w:t>
            </w:r>
            <w:r w:rsidR="00907F33" w:rsidRPr="00907F33">
              <w:rPr>
                <w:rStyle w:val="Hyperlink"/>
                <w:noProof/>
                <w:sz w:val="24"/>
                <w:szCs w:val="24"/>
                <w:lang w:val="sr-Cyrl-RS"/>
              </w:rPr>
              <w:t xml:space="preserve"> Типови расподеле и њихова визуализација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_Toc158375867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19</w:t>
            </w:r>
            <w:r w:rsidR="00907F33" w:rsidRPr="00907F33">
              <w:rPr>
                <w:noProof/>
                <w:webHidden/>
                <w:sz w:val="24"/>
                <w:szCs w:val="24"/>
              </w:rPr>
              <w:fldChar w:fldCharType="end"/>
            </w:r>
          </w:hyperlink>
        </w:p>
        <w:p w:rsidR="00907F33" w:rsidRPr="00907F33" w:rsidRDefault="00F9648F">
          <w:pPr>
            <w:pStyle w:val="TOC3"/>
            <w:tabs>
              <w:tab w:val="right" w:leader="dot" w:pos="9340"/>
            </w:tabs>
            <w:rPr>
              <w:rFonts w:asciiTheme="minorHAnsi" w:eastAsiaTheme="minorEastAsia" w:hAnsiTheme="minorHAnsi" w:cstheme="minorBidi"/>
              <w:noProof/>
              <w:sz w:val="24"/>
              <w:szCs w:val="24"/>
            </w:rPr>
          </w:pPr>
          <w:hyperlink w:anchor="_Toc158375868" w:history="1">
            <w:r w:rsidR="00907F33" w:rsidRPr="00907F33">
              <w:rPr>
                <w:rStyle w:val="Hyperlink"/>
                <w:noProof/>
                <w:sz w:val="24"/>
                <w:szCs w:val="24"/>
              </w:rPr>
              <w:t>4.</w:t>
            </w:r>
            <w:r w:rsidR="00907F33" w:rsidRPr="00907F33">
              <w:rPr>
                <w:rStyle w:val="Hyperlink"/>
                <w:noProof/>
                <w:sz w:val="24"/>
                <w:szCs w:val="24"/>
                <w:lang w:val="sr-Cyrl-RS"/>
              </w:rPr>
              <w:t>3</w:t>
            </w:r>
            <w:r w:rsidR="00907F33" w:rsidRPr="00907F33">
              <w:rPr>
                <w:rStyle w:val="Hyperlink"/>
                <w:noProof/>
                <w:sz w:val="24"/>
                <w:szCs w:val="24"/>
              </w:rPr>
              <w:t xml:space="preserve">.1  </w:t>
            </w:r>
            <w:r w:rsidR="00907F33" w:rsidRPr="00907F33">
              <w:rPr>
                <w:rStyle w:val="Hyperlink"/>
                <w:noProof/>
                <w:sz w:val="24"/>
                <w:szCs w:val="24"/>
                <w:lang w:val="sr-Cyrl-RS"/>
              </w:rPr>
              <w:t>Симетрична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_Toc158375868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20</w:t>
            </w:r>
            <w:r w:rsidR="00907F33" w:rsidRPr="00907F33">
              <w:rPr>
                <w:noProof/>
                <w:webHidden/>
                <w:sz w:val="24"/>
                <w:szCs w:val="24"/>
              </w:rPr>
              <w:fldChar w:fldCharType="end"/>
            </w:r>
          </w:hyperlink>
        </w:p>
        <w:p w:rsidR="00907F33" w:rsidRPr="00907F33" w:rsidRDefault="00F9648F">
          <w:pPr>
            <w:pStyle w:val="TOC3"/>
            <w:tabs>
              <w:tab w:val="left" w:pos="880"/>
              <w:tab w:val="right" w:leader="dot" w:pos="9340"/>
            </w:tabs>
            <w:rPr>
              <w:rFonts w:asciiTheme="minorHAnsi" w:eastAsiaTheme="minorEastAsia" w:hAnsiTheme="minorHAnsi" w:cstheme="minorBidi"/>
              <w:noProof/>
              <w:sz w:val="24"/>
              <w:szCs w:val="24"/>
            </w:rPr>
          </w:pPr>
          <w:hyperlink w:anchor="_Toc158375869" w:history="1">
            <w:r w:rsidR="00907F33" w:rsidRPr="00907F33">
              <w:rPr>
                <w:rStyle w:val="Hyperlink"/>
                <w:noProof/>
                <w:sz w:val="24"/>
                <w:szCs w:val="24"/>
                <w:lang w:val="sr-Cyrl-RS"/>
              </w:rPr>
              <w:t>4.3.2</w:t>
            </w:r>
            <w:r w:rsidR="00907F33" w:rsidRPr="00907F33">
              <w:rPr>
                <w:rFonts w:asciiTheme="minorHAnsi" w:eastAsiaTheme="minorEastAsia" w:hAnsiTheme="minorHAnsi" w:cstheme="minorBidi"/>
                <w:noProof/>
                <w:sz w:val="24"/>
                <w:szCs w:val="24"/>
              </w:rPr>
              <w:tab/>
            </w:r>
            <w:r w:rsidR="00907F33" w:rsidRPr="00907F33">
              <w:rPr>
                <w:rStyle w:val="Hyperlink"/>
                <w:noProof/>
                <w:sz w:val="24"/>
                <w:szCs w:val="24"/>
                <w:lang w:val="sr-Cyrl-RS"/>
              </w:rPr>
              <w:t>Бимодална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_Toc158375869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20</w:t>
            </w:r>
            <w:r w:rsidR="00907F33" w:rsidRPr="00907F33">
              <w:rPr>
                <w:noProof/>
                <w:webHidden/>
                <w:sz w:val="24"/>
                <w:szCs w:val="24"/>
              </w:rPr>
              <w:fldChar w:fldCharType="end"/>
            </w:r>
          </w:hyperlink>
        </w:p>
        <w:p w:rsidR="00907F33" w:rsidRPr="00907F33" w:rsidRDefault="00F9648F">
          <w:pPr>
            <w:pStyle w:val="TOC3"/>
            <w:tabs>
              <w:tab w:val="left" w:pos="880"/>
              <w:tab w:val="right" w:leader="dot" w:pos="9340"/>
            </w:tabs>
            <w:rPr>
              <w:rFonts w:asciiTheme="minorHAnsi" w:eastAsiaTheme="minorEastAsia" w:hAnsiTheme="minorHAnsi" w:cstheme="minorBidi"/>
              <w:noProof/>
              <w:sz w:val="24"/>
              <w:szCs w:val="24"/>
            </w:rPr>
          </w:pPr>
          <w:hyperlink w:anchor="_Toc158375870" w:history="1">
            <w:r w:rsidR="00907F33" w:rsidRPr="00907F33">
              <w:rPr>
                <w:rStyle w:val="Hyperlink"/>
                <w:noProof/>
                <w:sz w:val="24"/>
                <w:szCs w:val="24"/>
                <w:lang w:val="sr-Cyrl-RS"/>
              </w:rPr>
              <w:t>4.3.3</w:t>
            </w:r>
            <w:r w:rsidR="00907F33" w:rsidRPr="00907F33">
              <w:rPr>
                <w:rFonts w:asciiTheme="minorHAnsi" w:eastAsiaTheme="minorEastAsia" w:hAnsiTheme="minorHAnsi" w:cstheme="minorBidi"/>
                <w:noProof/>
                <w:sz w:val="24"/>
                <w:szCs w:val="24"/>
              </w:rPr>
              <w:tab/>
            </w:r>
            <w:r w:rsidR="00907F33" w:rsidRPr="00907F33">
              <w:rPr>
                <w:rStyle w:val="Hyperlink"/>
                <w:noProof/>
                <w:sz w:val="24"/>
                <w:szCs w:val="24"/>
                <w:lang w:val="sr-Cyrl-RS"/>
              </w:rPr>
              <w:t>Униформна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_Toc158375870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21</w:t>
            </w:r>
            <w:r w:rsidR="00907F33" w:rsidRPr="00907F33">
              <w:rPr>
                <w:noProof/>
                <w:webHidden/>
                <w:sz w:val="24"/>
                <w:szCs w:val="24"/>
              </w:rPr>
              <w:fldChar w:fldCharType="end"/>
            </w:r>
          </w:hyperlink>
        </w:p>
        <w:p w:rsidR="00907F33" w:rsidRPr="00907F33" w:rsidRDefault="00F9648F">
          <w:pPr>
            <w:pStyle w:val="TOC3"/>
            <w:tabs>
              <w:tab w:val="right" w:leader="dot" w:pos="9340"/>
            </w:tabs>
            <w:rPr>
              <w:rFonts w:asciiTheme="minorHAnsi" w:eastAsiaTheme="minorEastAsia" w:hAnsiTheme="minorHAnsi" w:cstheme="minorBidi"/>
              <w:noProof/>
              <w:sz w:val="24"/>
              <w:szCs w:val="24"/>
            </w:rPr>
          </w:pPr>
          <w:hyperlink w:anchor="_Toc158375871" w:history="1">
            <w:r w:rsidR="00907F33" w:rsidRPr="00907F33">
              <w:rPr>
                <w:rStyle w:val="Hyperlink"/>
                <w:noProof/>
                <w:sz w:val="24"/>
                <w:szCs w:val="24"/>
                <w:lang w:val="sr-Cyrl-RS"/>
              </w:rPr>
              <w:t>4.3.4 Асиметрична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_Toc158375871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22</w:t>
            </w:r>
            <w:r w:rsidR="00907F33" w:rsidRPr="00907F33">
              <w:rPr>
                <w:noProof/>
                <w:webHidden/>
                <w:sz w:val="24"/>
                <w:szCs w:val="24"/>
              </w:rPr>
              <w:fldChar w:fldCharType="end"/>
            </w:r>
          </w:hyperlink>
        </w:p>
        <w:p w:rsidR="00907F33" w:rsidRPr="00907F33" w:rsidRDefault="00F9648F">
          <w:pPr>
            <w:pStyle w:val="TOC1"/>
            <w:tabs>
              <w:tab w:val="left" w:pos="440"/>
              <w:tab w:val="right" w:leader="dot" w:pos="9340"/>
            </w:tabs>
            <w:rPr>
              <w:rFonts w:asciiTheme="minorHAnsi" w:eastAsiaTheme="minorEastAsia" w:hAnsiTheme="minorHAnsi" w:cstheme="minorBidi"/>
              <w:b w:val="0"/>
              <w:bCs w:val="0"/>
              <w:caps w:val="0"/>
              <w:noProof/>
            </w:rPr>
          </w:pPr>
          <w:hyperlink w:anchor="_Toc158375872" w:history="1">
            <w:r w:rsidR="00907F33" w:rsidRPr="00907F33">
              <w:rPr>
                <w:rStyle w:val="Hyperlink"/>
                <w:noProof/>
              </w:rPr>
              <w:t>5</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Мере централне тенденције</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_Toc158375872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73" w:history="1">
            <w:r w:rsidR="00907F33" w:rsidRPr="00907F33">
              <w:rPr>
                <w:rStyle w:val="Hyperlink"/>
                <w:noProof/>
                <w:sz w:val="24"/>
                <w:szCs w:val="24"/>
                <w:lang w:val="sr-Cyrl-RS"/>
              </w:rPr>
              <w:t>5.1 Средња вредност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_Toc158375873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23</w:t>
            </w:r>
            <w:r w:rsidR="00907F33" w:rsidRPr="00907F33">
              <w:rPr>
                <w:noProof/>
                <w:webHidden/>
                <w:sz w:val="24"/>
                <w:szCs w:val="24"/>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74" w:history="1">
            <w:r w:rsidR="00907F33" w:rsidRPr="00907F33">
              <w:rPr>
                <w:rStyle w:val="Hyperlink"/>
                <w:noProof/>
                <w:sz w:val="24"/>
                <w:szCs w:val="24"/>
                <w:lang w:val="sr-Cyrl-RS"/>
              </w:rPr>
              <w:t>5.2 Медијана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_Toc158375874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23</w:t>
            </w:r>
            <w:r w:rsidR="00907F33" w:rsidRPr="00907F33">
              <w:rPr>
                <w:noProof/>
                <w:webHidden/>
                <w:sz w:val="24"/>
                <w:szCs w:val="24"/>
              </w:rPr>
              <w:fldChar w:fldCharType="end"/>
            </w:r>
          </w:hyperlink>
        </w:p>
        <w:p w:rsidR="00907F33" w:rsidRPr="00907F33" w:rsidRDefault="00F9648F">
          <w:pPr>
            <w:pStyle w:val="TOC2"/>
            <w:tabs>
              <w:tab w:val="right" w:leader="dot" w:pos="9340"/>
            </w:tabs>
            <w:rPr>
              <w:rFonts w:asciiTheme="minorHAnsi" w:eastAsiaTheme="minorEastAsia" w:hAnsiTheme="minorHAnsi" w:cstheme="minorBidi"/>
              <w:bCs w:val="0"/>
              <w:noProof/>
              <w:sz w:val="24"/>
              <w:szCs w:val="24"/>
            </w:rPr>
          </w:pPr>
          <w:hyperlink w:anchor="_Toc158375875" w:history="1">
            <w:r w:rsidR="00907F33" w:rsidRPr="00907F33">
              <w:rPr>
                <w:rStyle w:val="Hyperlink"/>
                <w:noProof/>
                <w:sz w:val="24"/>
                <w:szCs w:val="24"/>
                <w:lang w:val="sr-Cyrl-RS"/>
              </w:rPr>
              <w:t>5.3 Модуо</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_Toc158375875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23</w:t>
            </w:r>
            <w:r w:rsidR="00907F33" w:rsidRPr="00907F33">
              <w:rPr>
                <w:noProof/>
                <w:webHidden/>
                <w:sz w:val="24"/>
                <w:szCs w:val="24"/>
              </w:rPr>
              <w:fldChar w:fldCharType="end"/>
            </w:r>
          </w:hyperlink>
        </w:p>
        <w:p w:rsidR="00907F33" w:rsidRPr="00907F33" w:rsidRDefault="00F9648F">
          <w:pPr>
            <w:pStyle w:val="TOC1"/>
            <w:tabs>
              <w:tab w:val="left" w:pos="440"/>
              <w:tab w:val="right" w:leader="dot" w:pos="9340"/>
            </w:tabs>
            <w:rPr>
              <w:rFonts w:asciiTheme="minorHAnsi" w:eastAsiaTheme="minorEastAsia" w:hAnsiTheme="minorHAnsi" w:cstheme="minorBidi"/>
              <w:b w:val="0"/>
              <w:bCs w:val="0"/>
              <w:caps w:val="0"/>
              <w:noProof/>
            </w:rPr>
          </w:pPr>
          <w:hyperlink w:anchor="_Toc158375876" w:history="1">
            <w:r w:rsidR="00907F33" w:rsidRPr="00907F33">
              <w:rPr>
                <w:rStyle w:val="Hyperlink"/>
                <w:noProof/>
                <w:lang w:val="sr-Cyrl-RS"/>
              </w:rPr>
              <w:t>6</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Корелација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_Toc158375876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F9648F">
          <w:pPr>
            <w:pStyle w:val="TOC1"/>
            <w:tabs>
              <w:tab w:val="left" w:pos="440"/>
              <w:tab w:val="right" w:leader="dot" w:pos="9340"/>
            </w:tabs>
            <w:rPr>
              <w:rFonts w:asciiTheme="minorHAnsi" w:eastAsiaTheme="minorEastAsia" w:hAnsiTheme="minorHAnsi" w:cstheme="minorBidi"/>
              <w:b w:val="0"/>
              <w:bCs w:val="0"/>
              <w:caps w:val="0"/>
              <w:noProof/>
            </w:rPr>
          </w:pPr>
          <w:hyperlink w:anchor="_Toc158375877" w:history="1">
            <w:r w:rsidR="00907F33" w:rsidRPr="00907F33">
              <w:rPr>
                <w:rStyle w:val="Hyperlink"/>
                <w:noProof/>
                <w:lang w:val="sr-Cyrl-RS"/>
              </w:rPr>
              <w:t>7</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Варијанса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_Toc158375877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F9648F">
          <w:pPr>
            <w:pStyle w:val="TOC1"/>
            <w:tabs>
              <w:tab w:val="left" w:pos="440"/>
              <w:tab w:val="right" w:leader="dot" w:pos="9340"/>
            </w:tabs>
            <w:rPr>
              <w:rFonts w:asciiTheme="minorHAnsi" w:eastAsiaTheme="minorEastAsia" w:hAnsiTheme="minorHAnsi" w:cstheme="minorBidi"/>
              <w:b w:val="0"/>
              <w:bCs w:val="0"/>
              <w:caps w:val="0"/>
              <w:noProof/>
            </w:rPr>
          </w:pPr>
          <w:hyperlink w:anchor="_Toc158375878" w:history="1">
            <w:r w:rsidR="00907F33" w:rsidRPr="00907F33">
              <w:rPr>
                <w:rStyle w:val="Hyperlink"/>
                <w:noProof/>
                <w:lang w:val="sr-Cyrl-RS"/>
              </w:rPr>
              <w:t>8</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Примери из практичног дела рада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_Toc158375878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F9648F">
          <w:pPr>
            <w:pStyle w:val="TOC1"/>
            <w:tabs>
              <w:tab w:val="left" w:pos="440"/>
              <w:tab w:val="right" w:leader="dot" w:pos="9340"/>
            </w:tabs>
            <w:rPr>
              <w:rFonts w:asciiTheme="minorHAnsi" w:eastAsiaTheme="minorEastAsia" w:hAnsiTheme="minorHAnsi" w:cstheme="minorBidi"/>
              <w:b w:val="0"/>
              <w:bCs w:val="0"/>
              <w:caps w:val="0"/>
              <w:noProof/>
            </w:rPr>
          </w:pPr>
          <w:hyperlink w:anchor="_Toc158375879" w:history="1">
            <w:r w:rsidR="00907F33" w:rsidRPr="00907F33">
              <w:rPr>
                <w:rStyle w:val="Hyperlink"/>
                <w:noProof/>
                <w:lang w:val="sr-Cyrl-RS"/>
              </w:rPr>
              <w:t>9</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Закључак</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_Toc158375879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F9648F">
          <w:pPr>
            <w:pStyle w:val="TOC1"/>
            <w:tabs>
              <w:tab w:val="right" w:leader="dot" w:pos="9340"/>
            </w:tabs>
            <w:rPr>
              <w:rFonts w:asciiTheme="minorHAnsi" w:eastAsiaTheme="minorEastAsia" w:hAnsiTheme="minorHAnsi" w:cstheme="minorBidi"/>
              <w:b w:val="0"/>
              <w:bCs w:val="0"/>
              <w:caps w:val="0"/>
              <w:noProof/>
            </w:rPr>
          </w:pPr>
          <w:hyperlink w:anchor="_Toc158375880" w:history="1">
            <w:r w:rsidR="00907F33" w:rsidRPr="00907F33">
              <w:rPr>
                <w:rStyle w:val="Hyperlink"/>
                <w:noProof/>
                <w:lang w:val="sr-Cyrl-RS"/>
              </w:rPr>
              <w:t>10    Литература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_Toc158375880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262A37" w:rsidRPr="00962345" w:rsidRDefault="00642140" w:rsidP="00AF08AC">
          <w:pPr>
            <w:spacing w:before="120" w:after="120"/>
            <w:rPr>
              <w:color w:val="FFFFFF" w:themeColor="background1"/>
              <w:sz w:val="18"/>
              <w:szCs w:val="18"/>
            </w:rPr>
            <w:sectPr w:rsidR="00262A37" w:rsidRPr="00962345" w:rsidSect="00F9463D">
              <w:footerReference w:type="default" r:id="rId13"/>
              <w:pgSz w:w="11910" w:h="16840"/>
              <w:pgMar w:top="1580" w:right="1280" w:bottom="1260" w:left="1280" w:header="0" w:footer="1068" w:gutter="0"/>
              <w:cols w:space="720"/>
              <w:titlePg/>
              <w:docGrid w:linePitch="299"/>
            </w:sectPr>
          </w:pPr>
          <w:r w:rsidRPr="00907F33">
            <w:rPr>
              <w:rFonts w:cstheme="minorHAnsi"/>
              <w:bCs/>
              <w:sz w:val="24"/>
              <w:szCs w:val="24"/>
            </w:rPr>
            <w:fldChar w:fldCharType="end"/>
          </w:r>
        </w:p>
      </w:sdtContent>
    </w:sdt>
    <w:p w:rsidR="00623184" w:rsidRPr="002E7E7C" w:rsidRDefault="00C637D9" w:rsidP="002E7E7C">
      <w:pPr>
        <w:pStyle w:val="Heading1"/>
        <w:numPr>
          <w:ilvl w:val="0"/>
          <w:numId w:val="2"/>
        </w:numPr>
        <w:tabs>
          <w:tab w:val="left" w:pos="705"/>
          <w:tab w:val="left" w:pos="706"/>
        </w:tabs>
        <w:ind w:hanging="568"/>
      </w:pPr>
      <w:bookmarkStart w:id="1" w:name="_Toc158375848"/>
      <w:r>
        <w:rPr>
          <w:lang w:val="sr-Cyrl-RS"/>
        </w:rPr>
        <w:lastRenderedPageBreak/>
        <w:t>Увод</w:t>
      </w:r>
      <w:bookmarkEnd w:id="1"/>
    </w:p>
    <w:p w:rsidR="002E7E7C" w:rsidRPr="002E7E7C" w:rsidRDefault="002E7E7C" w:rsidP="002E7E7C">
      <w:pPr>
        <w:pStyle w:val="Heading1"/>
        <w:tabs>
          <w:tab w:val="left" w:pos="705"/>
          <w:tab w:val="left" w:pos="706"/>
        </w:tabs>
        <w:ind w:left="137" w:firstLine="0"/>
      </w:pPr>
    </w:p>
    <w:p w:rsidR="00344017" w:rsidRPr="00344017" w:rsidRDefault="00344017" w:rsidP="00344017">
      <w:pPr>
        <w:jc w:val="both"/>
        <w:rPr>
          <w:sz w:val="24"/>
          <w:szCs w:val="24"/>
        </w:rPr>
      </w:pPr>
      <w:r>
        <w:rPr>
          <w:sz w:val="24"/>
          <w:szCs w:val="24"/>
        </w:rPr>
        <w:t xml:space="preserve">       </w:t>
      </w:r>
      <w:r w:rsidRPr="00344017">
        <w:rPr>
          <w:sz w:val="24"/>
          <w:szCs w:val="24"/>
        </w:rPr>
        <w:t>У савременом добу технолошког напретка, развој софистицираних софтверских и хардверских система резултирао је у стварању огромних количина података. Ови подаци су постали темељ за функционисање модерних софтверских система, чија је корисност изражена у различитим доменима њихове примене. Централно место података у рачунарском окружењу намеће потребу за њиховим детаљним обрадама како би се унапредио њихов квалитативни ниво. Овај процес унапређења квалитета података кључан је за повећање употребне вредности података, која игра виталну улогу у доношењу закључака и идентификацији узорака у скуповима података.</w:t>
      </w:r>
    </w:p>
    <w:p w:rsidR="00344017" w:rsidRPr="00344017" w:rsidRDefault="00344017" w:rsidP="00344017">
      <w:pPr>
        <w:jc w:val="both"/>
        <w:rPr>
          <w:sz w:val="24"/>
          <w:szCs w:val="24"/>
        </w:rPr>
      </w:pPr>
    </w:p>
    <w:p w:rsidR="00344017" w:rsidRPr="00344017" w:rsidRDefault="00344017" w:rsidP="00344017">
      <w:pPr>
        <w:jc w:val="both"/>
        <w:rPr>
          <w:sz w:val="24"/>
          <w:szCs w:val="24"/>
        </w:rPr>
      </w:pPr>
      <w:r w:rsidRPr="00344017">
        <w:rPr>
          <w:sz w:val="24"/>
          <w:szCs w:val="24"/>
        </w:rPr>
        <w:t>Процес прикупљања и предобраде података, који се одвија пре фазе анализе података или закључивања, укључује низ корака усмерених ка побољшању квалитета ових података. Током прикупљања података, посебан фокус се ставља на квалитет појединачних узорака, где је циљ да се добијене вредности узорака поклапају са општеприхваћеним опсегом вредности заснованим на доменском знању. Узорци који одступају од овог опсега могу бити укључени у коначни скуп података само након темељне анализе у процесу предобраде.</w:t>
      </w:r>
    </w:p>
    <w:p w:rsidR="00344017" w:rsidRPr="00344017" w:rsidRDefault="00344017" w:rsidP="00344017">
      <w:pPr>
        <w:jc w:val="both"/>
        <w:rPr>
          <w:sz w:val="24"/>
          <w:szCs w:val="24"/>
        </w:rPr>
      </w:pPr>
    </w:p>
    <w:p w:rsidR="00344017" w:rsidRPr="00344017" w:rsidRDefault="00344017" w:rsidP="00344017">
      <w:pPr>
        <w:jc w:val="both"/>
        <w:rPr>
          <w:sz w:val="24"/>
          <w:szCs w:val="24"/>
        </w:rPr>
      </w:pPr>
      <w:r w:rsidRPr="00344017">
        <w:rPr>
          <w:sz w:val="24"/>
          <w:szCs w:val="24"/>
        </w:rPr>
        <w:t>Процеси који се спроводе у оквиру прикупљања и предобраде података обухватају кораке као што су агрегација узорака, испитивања квалитативних карактеристика узорака или целокупног скупа података, провера присуства појединачних вредности унутар скупа, валидација добијених вредности узорака, анализа дистрибуције података, процена концентрације узорака око одређених мера централне тенденције, анализа међусобних односа појединачних узорака унутар целокупног скупа, као и упоређивање зависности међу различитим карактеристикама присутним у скупу података.</w:t>
      </w:r>
    </w:p>
    <w:p w:rsidR="00344017" w:rsidRPr="00344017" w:rsidRDefault="00344017" w:rsidP="00344017">
      <w:pPr>
        <w:jc w:val="both"/>
        <w:rPr>
          <w:sz w:val="24"/>
          <w:szCs w:val="24"/>
        </w:rPr>
      </w:pPr>
    </w:p>
    <w:p w:rsidR="00623184" w:rsidRPr="00623184" w:rsidRDefault="00344017" w:rsidP="00344017">
      <w:pPr>
        <w:jc w:val="both"/>
        <w:rPr>
          <w:sz w:val="24"/>
          <w:szCs w:val="24"/>
        </w:rPr>
      </w:pPr>
      <w:r w:rsidRPr="00344017">
        <w:rPr>
          <w:sz w:val="24"/>
          <w:szCs w:val="24"/>
        </w:rPr>
        <w:t>Ови кораци су есенцијални за целокупни процес обраде и анализе података, јер доприносе разумевању основних и суштинских својстава великих скупова података. На основу резултата добијених у овој фази, стварају се мета-подаци о анализираном скупу, који су кључни за идентификацију даљих корака у процесу анализе. Ако мета-подаци не испуњавају критеријуме квалитета подата</w:t>
      </w:r>
      <w:r w:rsidR="005B1A47">
        <w:rPr>
          <w:sz w:val="24"/>
          <w:szCs w:val="24"/>
        </w:rPr>
        <w:t xml:space="preserve">ка </w:t>
      </w:r>
      <w:r w:rsidRPr="00344017">
        <w:rPr>
          <w:sz w:val="24"/>
          <w:szCs w:val="24"/>
        </w:rPr>
        <w:t>тада се тај скуп података сматра ризичним и може бити искључен из даље анализе. Критеријуми квалитета података, који би требали бити испуњени у сваком скупу, детаљно су обрађени у наставку овог рада.</w:t>
      </w:r>
    </w:p>
    <w:p w:rsidR="00262A37" w:rsidRDefault="00262A37">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B25EBE" w:rsidRDefault="00B25EBE" w:rsidP="00B25EBE">
      <w:pPr>
        <w:tabs>
          <w:tab w:val="left" w:pos="2724"/>
        </w:tabs>
        <w:jc w:val="both"/>
        <w:rPr>
          <w:lang w:val="sr-Cyrl-RS"/>
        </w:rPr>
      </w:pPr>
      <w:r>
        <w:rPr>
          <w:lang w:val="sr-Cyrl-RS"/>
        </w:rPr>
        <w:tab/>
      </w:r>
    </w:p>
    <w:p w:rsidR="00B25EBE" w:rsidRDefault="00B25EBE" w:rsidP="00B25EBE">
      <w:pPr>
        <w:rPr>
          <w:lang w:val="sr-Cyrl-RS"/>
        </w:rPr>
      </w:pPr>
    </w:p>
    <w:p w:rsidR="00420DAC" w:rsidRPr="00B25EBE" w:rsidRDefault="00420DAC" w:rsidP="00B25EBE">
      <w:pPr>
        <w:rPr>
          <w:lang w:val="sr-Cyrl-RS"/>
        </w:rPr>
        <w:sectPr w:rsidR="00420DAC" w:rsidRPr="00B25EBE">
          <w:pgSz w:w="11910" w:h="16840"/>
          <w:pgMar w:top="1340" w:right="1280" w:bottom="1260" w:left="1280" w:header="0" w:footer="1068" w:gutter="0"/>
          <w:cols w:space="720"/>
        </w:sectPr>
      </w:pPr>
    </w:p>
    <w:p w:rsidR="00262A37" w:rsidRDefault="00955065" w:rsidP="00FD50D5">
      <w:pPr>
        <w:pStyle w:val="Heading1"/>
        <w:numPr>
          <w:ilvl w:val="0"/>
          <w:numId w:val="2"/>
        </w:numPr>
        <w:tabs>
          <w:tab w:val="left" w:pos="705"/>
          <w:tab w:val="left" w:pos="706"/>
        </w:tabs>
      </w:pPr>
      <w:bookmarkStart w:id="2" w:name="_Toc158375849"/>
      <w:r>
        <w:rPr>
          <w:lang w:val="sr-Cyrl-RS"/>
        </w:rPr>
        <w:lastRenderedPageBreak/>
        <w:t>Квалитет података</w:t>
      </w:r>
      <w:bookmarkEnd w:id="2"/>
    </w:p>
    <w:p w:rsidR="00682835" w:rsidRDefault="00875AB2" w:rsidP="004A0D4F">
      <w:pPr>
        <w:pStyle w:val="BodyText"/>
        <w:jc w:val="both"/>
      </w:pPr>
      <w:r w:rsidRPr="00875AB2">
        <w:t xml:space="preserve"> </w:t>
      </w:r>
    </w:p>
    <w:p w:rsidR="00CC0A6D" w:rsidRDefault="00B4761A" w:rsidP="00981B96">
      <w:pPr>
        <w:pStyle w:val="BodyText"/>
        <w:spacing w:before="240"/>
        <w:jc w:val="both"/>
        <w:rPr>
          <w:lang w:val="sr-Cyrl-RS"/>
        </w:rPr>
      </w:pPr>
      <w:r>
        <w:t xml:space="preserve">      </w:t>
      </w:r>
      <w:r w:rsidR="00981B96">
        <w:t>Квалитет података не представља само техничку потребу, већ стратешку компоненту која утиче на све аспекте пословања и истраживања. У процесима као што је креирање модела машинског учења, квалитет података је не само неопходан за прецизност и поузданост модела, већ и за откривање нових, дубљих увида који нису одмах уочљиви. Квалитетни подаци омогућавају моделима да ефикасније "уче" из података, идентификујући сложене обрасце и трендове који су кључни за развој прецизних предиктивних модела.</w:t>
      </w:r>
    </w:p>
    <w:p w:rsidR="00CC0A6D" w:rsidRPr="00CC0A6D" w:rsidRDefault="00CC0A6D" w:rsidP="00CC0A6D">
      <w:pPr>
        <w:pStyle w:val="BodyText"/>
        <w:spacing w:before="240"/>
        <w:jc w:val="both"/>
        <w:rPr>
          <w:lang w:val="sr-Cyrl-RS"/>
        </w:rPr>
      </w:pPr>
      <w:r w:rsidRPr="00CC0A6D">
        <w:rPr>
          <w:lang w:val="sr-Cyrl-RS"/>
        </w:rPr>
        <w:t>Значај квалитета података се огледа у више кључних аспеката савременог послов</w:t>
      </w:r>
      <w:r>
        <w:rPr>
          <w:lang w:val="sr-Cyrl-RS"/>
        </w:rPr>
        <w:t>ања и истраживачких активности:</w:t>
      </w:r>
    </w:p>
    <w:p w:rsidR="00CC0A6D" w:rsidRPr="00CC0A6D" w:rsidRDefault="003022E6" w:rsidP="00FD50D5">
      <w:pPr>
        <w:pStyle w:val="BodyText"/>
        <w:numPr>
          <w:ilvl w:val="0"/>
          <w:numId w:val="23"/>
        </w:numPr>
        <w:spacing w:before="240"/>
        <w:jc w:val="both"/>
        <w:rPr>
          <w:lang w:val="sr-Cyrl-RS"/>
        </w:rPr>
      </w:pPr>
      <w:r w:rsidRPr="003022E6">
        <w:rPr>
          <w:b/>
          <w:lang w:val="sr-Cyrl-RS"/>
        </w:rPr>
        <w:t>Оптимизација пословних п</w:t>
      </w:r>
      <w:r w:rsidR="00CC0A6D" w:rsidRPr="003022E6">
        <w:rPr>
          <w:b/>
          <w:lang w:val="sr-Cyrl-RS"/>
        </w:rPr>
        <w:t>роцеса:</w:t>
      </w:r>
      <w:r w:rsidR="00CC0A6D" w:rsidRPr="00CC0A6D">
        <w:rPr>
          <w:lang w:val="sr-Cyrl-RS"/>
        </w:rPr>
        <w:t xml:space="preserve"> Поуздани подаци играју кључну улогу у идентификовању оперативних неефикасности, што омогућава предузећима да побољшају своје опер</w:t>
      </w:r>
      <w:r w:rsidR="00CC0A6D">
        <w:rPr>
          <w:lang w:val="sr-Cyrl-RS"/>
        </w:rPr>
        <w:t>ације и повећају продуктивност.</w:t>
      </w:r>
    </w:p>
    <w:p w:rsidR="00CC0A6D" w:rsidRPr="00CC0A6D" w:rsidRDefault="003022E6" w:rsidP="00FD50D5">
      <w:pPr>
        <w:pStyle w:val="BodyText"/>
        <w:numPr>
          <w:ilvl w:val="0"/>
          <w:numId w:val="23"/>
        </w:numPr>
        <w:spacing w:before="240"/>
        <w:jc w:val="both"/>
        <w:rPr>
          <w:lang w:val="sr-Cyrl-RS"/>
        </w:rPr>
      </w:pPr>
      <w:r w:rsidRPr="003022E6">
        <w:rPr>
          <w:b/>
          <w:lang w:val="sr-Cyrl-RS"/>
        </w:rPr>
        <w:t>Боље доношење о</w:t>
      </w:r>
      <w:r w:rsidR="00CC0A6D" w:rsidRPr="003022E6">
        <w:rPr>
          <w:b/>
          <w:lang w:val="sr-Cyrl-RS"/>
        </w:rPr>
        <w:t>длука:</w:t>
      </w:r>
      <w:r w:rsidR="00CC0A6D" w:rsidRPr="00CC0A6D">
        <w:rPr>
          <w:lang w:val="sr-Cyrl-RS"/>
        </w:rPr>
        <w:t xml:space="preserve"> Квалитетни подаци су темељ ефикасног доношења одлука. Организације које се ослањају на тачне и ажурне податке имају значајну конкурентску предност, јер су у могућности да брзо и ефикасно реагују на тржишне промене.</w:t>
      </w:r>
    </w:p>
    <w:p w:rsidR="00CC0A6D" w:rsidRPr="00CC0A6D" w:rsidRDefault="003022E6" w:rsidP="00FD50D5">
      <w:pPr>
        <w:pStyle w:val="BodyText"/>
        <w:numPr>
          <w:ilvl w:val="0"/>
          <w:numId w:val="23"/>
        </w:numPr>
        <w:spacing w:before="240"/>
        <w:jc w:val="both"/>
        <w:rPr>
          <w:lang w:val="sr-Cyrl-RS"/>
        </w:rPr>
      </w:pPr>
      <w:r w:rsidRPr="003022E6">
        <w:rPr>
          <w:b/>
          <w:lang w:val="sr-Cyrl-RS"/>
        </w:rPr>
        <w:t>Повећање задовољства к</w:t>
      </w:r>
      <w:r w:rsidR="00CC0A6D" w:rsidRPr="003022E6">
        <w:rPr>
          <w:b/>
          <w:lang w:val="sr-Cyrl-RS"/>
        </w:rPr>
        <w:t>упаца:</w:t>
      </w:r>
      <w:r w:rsidR="006E312C">
        <w:t xml:space="preserve"> O</w:t>
      </w:r>
      <w:r w:rsidR="00CC0A6D" w:rsidRPr="00CC0A6D">
        <w:rPr>
          <w:lang w:val="sr-Cyrl-RS"/>
        </w:rPr>
        <w:t>могућавају боље ра</w:t>
      </w:r>
      <w:r w:rsidR="006E312C">
        <w:rPr>
          <w:lang w:val="sr-Cyrl-RS"/>
        </w:rPr>
        <w:t xml:space="preserve">зумевање потреба циљних купаца што је </w:t>
      </w:r>
      <w:r w:rsidR="00CC0A6D" w:rsidRPr="00CC0A6D">
        <w:rPr>
          <w:lang w:val="sr-Cyrl-RS"/>
        </w:rPr>
        <w:t>кључно за прилаг</w:t>
      </w:r>
      <w:r w:rsidR="006E312C">
        <w:rPr>
          <w:lang w:val="sr-Cyrl-RS"/>
        </w:rPr>
        <w:t xml:space="preserve">ођавање производа и услуга, и то даље </w:t>
      </w:r>
      <w:r w:rsidR="00CC0A6D" w:rsidRPr="00CC0A6D">
        <w:rPr>
          <w:lang w:val="sr-Cyrl-RS"/>
        </w:rPr>
        <w:t>директно доприноси повећању задовољства купаца и јачању лојалности.</w:t>
      </w:r>
    </w:p>
    <w:p w:rsidR="00167899" w:rsidRPr="006E312C" w:rsidRDefault="00981B96" w:rsidP="00981B96">
      <w:pPr>
        <w:pStyle w:val="BodyText"/>
        <w:spacing w:before="240"/>
        <w:jc w:val="both"/>
        <w:rPr>
          <w:lang w:val="sr-Cyrl-RS"/>
        </w:rPr>
      </w:pPr>
      <w:r>
        <w:t xml:space="preserve">Квалитет података се мери према различитим димензијама </w:t>
      </w:r>
      <w:r w:rsidR="006E312C">
        <w:rPr>
          <w:lang w:val="sr-Cyrl-RS"/>
        </w:rPr>
        <w:t>што ћемо видети у наставку рада.</w:t>
      </w:r>
    </w:p>
    <w:p w:rsidR="00875AB2" w:rsidRDefault="00875AB2" w:rsidP="00875AB2">
      <w:pPr>
        <w:pStyle w:val="BodyText"/>
        <w:jc w:val="both"/>
      </w:pPr>
    </w:p>
    <w:p w:rsidR="0038018C" w:rsidRDefault="00167899" w:rsidP="006E312C">
      <w:pPr>
        <w:pStyle w:val="Heading2"/>
        <w:rPr>
          <w:lang w:val="sr-Cyrl-RS"/>
        </w:rPr>
      </w:pPr>
      <w:bookmarkStart w:id="3" w:name="_Toc142318904"/>
      <w:bookmarkStart w:id="4" w:name="_Toc142320470"/>
      <w:bookmarkStart w:id="5" w:name="_Toc144808857"/>
      <w:bookmarkStart w:id="6" w:name="_Toc144906275"/>
      <w:bookmarkStart w:id="7" w:name="_Toc144906919"/>
      <w:bookmarkStart w:id="8" w:name="_Toc144907078"/>
      <w:bookmarkStart w:id="9" w:name="_Toc158375850"/>
      <w:r>
        <w:t xml:space="preserve">2.1. </w:t>
      </w:r>
      <w:bookmarkEnd w:id="3"/>
      <w:bookmarkEnd w:id="4"/>
      <w:bookmarkEnd w:id="5"/>
      <w:bookmarkEnd w:id="6"/>
      <w:bookmarkEnd w:id="7"/>
      <w:bookmarkEnd w:id="8"/>
      <w:r w:rsidR="004B4490">
        <w:t xml:space="preserve">Основе и </w:t>
      </w:r>
      <w:r w:rsidR="004B4490">
        <w:rPr>
          <w:lang w:val="sr-Cyrl-RS"/>
        </w:rPr>
        <w:t>п</w:t>
      </w:r>
      <w:r w:rsidR="004B4490">
        <w:t xml:space="preserve">ринципи </w:t>
      </w:r>
      <w:r w:rsidR="004B4490">
        <w:rPr>
          <w:lang w:val="sr-Cyrl-RS"/>
        </w:rPr>
        <w:t>у</w:t>
      </w:r>
      <w:r w:rsidR="004B4490">
        <w:t xml:space="preserve">прављања </w:t>
      </w:r>
      <w:r w:rsidR="004B4490">
        <w:rPr>
          <w:lang w:val="sr-Cyrl-RS"/>
        </w:rPr>
        <w:t>к</w:t>
      </w:r>
      <w:r w:rsidR="004B4490">
        <w:t xml:space="preserve">валитетом </w:t>
      </w:r>
      <w:r w:rsidR="004B4490">
        <w:rPr>
          <w:lang w:val="sr-Cyrl-RS"/>
        </w:rPr>
        <w:t>п</w:t>
      </w:r>
      <w:r w:rsidR="004B4490" w:rsidRPr="004B4490">
        <w:t>одатака</w:t>
      </w:r>
      <w:bookmarkEnd w:id="9"/>
    </w:p>
    <w:p w:rsidR="0038018C" w:rsidRPr="006E312C" w:rsidRDefault="0038018C" w:rsidP="008C356C">
      <w:pPr>
        <w:pStyle w:val="BodyText"/>
        <w:jc w:val="both"/>
        <w:rPr>
          <w:lang w:val="sr-Cyrl-RS"/>
        </w:rPr>
      </w:pPr>
    </w:p>
    <w:p w:rsidR="004B4490" w:rsidRPr="004B4490" w:rsidRDefault="004B4490" w:rsidP="008C356C">
      <w:pPr>
        <w:jc w:val="both"/>
        <w:rPr>
          <w:sz w:val="24"/>
          <w:szCs w:val="24"/>
          <w:lang w:val="sr-Cyrl-RS"/>
        </w:rPr>
      </w:pPr>
      <w:r>
        <w:rPr>
          <w:sz w:val="24"/>
          <w:szCs w:val="24"/>
          <w:lang w:val="sr-Cyrl-RS"/>
        </w:rPr>
        <w:t>Кључне компоненте управљања квалитетом п</w:t>
      </w:r>
      <w:r w:rsidRPr="004B4490">
        <w:rPr>
          <w:sz w:val="24"/>
          <w:szCs w:val="24"/>
          <w:lang w:val="sr-Cyrl-RS"/>
        </w:rPr>
        <w:t>одатака</w:t>
      </w:r>
      <w:r>
        <w:rPr>
          <w:sz w:val="24"/>
          <w:szCs w:val="24"/>
          <w:lang w:val="sr-Cyrl-RS"/>
        </w:rPr>
        <w:t>:</w:t>
      </w:r>
    </w:p>
    <w:p w:rsidR="004B4490" w:rsidRPr="004B4490" w:rsidRDefault="004B4490" w:rsidP="008C356C">
      <w:pPr>
        <w:jc w:val="both"/>
        <w:rPr>
          <w:sz w:val="24"/>
          <w:szCs w:val="24"/>
          <w:lang w:val="sr-Cyrl-RS"/>
        </w:rPr>
      </w:pPr>
    </w:p>
    <w:p w:rsidR="004B4490" w:rsidRPr="004B4490" w:rsidRDefault="004B4490" w:rsidP="00FD50D5">
      <w:pPr>
        <w:pStyle w:val="ListParagraph"/>
        <w:numPr>
          <w:ilvl w:val="0"/>
          <w:numId w:val="20"/>
        </w:numPr>
        <w:jc w:val="both"/>
        <w:rPr>
          <w:sz w:val="24"/>
          <w:szCs w:val="24"/>
          <w:lang w:val="sr-Cyrl-RS"/>
        </w:rPr>
      </w:pPr>
      <w:r w:rsidRPr="004B4490">
        <w:rPr>
          <w:b/>
          <w:sz w:val="24"/>
          <w:szCs w:val="24"/>
          <w:lang w:val="sr-Cyrl-RS"/>
        </w:rPr>
        <w:t>Стандардизација</w:t>
      </w:r>
      <w:r>
        <w:rPr>
          <w:sz w:val="24"/>
          <w:szCs w:val="24"/>
          <w:lang w:val="sr-Cyrl-RS"/>
        </w:rPr>
        <w:t xml:space="preserve"> </w:t>
      </w:r>
      <w:r w:rsidRPr="004B4490">
        <w:rPr>
          <w:b/>
          <w:sz w:val="24"/>
          <w:szCs w:val="24"/>
          <w:lang w:val="sr-Cyrl-RS"/>
        </w:rPr>
        <w:t>података</w:t>
      </w:r>
      <w:r w:rsidRPr="004B4490">
        <w:rPr>
          <w:sz w:val="24"/>
          <w:szCs w:val="24"/>
          <w:lang w:val="sr-Cyrl-RS"/>
        </w:rPr>
        <w:t xml:space="preserve">: Имплементација стандарда попут </w:t>
      </w:r>
      <w:r w:rsidR="004E19D6" w:rsidRPr="004E19D6">
        <w:rPr>
          <w:sz w:val="24"/>
          <w:szCs w:val="24"/>
          <w:lang w:val="sr-Cyrl-RS"/>
        </w:rPr>
        <w:t xml:space="preserve"> ISO 8000 </w:t>
      </w:r>
      <w:r w:rsidRPr="004B4490">
        <w:rPr>
          <w:sz w:val="24"/>
          <w:szCs w:val="24"/>
          <w:lang w:val="sr-Cyrl-RS"/>
        </w:rPr>
        <w:t>и</w:t>
      </w:r>
      <w:r w:rsidR="004E19D6">
        <w:rPr>
          <w:sz w:val="24"/>
          <w:szCs w:val="24"/>
        </w:rPr>
        <w:t xml:space="preserve"> </w:t>
      </w:r>
      <w:r w:rsidR="004E19D6" w:rsidRPr="004E19D6">
        <w:rPr>
          <w:sz w:val="24"/>
          <w:szCs w:val="24"/>
        </w:rPr>
        <w:t>Data Quality Management Frameworka (DQMF)</w:t>
      </w:r>
      <w:r w:rsidR="004E19D6">
        <w:rPr>
          <w:sz w:val="24"/>
          <w:szCs w:val="24"/>
        </w:rPr>
        <w:t xml:space="preserve"> </w:t>
      </w:r>
      <w:r w:rsidRPr="004B4490">
        <w:rPr>
          <w:sz w:val="24"/>
          <w:szCs w:val="24"/>
          <w:lang w:val="sr-Cyrl-RS"/>
        </w:rPr>
        <w:t>помаже у постављању јасне структуре за управљање подацима. Ови стандарди дефинишу методе за процену, контролу, и побољшање квалитета података.</w:t>
      </w:r>
    </w:p>
    <w:p w:rsidR="004B4490" w:rsidRPr="004B4490" w:rsidRDefault="004B4490" w:rsidP="008C356C">
      <w:pPr>
        <w:jc w:val="both"/>
        <w:rPr>
          <w:sz w:val="24"/>
          <w:szCs w:val="24"/>
          <w:lang w:val="sr-Cyrl-RS"/>
        </w:rPr>
      </w:pPr>
    </w:p>
    <w:p w:rsidR="004B4490" w:rsidRPr="004B4490" w:rsidRDefault="004E19D6" w:rsidP="00FD50D5">
      <w:pPr>
        <w:pStyle w:val="ListParagraph"/>
        <w:numPr>
          <w:ilvl w:val="0"/>
          <w:numId w:val="20"/>
        </w:numPr>
        <w:jc w:val="both"/>
        <w:rPr>
          <w:sz w:val="24"/>
          <w:szCs w:val="24"/>
          <w:lang w:val="sr-Cyrl-RS"/>
        </w:rPr>
      </w:pPr>
      <w:r>
        <w:rPr>
          <w:b/>
          <w:sz w:val="24"/>
          <w:szCs w:val="24"/>
          <w:lang w:val="sr-Cyrl-RS"/>
        </w:rPr>
        <w:t xml:space="preserve">Принципи </w:t>
      </w:r>
      <w:r>
        <w:rPr>
          <w:b/>
          <w:sz w:val="24"/>
          <w:szCs w:val="24"/>
        </w:rPr>
        <w:t>FAIR</w:t>
      </w:r>
      <w:r w:rsidR="004B4490" w:rsidRPr="004B4490">
        <w:rPr>
          <w:sz w:val="24"/>
          <w:szCs w:val="24"/>
          <w:lang w:val="sr-Cyrl-RS"/>
        </w:rPr>
        <w:t>: Ови принципи наглашавају важност да подаци буду Проналазиви (</w:t>
      </w:r>
      <w:r w:rsidRPr="004E19D6">
        <w:rPr>
          <w:sz w:val="24"/>
          <w:szCs w:val="24"/>
          <w:lang w:val="sr-Cyrl-RS"/>
        </w:rPr>
        <w:t>Findable</w:t>
      </w:r>
      <w:r w:rsidR="004B4490" w:rsidRPr="004B4490">
        <w:rPr>
          <w:sz w:val="24"/>
          <w:szCs w:val="24"/>
          <w:lang w:val="sr-Cyrl-RS"/>
        </w:rPr>
        <w:t>), Приступачни (</w:t>
      </w:r>
      <w:r w:rsidRPr="004E19D6">
        <w:rPr>
          <w:sz w:val="24"/>
          <w:szCs w:val="24"/>
          <w:lang w:val="sr-Cyrl-RS"/>
        </w:rPr>
        <w:t>Accessible</w:t>
      </w:r>
      <w:r w:rsidR="004B4490" w:rsidRPr="004B4490">
        <w:rPr>
          <w:sz w:val="24"/>
          <w:szCs w:val="24"/>
          <w:lang w:val="sr-Cyrl-RS"/>
        </w:rPr>
        <w:t>), Интероперабилни (</w:t>
      </w:r>
      <w:r w:rsidRPr="004E19D6">
        <w:rPr>
          <w:sz w:val="24"/>
          <w:szCs w:val="24"/>
          <w:lang w:val="sr-Cyrl-RS"/>
        </w:rPr>
        <w:t>Interoperable</w:t>
      </w:r>
      <w:r>
        <w:rPr>
          <w:sz w:val="24"/>
          <w:szCs w:val="24"/>
          <w:lang w:val="sr-Cyrl-RS"/>
        </w:rPr>
        <w:t xml:space="preserve">) и Поново употребљиви </w:t>
      </w:r>
      <w:r>
        <w:rPr>
          <w:sz w:val="24"/>
          <w:szCs w:val="24"/>
        </w:rPr>
        <w:t>(Reusable</w:t>
      </w:r>
      <w:r w:rsidR="004B4490" w:rsidRPr="004B4490">
        <w:rPr>
          <w:sz w:val="24"/>
          <w:szCs w:val="24"/>
          <w:lang w:val="sr-Cyrl-RS"/>
        </w:rPr>
        <w:t xml:space="preserve">). </w:t>
      </w:r>
    </w:p>
    <w:p w:rsidR="004B4490" w:rsidRPr="004B4490" w:rsidRDefault="004B4490" w:rsidP="008C356C">
      <w:pPr>
        <w:jc w:val="both"/>
        <w:rPr>
          <w:sz w:val="24"/>
          <w:szCs w:val="24"/>
          <w:lang w:val="sr-Cyrl-RS"/>
        </w:rPr>
      </w:pPr>
    </w:p>
    <w:p w:rsidR="004B4490" w:rsidRPr="004B4490" w:rsidRDefault="004B4490" w:rsidP="008C356C">
      <w:pPr>
        <w:jc w:val="both"/>
        <w:rPr>
          <w:sz w:val="24"/>
          <w:szCs w:val="24"/>
          <w:lang w:val="sr-Cyrl-RS"/>
        </w:rPr>
      </w:pPr>
      <w:r>
        <w:rPr>
          <w:sz w:val="24"/>
          <w:szCs w:val="24"/>
          <w:lang w:val="sr-Cyrl-RS"/>
        </w:rPr>
        <w:t>Процеси и м</w:t>
      </w:r>
      <w:r w:rsidRPr="004B4490">
        <w:rPr>
          <w:sz w:val="24"/>
          <w:szCs w:val="24"/>
          <w:lang w:val="sr-Cyrl-RS"/>
        </w:rPr>
        <w:t>етодологије</w:t>
      </w:r>
      <w:r>
        <w:rPr>
          <w:sz w:val="24"/>
          <w:szCs w:val="24"/>
          <w:lang w:val="sr-Cyrl-RS"/>
        </w:rPr>
        <w:t>:</w:t>
      </w:r>
    </w:p>
    <w:p w:rsidR="004B4490" w:rsidRPr="004B4490" w:rsidRDefault="004B4490" w:rsidP="008C356C">
      <w:pPr>
        <w:jc w:val="both"/>
        <w:rPr>
          <w:sz w:val="24"/>
          <w:szCs w:val="24"/>
          <w:lang w:val="sr-Cyrl-RS"/>
        </w:rPr>
      </w:pPr>
    </w:p>
    <w:p w:rsidR="004B4490" w:rsidRPr="003022E6" w:rsidRDefault="004B4490" w:rsidP="00FD50D5">
      <w:pPr>
        <w:pStyle w:val="ListParagraph"/>
        <w:numPr>
          <w:ilvl w:val="0"/>
          <w:numId w:val="21"/>
        </w:numPr>
        <w:jc w:val="both"/>
        <w:rPr>
          <w:sz w:val="24"/>
          <w:szCs w:val="24"/>
          <w:lang w:val="sr-Cyrl-RS"/>
        </w:rPr>
      </w:pPr>
      <w:r w:rsidRPr="004B4490">
        <w:rPr>
          <w:b/>
          <w:sz w:val="24"/>
          <w:szCs w:val="24"/>
          <w:lang w:val="sr-Cyrl-RS"/>
        </w:rPr>
        <w:t>Евалуација и мониторинг квалитета података</w:t>
      </w:r>
      <w:r w:rsidRPr="004B4490">
        <w:rPr>
          <w:sz w:val="24"/>
          <w:szCs w:val="24"/>
          <w:lang w:val="sr-Cyrl-RS"/>
        </w:rPr>
        <w:t>: Редовна евалуација и мониторинг су неопходни за одржавање високог нивоа квалитета података. То укључује праћење тачности, комплетности, релеванције и доследности података.</w:t>
      </w:r>
    </w:p>
    <w:p w:rsidR="004B4490" w:rsidRDefault="004B4490" w:rsidP="008C356C">
      <w:pPr>
        <w:jc w:val="both"/>
        <w:rPr>
          <w:sz w:val="24"/>
          <w:szCs w:val="24"/>
          <w:lang w:val="sr-Cyrl-RS"/>
        </w:rPr>
      </w:pPr>
    </w:p>
    <w:p w:rsidR="006E312C" w:rsidRPr="004B4490" w:rsidRDefault="006E312C" w:rsidP="008C356C">
      <w:pPr>
        <w:jc w:val="both"/>
        <w:rPr>
          <w:sz w:val="24"/>
          <w:szCs w:val="24"/>
          <w:lang w:val="sr-Cyrl-RS"/>
        </w:rPr>
      </w:pPr>
    </w:p>
    <w:p w:rsidR="004B4490" w:rsidRPr="004B4490" w:rsidRDefault="008C356C" w:rsidP="00FD50D5">
      <w:pPr>
        <w:pStyle w:val="ListParagraph"/>
        <w:numPr>
          <w:ilvl w:val="0"/>
          <w:numId w:val="21"/>
        </w:numPr>
        <w:jc w:val="both"/>
        <w:rPr>
          <w:sz w:val="24"/>
          <w:szCs w:val="24"/>
          <w:lang w:val="sr-Cyrl-RS"/>
        </w:rPr>
      </w:pPr>
      <w:r w:rsidRPr="008C356C">
        <w:rPr>
          <w:b/>
          <w:sz w:val="24"/>
          <w:szCs w:val="24"/>
          <w:lang w:val="sr-Cyrl-RS"/>
        </w:rPr>
        <w:lastRenderedPageBreak/>
        <w:t>Чишћење и корекција п</w:t>
      </w:r>
      <w:r w:rsidR="004B4490" w:rsidRPr="008C356C">
        <w:rPr>
          <w:b/>
          <w:sz w:val="24"/>
          <w:szCs w:val="24"/>
          <w:lang w:val="sr-Cyrl-RS"/>
        </w:rPr>
        <w:t>одатака</w:t>
      </w:r>
      <w:r w:rsidR="004B4490" w:rsidRPr="004B4490">
        <w:rPr>
          <w:sz w:val="24"/>
          <w:szCs w:val="24"/>
          <w:lang w:val="sr-Cyrl-RS"/>
        </w:rPr>
        <w:t>: Идентификација и исправљање грешака у подацима, као што су дупли</w:t>
      </w:r>
      <w:r w:rsidR="006E312C">
        <w:rPr>
          <w:sz w:val="24"/>
          <w:szCs w:val="24"/>
          <w:lang w:val="sr-Cyrl-RS"/>
        </w:rPr>
        <w:t>кати, недостајући подаци, и нета</w:t>
      </w:r>
      <w:r w:rsidR="004B4490" w:rsidRPr="004B4490">
        <w:rPr>
          <w:sz w:val="24"/>
          <w:szCs w:val="24"/>
          <w:lang w:val="sr-Cyrl-RS"/>
        </w:rPr>
        <w:t>чни унос података, су кључни за одржавање интегритета података.</w:t>
      </w:r>
    </w:p>
    <w:p w:rsidR="004B4490" w:rsidRPr="004B4490" w:rsidRDefault="004B4490" w:rsidP="008C356C">
      <w:pPr>
        <w:jc w:val="both"/>
        <w:rPr>
          <w:sz w:val="24"/>
          <w:szCs w:val="24"/>
          <w:lang w:val="sr-Cyrl-RS"/>
        </w:rPr>
      </w:pPr>
    </w:p>
    <w:p w:rsidR="004B4490" w:rsidRDefault="008C356C" w:rsidP="00FD50D5">
      <w:pPr>
        <w:pStyle w:val="ListParagraph"/>
        <w:numPr>
          <w:ilvl w:val="0"/>
          <w:numId w:val="21"/>
        </w:numPr>
        <w:jc w:val="both"/>
        <w:rPr>
          <w:sz w:val="24"/>
          <w:szCs w:val="24"/>
          <w:lang w:val="sr-Cyrl-RS"/>
        </w:rPr>
      </w:pPr>
      <w:r w:rsidRPr="008C356C">
        <w:rPr>
          <w:b/>
          <w:sz w:val="24"/>
          <w:szCs w:val="24"/>
          <w:lang w:val="sr-Cyrl-RS"/>
        </w:rPr>
        <w:t>Интеграција података из различитих и</w:t>
      </w:r>
      <w:r w:rsidR="004B4490" w:rsidRPr="008C356C">
        <w:rPr>
          <w:b/>
          <w:sz w:val="24"/>
          <w:szCs w:val="24"/>
          <w:lang w:val="sr-Cyrl-RS"/>
        </w:rPr>
        <w:t>звора</w:t>
      </w:r>
      <w:r w:rsidR="004B4490" w:rsidRPr="004B4490">
        <w:rPr>
          <w:sz w:val="24"/>
          <w:szCs w:val="24"/>
          <w:lang w:val="sr-Cyrl-RS"/>
        </w:rPr>
        <w:t>: Управљање подацима из разних извора захтева кохерентне стратегије за осигуравање њихове конзистентности и употребљивости у различитим контекстима.</w:t>
      </w:r>
    </w:p>
    <w:p w:rsidR="006E312C" w:rsidRPr="006E312C" w:rsidRDefault="006E312C" w:rsidP="006E312C">
      <w:pPr>
        <w:jc w:val="both"/>
        <w:rPr>
          <w:sz w:val="24"/>
          <w:szCs w:val="24"/>
          <w:lang w:val="sr-Cyrl-RS"/>
        </w:rPr>
      </w:pPr>
    </w:p>
    <w:p w:rsidR="004B4490" w:rsidRPr="004B4490" w:rsidRDefault="004E19D6" w:rsidP="008C356C">
      <w:pPr>
        <w:jc w:val="both"/>
        <w:rPr>
          <w:sz w:val="24"/>
          <w:szCs w:val="24"/>
          <w:lang w:val="sr-Cyrl-RS"/>
        </w:rPr>
      </w:pPr>
      <w:r>
        <w:rPr>
          <w:sz w:val="24"/>
          <w:szCs w:val="24"/>
          <w:lang w:val="sr-Cyrl-RS"/>
        </w:rPr>
        <w:t xml:space="preserve"> </w:t>
      </w:r>
      <w:r w:rsidR="004B4490" w:rsidRPr="004B4490">
        <w:rPr>
          <w:sz w:val="24"/>
          <w:szCs w:val="24"/>
          <w:lang w:val="sr-Cyrl-RS"/>
        </w:rPr>
        <w:t>Примена ових принципа и методологија у пракси може знатно унапредити способност организација да ефикасно користе податке, што доводи до смањења ризика повезаних са лошим квалитетом података и побољшања одлучивања. Континуирана евалуација и унапређење квалитета података омогућавају организацијама да остану конкурентне, прилагођавајући се променама тржишта и технологије.</w:t>
      </w:r>
    </w:p>
    <w:p w:rsidR="007473AF" w:rsidRDefault="007473AF" w:rsidP="008C356C">
      <w:pPr>
        <w:jc w:val="both"/>
        <w:rPr>
          <w:sz w:val="24"/>
          <w:szCs w:val="24"/>
        </w:rPr>
      </w:pPr>
    </w:p>
    <w:p w:rsidR="007473AF" w:rsidRDefault="007473AF" w:rsidP="008C356C">
      <w:pPr>
        <w:jc w:val="both"/>
        <w:rPr>
          <w:sz w:val="24"/>
          <w:szCs w:val="24"/>
        </w:rPr>
      </w:pPr>
    </w:p>
    <w:p w:rsidR="007473AF" w:rsidRDefault="007473AF" w:rsidP="008C356C">
      <w:pPr>
        <w:jc w:val="both"/>
        <w:rPr>
          <w:sz w:val="24"/>
          <w:szCs w:val="24"/>
        </w:rPr>
      </w:pPr>
      <w:r w:rsidRPr="007473AF">
        <w:rPr>
          <w:noProof/>
          <w:sz w:val="24"/>
          <w:szCs w:val="24"/>
        </w:rPr>
        <w:drawing>
          <wp:inline distT="0" distB="0" distL="0" distR="0" wp14:anchorId="7D003E8F" wp14:editId="667D7470">
            <wp:extent cx="5937250" cy="2088187"/>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7250" cy="2088187"/>
                    </a:xfrm>
                    <a:prstGeom prst="rect">
                      <a:avLst/>
                    </a:prstGeom>
                  </pic:spPr>
                </pic:pic>
              </a:graphicData>
            </a:graphic>
          </wp:inline>
        </w:drawing>
      </w:r>
    </w:p>
    <w:p w:rsidR="007473AF" w:rsidRDefault="007473AF" w:rsidP="007473AF">
      <w:pPr>
        <w:jc w:val="center"/>
        <w:rPr>
          <w:sz w:val="24"/>
          <w:szCs w:val="24"/>
        </w:rPr>
      </w:pPr>
      <w:r>
        <w:rPr>
          <w:sz w:val="24"/>
          <w:szCs w:val="24"/>
          <w:lang w:val="sr-Cyrl-RS"/>
        </w:rPr>
        <w:t xml:space="preserve">Слика 1. Илустративни приказ </w:t>
      </w:r>
      <w:r>
        <w:rPr>
          <w:sz w:val="24"/>
          <w:szCs w:val="24"/>
        </w:rPr>
        <w:t>FAIR</w:t>
      </w:r>
      <w:r>
        <w:rPr>
          <w:sz w:val="24"/>
          <w:szCs w:val="24"/>
          <w:lang w:val="sr-Cyrl-RS"/>
        </w:rPr>
        <w:t xml:space="preserve"> принципа</w:t>
      </w:r>
    </w:p>
    <w:p w:rsidR="007473AF" w:rsidRDefault="007473AF" w:rsidP="007473AF">
      <w:pPr>
        <w:jc w:val="center"/>
        <w:rPr>
          <w:sz w:val="24"/>
          <w:szCs w:val="24"/>
        </w:rPr>
      </w:pPr>
    </w:p>
    <w:p w:rsidR="007473AF" w:rsidRPr="007473AF" w:rsidRDefault="007473AF" w:rsidP="007473AF">
      <w:pPr>
        <w:jc w:val="both"/>
        <w:rPr>
          <w:sz w:val="24"/>
          <w:szCs w:val="24"/>
          <w:lang w:val="sr-Cyrl-RS"/>
        </w:rPr>
      </w:pPr>
    </w:p>
    <w:p w:rsidR="000D4185" w:rsidRDefault="000D4185" w:rsidP="000D4185">
      <w:pPr>
        <w:pStyle w:val="BodyText"/>
        <w:jc w:val="both"/>
        <w:rPr>
          <w:lang w:val="sr-Cyrl-RS"/>
        </w:rPr>
      </w:pPr>
    </w:p>
    <w:p w:rsidR="000D4185" w:rsidRDefault="000D4185" w:rsidP="000D4185">
      <w:pPr>
        <w:pStyle w:val="BodyText"/>
        <w:jc w:val="both"/>
        <w:rPr>
          <w:lang w:val="sr-Cyrl-RS"/>
        </w:rPr>
      </w:pPr>
    </w:p>
    <w:p w:rsidR="0038018C" w:rsidRDefault="0038018C" w:rsidP="004B4490">
      <w:pPr>
        <w:pStyle w:val="BodyText"/>
        <w:jc w:val="both"/>
        <w:rPr>
          <w:lang w:val="sr-Cyrl-RS"/>
        </w:rPr>
      </w:pPr>
    </w:p>
    <w:p w:rsidR="004B4490" w:rsidRDefault="004B4490"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4B4490" w:rsidRPr="004B4490" w:rsidRDefault="004B4490" w:rsidP="001F4C2D">
      <w:pPr>
        <w:pStyle w:val="BodyText"/>
        <w:rPr>
          <w:lang w:val="sr-Cyrl-RS"/>
        </w:rPr>
      </w:pPr>
    </w:p>
    <w:p w:rsidR="001F4C2D" w:rsidRDefault="001F4C2D" w:rsidP="001F4C2D">
      <w:pPr>
        <w:pStyle w:val="BodyText"/>
        <w:rPr>
          <w:lang w:val="sr-Latn-RS"/>
        </w:rPr>
      </w:pPr>
    </w:p>
    <w:p w:rsidR="00262A37" w:rsidRPr="003A17A4" w:rsidRDefault="00D91874" w:rsidP="00D91874">
      <w:pPr>
        <w:pStyle w:val="Heading1"/>
      </w:pPr>
      <w:bookmarkStart w:id="10" w:name="_Toc158375851"/>
      <w:r>
        <w:lastRenderedPageBreak/>
        <w:t>3</w:t>
      </w:r>
      <w:r w:rsidR="007473AF">
        <w:rPr>
          <w:lang w:val="sr-Cyrl-RS"/>
        </w:rPr>
        <w:t xml:space="preserve">. </w:t>
      </w:r>
      <w:r>
        <w:t xml:space="preserve">  </w:t>
      </w:r>
      <w:r w:rsidR="007473AF">
        <w:rPr>
          <w:lang w:val="sr-Cyrl-RS"/>
        </w:rPr>
        <w:t>Мере квалитета података</w:t>
      </w:r>
      <w:bookmarkEnd w:id="10"/>
    </w:p>
    <w:p w:rsidR="006350A9" w:rsidRPr="00B814DA" w:rsidRDefault="006350A9" w:rsidP="004E044B">
      <w:pPr>
        <w:pStyle w:val="BodyText"/>
        <w:spacing w:before="4"/>
        <w:jc w:val="both"/>
        <w:rPr>
          <w:b/>
          <w:sz w:val="31"/>
          <w:lang w:val="sr-Cyrl-RS"/>
        </w:rPr>
      </w:pPr>
    </w:p>
    <w:p w:rsidR="00E25F59" w:rsidRDefault="00B814DA" w:rsidP="00E25F59">
      <w:pPr>
        <w:pStyle w:val="BodyText"/>
        <w:jc w:val="both"/>
      </w:pPr>
      <w:r w:rsidRPr="00B814DA">
        <w:t xml:space="preserve">      </w:t>
      </w:r>
      <w:r w:rsidR="00E25F59">
        <w:t>Кључне мере квалитета података укључују:</w:t>
      </w:r>
    </w:p>
    <w:p w:rsidR="00E25F59" w:rsidRPr="00CC0A6D" w:rsidRDefault="00E25F59" w:rsidP="00E25F59">
      <w:pPr>
        <w:pStyle w:val="BodyText"/>
        <w:jc w:val="both"/>
        <w:rPr>
          <w:lang w:val="sr-Cyrl-RS"/>
        </w:rPr>
      </w:pPr>
    </w:p>
    <w:p w:rsidR="00E25F59" w:rsidRDefault="00E25F59" w:rsidP="00FD50D5">
      <w:pPr>
        <w:pStyle w:val="BodyText"/>
        <w:numPr>
          <w:ilvl w:val="0"/>
          <w:numId w:val="22"/>
        </w:numPr>
        <w:jc w:val="both"/>
      </w:pPr>
      <w:r>
        <w:t>Тачност</w:t>
      </w:r>
    </w:p>
    <w:p w:rsidR="00E25F59" w:rsidRDefault="00E25F59" w:rsidP="00FD50D5">
      <w:pPr>
        <w:pStyle w:val="BodyText"/>
        <w:numPr>
          <w:ilvl w:val="0"/>
          <w:numId w:val="22"/>
        </w:numPr>
        <w:jc w:val="both"/>
      </w:pPr>
      <w:r>
        <w:t>Комплетност</w:t>
      </w:r>
    </w:p>
    <w:p w:rsidR="00E25F59" w:rsidRDefault="00E25F59" w:rsidP="00FD50D5">
      <w:pPr>
        <w:pStyle w:val="BodyText"/>
        <w:numPr>
          <w:ilvl w:val="0"/>
          <w:numId w:val="22"/>
        </w:numPr>
        <w:jc w:val="both"/>
      </w:pPr>
      <w:r>
        <w:t>Конзистентност</w:t>
      </w:r>
    </w:p>
    <w:p w:rsidR="00E25F59" w:rsidRPr="00186DC7" w:rsidRDefault="00186DC7" w:rsidP="00FD50D5">
      <w:pPr>
        <w:pStyle w:val="BodyText"/>
        <w:numPr>
          <w:ilvl w:val="0"/>
          <w:numId w:val="22"/>
        </w:numPr>
        <w:jc w:val="both"/>
      </w:pPr>
      <w:r>
        <w:rPr>
          <w:lang w:val="sr-Cyrl-RS"/>
        </w:rPr>
        <w:t>Кохерентност</w:t>
      </w:r>
    </w:p>
    <w:p w:rsidR="00186DC7" w:rsidRDefault="00186DC7" w:rsidP="00FD50D5">
      <w:pPr>
        <w:pStyle w:val="BodyText"/>
        <w:numPr>
          <w:ilvl w:val="0"/>
          <w:numId w:val="22"/>
        </w:numPr>
        <w:jc w:val="both"/>
      </w:pPr>
      <w:r>
        <w:rPr>
          <w:lang w:val="sr-Cyrl-RS"/>
        </w:rPr>
        <w:t>Актуелност</w:t>
      </w:r>
    </w:p>
    <w:p w:rsidR="00E25F59" w:rsidRDefault="00186DC7" w:rsidP="00FD50D5">
      <w:pPr>
        <w:pStyle w:val="BodyText"/>
        <w:numPr>
          <w:ilvl w:val="0"/>
          <w:numId w:val="22"/>
        </w:numPr>
        <w:jc w:val="both"/>
      </w:pPr>
      <w:r>
        <w:rPr>
          <w:lang w:val="sr-Cyrl-RS"/>
        </w:rPr>
        <w:t>Релевантност</w:t>
      </w:r>
    </w:p>
    <w:p w:rsidR="00CC0A6D" w:rsidRDefault="00186DC7" w:rsidP="00FD50D5">
      <w:pPr>
        <w:pStyle w:val="BodyText"/>
        <w:numPr>
          <w:ilvl w:val="0"/>
          <w:numId w:val="22"/>
        </w:numPr>
        <w:jc w:val="both"/>
      </w:pPr>
      <w:r>
        <w:rPr>
          <w:lang w:val="sr-Cyrl-RS"/>
        </w:rPr>
        <w:t>Јасноћа</w:t>
      </w:r>
    </w:p>
    <w:p w:rsidR="004B6E31" w:rsidRDefault="004B6E31" w:rsidP="004B6E31">
      <w:pPr>
        <w:pStyle w:val="BodyText"/>
        <w:jc w:val="both"/>
      </w:pPr>
    </w:p>
    <w:p w:rsidR="00CC0A6D" w:rsidRDefault="00CC0A6D" w:rsidP="00CC0A6D">
      <w:pPr>
        <w:pStyle w:val="BodyText"/>
        <w:jc w:val="both"/>
      </w:pPr>
    </w:p>
    <w:p w:rsidR="00CC0A6D" w:rsidRDefault="00CC0A6D" w:rsidP="00CC0A6D">
      <w:pPr>
        <w:pStyle w:val="BodyText"/>
        <w:jc w:val="both"/>
      </w:pPr>
    </w:p>
    <w:p w:rsidR="00CC0A6D" w:rsidRDefault="00186DC7" w:rsidP="00CC0A6D">
      <w:pPr>
        <w:pStyle w:val="BodyText"/>
        <w:jc w:val="center"/>
      </w:pPr>
      <w:r w:rsidRPr="00186DC7">
        <w:rPr>
          <w:noProof/>
        </w:rPr>
        <w:drawing>
          <wp:inline distT="0" distB="0" distL="0" distR="0" wp14:anchorId="4C88F40F" wp14:editId="6B2106A2">
            <wp:extent cx="4126727" cy="39457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33750" cy="3952445"/>
                    </a:xfrm>
                    <a:prstGeom prst="rect">
                      <a:avLst/>
                    </a:prstGeom>
                  </pic:spPr>
                </pic:pic>
              </a:graphicData>
            </a:graphic>
          </wp:inline>
        </w:drawing>
      </w:r>
    </w:p>
    <w:p w:rsidR="00CC0A6D" w:rsidRPr="00CC0A6D" w:rsidRDefault="00CC0A6D" w:rsidP="00CC0A6D">
      <w:pPr>
        <w:pStyle w:val="BodyText"/>
        <w:jc w:val="center"/>
        <w:rPr>
          <w:lang w:val="sr-Cyrl-RS"/>
        </w:rPr>
      </w:pPr>
      <w:r>
        <w:rPr>
          <w:lang w:val="sr-Cyrl-RS"/>
        </w:rPr>
        <w:t>Слика 2. Мере квалитета података</w:t>
      </w:r>
    </w:p>
    <w:p w:rsidR="003022E6" w:rsidRPr="00C232D7" w:rsidRDefault="003022E6" w:rsidP="00186DC7">
      <w:pPr>
        <w:pStyle w:val="BodyText"/>
        <w:jc w:val="both"/>
        <w:rPr>
          <w:b/>
          <w:lang w:val="sr-Cyrl-RS"/>
        </w:rPr>
      </w:pPr>
    </w:p>
    <w:p w:rsidR="00F349BB" w:rsidRPr="00186DC7" w:rsidRDefault="00F349BB">
      <w:pPr>
        <w:pStyle w:val="BodyText"/>
        <w:spacing w:before="11"/>
        <w:rPr>
          <w:sz w:val="25"/>
          <w:lang w:val="sr-Cyrl-RS"/>
        </w:rPr>
      </w:pPr>
    </w:p>
    <w:p w:rsidR="00262A37" w:rsidRPr="00B814DA" w:rsidRDefault="004B7669" w:rsidP="00E731F3">
      <w:pPr>
        <w:pStyle w:val="Heading2"/>
        <w:rPr>
          <w:lang w:val="sr-Cyrl-RS"/>
        </w:rPr>
      </w:pPr>
      <w:bookmarkStart w:id="11" w:name="_Toc142318906"/>
      <w:bookmarkStart w:id="12" w:name="_Toc142320472"/>
      <w:bookmarkStart w:id="13" w:name="_Toc144808859"/>
      <w:bookmarkStart w:id="14" w:name="_Toc144906277"/>
      <w:bookmarkStart w:id="15" w:name="_Toc144906921"/>
      <w:bookmarkStart w:id="16" w:name="_Toc144907080"/>
      <w:bookmarkStart w:id="17" w:name="_Toc158375852"/>
      <w:r>
        <w:t>3.1</w:t>
      </w:r>
      <w:r w:rsidR="000E00D9">
        <w:t>.</w:t>
      </w:r>
      <w:r>
        <w:t xml:space="preserve"> </w:t>
      </w:r>
      <w:bookmarkEnd w:id="11"/>
      <w:bookmarkEnd w:id="12"/>
      <w:bookmarkEnd w:id="13"/>
      <w:bookmarkEnd w:id="14"/>
      <w:bookmarkEnd w:id="15"/>
      <w:bookmarkEnd w:id="16"/>
      <w:r w:rsidR="003022E6">
        <w:rPr>
          <w:lang w:val="sr-Cyrl-RS"/>
        </w:rPr>
        <w:t>Тачност</w:t>
      </w:r>
      <w:bookmarkEnd w:id="17"/>
    </w:p>
    <w:p w:rsidR="004E044B" w:rsidRPr="004E044B" w:rsidRDefault="004E044B" w:rsidP="004E044B">
      <w:pPr>
        <w:pStyle w:val="BodyText"/>
        <w:spacing w:before="9"/>
        <w:rPr>
          <w:sz w:val="23"/>
        </w:rPr>
      </w:pPr>
    </w:p>
    <w:p w:rsidR="004B6E31" w:rsidRDefault="00B814DA" w:rsidP="004B6E31">
      <w:pPr>
        <w:pStyle w:val="BodyText"/>
        <w:spacing w:before="9"/>
        <w:jc w:val="both"/>
      </w:pPr>
      <w:r w:rsidRPr="00B814DA">
        <w:t xml:space="preserve">      </w:t>
      </w:r>
      <w:r w:rsidR="004B6E31">
        <w:t>Тачност података представља основни стуб квалитета података, означавајући степен у којем подаци тачно представљају реално стање или информације. Тачни подаци су темељ за ефикасно доношење одлука, поуздану аналитику и успешно управљање процесима. Они доприносе оптимизацији пословних процеса, смањењу ризика од лоших одлука и повећању ефикасности и продуктивности.</w:t>
      </w:r>
    </w:p>
    <w:p w:rsidR="004B6E31" w:rsidRDefault="004B6E31" w:rsidP="004B6E31">
      <w:pPr>
        <w:pStyle w:val="BodyText"/>
        <w:spacing w:before="9"/>
        <w:jc w:val="both"/>
        <w:rPr>
          <w:lang w:val="sr-Cyrl-RS"/>
        </w:rPr>
      </w:pPr>
    </w:p>
    <w:p w:rsidR="00C232D7" w:rsidRDefault="00C232D7" w:rsidP="004B6E31">
      <w:pPr>
        <w:pStyle w:val="BodyText"/>
        <w:spacing w:before="9"/>
        <w:jc w:val="both"/>
        <w:rPr>
          <w:lang w:val="sr-Cyrl-RS"/>
        </w:rPr>
      </w:pPr>
    </w:p>
    <w:p w:rsidR="00C232D7" w:rsidRPr="00C232D7" w:rsidRDefault="00C232D7" w:rsidP="004B6E31">
      <w:pPr>
        <w:pStyle w:val="BodyText"/>
        <w:spacing w:before="9"/>
        <w:jc w:val="both"/>
        <w:rPr>
          <w:lang w:val="sr-Cyrl-RS"/>
        </w:rPr>
      </w:pPr>
    </w:p>
    <w:p w:rsidR="004B6E31" w:rsidRDefault="004B6E31" w:rsidP="004B6E31">
      <w:pPr>
        <w:pStyle w:val="BodyText"/>
        <w:spacing w:before="9"/>
        <w:jc w:val="both"/>
      </w:pPr>
      <w:r>
        <w:lastRenderedPageBreak/>
        <w:t>У контексту машинског учења, тачност добија специфично значење. Она се користи као мера за процену перформанси класификационих модела. Тачност у машинском учењу је дефинисана као однос броја тачно предвиђених инстанци према укупном броју инстанци у тестном скупу података. Формула за тачност је следећа:</w:t>
      </w:r>
    </w:p>
    <w:p w:rsidR="004B6E31" w:rsidRDefault="004B6E31" w:rsidP="004B6E31">
      <w:pPr>
        <w:pStyle w:val="BodyText"/>
        <w:spacing w:before="9"/>
        <w:jc w:val="both"/>
      </w:pPr>
    </w:p>
    <w:p w:rsidR="004B6E31" w:rsidRPr="00C232D7" w:rsidRDefault="00C232D7" w:rsidP="00C232D7">
      <w:pPr>
        <w:pStyle w:val="BodyText"/>
        <w:spacing w:before="9"/>
        <w:jc w:val="center"/>
        <w:rPr>
          <w:sz w:val="32"/>
          <w:szCs w:val="32"/>
        </w:rPr>
      </w:pPr>
      <w:r w:rsidRPr="00C232D7">
        <w:rPr>
          <w:sz w:val="32"/>
          <w:szCs w:val="32"/>
          <w:lang w:val="sr-Cyrl-RS"/>
        </w:rPr>
        <w:t>А</w:t>
      </w:r>
      <w:r w:rsidR="004B6E31" w:rsidRPr="00C232D7">
        <w:rPr>
          <w:sz w:val="32"/>
          <w:szCs w:val="32"/>
        </w:rPr>
        <w:t>=TP+TN</w:t>
      </w:r>
      <w:r w:rsidR="004B6E31" w:rsidRPr="00C232D7">
        <w:rPr>
          <w:sz w:val="32"/>
          <w:szCs w:val="32"/>
          <w:lang w:val="sr-Cyrl-RS"/>
        </w:rPr>
        <w:t xml:space="preserve"> </w:t>
      </w:r>
      <w:r w:rsidR="004B6E31" w:rsidRPr="00C232D7">
        <w:rPr>
          <w:sz w:val="32"/>
          <w:szCs w:val="32"/>
        </w:rPr>
        <w:t>/ TP+TN+FP+FN</w:t>
      </w:r>
    </w:p>
    <w:p w:rsidR="004B6E31" w:rsidRPr="004B6E31" w:rsidRDefault="004B6E31" w:rsidP="004B6E31">
      <w:pPr>
        <w:pStyle w:val="BodyText"/>
        <w:spacing w:before="9"/>
        <w:jc w:val="both"/>
        <w:rPr>
          <w:lang w:val="sr-Cyrl-RS"/>
        </w:rPr>
      </w:pPr>
    </w:p>
    <w:p w:rsidR="004B6E31" w:rsidRDefault="004B6E31" w:rsidP="004B6E31">
      <w:pPr>
        <w:pStyle w:val="BodyText"/>
        <w:spacing w:before="9"/>
        <w:jc w:val="both"/>
      </w:pPr>
      <w:r>
        <w:rPr>
          <w:lang w:val="sr-Cyrl-RS"/>
        </w:rPr>
        <w:t>Г</w:t>
      </w:r>
      <w:r>
        <w:t>де су:</w:t>
      </w:r>
    </w:p>
    <w:p w:rsidR="004B6E31" w:rsidRDefault="004B6E31" w:rsidP="004B6E31">
      <w:pPr>
        <w:pStyle w:val="BodyText"/>
        <w:spacing w:before="9"/>
        <w:jc w:val="both"/>
      </w:pPr>
    </w:p>
    <w:p w:rsidR="004B6E31" w:rsidRDefault="004B6E31" w:rsidP="004B6E31">
      <w:pPr>
        <w:pStyle w:val="BodyText"/>
        <w:spacing w:before="9"/>
        <w:jc w:val="both"/>
      </w:pPr>
      <w:r>
        <w:t>TP (</w:t>
      </w:r>
      <w:r w:rsidRPr="00C232D7">
        <w:rPr>
          <w:i/>
        </w:rPr>
        <w:t>True Positive</w:t>
      </w:r>
      <w:r>
        <w:t>) - број тачно позитивних инстанци,</w:t>
      </w:r>
    </w:p>
    <w:p w:rsidR="004B6E31" w:rsidRDefault="004B6E31" w:rsidP="004B6E31">
      <w:pPr>
        <w:pStyle w:val="BodyText"/>
        <w:spacing w:before="9"/>
        <w:jc w:val="both"/>
      </w:pPr>
      <w:r>
        <w:t>TN (</w:t>
      </w:r>
      <w:r w:rsidRPr="00C232D7">
        <w:rPr>
          <w:i/>
        </w:rPr>
        <w:t>True Negative</w:t>
      </w:r>
      <w:r>
        <w:t>) - број тачно негативних инстанци,</w:t>
      </w:r>
    </w:p>
    <w:p w:rsidR="004B6E31" w:rsidRDefault="004B6E31" w:rsidP="004B6E31">
      <w:pPr>
        <w:pStyle w:val="BodyText"/>
        <w:spacing w:before="9"/>
        <w:jc w:val="both"/>
      </w:pPr>
      <w:r>
        <w:t>FP (</w:t>
      </w:r>
      <w:r w:rsidRPr="00C232D7">
        <w:rPr>
          <w:i/>
        </w:rPr>
        <w:t>False Positive</w:t>
      </w:r>
      <w:r>
        <w:t>) - број лажно позитивних инстанци,</w:t>
      </w:r>
    </w:p>
    <w:p w:rsidR="004B6E31" w:rsidRDefault="004B6E31" w:rsidP="004B6E31">
      <w:pPr>
        <w:pStyle w:val="BodyText"/>
        <w:spacing w:before="9"/>
        <w:jc w:val="both"/>
        <w:rPr>
          <w:lang w:val="sr-Cyrl-RS"/>
        </w:rPr>
      </w:pPr>
      <w:r>
        <w:t>FN (</w:t>
      </w:r>
      <w:r w:rsidRPr="00C232D7">
        <w:rPr>
          <w:i/>
        </w:rPr>
        <w:t>False Negative</w:t>
      </w:r>
      <w:r>
        <w:t>) - број лажно негативних инстанци.</w:t>
      </w:r>
    </w:p>
    <w:p w:rsidR="004B6E31" w:rsidRPr="004B6E31" w:rsidRDefault="004B6E31" w:rsidP="004B6E31">
      <w:pPr>
        <w:pStyle w:val="BodyText"/>
        <w:spacing w:before="9"/>
        <w:jc w:val="both"/>
        <w:rPr>
          <w:lang w:val="sr-Cyrl-RS"/>
        </w:rPr>
      </w:pPr>
    </w:p>
    <w:p w:rsidR="004B6E31" w:rsidRDefault="004B6E31" w:rsidP="004B6E31">
      <w:pPr>
        <w:pStyle w:val="BodyText"/>
        <w:spacing w:before="9"/>
        <w:jc w:val="both"/>
      </w:pPr>
      <w:r>
        <w:t>Ова мера је кључна за процену тога колико је модел добар у класификацији података. Међутим, важно је напоменути да тачност може бити обмањујућа у случајевима када је скуп података неуравнотежен, тј. када једна класа доминира над другом. У таквим случајевима, друге метрике као што су прецизност, одзив и F1 скор пружају детаљнији увид у перформансе модела.</w:t>
      </w:r>
    </w:p>
    <w:p w:rsidR="004B6E31" w:rsidRDefault="004B6E31" w:rsidP="004B6E31">
      <w:pPr>
        <w:pStyle w:val="BodyText"/>
        <w:spacing w:before="9"/>
        <w:jc w:val="both"/>
      </w:pPr>
    </w:p>
    <w:p w:rsidR="00D9158E" w:rsidRDefault="004B6E31" w:rsidP="004B6E31">
      <w:pPr>
        <w:pStyle w:val="BodyText"/>
        <w:spacing w:before="9"/>
        <w:jc w:val="both"/>
        <w:rPr>
          <w:lang w:val="sr-Cyrl-RS"/>
        </w:rPr>
      </w:pPr>
      <w:r>
        <w:t>За осигурање тачности података, примењују се различите стратегије као што су валидација и верификација, аутоматизација уноса података, стандардизација процеса прикупљања података и обука запослених. Ове мере су од суштинске важности како би се умањиле људске грешке и осигурала конзистентност и тачност података који се користе у аналитичким моделима.</w:t>
      </w:r>
    </w:p>
    <w:p w:rsidR="004B6E31" w:rsidRDefault="004B6E31" w:rsidP="004B6E31">
      <w:pPr>
        <w:pStyle w:val="BodyText"/>
        <w:spacing w:before="9"/>
        <w:jc w:val="both"/>
        <w:rPr>
          <w:lang w:val="sr-Cyrl-RS"/>
        </w:rPr>
      </w:pPr>
    </w:p>
    <w:p w:rsidR="004B6E31" w:rsidRPr="004B6E31" w:rsidRDefault="004B6E31" w:rsidP="004B6E31">
      <w:pPr>
        <w:pStyle w:val="BodyText"/>
        <w:spacing w:before="9"/>
        <w:jc w:val="both"/>
        <w:rPr>
          <w:sz w:val="26"/>
          <w:lang w:val="sr-Cyrl-RS"/>
        </w:rPr>
      </w:pPr>
    </w:p>
    <w:p w:rsidR="008F40B6" w:rsidRPr="006F316B" w:rsidRDefault="00F349BB" w:rsidP="002E7E7C">
      <w:pPr>
        <w:pStyle w:val="Heading2"/>
        <w:rPr>
          <w:lang w:val="sr-Cyrl-RS"/>
        </w:rPr>
      </w:pPr>
      <w:bookmarkStart w:id="18" w:name="_Toc142318907"/>
      <w:bookmarkStart w:id="19" w:name="_Toc142320473"/>
      <w:bookmarkStart w:id="20" w:name="_Toc144808860"/>
      <w:bookmarkStart w:id="21" w:name="_Toc144906278"/>
      <w:bookmarkStart w:id="22" w:name="_Toc144906922"/>
      <w:bookmarkStart w:id="23" w:name="_Toc144907081"/>
      <w:bookmarkStart w:id="24" w:name="_Toc158375853"/>
      <w:r>
        <w:t>3.</w:t>
      </w:r>
      <w:bookmarkEnd w:id="18"/>
      <w:bookmarkEnd w:id="19"/>
      <w:bookmarkEnd w:id="20"/>
      <w:bookmarkEnd w:id="21"/>
      <w:bookmarkEnd w:id="22"/>
      <w:bookmarkEnd w:id="23"/>
      <w:r w:rsidR="004B6E31">
        <w:rPr>
          <w:lang w:val="sr-Cyrl-RS"/>
        </w:rPr>
        <w:t>2. Комплетност</w:t>
      </w:r>
      <w:bookmarkEnd w:id="24"/>
    </w:p>
    <w:p w:rsidR="00420DAC" w:rsidRDefault="00B814DA" w:rsidP="00A84863">
      <w:pPr>
        <w:pStyle w:val="BodyText"/>
        <w:spacing w:before="240"/>
        <w:jc w:val="both"/>
        <w:rPr>
          <w:lang w:val="sr-Cyrl-RS"/>
        </w:rPr>
      </w:pPr>
      <w:r>
        <w:t xml:space="preserve">       </w:t>
      </w:r>
      <w:r w:rsidR="007A65AE">
        <w:rPr>
          <w:lang w:val="sr-Cyrl-RS"/>
        </w:rPr>
        <w:t>Комплетност</w:t>
      </w:r>
      <w:r w:rsidR="007A65AE">
        <w:t xml:space="preserve"> података се односи на број попуњених вредности унутар скупа података што доприноси целовитости или свеобухватности скупа података. </w:t>
      </w:r>
      <w:r w:rsidR="00A84863">
        <w:t xml:space="preserve">Потпуни подаци су неопходни јер омогућавају ефикасну обраду и анализу. Када подаци нису потпуни, то отежава аналитичке процесе и може довести до закључака који нису засновани на свим релевантним информацијама. </w:t>
      </w:r>
    </w:p>
    <w:p w:rsidR="00A84863" w:rsidRDefault="007A65AE" w:rsidP="00A84863">
      <w:pPr>
        <w:pStyle w:val="BodyText"/>
        <w:spacing w:before="240"/>
        <w:jc w:val="both"/>
      </w:pPr>
      <w:r>
        <w:t>Да би се непот</w:t>
      </w:r>
      <w:r>
        <w:rPr>
          <w:lang w:val="sr-Cyrl-RS"/>
        </w:rPr>
        <w:t xml:space="preserve">пуни подаци попунили </w:t>
      </w:r>
      <w:r>
        <w:t>могу се применити различите технике обраде података.</w:t>
      </w:r>
      <w:r w:rsidR="00A84863">
        <w:t xml:space="preserve">Ове технике укључују </w:t>
      </w:r>
      <w:r w:rsidR="00A84863" w:rsidRPr="007A65AE">
        <w:rPr>
          <w:i/>
        </w:rPr>
        <w:t>интерполацију</w:t>
      </w:r>
      <w:r w:rsidR="00A84863">
        <w:t xml:space="preserve"> или </w:t>
      </w:r>
      <w:r w:rsidR="00A84863" w:rsidRPr="007A65AE">
        <w:rPr>
          <w:i/>
        </w:rPr>
        <w:t>импутацију</w:t>
      </w:r>
      <w:r w:rsidR="00A84863">
        <w:t>, где се недостајући подаци попуњавају процењеним вредностима на основу доступних података, или елиминацију, где се редови или колоне са недостајућим вредностима уклањају из анализе.</w:t>
      </w:r>
    </w:p>
    <w:p w:rsidR="00182AF6" w:rsidRDefault="00A84863" w:rsidP="00A84863">
      <w:pPr>
        <w:pStyle w:val="BodyText"/>
        <w:spacing w:before="240"/>
        <w:jc w:val="both"/>
        <w:rPr>
          <w:lang w:val="sr-Cyrl-RS"/>
        </w:rPr>
      </w:pPr>
      <w:r>
        <w:t>Избор технике за обраду непотпуних података зависи од контекста и природе података, као и од тога колико је недостајућих информација критично за анализу која се обавља. У неким случајевима, прихватљиво је користити скупове података са одређеним степеном недостајућих података, док у другим ситуацијама, присуство чак и малог бро</w:t>
      </w:r>
      <w:r w:rsidR="007A65AE">
        <w:t>ја недостајућих вредности може</w:t>
      </w:r>
      <w:r w:rsidR="007A65AE">
        <w:rPr>
          <w:lang w:val="sr-Cyrl-RS"/>
        </w:rPr>
        <w:t xml:space="preserve"> утицати на крајњи резултат</w:t>
      </w:r>
      <w:r w:rsidR="007A65AE">
        <w:t>.</w:t>
      </w:r>
    </w:p>
    <w:p w:rsidR="007A65AE" w:rsidRPr="007A65AE" w:rsidRDefault="007A65AE" w:rsidP="00A84863">
      <w:pPr>
        <w:pStyle w:val="BodyText"/>
        <w:spacing w:before="240"/>
        <w:jc w:val="both"/>
        <w:rPr>
          <w:lang w:val="sr-Cyrl-RS"/>
        </w:rPr>
      </w:pPr>
    </w:p>
    <w:p w:rsidR="003834BE" w:rsidRDefault="003834BE" w:rsidP="00AC5125">
      <w:pPr>
        <w:pStyle w:val="Heading3"/>
        <w:ind w:left="0" w:firstLine="0"/>
        <w:rPr>
          <w:lang w:val="sr-Cyrl-RS"/>
        </w:rPr>
      </w:pPr>
    </w:p>
    <w:p w:rsidR="002E7E7C" w:rsidRPr="002E7E7C" w:rsidRDefault="002E7E7C" w:rsidP="00AC5125">
      <w:pPr>
        <w:pStyle w:val="Heading3"/>
        <w:ind w:left="0" w:firstLine="0"/>
        <w:rPr>
          <w:lang w:val="sr-Cyrl-RS"/>
        </w:rPr>
      </w:pPr>
    </w:p>
    <w:p w:rsidR="003834BE" w:rsidRPr="003834BE" w:rsidRDefault="003834BE" w:rsidP="00AC5125">
      <w:pPr>
        <w:pStyle w:val="Heading3"/>
        <w:ind w:left="0" w:firstLine="0"/>
      </w:pPr>
    </w:p>
    <w:p w:rsidR="00C209C4" w:rsidRPr="0002749C" w:rsidRDefault="00A72529" w:rsidP="00A84863">
      <w:pPr>
        <w:pStyle w:val="Heading2"/>
      </w:pPr>
      <w:r w:rsidRPr="00E731F3">
        <w:lastRenderedPageBreak/>
        <w:t xml:space="preserve"> </w:t>
      </w:r>
      <w:bookmarkStart w:id="25" w:name="_Toc144906279"/>
      <w:bookmarkStart w:id="26" w:name="_Toc144906923"/>
      <w:bookmarkStart w:id="27" w:name="_Toc158375854"/>
      <w:r w:rsidR="00841B7F" w:rsidRPr="00E731F3">
        <w:t>3.</w:t>
      </w:r>
      <w:bookmarkEnd w:id="25"/>
      <w:bookmarkEnd w:id="26"/>
      <w:r w:rsidR="00A84863">
        <w:rPr>
          <w:lang w:val="sr-Cyrl-RS"/>
        </w:rPr>
        <w:t>3. Конзист</w:t>
      </w:r>
      <w:r w:rsidR="000F68ED">
        <w:rPr>
          <w:lang w:val="sr-Cyrl-RS"/>
        </w:rPr>
        <w:t>ентност</w:t>
      </w:r>
      <w:bookmarkEnd w:id="27"/>
    </w:p>
    <w:p w:rsidR="00A72529" w:rsidRPr="002E7E7C" w:rsidRDefault="00A72529" w:rsidP="00A72529">
      <w:pPr>
        <w:pStyle w:val="BodyText"/>
        <w:rPr>
          <w:lang w:val="sr-Cyrl-RS"/>
        </w:rPr>
      </w:pPr>
    </w:p>
    <w:p w:rsidR="0002749C" w:rsidRPr="0002749C" w:rsidRDefault="00182AF6" w:rsidP="0002749C">
      <w:pPr>
        <w:pStyle w:val="BodyText"/>
        <w:jc w:val="both"/>
        <w:rPr>
          <w:lang w:val="sr-Cyrl-RS"/>
        </w:rPr>
      </w:pPr>
      <w:r>
        <w:t xml:space="preserve">      </w:t>
      </w:r>
      <w:r w:rsidR="0002749C" w:rsidRPr="0002749C">
        <w:rPr>
          <w:lang w:val="sr-Cyrl-RS"/>
        </w:rPr>
        <w:t>Конзистентност података представља један од најважнијих аспеката у управљању квалитетом података. Овај појам описује степен у којем подаци остају униформни, доследни и без конфликата широм различитих система, апликација и база података у којима се користе. Јединственост и усклађеност података кроз време и разне платформе је фундаментална за обезбеђивање тачности и поузданости информација</w:t>
      </w:r>
      <w:r w:rsidR="002E7E7C">
        <w:rPr>
          <w:lang w:val="sr-Cyrl-RS"/>
        </w:rPr>
        <w:t>.</w:t>
      </w:r>
    </w:p>
    <w:p w:rsidR="0002749C" w:rsidRPr="0002749C" w:rsidRDefault="0002749C" w:rsidP="0002749C">
      <w:pPr>
        <w:pStyle w:val="BodyText"/>
        <w:jc w:val="both"/>
        <w:rPr>
          <w:lang w:val="sr-Cyrl-RS"/>
        </w:rPr>
      </w:pPr>
    </w:p>
    <w:p w:rsidR="0002749C" w:rsidRPr="0002749C" w:rsidRDefault="002E7E7C" w:rsidP="0002749C">
      <w:pPr>
        <w:pStyle w:val="BodyText"/>
        <w:jc w:val="both"/>
        <w:rPr>
          <w:lang w:val="sr-Cyrl-RS"/>
        </w:rPr>
      </w:pPr>
      <w:r>
        <w:rPr>
          <w:lang w:val="sr-Cyrl-RS"/>
        </w:rPr>
        <w:t xml:space="preserve">Да би се постигла </w:t>
      </w:r>
      <w:r w:rsidR="0002749C" w:rsidRPr="0002749C">
        <w:rPr>
          <w:lang w:val="sr-Cyrl-RS"/>
        </w:rPr>
        <w:t xml:space="preserve"> конзистентности, користе се различити методи и алати:</w:t>
      </w:r>
    </w:p>
    <w:p w:rsidR="0002749C" w:rsidRPr="0002749C" w:rsidRDefault="0002749C" w:rsidP="0002749C">
      <w:pPr>
        <w:pStyle w:val="BodyText"/>
        <w:jc w:val="both"/>
        <w:rPr>
          <w:lang w:val="sr-Cyrl-RS"/>
        </w:rPr>
      </w:pPr>
    </w:p>
    <w:p w:rsidR="0002749C" w:rsidRPr="002E7E7C" w:rsidRDefault="002E7E7C" w:rsidP="0002749C">
      <w:pPr>
        <w:pStyle w:val="BodyText"/>
        <w:numPr>
          <w:ilvl w:val="0"/>
          <w:numId w:val="25"/>
        </w:numPr>
        <w:jc w:val="both"/>
        <w:rPr>
          <w:lang w:val="sr-Cyrl-RS"/>
        </w:rPr>
      </w:pPr>
      <w:r>
        <w:rPr>
          <w:b/>
          <w:lang w:val="sr-Cyrl-RS"/>
        </w:rPr>
        <w:t>Детекција а</w:t>
      </w:r>
      <w:r w:rsidR="0002749C" w:rsidRPr="0002749C">
        <w:rPr>
          <w:b/>
          <w:lang w:val="sr-Cyrl-RS"/>
        </w:rPr>
        <w:t>номалија</w:t>
      </w:r>
      <w:r w:rsidR="0002749C" w:rsidRPr="0002749C">
        <w:rPr>
          <w:lang w:val="sr-Cyrl-RS"/>
        </w:rPr>
        <w:t>: Анализа ванредних вредности</w:t>
      </w:r>
      <w:r>
        <w:rPr>
          <w:lang w:val="sr-Cyrl-RS"/>
        </w:rPr>
        <w:t xml:space="preserve"> (</w:t>
      </w:r>
      <w:r w:rsidRPr="002E7E7C">
        <w:rPr>
          <w:i/>
        </w:rPr>
        <w:t>outlier</w:t>
      </w:r>
      <w:r>
        <w:rPr>
          <w:i/>
          <w:lang w:val="sr-Cyrl-RS"/>
        </w:rPr>
        <w:t>а</w:t>
      </w:r>
      <w:r>
        <w:rPr>
          <w:lang w:val="sr-Cyrl-RS"/>
        </w:rPr>
        <w:t>)</w:t>
      </w:r>
      <w:r w:rsidR="0002749C" w:rsidRPr="0002749C">
        <w:rPr>
          <w:lang w:val="sr-Cyrl-RS"/>
        </w:rPr>
        <w:t xml:space="preserve"> помаже у идентификовању и исправљању података који </w:t>
      </w:r>
      <w:r>
        <w:rPr>
          <w:lang w:val="sr-Cyrl-RS"/>
        </w:rPr>
        <w:t>одступају од очекиваних вредности</w:t>
      </w:r>
      <w:r w:rsidR="0002749C" w:rsidRPr="0002749C">
        <w:rPr>
          <w:lang w:val="sr-Cyrl-RS"/>
        </w:rPr>
        <w:t>, што може указивати на проблеме у конзистентности.</w:t>
      </w:r>
    </w:p>
    <w:p w:rsidR="00B25EBE" w:rsidRPr="0002749C" w:rsidRDefault="00B25EBE" w:rsidP="0002749C">
      <w:pPr>
        <w:pStyle w:val="BodyText"/>
        <w:jc w:val="both"/>
        <w:rPr>
          <w:lang w:val="sr-Cyrl-RS"/>
        </w:rPr>
      </w:pPr>
    </w:p>
    <w:p w:rsidR="007714AC" w:rsidRDefault="002E7E7C" w:rsidP="002E7E7C">
      <w:pPr>
        <w:pStyle w:val="BodyText"/>
        <w:numPr>
          <w:ilvl w:val="0"/>
          <w:numId w:val="25"/>
        </w:numPr>
        <w:jc w:val="both"/>
        <w:rPr>
          <w:lang w:val="sr-Cyrl-RS"/>
        </w:rPr>
      </w:pPr>
      <w:r>
        <w:rPr>
          <w:b/>
          <w:lang w:val="sr-Cyrl-RS"/>
        </w:rPr>
        <w:t>Програми за одржавање к</w:t>
      </w:r>
      <w:r w:rsidR="0002749C" w:rsidRPr="0002749C">
        <w:rPr>
          <w:b/>
          <w:lang w:val="sr-Cyrl-RS"/>
        </w:rPr>
        <w:t>валитета</w:t>
      </w:r>
      <w:r w:rsidR="0002749C" w:rsidRPr="0002749C">
        <w:rPr>
          <w:lang w:val="sr-Cyrl-RS"/>
        </w:rPr>
        <w:t>: Софтверска решења која прате и верификују конзистентност података могу аутоматски да исправљају грешке и да обезбеђују континуирану конзистентност.</w:t>
      </w:r>
    </w:p>
    <w:p w:rsidR="002E7E7C" w:rsidRPr="002E7E7C" w:rsidRDefault="002E7E7C" w:rsidP="002E7E7C">
      <w:pPr>
        <w:pStyle w:val="BodyText"/>
        <w:jc w:val="both"/>
        <w:rPr>
          <w:lang w:val="sr-Cyrl-RS"/>
        </w:rPr>
      </w:pPr>
    </w:p>
    <w:p w:rsidR="000F14DF" w:rsidRDefault="000F14DF" w:rsidP="00A72529">
      <w:pPr>
        <w:pStyle w:val="Heading3"/>
        <w:ind w:left="0" w:firstLine="0"/>
      </w:pPr>
    </w:p>
    <w:p w:rsidR="00BC736D" w:rsidRPr="006F316B" w:rsidRDefault="001F3519" w:rsidP="002E7E7C">
      <w:pPr>
        <w:pStyle w:val="Heading2"/>
        <w:rPr>
          <w:lang w:val="sr-Cyrl-RS"/>
        </w:rPr>
      </w:pPr>
      <w:bookmarkStart w:id="28" w:name="_Toc142318908"/>
      <w:bookmarkStart w:id="29" w:name="_Toc142320474"/>
      <w:bookmarkStart w:id="30" w:name="_Toc144808861"/>
      <w:bookmarkStart w:id="31" w:name="_Toc144906280"/>
      <w:bookmarkStart w:id="32" w:name="_Toc144906924"/>
      <w:bookmarkStart w:id="33" w:name="_Toc144907082"/>
      <w:bookmarkStart w:id="34" w:name="_Toc158375855"/>
      <w:r>
        <w:t>3.</w:t>
      </w:r>
      <w:bookmarkEnd w:id="28"/>
      <w:bookmarkEnd w:id="29"/>
      <w:bookmarkEnd w:id="30"/>
      <w:bookmarkEnd w:id="31"/>
      <w:bookmarkEnd w:id="32"/>
      <w:bookmarkEnd w:id="33"/>
      <w:r w:rsidR="0002749C">
        <w:t xml:space="preserve">4. </w:t>
      </w:r>
      <w:r w:rsidR="0002749C">
        <w:rPr>
          <w:lang w:val="sr-Cyrl-RS"/>
        </w:rPr>
        <w:t>Кохерентност</w:t>
      </w:r>
      <w:bookmarkEnd w:id="34"/>
    </w:p>
    <w:p w:rsidR="0002749C" w:rsidRDefault="0002749C" w:rsidP="0002749C">
      <w:pPr>
        <w:pStyle w:val="BodyText"/>
        <w:jc w:val="both"/>
      </w:pPr>
      <w:r>
        <w:t xml:space="preserve">     </w:t>
      </w:r>
      <w:r>
        <w:rPr>
          <w:lang w:val="sr-Cyrl-RS"/>
        </w:rPr>
        <w:t xml:space="preserve">   </w:t>
      </w:r>
    </w:p>
    <w:p w:rsidR="0002749C" w:rsidRDefault="0002749C" w:rsidP="0002749C">
      <w:pPr>
        <w:pStyle w:val="BodyText"/>
        <w:jc w:val="both"/>
      </w:pPr>
      <w:r>
        <w:rPr>
          <w:lang w:val="sr-Cyrl-RS"/>
        </w:rPr>
        <w:t xml:space="preserve">      </w:t>
      </w:r>
      <w:r w:rsidR="002E7E7C">
        <w:t>Кохерентност података</w:t>
      </w:r>
      <w:r w:rsidR="002E7E7C">
        <w:rPr>
          <w:lang w:val="sr-Cyrl-RS"/>
        </w:rPr>
        <w:t xml:space="preserve"> </w:t>
      </w:r>
      <w:r>
        <w:t>односи се на степен у којем су подаци логички усклађени, доследни и прецизни кроз различите сетове података унутар организације. Кохерентни подаци треба да одржавају јединствену структуру, формат и дефиницију, омогућавајући да се подаци из различитих извора могу лако комбиновати, упоредити и анализирати без конфликта или нејасноћа.</w:t>
      </w:r>
    </w:p>
    <w:p w:rsidR="002E7E7C" w:rsidRDefault="002E7E7C" w:rsidP="0002749C">
      <w:pPr>
        <w:pStyle w:val="BodyText"/>
        <w:jc w:val="both"/>
        <w:rPr>
          <w:lang w:val="sr-Cyrl-RS"/>
        </w:rPr>
      </w:pPr>
    </w:p>
    <w:p w:rsidR="0002749C" w:rsidRDefault="002E7E7C" w:rsidP="0002749C">
      <w:pPr>
        <w:pStyle w:val="BodyText"/>
        <w:jc w:val="both"/>
      </w:pPr>
      <w:r>
        <w:rPr>
          <w:lang w:val="sr-Cyrl-RS"/>
        </w:rPr>
        <w:t>К</w:t>
      </w:r>
      <w:r>
        <w:t>ључни аспек</w:t>
      </w:r>
      <w:r>
        <w:rPr>
          <w:lang w:val="sr-Cyrl-RS"/>
        </w:rPr>
        <w:t>ти</w:t>
      </w:r>
      <w:r w:rsidR="0002749C">
        <w:t xml:space="preserve"> кохерентности података:</w:t>
      </w:r>
    </w:p>
    <w:p w:rsidR="0002749C" w:rsidRDefault="0002749C" w:rsidP="0002749C">
      <w:pPr>
        <w:pStyle w:val="BodyText"/>
        <w:jc w:val="both"/>
      </w:pPr>
    </w:p>
    <w:p w:rsidR="0002749C" w:rsidRDefault="002E7E7C" w:rsidP="00FD50D5">
      <w:pPr>
        <w:pStyle w:val="BodyText"/>
        <w:numPr>
          <w:ilvl w:val="0"/>
          <w:numId w:val="26"/>
        </w:numPr>
        <w:jc w:val="both"/>
      </w:pPr>
      <w:r>
        <w:rPr>
          <w:b/>
        </w:rPr>
        <w:t xml:space="preserve">Логичка </w:t>
      </w:r>
      <w:r>
        <w:rPr>
          <w:b/>
          <w:lang w:val="sr-Cyrl-RS"/>
        </w:rPr>
        <w:t>у</w:t>
      </w:r>
      <w:r w:rsidR="0002749C" w:rsidRPr="0002749C">
        <w:rPr>
          <w:b/>
        </w:rPr>
        <w:t>склађеност</w:t>
      </w:r>
      <w:r w:rsidR="0002749C">
        <w:t>: Подаци из различитих система треба логички да се поклапају. На пример, ако се у једном систему користи термин "клијент", а у другом "купац", мора постојати јасно дефинисана веза између та два појма.</w:t>
      </w:r>
    </w:p>
    <w:p w:rsidR="0002749C" w:rsidRDefault="0002749C" w:rsidP="0002749C">
      <w:pPr>
        <w:pStyle w:val="BodyText"/>
        <w:jc w:val="both"/>
      </w:pPr>
    </w:p>
    <w:p w:rsidR="0002749C" w:rsidRDefault="002E7E7C" w:rsidP="00FD50D5">
      <w:pPr>
        <w:pStyle w:val="BodyText"/>
        <w:numPr>
          <w:ilvl w:val="0"/>
          <w:numId w:val="26"/>
        </w:numPr>
        <w:jc w:val="both"/>
      </w:pPr>
      <w:r>
        <w:rPr>
          <w:b/>
        </w:rPr>
        <w:t xml:space="preserve">Усклађеност </w:t>
      </w:r>
      <w:r>
        <w:rPr>
          <w:b/>
          <w:lang w:val="sr-Cyrl-RS"/>
        </w:rPr>
        <w:t>п</w:t>
      </w:r>
      <w:r>
        <w:rPr>
          <w:b/>
        </w:rPr>
        <w:t xml:space="preserve">одатака у </w:t>
      </w:r>
      <w:r>
        <w:rPr>
          <w:b/>
          <w:lang w:val="sr-Cyrl-RS"/>
        </w:rPr>
        <w:t>в</w:t>
      </w:r>
      <w:r w:rsidR="0002749C" w:rsidRPr="0002749C">
        <w:rPr>
          <w:b/>
        </w:rPr>
        <w:t>ремену</w:t>
      </w:r>
      <w:r w:rsidR="0002749C">
        <w:t>: Кохерентност се такође односи на одржавање доследности података током времена, што значи да историјски подаци треба да остану релевантни и упоредиви са новијим подацима.</w:t>
      </w:r>
    </w:p>
    <w:p w:rsidR="0002749C" w:rsidRDefault="0002749C" w:rsidP="0002749C">
      <w:pPr>
        <w:pStyle w:val="BodyText"/>
        <w:jc w:val="both"/>
      </w:pPr>
    </w:p>
    <w:p w:rsidR="0002749C" w:rsidRDefault="0002749C" w:rsidP="00FD50D5">
      <w:pPr>
        <w:pStyle w:val="BodyText"/>
        <w:numPr>
          <w:ilvl w:val="0"/>
          <w:numId w:val="26"/>
        </w:numPr>
        <w:jc w:val="both"/>
      </w:pPr>
      <w:r w:rsidRPr="0002749C">
        <w:rPr>
          <w:b/>
        </w:rPr>
        <w:t>Интероперабилност</w:t>
      </w:r>
      <w:r>
        <w:t>: Кохерентност подразумева да су подаци довољно стандардизовани да омогућавају размену између различитих система и апликација унутар организације, као и са спољним ентитетима.</w:t>
      </w:r>
    </w:p>
    <w:p w:rsidR="0002749C" w:rsidRDefault="0002749C" w:rsidP="0002749C">
      <w:pPr>
        <w:pStyle w:val="BodyText"/>
        <w:jc w:val="both"/>
      </w:pPr>
    </w:p>
    <w:p w:rsidR="00316C9A" w:rsidRDefault="0002749C" w:rsidP="0002749C">
      <w:pPr>
        <w:pStyle w:val="BodyText"/>
        <w:jc w:val="both"/>
        <w:rPr>
          <w:lang w:val="sr-Cyrl-RS"/>
        </w:rPr>
      </w:pPr>
      <w:r>
        <w:t xml:space="preserve">Одсуство кохерентности може довести до неспоразума, погрешног тумачења података и грешака у пословним одлукама. </w:t>
      </w:r>
    </w:p>
    <w:p w:rsidR="00CF4618" w:rsidRDefault="00CF4618" w:rsidP="00316C9A">
      <w:pPr>
        <w:pStyle w:val="BodyText"/>
        <w:jc w:val="both"/>
        <w:rPr>
          <w:lang w:val="sr-Cyrl-RS"/>
        </w:rPr>
      </w:pPr>
    </w:p>
    <w:p w:rsidR="0002749C" w:rsidRDefault="0002749C" w:rsidP="00316C9A">
      <w:pPr>
        <w:pStyle w:val="BodyText"/>
        <w:jc w:val="both"/>
        <w:rPr>
          <w:lang w:val="sr-Cyrl-RS"/>
        </w:rPr>
      </w:pPr>
    </w:p>
    <w:p w:rsidR="00420DAC" w:rsidRDefault="00420DAC" w:rsidP="00316C9A">
      <w:pPr>
        <w:pStyle w:val="BodyText"/>
        <w:jc w:val="both"/>
        <w:rPr>
          <w:lang w:val="sr-Cyrl-RS"/>
        </w:rPr>
      </w:pPr>
    </w:p>
    <w:p w:rsidR="00420DAC" w:rsidRDefault="00420DAC" w:rsidP="00316C9A">
      <w:pPr>
        <w:pStyle w:val="BodyText"/>
        <w:jc w:val="both"/>
        <w:rPr>
          <w:lang w:val="sr-Cyrl-RS"/>
        </w:rPr>
      </w:pPr>
    </w:p>
    <w:p w:rsidR="00420DAC" w:rsidRDefault="00420DAC" w:rsidP="002E7E7C">
      <w:pPr>
        <w:pStyle w:val="Heading2"/>
        <w:ind w:left="0" w:firstLine="0"/>
        <w:rPr>
          <w:b w:val="0"/>
          <w:bCs w:val="0"/>
          <w:sz w:val="24"/>
          <w:szCs w:val="24"/>
          <w:lang w:val="sr-Cyrl-RS"/>
        </w:rPr>
      </w:pPr>
      <w:bookmarkStart w:id="35" w:name="_Toc144906281"/>
      <w:bookmarkStart w:id="36" w:name="_Toc144906925"/>
    </w:p>
    <w:p w:rsidR="002E7E7C" w:rsidRDefault="002E7E7C" w:rsidP="002E7E7C">
      <w:pPr>
        <w:pStyle w:val="Heading2"/>
        <w:ind w:left="0" w:firstLine="0"/>
        <w:rPr>
          <w:lang w:val="sr-Cyrl-RS"/>
        </w:rPr>
      </w:pPr>
    </w:p>
    <w:p w:rsidR="007C6A7C" w:rsidRPr="0002749C" w:rsidRDefault="00B64671" w:rsidP="0002749C">
      <w:pPr>
        <w:pStyle w:val="Heading2"/>
        <w:rPr>
          <w:lang w:val="sr-Cyrl-RS"/>
        </w:rPr>
      </w:pPr>
      <w:bookmarkStart w:id="37" w:name="_Toc158375856"/>
      <w:r>
        <w:lastRenderedPageBreak/>
        <w:t>3.</w:t>
      </w:r>
      <w:bookmarkEnd w:id="35"/>
      <w:bookmarkEnd w:id="36"/>
      <w:r w:rsidR="0002749C">
        <w:rPr>
          <w:lang w:val="sr-Cyrl-RS"/>
        </w:rPr>
        <w:t>5. Актуелност</w:t>
      </w:r>
      <w:bookmarkEnd w:id="37"/>
    </w:p>
    <w:p w:rsidR="00420DAC" w:rsidRPr="00B006B6" w:rsidRDefault="00420DAC" w:rsidP="00420DAC">
      <w:pPr>
        <w:pStyle w:val="BodyText"/>
        <w:jc w:val="both"/>
        <w:rPr>
          <w:lang w:val="sr-Cyrl-RS"/>
        </w:rPr>
      </w:pPr>
    </w:p>
    <w:p w:rsidR="00420DAC" w:rsidRDefault="00B006B6" w:rsidP="00420DAC">
      <w:pPr>
        <w:pStyle w:val="BodyText"/>
        <w:jc w:val="both"/>
      </w:pPr>
      <w:r>
        <w:rPr>
          <w:lang w:val="sr-Cyrl-RS"/>
        </w:rPr>
        <w:t xml:space="preserve">      Актуелност</w:t>
      </w:r>
      <w:r w:rsidR="00420DAC">
        <w:t xml:space="preserve"> података представља меру квалитета података која се односи на доступност и ажурираност података у</w:t>
      </w:r>
      <w:r>
        <w:t xml:space="preserve"> одређеном временском тренутку.</w:t>
      </w:r>
      <w:r w:rsidR="00420DAC">
        <w:t>Одлучивање у било којој организацији често зависи од актуелности података који су</w:t>
      </w:r>
      <w:r>
        <w:t xml:space="preserve"> на располагању, па је </w:t>
      </w:r>
      <w:r>
        <w:rPr>
          <w:lang w:val="sr-Cyrl-RS"/>
        </w:rPr>
        <w:t>значајно</w:t>
      </w:r>
      <w:r w:rsidR="00420DAC">
        <w:t xml:space="preserve"> да се подаци који се користе у анализи редовно ажурирају и одржавају.</w:t>
      </w:r>
    </w:p>
    <w:p w:rsidR="00420DAC" w:rsidRDefault="00420DAC" w:rsidP="00420DAC">
      <w:pPr>
        <w:pStyle w:val="BodyText"/>
        <w:jc w:val="both"/>
      </w:pPr>
    </w:p>
    <w:p w:rsidR="0052793C" w:rsidRDefault="00420DAC" w:rsidP="00E71FD6">
      <w:pPr>
        <w:pStyle w:val="BodyText"/>
        <w:jc w:val="both"/>
        <w:rPr>
          <w:lang w:val="sr-Cyrl-RS"/>
        </w:rPr>
      </w:pPr>
      <w:r>
        <w:t>Уколико подаци нису благовремено ажурирани, постоји велики ризик од доношења одлука заснованих на застарелим информацијама, што може имати значајне негативне последице. Метрика правовремености се често мери у процентима и показује колики део података је доступан и ажуран у оквиру одређеног временског интервала, било да је реч о данима, недељама ил</w:t>
      </w:r>
      <w:r w:rsidR="00B006B6">
        <w:t>и месецима.</w:t>
      </w:r>
    </w:p>
    <w:p w:rsidR="00B006B6" w:rsidRPr="00B006B6" w:rsidRDefault="00B006B6" w:rsidP="00E71FD6">
      <w:pPr>
        <w:pStyle w:val="BodyText"/>
        <w:jc w:val="both"/>
        <w:rPr>
          <w:lang w:val="sr-Cyrl-RS"/>
        </w:rPr>
      </w:pPr>
    </w:p>
    <w:p w:rsidR="009E5A13" w:rsidRDefault="009E5A13" w:rsidP="009E5A13">
      <w:pPr>
        <w:pStyle w:val="Heading2"/>
        <w:ind w:left="0" w:firstLine="0"/>
        <w:rPr>
          <w:sz w:val="28"/>
          <w:szCs w:val="28"/>
        </w:rPr>
      </w:pPr>
      <w:bookmarkStart w:id="38" w:name="_Toc144906282"/>
      <w:bookmarkStart w:id="39" w:name="_Toc144906926"/>
    </w:p>
    <w:p w:rsidR="00653F1D" w:rsidRPr="00B25EBE" w:rsidRDefault="00B25EBE" w:rsidP="009E5A13">
      <w:pPr>
        <w:pStyle w:val="Heading2"/>
        <w:ind w:left="0" w:firstLine="0"/>
        <w:rPr>
          <w:lang w:val="sr-Cyrl-RS"/>
        </w:rPr>
      </w:pPr>
      <w:bookmarkStart w:id="40" w:name="_Toc158375857"/>
      <w:r>
        <w:t>3.</w:t>
      </w:r>
      <w:r>
        <w:rPr>
          <w:lang w:val="sr-Cyrl-RS"/>
        </w:rPr>
        <w:t>6</w:t>
      </w:r>
      <w:r w:rsidR="00953ED4">
        <w:t>.</w:t>
      </w:r>
      <w:r w:rsidR="00653F1D">
        <w:t xml:space="preserve">  </w:t>
      </w:r>
      <w:bookmarkEnd w:id="38"/>
      <w:bookmarkEnd w:id="39"/>
      <w:r>
        <w:rPr>
          <w:lang w:val="sr-Cyrl-RS"/>
        </w:rPr>
        <w:t>Релевантност</w:t>
      </w:r>
      <w:bookmarkEnd w:id="40"/>
    </w:p>
    <w:p w:rsidR="00D458E9" w:rsidRPr="00B006B6" w:rsidRDefault="00D458E9" w:rsidP="00E731F3">
      <w:pPr>
        <w:pStyle w:val="BodyText"/>
        <w:rPr>
          <w:b/>
          <w:bCs/>
          <w:sz w:val="28"/>
          <w:szCs w:val="28"/>
          <w:lang w:val="sr-Cyrl-RS"/>
        </w:rPr>
      </w:pPr>
    </w:p>
    <w:p w:rsidR="00B25EBE" w:rsidRPr="00B25EBE" w:rsidRDefault="00E731F3" w:rsidP="00B25EBE">
      <w:pPr>
        <w:pStyle w:val="BodyText"/>
        <w:jc w:val="both"/>
        <w:rPr>
          <w:lang w:val="sr-Cyrl-RS"/>
        </w:rPr>
      </w:pPr>
      <w:r>
        <w:rPr>
          <w:b/>
        </w:rPr>
        <w:t xml:space="preserve">      </w:t>
      </w:r>
      <w:r w:rsidR="00B006B6">
        <w:rPr>
          <w:lang w:val="sr-Cyrl-RS"/>
        </w:rPr>
        <w:t xml:space="preserve">Релевантност података је </w:t>
      </w:r>
      <w:r w:rsidR="00B25EBE" w:rsidRPr="00B25EBE">
        <w:rPr>
          <w:lang w:val="sr-Cyrl-RS"/>
        </w:rPr>
        <w:t xml:space="preserve">димензија која одређује колико су информације садржане у скупу података значајне за специфичне циљеве анализе или одлучивања. Степен у којем подаци одговарају и помажу у испуњавању конкретних информационих потреба директно утиче на њихову корисност и вредност. Подаци могу бити технички тачни и комплетни, али ако нису релевантни за задатак који је пред нама, њихова </w:t>
      </w:r>
      <w:r w:rsidR="00B006B6">
        <w:rPr>
          <w:lang w:val="sr-Cyrl-RS"/>
        </w:rPr>
        <w:t>укупна корисност је ограничена.</w:t>
      </w:r>
      <w:r w:rsidR="00B25EBE" w:rsidRPr="00B25EBE">
        <w:rPr>
          <w:lang w:val="sr-Cyrl-RS"/>
        </w:rPr>
        <w:t>На пример, у маркетиншким истраживањима, подаци о претходним куповинама клијената могу бити веома релевантни за развој персонализованих понуда, док подаци који нису директно повезани са куповним навикама можда неће имати исту вредност.</w:t>
      </w:r>
    </w:p>
    <w:p w:rsidR="00B25EBE" w:rsidRPr="00B25EBE" w:rsidRDefault="00B25EBE" w:rsidP="00B25EBE">
      <w:pPr>
        <w:pStyle w:val="BodyText"/>
        <w:jc w:val="both"/>
        <w:rPr>
          <w:lang w:val="sr-Cyrl-RS"/>
        </w:rPr>
      </w:pPr>
    </w:p>
    <w:p w:rsidR="00B25EBE" w:rsidRPr="00B25EBE" w:rsidRDefault="00B006B6" w:rsidP="00B25EBE">
      <w:pPr>
        <w:pStyle w:val="BodyText"/>
        <w:jc w:val="both"/>
        <w:rPr>
          <w:lang w:val="sr-Cyrl-RS"/>
        </w:rPr>
      </w:pPr>
      <w:r>
        <w:rPr>
          <w:lang w:val="sr-Cyrl-RS"/>
        </w:rPr>
        <w:t>У</w:t>
      </w:r>
      <w:r w:rsidR="00B25EBE" w:rsidRPr="00B25EBE">
        <w:rPr>
          <w:lang w:val="sr-Cyrl-RS"/>
        </w:rPr>
        <w:t>колико скуп података садржи информације које не носе високу релевантну вредност, пос</w:t>
      </w:r>
      <w:r>
        <w:rPr>
          <w:lang w:val="sr-Cyrl-RS"/>
        </w:rPr>
        <w:t>тоји могућност њиховог уклањања</w:t>
      </w:r>
      <w:r w:rsidR="00B25EBE" w:rsidRPr="00B25EBE">
        <w:rPr>
          <w:lang w:val="sr-Cyrl-RS"/>
        </w:rPr>
        <w:t xml:space="preserve"> из анализе како би се избегли погрешни закључци и утицај на коначне резултате. Ово је нарочито значајно када се узме у обзир да процес прикупљања и складиштења података изискује ресурсе и може бити финансијски захтеван. Стога, пажљива селекција и прикупљање само оних података који су директно релевантни за предстојећу анализу може значајно смањити трошкове и повећати ефикасност целокупног процеса аналитичког рада.</w:t>
      </w:r>
    </w:p>
    <w:p w:rsidR="00D458E9" w:rsidRDefault="00D458E9" w:rsidP="00E731F3">
      <w:pPr>
        <w:pStyle w:val="BodyText"/>
        <w:jc w:val="both"/>
      </w:pPr>
    </w:p>
    <w:p w:rsidR="00FE2B7B" w:rsidRPr="000B2407" w:rsidRDefault="00FE2B7B" w:rsidP="00243967">
      <w:pPr>
        <w:pStyle w:val="Heading3"/>
        <w:ind w:left="0" w:firstLine="0"/>
        <w:rPr>
          <w:lang w:val="sr-Cyrl-RS"/>
        </w:rPr>
      </w:pPr>
    </w:p>
    <w:p w:rsidR="00653F1D" w:rsidRDefault="00B25EBE" w:rsidP="00B25EBE">
      <w:pPr>
        <w:pStyle w:val="Heading2"/>
        <w:rPr>
          <w:lang w:val="sr-Cyrl-RS"/>
        </w:rPr>
      </w:pPr>
      <w:bookmarkStart w:id="41" w:name="_Toc144906283"/>
      <w:bookmarkStart w:id="42" w:name="_Toc144906927"/>
      <w:bookmarkStart w:id="43" w:name="_Toc144907083"/>
      <w:bookmarkStart w:id="44" w:name="_Toc158375858"/>
      <w:r>
        <w:t>3.</w:t>
      </w:r>
      <w:r>
        <w:rPr>
          <w:lang w:val="sr-Cyrl-RS"/>
        </w:rPr>
        <w:t>7</w:t>
      </w:r>
      <w:r w:rsidR="00061A90">
        <w:t>.</w:t>
      </w:r>
      <w:r w:rsidR="00653F1D">
        <w:t xml:space="preserve"> </w:t>
      </w:r>
      <w:bookmarkEnd w:id="41"/>
      <w:bookmarkEnd w:id="42"/>
      <w:bookmarkEnd w:id="43"/>
      <w:r>
        <w:rPr>
          <w:lang w:val="sr-Cyrl-RS"/>
        </w:rPr>
        <w:t>Јасноћа</w:t>
      </w:r>
      <w:bookmarkEnd w:id="44"/>
    </w:p>
    <w:p w:rsidR="00B25EBE" w:rsidRDefault="00B25EBE" w:rsidP="00B25EBE">
      <w:pPr>
        <w:pStyle w:val="Heading2"/>
        <w:rPr>
          <w:lang w:val="sr-Cyrl-RS"/>
        </w:rPr>
      </w:pPr>
    </w:p>
    <w:p w:rsidR="00B25EBE" w:rsidRPr="00B25EBE" w:rsidRDefault="00B25EBE" w:rsidP="00B25EBE">
      <w:pPr>
        <w:pStyle w:val="BodyText"/>
        <w:jc w:val="both"/>
        <w:rPr>
          <w:lang w:val="sr-Cyrl-RS"/>
        </w:rPr>
      </w:pPr>
      <w:r>
        <w:rPr>
          <w:lang w:val="sr-Cyrl-RS"/>
        </w:rPr>
        <w:t xml:space="preserve">     </w:t>
      </w:r>
      <w:r w:rsidRPr="00B25EBE">
        <w:rPr>
          <w:lang w:val="sr-Cyrl-RS"/>
        </w:rPr>
        <w:t>Ја</w:t>
      </w:r>
      <w:r w:rsidR="00B006B6">
        <w:rPr>
          <w:lang w:val="sr-Cyrl-RS"/>
        </w:rPr>
        <w:t xml:space="preserve">сноћа података </w:t>
      </w:r>
      <w:r w:rsidRPr="00B25EBE">
        <w:rPr>
          <w:lang w:val="sr-Cyrl-RS"/>
        </w:rPr>
        <w:t>омогућава корисницима да разумеју податке без забуне или погрешног тумачења. Она се односи на лакоћу са којом се подаци могу интерпретирати, и то не само од стране аналитичара, већ и од стране свих који се ослањају на те податке за доношење одлука.</w:t>
      </w:r>
    </w:p>
    <w:p w:rsidR="00B25EBE" w:rsidRPr="00B25EBE" w:rsidRDefault="00B25EBE" w:rsidP="00B25EBE">
      <w:pPr>
        <w:pStyle w:val="BodyText"/>
        <w:jc w:val="both"/>
        <w:rPr>
          <w:lang w:val="sr-Cyrl-RS"/>
        </w:rPr>
      </w:pPr>
    </w:p>
    <w:p w:rsidR="00B25EBE" w:rsidRPr="00B25EBE" w:rsidRDefault="00B25EBE" w:rsidP="00B25EBE">
      <w:pPr>
        <w:pStyle w:val="BodyText"/>
        <w:jc w:val="both"/>
        <w:rPr>
          <w:lang w:val="sr-Cyrl-RS"/>
        </w:rPr>
      </w:pPr>
      <w:r w:rsidRPr="00B25EBE">
        <w:rPr>
          <w:lang w:val="sr-Cyrl-RS"/>
        </w:rPr>
        <w:t>Јасноћа података укључује:</w:t>
      </w:r>
    </w:p>
    <w:p w:rsidR="00B25EBE" w:rsidRPr="00B25EBE" w:rsidRDefault="00B25EBE"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t>Разумљивост</w:t>
      </w:r>
      <w:r w:rsidRPr="00B25EBE">
        <w:rPr>
          <w:lang w:val="sr-Cyrl-RS"/>
        </w:rPr>
        <w:t>: Подаци би требало да буду представљени на начин који је лако разумети, без обзира на стручност корисника. То подразумева коришћење јасног и концизног ј</w:t>
      </w:r>
      <w:r w:rsidR="00B006B6">
        <w:rPr>
          <w:lang w:val="sr-Cyrl-RS"/>
        </w:rPr>
        <w:t>езика, као и избегавање стручних назива</w:t>
      </w:r>
      <w:r w:rsidRPr="00B25EBE">
        <w:rPr>
          <w:lang w:val="sr-Cyrl-RS"/>
        </w:rPr>
        <w:t xml:space="preserve"> тамо где је то могуће.</w:t>
      </w:r>
    </w:p>
    <w:p w:rsidR="00B25EBE" w:rsidRDefault="00B25EBE" w:rsidP="00B25EBE">
      <w:pPr>
        <w:pStyle w:val="BodyText"/>
        <w:jc w:val="both"/>
        <w:rPr>
          <w:lang w:val="sr-Cyrl-RS"/>
        </w:rPr>
      </w:pPr>
    </w:p>
    <w:p w:rsidR="00B006B6" w:rsidRPr="00B25EBE" w:rsidRDefault="00B006B6"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lastRenderedPageBreak/>
        <w:t>Доступност</w:t>
      </w:r>
      <w:r w:rsidRPr="00B25EBE">
        <w:rPr>
          <w:lang w:val="sr-Cyrl-RS"/>
        </w:rPr>
        <w:t>: Подаци треба да буду доступни у формату који омогућава лаку анализу и обраду, као што су таблице, графикони и дијаграми који појашњавају сложене концепте на приступачан начин.</w:t>
      </w:r>
    </w:p>
    <w:p w:rsidR="00B25EBE" w:rsidRPr="00B25EBE" w:rsidRDefault="00B25EBE"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t>Док</w:t>
      </w:r>
      <w:r>
        <w:rPr>
          <w:b/>
          <w:lang w:val="sr-Cyrl-RS"/>
        </w:rPr>
        <w:t>ументација и м</w:t>
      </w:r>
      <w:r w:rsidRPr="00B25EBE">
        <w:rPr>
          <w:b/>
          <w:lang w:val="sr-Cyrl-RS"/>
        </w:rPr>
        <w:t>етаподаци</w:t>
      </w:r>
      <w:r w:rsidRPr="00B25EBE">
        <w:rPr>
          <w:lang w:val="sr-Cyrl-RS"/>
        </w:rPr>
        <w:t>: Добро документовани подаци са јасним метаподацима омогућавају корисницима да разумеју контекст, извор, ограничења и методологију који стоје иза података.</w:t>
      </w:r>
    </w:p>
    <w:p w:rsidR="00B25EBE" w:rsidRPr="00B25EBE" w:rsidRDefault="00B25EBE"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t>Стандардизација</w:t>
      </w:r>
      <w:r w:rsidRPr="00B25EBE">
        <w:rPr>
          <w:lang w:val="sr-Cyrl-RS"/>
        </w:rPr>
        <w:t>: Усвајање стандардизованих формата и конвенција при приказивању и објављивању података доприноси њиховој јасноћи и смањује ризик од недоследности у тумачењу.</w:t>
      </w:r>
    </w:p>
    <w:p w:rsidR="00B25EBE" w:rsidRPr="00B25EBE" w:rsidRDefault="00B25EBE" w:rsidP="00B25EBE">
      <w:pPr>
        <w:pStyle w:val="BodyText"/>
        <w:jc w:val="both"/>
        <w:rPr>
          <w:lang w:val="sr-Cyrl-RS"/>
        </w:rPr>
      </w:pPr>
    </w:p>
    <w:p w:rsidR="002E7E7C" w:rsidRDefault="002E7E7C"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2E7E7C" w:rsidRPr="002E7E7C" w:rsidRDefault="002E7E7C" w:rsidP="00316C9A">
      <w:pPr>
        <w:pStyle w:val="BodyText"/>
        <w:jc w:val="both"/>
        <w:rPr>
          <w:lang w:val="sr-Cyrl-RS"/>
        </w:rPr>
      </w:pPr>
    </w:p>
    <w:p w:rsidR="009E5A13" w:rsidRDefault="009E5A13" w:rsidP="00316C9A">
      <w:pPr>
        <w:pStyle w:val="BodyText"/>
        <w:jc w:val="both"/>
      </w:pPr>
    </w:p>
    <w:p w:rsidR="009E5A13" w:rsidRDefault="009E5A13" w:rsidP="00316C9A">
      <w:pPr>
        <w:pStyle w:val="BodyText"/>
        <w:jc w:val="both"/>
      </w:pPr>
    </w:p>
    <w:p w:rsidR="001E1D7A" w:rsidRDefault="007A1F6F" w:rsidP="00FD50D5">
      <w:pPr>
        <w:pStyle w:val="Heading1"/>
        <w:numPr>
          <w:ilvl w:val="0"/>
          <w:numId w:val="28"/>
        </w:numPr>
      </w:pPr>
      <w:bookmarkStart w:id="45" w:name="_Toc158375859"/>
      <w:r>
        <w:rPr>
          <w:lang w:val="sr-Cyrl-RS"/>
        </w:rPr>
        <w:lastRenderedPageBreak/>
        <w:t>Расподела података</w:t>
      </w:r>
      <w:bookmarkEnd w:id="45"/>
    </w:p>
    <w:p w:rsidR="000F14DF" w:rsidRPr="006F316B" w:rsidRDefault="000F14DF" w:rsidP="000F14DF">
      <w:pPr>
        <w:pStyle w:val="BodyText"/>
        <w:jc w:val="both"/>
        <w:rPr>
          <w:lang w:val="sr-Cyrl-RS"/>
        </w:rPr>
      </w:pPr>
    </w:p>
    <w:p w:rsidR="009E5A13" w:rsidRDefault="00B6717A" w:rsidP="009E5A13">
      <w:pPr>
        <w:pStyle w:val="BodyText"/>
        <w:jc w:val="both"/>
      </w:pPr>
      <w:r>
        <w:t xml:space="preserve">      </w:t>
      </w:r>
      <w:r w:rsidR="009E5A13">
        <w:t>Расподела података је кључни статистички концепт који илуструје како су вредности у скупу података распоређене и учестале од најнижих до највиших вредности. Ова расподела омогућава детаљан увид у структуру и карактеристике скупа података, пружајући основу за разумевање образаца и тенденција које се појављују у подацима.</w:t>
      </w:r>
    </w:p>
    <w:p w:rsidR="009E5A13" w:rsidRDefault="009E5A13" w:rsidP="009E5A13">
      <w:pPr>
        <w:pStyle w:val="BodyText"/>
        <w:jc w:val="both"/>
      </w:pPr>
    </w:p>
    <w:p w:rsidR="009E5A13" w:rsidRDefault="009E5A13" w:rsidP="009E5A13">
      <w:pPr>
        <w:pStyle w:val="BodyText"/>
        <w:jc w:val="both"/>
      </w:pPr>
      <w:r>
        <w:t>Главни аспекти расподеле података:</w:t>
      </w:r>
    </w:p>
    <w:p w:rsidR="009E5A13" w:rsidRDefault="009E5A13" w:rsidP="009E5A13">
      <w:pPr>
        <w:pStyle w:val="BodyText"/>
        <w:jc w:val="both"/>
      </w:pPr>
    </w:p>
    <w:p w:rsidR="009E5A13" w:rsidRDefault="00A34FBA" w:rsidP="00FD50D5">
      <w:pPr>
        <w:pStyle w:val="BodyText"/>
        <w:numPr>
          <w:ilvl w:val="0"/>
          <w:numId w:val="29"/>
        </w:numPr>
        <w:jc w:val="both"/>
      </w:pPr>
      <w:r w:rsidRPr="00A34FBA">
        <w:rPr>
          <w:b/>
        </w:rPr>
        <w:t xml:space="preserve">Визуализација </w:t>
      </w:r>
      <w:r w:rsidRPr="00A34FBA">
        <w:rPr>
          <w:b/>
          <w:lang w:val="sr-Cyrl-RS"/>
        </w:rPr>
        <w:t>р</w:t>
      </w:r>
      <w:r w:rsidR="009E5A13" w:rsidRPr="00A34FBA">
        <w:rPr>
          <w:b/>
        </w:rPr>
        <w:t>асподеле</w:t>
      </w:r>
      <w:r w:rsidR="009E5A13">
        <w:t>: Графички приказ расподеле података често се користи за илустровање учесталости различитих вредности у скупу података. Ово може обухватити, на пример, хистограме где су вредности (</w:t>
      </w:r>
      <w:r w:rsidR="009E5A13" w:rsidRPr="00A34FBA">
        <w:rPr>
          <w:i/>
        </w:rPr>
        <w:t>features</w:t>
      </w:r>
      <w:r w:rsidR="009E5A13">
        <w:t>) приказане на х-оси, а њихове учесталости на у-оси.</w:t>
      </w:r>
    </w:p>
    <w:p w:rsidR="009E5A13" w:rsidRDefault="009E5A13" w:rsidP="009E5A13">
      <w:pPr>
        <w:pStyle w:val="BodyText"/>
        <w:jc w:val="both"/>
      </w:pPr>
    </w:p>
    <w:p w:rsidR="009E5A13" w:rsidRDefault="00A34FBA" w:rsidP="00FD50D5">
      <w:pPr>
        <w:pStyle w:val="BodyText"/>
        <w:numPr>
          <w:ilvl w:val="0"/>
          <w:numId w:val="29"/>
        </w:numPr>
        <w:jc w:val="both"/>
      </w:pPr>
      <w:r w:rsidRPr="00A34FBA">
        <w:rPr>
          <w:b/>
        </w:rPr>
        <w:t xml:space="preserve">Природа </w:t>
      </w:r>
      <w:r w:rsidRPr="00A34FBA">
        <w:rPr>
          <w:b/>
          <w:lang w:val="sr-Cyrl-RS"/>
        </w:rPr>
        <w:t>д</w:t>
      </w:r>
      <w:r w:rsidR="009E5A13" w:rsidRPr="00A34FBA">
        <w:rPr>
          <w:b/>
        </w:rPr>
        <w:t>истрибуције</w:t>
      </w:r>
      <w:r w:rsidR="009E5A13">
        <w:t>: Разумевање како су подаци груписани може открити много о природи скупа података. Да ли су подаци концентрисани око одређених вредности, или су распоређени равномерно или неравномерно, може имати значајан утицај на интерпретацију и анализу података.</w:t>
      </w:r>
    </w:p>
    <w:p w:rsidR="009E5A13" w:rsidRDefault="009E5A13" w:rsidP="009E5A13">
      <w:pPr>
        <w:pStyle w:val="BodyText"/>
        <w:jc w:val="both"/>
      </w:pPr>
    </w:p>
    <w:p w:rsidR="009E5A13" w:rsidRDefault="00A34FBA" w:rsidP="00FD50D5">
      <w:pPr>
        <w:pStyle w:val="BodyText"/>
        <w:numPr>
          <w:ilvl w:val="0"/>
          <w:numId w:val="29"/>
        </w:numPr>
        <w:jc w:val="both"/>
      </w:pPr>
      <w:r w:rsidRPr="00A34FBA">
        <w:rPr>
          <w:b/>
        </w:rPr>
        <w:t xml:space="preserve">Типови </w:t>
      </w:r>
      <w:r w:rsidRPr="00A34FBA">
        <w:rPr>
          <w:b/>
          <w:lang w:val="sr-Cyrl-RS"/>
        </w:rPr>
        <w:t>р</w:t>
      </w:r>
      <w:r w:rsidR="009E5A13" w:rsidRPr="00A34FBA">
        <w:rPr>
          <w:b/>
        </w:rPr>
        <w:t>асподела</w:t>
      </w:r>
      <w:r w:rsidR="009E5A13">
        <w:t>: Постоје различити типови расподела као што су нормална, биномна, Поасонова расподела, који могу описати обрасце у подацима. Разумевање типа расподеле помаже у прецизнијем закључивању и анализи.</w:t>
      </w:r>
    </w:p>
    <w:p w:rsidR="009E5A13" w:rsidRDefault="009E5A13" w:rsidP="009E5A13">
      <w:pPr>
        <w:pStyle w:val="BodyText"/>
        <w:jc w:val="both"/>
      </w:pPr>
    </w:p>
    <w:p w:rsidR="00834B28" w:rsidRDefault="00A34FBA" w:rsidP="00FD50D5">
      <w:pPr>
        <w:pStyle w:val="BodyText"/>
        <w:numPr>
          <w:ilvl w:val="0"/>
          <w:numId w:val="29"/>
        </w:numPr>
        <w:jc w:val="both"/>
        <w:rPr>
          <w:lang w:val="sr-Cyrl-RS"/>
        </w:rPr>
      </w:pPr>
      <w:r w:rsidRPr="00A34FBA">
        <w:rPr>
          <w:b/>
        </w:rPr>
        <w:t xml:space="preserve">Анализа </w:t>
      </w:r>
      <w:r w:rsidRPr="00A34FBA">
        <w:rPr>
          <w:b/>
          <w:lang w:val="sr-Cyrl-RS"/>
        </w:rPr>
        <w:t>е</w:t>
      </w:r>
      <w:r w:rsidRPr="00A34FBA">
        <w:rPr>
          <w:b/>
        </w:rPr>
        <w:t xml:space="preserve">кстремних </w:t>
      </w:r>
      <w:r w:rsidRPr="00A34FBA">
        <w:rPr>
          <w:b/>
          <w:lang w:val="sr-Cyrl-RS"/>
        </w:rPr>
        <w:t>в</w:t>
      </w:r>
      <w:r w:rsidR="009E5A13" w:rsidRPr="00A34FBA">
        <w:rPr>
          <w:b/>
        </w:rPr>
        <w:t>редности</w:t>
      </w:r>
      <w:r w:rsidR="009E5A13">
        <w:t xml:space="preserve">: Идентификација и анализа екстремних вредности </w:t>
      </w:r>
      <w:r w:rsidR="009E5A13" w:rsidRPr="00A34FBA">
        <w:rPr>
          <w:i/>
        </w:rPr>
        <w:t>(„outlier“-а</w:t>
      </w:r>
      <w:r w:rsidR="009E5A13">
        <w:t>) може бити важна за разумевање необичних образаца у подацима и потенцијалних грешака у скупу података.</w:t>
      </w:r>
    </w:p>
    <w:p w:rsidR="00117D90" w:rsidRDefault="00117D90" w:rsidP="00117D90">
      <w:pPr>
        <w:pStyle w:val="ListParagraph"/>
        <w:rPr>
          <w:lang w:val="sr-Cyrl-RS"/>
        </w:rPr>
      </w:pPr>
    </w:p>
    <w:p w:rsidR="00117D90" w:rsidRPr="00A34FBA" w:rsidRDefault="00117D90" w:rsidP="00117D90">
      <w:pPr>
        <w:pStyle w:val="BodyText"/>
        <w:jc w:val="both"/>
        <w:rPr>
          <w:lang w:val="sr-Cyrl-RS"/>
        </w:rPr>
      </w:pPr>
      <w:r>
        <w:t>У зависности од типова података који се обрађују, расподелу података је могуће подели</w:t>
      </w:r>
      <w:r w:rsidR="00A34FBA">
        <w:t xml:space="preserve">ти у две </w:t>
      </w:r>
      <w:r w:rsidR="00A34FBA">
        <w:rPr>
          <w:lang w:val="sr-Cyrl-RS"/>
        </w:rPr>
        <w:t>групе:</w:t>
      </w:r>
    </w:p>
    <w:p w:rsidR="00117D90" w:rsidRPr="00117D90" w:rsidRDefault="00117D90" w:rsidP="00117D90">
      <w:pPr>
        <w:pStyle w:val="BodyText"/>
        <w:jc w:val="both"/>
        <w:rPr>
          <w:lang w:val="sr-Cyrl-RS"/>
        </w:rPr>
      </w:pPr>
    </w:p>
    <w:p w:rsidR="00117D90" w:rsidRPr="00A34FBA" w:rsidRDefault="00A34FBA" w:rsidP="00117D90">
      <w:pPr>
        <w:pStyle w:val="BodyText"/>
        <w:numPr>
          <w:ilvl w:val="0"/>
          <w:numId w:val="33"/>
        </w:numPr>
        <w:jc w:val="both"/>
        <w:rPr>
          <w:b/>
          <w:lang w:val="sr-Cyrl-RS"/>
        </w:rPr>
      </w:pPr>
      <w:r>
        <w:rPr>
          <w:b/>
          <w:lang w:val="sr-Cyrl-RS"/>
        </w:rPr>
        <w:t>Дискретна расподела података</w:t>
      </w:r>
    </w:p>
    <w:p w:rsidR="00117D90" w:rsidRPr="00117D90" w:rsidRDefault="00117D90" w:rsidP="00117D90">
      <w:pPr>
        <w:pStyle w:val="BodyText"/>
        <w:jc w:val="both"/>
        <w:rPr>
          <w:lang w:val="sr-Cyrl-RS"/>
        </w:rPr>
      </w:pPr>
    </w:p>
    <w:p w:rsidR="006F316B" w:rsidRPr="00A34FBA" w:rsidRDefault="00A34FBA" w:rsidP="00722E06">
      <w:pPr>
        <w:pStyle w:val="BodyText"/>
        <w:numPr>
          <w:ilvl w:val="0"/>
          <w:numId w:val="33"/>
        </w:numPr>
        <w:jc w:val="both"/>
        <w:rPr>
          <w:b/>
          <w:bCs/>
          <w:sz w:val="32"/>
          <w:szCs w:val="32"/>
        </w:rPr>
      </w:pPr>
      <w:r>
        <w:rPr>
          <w:b/>
          <w:lang w:val="sr-Cyrl-RS"/>
        </w:rPr>
        <w:t>Континуална расподела података</w:t>
      </w:r>
    </w:p>
    <w:p w:rsidR="00A34FBA" w:rsidRPr="00A34FBA" w:rsidRDefault="00A34FBA" w:rsidP="00A34FBA">
      <w:pPr>
        <w:pStyle w:val="BodyText"/>
        <w:jc w:val="both"/>
        <w:rPr>
          <w:b/>
          <w:bCs/>
          <w:sz w:val="32"/>
          <w:szCs w:val="32"/>
        </w:rPr>
      </w:pPr>
    </w:p>
    <w:p w:rsidR="009E5A13" w:rsidRDefault="004B036C" w:rsidP="004B036C">
      <w:pPr>
        <w:pStyle w:val="Heading2"/>
        <w:numPr>
          <w:ilvl w:val="1"/>
          <w:numId w:val="28"/>
        </w:numPr>
        <w:rPr>
          <w:lang w:val="sr-Cyrl-RS"/>
        </w:rPr>
      </w:pPr>
      <w:bookmarkStart w:id="46" w:name="_Toc158375860"/>
      <w:r>
        <w:rPr>
          <w:lang w:val="sr-Cyrl-RS"/>
        </w:rPr>
        <w:t>Дискретне расподеле података</w:t>
      </w:r>
      <w:bookmarkEnd w:id="46"/>
    </w:p>
    <w:p w:rsidR="00117D90" w:rsidRPr="00117D90" w:rsidRDefault="00117D90" w:rsidP="00117D90">
      <w:pPr>
        <w:pStyle w:val="BodyText"/>
        <w:rPr>
          <w:lang w:val="sr-Cyrl-RS"/>
        </w:rPr>
      </w:pPr>
    </w:p>
    <w:p w:rsidR="00A34FBA" w:rsidRPr="00A34FBA" w:rsidRDefault="00117D90" w:rsidP="00117D90">
      <w:pPr>
        <w:pStyle w:val="BodyText"/>
        <w:rPr>
          <w:lang w:val="sr-Cyrl-RS"/>
        </w:rPr>
      </w:pPr>
      <w:r>
        <w:rPr>
          <w:lang w:val="sr-Cyrl-RS"/>
        </w:rPr>
        <w:t xml:space="preserve">    </w:t>
      </w:r>
      <w:r w:rsidRPr="00117D90">
        <w:rPr>
          <w:lang w:val="sr-Cyrl-RS"/>
        </w:rPr>
        <w:t>Дискретне расподеле података су статистичке расподеле које се користе за моделирање променљивих које узимају одређен број изолованих вредности. Оне су "дискретне" у смислу да не могу узети било коју вреднос</w:t>
      </w:r>
      <w:r w:rsidR="00A34FBA">
        <w:rPr>
          <w:lang w:val="sr-Cyrl-RS"/>
        </w:rPr>
        <w:t xml:space="preserve">т у неком континуираном опсегу </w:t>
      </w:r>
      <w:r w:rsidRPr="00117D90">
        <w:rPr>
          <w:lang w:val="sr-Cyrl-RS"/>
        </w:rPr>
        <w:t xml:space="preserve">уместо тога, вредности које променљива може узети </w:t>
      </w:r>
      <w:r w:rsidR="00A34FBA">
        <w:rPr>
          <w:lang w:val="sr-Cyrl-RS"/>
        </w:rPr>
        <w:t>су одвојене и обично се броје.</w:t>
      </w:r>
    </w:p>
    <w:p w:rsidR="00656263" w:rsidRPr="00A34FBA" w:rsidRDefault="00656263" w:rsidP="00117D90">
      <w:pPr>
        <w:pStyle w:val="BodyText"/>
        <w:rPr>
          <w:lang w:val="sr-Cyrl-RS"/>
        </w:rPr>
      </w:pPr>
    </w:p>
    <w:p w:rsidR="00117D90" w:rsidRPr="00117D90" w:rsidRDefault="00117D90" w:rsidP="00117D90">
      <w:pPr>
        <w:pStyle w:val="BodyText"/>
        <w:rPr>
          <w:lang w:val="sr-Cyrl-RS"/>
        </w:rPr>
      </w:pPr>
      <w:r w:rsidRPr="00117D90">
        <w:rPr>
          <w:lang w:val="sr-Cyrl-RS"/>
        </w:rPr>
        <w:t>Неколико примера дискретних расподела укључује:</w:t>
      </w:r>
    </w:p>
    <w:p w:rsidR="00117D90" w:rsidRPr="00117D90" w:rsidRDefault="00117D90" w:rsidP="00117D90">
      <w:pPr>
        <w:pStyle w:val="BodyText"/>
        <w:rPr>
          <w:lang w:val="sr-Cyrl-RS"/>
        </w:rPr>
      </w:pPr>
    </w:p>
    <w:p w:rsidR="00117D90" w:rsidRPr="00A34FBA" w:rsidRDefault="00117D90" w:rsidP="00117D90">
      <w:pPr>
        <w:pStyle w:val="BodyText"/>
        <w:numPr>
          <w:ilvl w:val="0"/>
          <w:numId w:val="32"/>
        </w:numPr>
        <w:rPr>
          <w:b/>
          <w:lang w:val="sr-Cyrl-RS"/>
        </w:rPr>
      </w:pPr>
      <w:r w:rsidRPr="00A34FBA">
        <w:rPr>
          <w:b/>
          <w:lang w:val="sr-Cyrl-RS"/>
        </w:rPr>
        <w:t>Бернулијева расподела</w:t>
      </w:r>
    </w:p>
    <w:p w:rsidR="00117D90" w:rsidRPr="00117D90" w:rsidRDefault="00117D90" w:rsidP="00117D90">
      <w:pPr>
        <w:pStyle w:val="BodyText"/>
        <w:rPr>
          <w:lang w:val="sr-Cyrl-RS"/>
        </w:rPr>
      </w:pPr>
    </w:p>
    <w:p w:rsidR="00117D90" w:rsidRPr="00A34FBA" w:rsidRDefault="00117D90" w:rsidP="00117D90">
      <w:pPr>
        <w:pStyle w:val="BodyText"/>
        <w:numPr>
          <w:ilvl w:val="0"/>
          <w:numId w:val="32"/>
        </w:numPr>
        <w:rPr>
          <w:b/>
          <w:lang w:val="sr-Cyrl-RS"/>
        </w:rPr>
      </w:pPr>
      <w:r w:rsidRPr="00A34FBA">
        <w:rPr>
          <w:b/>
          <w:lang w:val="sr-Cyrl-RS"/>
        </w:rPr>
        <w:t>Биномна расподела</w:t>
      </w:r>
    </w:p>
    <w:p w:rsidR="00117D90" w:rsidRPr="00117D90" w:rsidRDefault="00117D90" w:rsidP="00117D90">
      <w:pPr>
        <w:pStyle w:val="BodyText"/>
        <w:rPr>
          <w:lang w:val="sr-Cyrl-RS"/>
        </w:rPr>
      </w:pPr>
    </w:p>
    <w:p w:rsidR="00117D90" w:rsidRPr="00A34FBA" w:rsidRDefault="00117D90" w:rsidP="00117D90">
      <w:pPr>
        <w:pStyle w:val="BodyText"/>
        <w:numPr>
          <w:ilvl w:val="0"/>
          <w:numId w:val="32"/>
        </w:numPr>
        <w:rPr>
          <w:b/>
          <w:lang w:val="sr-Cyrl-RS"/>
        </w:rPr>
      </w:pPr>
      <w:r w:rsidRPr="00A34FBA">
        <w:rPr>
          <w:b/>
          <w:lang w:val="sr-Cyrl-RS"/>
        </w:rPr>
        <w:t>Поасонова расподела</w:t>
      </w:r>
    </w:p>
    <w:p w:rsidR="004B036C" w:rsidRDefault="004B036C" w:rsidP="004B036C">
      <w:pPr>
        <w:pStyle w:val="Heading2"/>
        <w:ind w:left="498" w:firstLine="0"/>
        <w:rPr>
          <w:lang w:val="sr-Cyrl-RS"/>
        </w:rPr>
      </w:pPr>
    </w:p>
    <w:p w:rsidR="00117D90" w:rsidRDefault="00117D90" w:rsidP="00117D90">
      <w:pPr>
        <w:pStyle w:val="Heading3"/>
      </w:pPr>
      <w:bookmarkStart w:id="47" w:name="_Toc158375861"/>
      <w:r>
        <w:lastRenderedPageBreak/>
        <w:t xml:space="preserve">4.1.1 </w:t>
      </w:r>
      <w:r>
        <w:rPr>
          <w:lang w:val="sr-Cyrl-RS"/>
        </w:rPr>
        <w:t>Бернулијева расподела</w:t>
      </w:r>
      <w:bookmarkEnd w:id="47"/>
    </w:p>
    <w:p w:rsidR="00656263" w:rsidRDefault="00656263" w:rsidP="00117D90">
      <w:pPr>
        <w:pStyle w:val="Heading3"/>
      </w:pPr>
    </w:p>
    <w:p w:rsidR="00656263" w:rsidRDefault="00656263" w:rsidP="00A34FBA">
      <w:pPr>
        <w:pStyle w:val="BodyText"/>
        <w:jc w:val="both"/>
      </w:pPr>
      <w:r>
        <w:t xml:space="preserve">      </w:t>
      </w:r>
      <w:r w:rsidRPr="00656263">
        <w:t>Бернулијева расподела је најједноставнија дискретна расподела и моделира случајеве у којима постоји само два могућа исхода неког експеримента или процеса, обично означени као "успех" и "неуспех". Ови исходи су међ</w:t>
      </w:r>
      <w:r w:rsidR="00A34FBA">
        <w:t>усобно искључиви</w:t>
      </w:r>
      <w:r w:rsidRPr="00656263">
        <w:t>, што значи да се мора десити један и само један од ова два исхода.</w:t>
      </w:r>
    </w:p>
    <w:p w:rsidR="00656263" w:rsidRDefault="00656263" w:rsidP="00A34FBA">
      <w:pPr>
        <w:pStyle w:val="BodyText"/>
        <w:jc w:val="both"/>
      </w:pPr>
    </w:p>
    <w:p w:rsidR="00656263" w:rsidRDefault="00656263" w:rsidP="00A34FBA">
      <w:pPr>
        <w:pStyle w:val="BodyText"/>
        <w:jc w:val="both"/>
      </w:pPr>
      <w:r>
        <w:t>Бернулијева променљива X може уз</w:t>
      </w:r>
      <w:r w:rsidR="00520789">
        <w:t xml:space="preserve">ети вредност 1 са вероватноћом </w:t>
      </w:r>
      <w:r>
        <w:t>p која представља успех</w:t>
      </w:r>
      <w:r w:rsidR="00520789">
        <w:t xml:space="preserve">, и вредност 0 са вероватноћом </w:t>
      </w:r>
      <w:r>
        <w:t>1−p која представља неуспех. Математички, функција верова</w:t>
      </w:r>
      <w:r w:rsidR="00520789">
        <w:t xml:space="preserve">тноће за Бернулијеву расподелу </w:t>
      </w:r>
      <w:r>
        <w:t>X је дефинисана као:</w:t>
      </w:r>
    </w:p>
    <w:p w:rsidR="00520789" w:rsidRDefault="00520789" w:rsidP="00A34FBA">
      <w:pPr>
        <w:pStyle w:val="BodyText"/>
        <w:jc w:val="both"/>
      </w:pPr>
    </w:p>
    <w:p w:rsidR="00520789" w:rsidRPr="00520789" w:rsidRDefault="00520789" w:rsidP="00A34FBA">
      <w:pPr>
        <w:pStyle w:val="BodyText"/>
        <w:jc w:val="center"/>
        <w:rPr>
          <w:sz w:val="48"/>
          <w:szCs w:val="48"/>
        </w:rPr>
      </w:pPr>
      <w:r w:rsidRPr="00520789">
        <w:rPr>
          <w:sz w:val="48"/>
          <w:szCs w:val="48"/>
        </w:rPr>
        <w:t xml:space="preserve">P(X=x)=p </w:t>
      </w:r>
      <w:r w:rsidRPr="00520789">
        <w:rPr>
          <w:sz w:val="48"/>
          <w:szCs w:val="48"/>
          <w:vertAlign w:val="superscript"/>
        </w:rPr>
        <w:t>x</w:t>
      </w:r>
      <w:r w:rsidRPr="00520789">
        <w:rPr>
          <w:sz w:val="48"/>
          <w:szCs w:val="48"/>
        </w:rPr>
        <w:t xml:space="preserve"> (1−p) </w:t>
      </w:r>
      <w:r w:rsidRPr="00520789">
        <w:rPr>
          <w:sz w:val="48"/>
          <w:szCs w:val="48"/>
          <w:vertAlign w:val="superscript"/>
        </w:rPr>
        <w:t>1−x</w:t>
      </w:r>
    </w:p>
    <w:p w:rsidR="00117D90" w:rsidRDefault="00117D90" w:rsidP="00A34FBA">
      <w:pPr>
        <w:pStyle w:val="Heading3"/>
        <w:jc w:val="both"/>
      </w:pPr>
    </w:p>
    <w:p w:rsidR="00520789" w:rsidRDefault="00520789" w:rsidP="00A34FBA">
      <w:pPr>
        <w:pStyle w:val="BodyText"/>
        <w:jc w:val="both"/>
      </w:pPr>
      <w:r>
        <w:t>за x који узима вредност 1 или 0. Овде је:</w:t>
      </w:r>
    </w:p>
    <w:p w:rsidR="00520789" w:rsidRDefault="00520789" w:rsidP="00A34FBA">
      <w:pPr>
        <w:pStyle w:val="BodyText"/>
        <w:jc w:val="both"/>
      </w:pPr>
    </w:p>
    <w:p w:rsidR="00520789" w:rsidRDefault="00520789" w:rsidP="00A34FBA">
      <w:pPr>
        <w:pStyle w:val="BodyText"/>
        <w:numPr>
          <w:ilvl w:val="0"/>
          <w:numId w:val="35"/>
        </w:numPr>
        <w:jc w:val="both"/>
      </w:pPr>
      <w:r>
        <w:t>p вероватноћа успеха (која је уједно и средња вредност и мод ове расподеле),</w:t>
      </w:r>
    </w:p>
    <w:p w:rsidR="00520789" w:rsidRDefault="00520789" w:rsidP="00A34FBA">
      <w:pPr>
        <w:pStyle w:val="BodyText"/>
        <w:numPr>
          <w:ilvl w:val="0"/>
          <w:numId w:val="35"/>
        </w:numPr>
        <w:jc w:val="both"/>
      </w:pPr>
      <w:r>
        <w:t>1−p је вероватноћа неуспеха,</w:t>
      </w:r>
    </w:p>
    <w:p w:rsidR="00520789" w:rsidRDefault="00520789" w:rsidP="00A34FBA">
      <w:pPr>
        <w:pStyle w:val="BodyText"/>
        <w:numPr>
          <w:ilvl w:val="0"/>
          <w:numId w:val="35"/>
        </w:numPr>
        <w:jc w:val="both"/>
      </w:pPr>
      <w:r>
        <w:t>x је вредност коју Бернулијева променљива може да узме.</w:t>
      </w:r>
    </w:p>
    <w:p w:rsidR="00520789" w:rsidRDefault="00520789" w:rsidP="00A34FBA">
      <w:pPr>
        <w:pStyle w:val="BodyText"/>
        <w:jc w:val="both"/>
      </w:pPr>
    </w:p>
    <w:p w:rsidR="00520789" w:rsidRDefault="00520789" w:rsidP="00A34FBA">
      <w:pPr>
        <w:pStyle w:val="BodyText"/>
        <w:jc w:val="both"/>
      </w:pPr>
      <w:r>
        <w:t>Очекивана вредност (средња вредност) и варијанса за Бернулијеву расподелу су:</w:t>
      </w:r>
    </w:p>
    <w:p w:rsidR="00520789" w:rsidRDefault="00520789" w:rsidP="00A34FBA">
      <w:pPr>
        <w:pStyle w:val="BodyText"/>
        <w:jc w:val="both"/>
      </w:pPr>
    </w:p>
    <w:p w:rsidR="00520789" w:rsidRDefault="00520789" w:rsidP="00A34FBA">
      <w:pPr>
        <w:pStyle w:val="BodyText"/>
        <w:numPr>
          <w:ilvl w:val="0"/>
          <w:numId w:val="36"/>
        </w:numPr>
        <w:jc w:val="both"/>
      </w:pPr>
      <w:r>
        <w:t xml:space="preserve">Очекивана вредност  </w:t>
      </w:r>
      <w:r w:rsidRPr="00A34FBA">
        <w:rPr>
          <w:b/>
        </w:rPr>
        <w:t>E[X]=p</w:t>
      </w:r>
    </w:p>
    <w:p w:rsidR="00520789" w:rsidRDefault="00520789" w:rsidP="00A34FBA">
      <w:pPr>
        <w:pStyle w:val="BodyText"/>
        <w:numPr>
          <w:ilvl w:val="0"/>
          <w:numId w:val="36"/>
        </w:numPr>
        <w:jc w:val="both"/>
      </w:pPr>
      <w:r>
        <w:t xml:space="preserve">Варијанса </w:t>
      </w:r>
      <w:r w:rsidRPr="00A34FBA">
        <w:rPr>
          <w:b/>
        </w:rPr>
        <w:t>Var(X)=p(1−p)</w:t>
      </w:r>
    </w:p>
    <w:p w:rsidR="00520789" w:rsidRDefault="00520789" w:rsidP="00520789">
      <w:pPr>
        <w:pStyle w:val="BodyText"/>
      </w:pPr>
    </w:p>
    <w:p w:rsidR="00520789" w:rsidRDefault="00520789" w:rsidP="00520789">
      <w:pPr>
        <w:pStyle w:val="BodyText"/>
        <w:jc w:val="center"/>
      </w:pPr>
      <w:r w:rsidRPr="00520789">
        <w:rPr>
          <w:noProof/>
        </w:rPr>
        <w:drawing>
          <wp:inline distT="0" distB="0" distL="0" distR="0" wp14:anchorId="740A0875" wp14:editId="78E44553">
            <wp:extent cx="3664915" cy="2135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4456" cy="2135576"/>
                    </a:xfrm>
                    <a:prstGeom prst="rect">
                      <a:avLst/>
                    </a:prstGeom>
                  </pic:spPr>
                </pic:pic>
              </a:graphicData>
            </a:graphic>
          </wp:inline>
        </w:drawing>
      </w:r>
    </w:p>
    <w:p w:rsidR="00520789" w:rsidRDefault="00520789" w:rsidP="00520789">
      <w:pPr>
        <w:pStyle w:val="BodyText"/>
        <w:jc w:val="center"/>
      </w:pPr>
      <w:r>
        <w:rPr>
          <w:lang w:val="sr-Cyrl-RS"/>
        </w:rPr>
        <w:t>Слика 3. Бернулијева расподела за случајеве успеха (</w:t>
      </w:r>
      <w:r>
        <w:t>p=0.4</w:t>
      </w:r>
      <w:r>
        <w:rPr>
          <w:lang w:val="sr-Cyrl-RS"/>
        </w:rPr>
        <w:t>)</w:t>
      </w:r>
    </w:p>
    <w:p w:rsidR="00520789" w:rsidRDefault="00520789" w:rsidP="00520789">
      <w:pPr>
        <w:pStyle w:val="BodyText"/>
        <w:jc w:val="center"/>
      </w:pPr>
    </w:p>
    <w:p w:rsidR="00520789" w:rsidRPr="00520789" w:rsidRDefault="00520789" w:rsidP="00520789">
      <w:pPr>
        <w:pStyle w:val="BodyText"/>
        <w:jc w:val="center"/>
      </w:pPr>
    </w:p>
    <w:p w:rsidR="00520789" w:rsidRPr="00520789" w:rsidRDefault="00520789" w:rsidP="00520789">
      <w:pPr>
        <w:pStyle w:val="BodyText"/>
      </w:pPr>
    </w:p>
    <w:p w:rsidR="00117D90" w:rsidRDefault="00117D90" w:rsidP="00117D90">
      <w:pPr>
        <w:pStyle w:val="Heading3"/>
      </w:pPr>
      <w:bookmarkStart w:id="48" w:name="_Toc158375862"/>
      <w:r>
        <w:rPr>
          <w:lang w:val="sr-Cyrl-RS"/>
        </w:rPr>
        <w:t>4.1.2  Бино</w:t>
      </w:r>
      <w:r w:rsidR="00682FC1">
        <w:rPr>
          <w:lang w:val="sr-Cyrl-RS"/>
        </w:rPr>
        <w:t>миална расподела</w:t>
      </w:r>
      <w:bookmarkEnd w:id="48"/>
    </w:p>
    <w:p w:rsidR="005B7401" w:rsidRDefault="005B7401" w:rsidP="00117D90">
      <w:pPr>
        <w:pStyle w:val="Heading3"/>
      </w:pPr>
    </w:p>
    <w:p w:rsidR="005B7401" w:rsidRDefault="00A34FBA" w:rsidP="00A34FBA">
      <w:pPr>
        <w:pStyle w:val="BodyText"/>
        <w:jc w:val="both"/>
      </w:pPr>
      <w:r>
        <w:rPr>
          <w:lang w:val="sr-Cyrl-RS"/>
        </w:rPr>
        <w:t xml:space="preserve">      </w:t>
      </w:r>
      <w:r w:rsidR="005B7401">
        <w:t>Биномиална расподела је дискретна расподела која генерализује Бернулијеву расподелу за низ независних и идентичких испитивања. Користи се када је интересовање усмерено на бројање успеха у фиксираном броју понављања неког случајног експеримента.</w:t>
      </w:r>
    </w:p>
    <w:p w:rsidR="005B7401" w:rsidRDefault="005B7401" w:rsidP="00A34FBA">
      <w:pPr>
        <w:pStyle w:val="BodyText"/>
        <w:jc w:val="both"/>
        <w:rPr>
          <w:lang w:val="sr-Cyrl-RS"/>
        </w:rPr>
      </w:pPr>
    </w:p>
    <w:p w:rsidR="00A34FBA" w:rsidRDefault="00A34FBA" w:rsidP="00A34FBA">
      <w:pPr>
        <w:pStyle w:val="BodyText"/>
        <w:jc w:val="both"/>
        <w:rPr>
          <w:lang w:val="sr-Cyrl-RS"/>
        </w:rPr>
      </w:pPr>
    </w:p>
    <w:p w:rsidR="00A34FBA" w:rsidRPr="00A34FBA" w:rsidRDefault="00A34FBA" w:rsidP="00A34FBA">
      <w:pPr>
        <w:pStyle w:val="BodyText"/>
        <w:jc w:val="both"/>
        <w:rPr>
          <w:lang w:val="sr-Cyrl-RS"/>
        </w:rPr>
      </w:pPr>
    </w:p>
    <w:p w:rsidR="005B7401" w:rsidRDefault="005B7401" w:rsidP="00A34FBA">
      <w:pPr>
        <w:pStyle w:val="BodyText"/>
        <w:jc w:val="both"/>
      </w:pPr>
      <w:r>
        <w:lastRenderedPageBreak/>
        <w:t>Карактеристике биномиалне расподеле:</w:t>
      </w:r>
    </w:p>
    <w:p w:rsidR="005B7401" w:rsidRDefault="005B7401" w:rsidP="00A34FBA">
      <w:pPr>
        <w:pStyle w:val="BodyText"/>
        <w:jc w:val="both"/>
      </w:pPr>
    </w:p>
    <w:p w:rsidR="005B7401" w:rsidRDefault="005B7401" w:rsidP="00A34FBA">
      <w:pPr>
        <w:pStyle w:val="BodyText"/>
        <w:numPr>
          <w:ilvl w:val="0"/>
          <w:numId w:val="37"/>
        </w:numPr>
        <w:jc w:val="both"/>
      </w:pPr>
      <w:r w:rsidRPr="00A34FBA">
        <w:rPr>
          <w:b/>
        </w:rPr>
        <w:t>Број испитивања (n):</w:t>
      </w:r>
      <w:r>
        <w:t xml:space="preserve"> Ово је број пута који се експеримент изводи.</w:t>
      </w:r>
    </w:p>
    <w:p w:rsidR="005B7401" w:rsidRDefault="005B7401" w:rsidP="00A34FBA">
      <w:pPr>
        <w:pStyle w:val="BodyText"/>
        <w:numPr>
          <w:ilvl w:val="0"/>
          <w:numId w:val="37"/>
        </w:numPr>
        <w:jc w:val="both"/>
      </w:pPr>
      <w:r w:rsidRPr="00A34FBA">
        <w:rPr>
          <w:b/>
        </w:rPr>
        <w:t>Вероватноћа успеха (p):</w:t>
      </w:r>
      <w:r>
        <w:t xml:space="preserve"> Вероватноћа да ће једно испитивање резултирати успехом.</w:t>
      </w:r>
    </w:p>
    <w:p w:rsidR="005B7401" w:rsidRDefault="005B7401" w:rsidP="00A34FBA">
      <w:pPr>
        <w:pStyle w:val="BodyText"/>
        <w:numPr>
          <w:ilvl w:val="0"/>
          <w:numId w:val="37"/>
        </w:numPr>
        <w:jc w:val="both"/>
      </w:pPr>
      <w:r w:rsidRPr="00A34FBA">
        <w:rPr>
          <w:b/>
        </w:rPr>
        <w:t>Вероватноћа неуспеха (q или 1-p):</w:t>
      </w:r>
      <w:r>
        <w:t xml:space="preserve"> Вероватноћа да ће једно испитивање резултирати неуспехом.</w:t>
      </w:r>
    </w:p>
    <w:p w:rsidR="00AC21A5" w:rsidRDefault="00AC21A5" w:rsidP="00A34FBA">
      <w:pPr>
        <w:pStyle w:val="BodyText"/>
        <w:jc w:val="both"/>
      </w:pPr>
    </w:p>
    <w:p w:rsidR="005B7401" w:rsidRDefault="005B7401" w:rsidP="00A34FBA">
      <w:pPr>
        <w:pStyle w:val="BodyText"/>
        <w:jc w:val="both"/>
      </w:pPr>
      <w:r>
        <w:t>Функција вероватноће биномиалне расподел</w:t>
      </w:r>
      <w:r w:rsidR="00AC21A5">
        <w:t xml:space="preserve">е, која даје вероватноћу тачно k успеха у </w:t>
      </w:r>
      <w:r>
        <w:t>n испитивања, дата је формулом:</w:t>
      </w:r>
    </w:p>
    <w:p w:rsidR="005B7401" w:rsidRDefault="005B7401" w:rsidP="00400403">
      <w:pPr>
        <w:pStyle w:val="BodyText"/>
        <w:jc w:val="both"/>
      </w:pPr>
    </w:p>
    <w:p w:rsidR="005B7401" w:rsidRPr="00AC21A5" w:rsidRDefault="00AC21A5" w:rsidP="00A34FBA">
      <w:pPr>
        <w:pStyle w:val="BodyText"/>
        <w:jc w:val="center"/>
        <w:rPr>
          <w:sz w:val="48"/>
          <w:szCs w:val="48"/>
        </w:rPr>
      </w:pPr>
      <w:r w:rsidRPr="00AC21A5">
        <w:rPr>
          <w:sz w:val="48"/>
          <w:szCs w:val="48"/>
        </w:rPr>
        <w:t xml:space="preserve">P(X=k)=( </w:t>
      </w:r>
      <m:oMath>
        <m:m>
          <m:mPr>
            <m:mcs>
              <m:mc>
                <m:mcPr>
                  <m:count m:val="1"/>
                  <m:mcJc m:val="center"/>
                </m:mcPr>
              </m:mc>
            </m:mcs>
            <m:ctrlPr>
              <w:rPr>
                <w:rFonts w:ascii="Cambria Math" w:hAnsi="Cambria Math"/>
                <w:i/>
                <w:sz w:val="48"/>
                <w:szCs w:val="48"/>
              </w:rPr>
            </m:ctrlPr>
          </m:mPr>
          <m:mr>
            <m:e>
              <m:r>
                <w:rPr>
                  <w:rFonts w:ascii="Cambria Math" w:hAnsi="Cambria Math"/>
                  <w:sz w:val="48"/>
                  <w:szCs w:val="48"/>
                </w:rPr>
                <m:t>n</m:t>
              </m:r>
            </m:e>
          </m:mr>
          <m:mr>
            <m:e>
              <m:r>
                <w:rPr>
                  <w:rFonts w:ascii="Cambria Math" w:hAnsi="Cambria Math"/>
                  <w:sz w:val="48"/>
                  <w:szCs w:val="48"/>
                </w:rPr>
                <m:t>k</m:t>
              </m:r>
            </m:e>
          </m:mr>
        </m:m>
      </m:oMath>
      <w:r w:rsidRPr="00AC21A5">
        <w:rPr>
          <w:sz w:val="48"/>
          <w:szCs w:val="48"/>
        </w:rPr>
        <w:t>)p</w:t>
      </w:r>
      <w:r w:rsidRPr="00AC21A5">
        <w:rPr>
          <w:sz w:val="48"/>
          <w:szCs w:val="48"/>
          <w:vertAlign w:val="superscript"/>
        </w:rPr>
        <w:t>k</w:t>
      </w:r>
      <w:r w:rsidRPr="00AC21A5">
        <w:rPr>
          <w:sz w:val="48"/>
          <w:szCs w:val="48"/>
        </w:rPr>
        <w:t xml:space="preserve">(1−p) </w:t>
      </w:r>
      <w:r w:rsidR="005B7401" w:rsidRPr="00AC21A5">
        <w:rPr>
          <w:sz w:val="48"/>
          <w:szCs w:val="48"/>
          <w:vertAlign w:val="superscript"/>
        </w:rPr>
        <w:t>n−k</w:t>
      </w:r>
    </w:p>
    <w:p w:rsidR="005B7401" w:rsidRDefault="00AC21A5" w:rsidP="00400403">
      <w:pPr>
        <w:pStyle w:val="BodyText"/>
        <w:jc w:val="both"/>
      </w:pPr>
      <w:r>
        <w:t xml:space="preserve"> </w:t>
      </w:r>
    </w:p>
    <w:p w:rsidR="005B7401" w:rsidRDefault="005B7401" w:rsidP="00400403">
      <w:pPr>
        <w:pStyle w:val="BodyText"/>
        <w:jc w:val="both"/>
      </w:pPr>
      <w:r>
        <w:t>где је:</w:t>
      </w:r>
    </w:p>
    <w:p w:rsidR="00AC21A5" w:rsidRPr="00AC21A5" w:rsidRDefault="00AC21A5" w:rsidP="00400403">
      <w:pPr>
        <w:pStyle w:val="BodyText"/>
        <w:jc w:val="both"/>
        <w:rPr>
          <w:sz w:val="22"/>
          <w:szCs w:val="22"/>
        </w:rPr>
      </w:pPr>
    </w:p>
    <w:p w:rsidR="00AC21A5" w:rsidRDefault="00AC21A5" w:rsidP="00A34FBA">
      <w:pPr>
        <w:pStyle w:val="BodyText"/>
        <w:numPr>
          <w:ilvl w:val="0"/>
          <w:numId w:val="45"/>
        </w:numPr>
        <w:jc w:val="both"/>
        <w:rPr>
          <w:lang w:val="sr-Cyrl-RS"/>
        </w:rPr>
      </w:pPr>
      <w:r w:rsidRPr="00AC21A5">
        <w:t xml:space="preserve">( </w:t>
      </w:r>
      <m:oMath>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oMath>
      <w:r w:rsidRPr="00AC21A5">
        <w:t>)</w:t>
      </w:r>
      <w:r>
        <w:t xml:space="preserve"> - </w:t>
      </w:r>
      <w:r w:rsidR="005B7401">
        <w:t>биномиални коефицијент који представља број н</w:t>
      </w:r>
      <w:r>
        <w:t xml:space="preserve">ачина на које се може изабрати k успеха из </w:t>
      </w:r>
      <w:r w:rsidR="005B7401">
        <w:t>n испитивања,</w:t>
      </w:r>
      <w:r w:rsidR="00A34FBA">
        <w:t xml:space="preserve"> </w:t>
      </w:r>
    </w:p>
    <w:p w:rsidR="00A34FBA" w:rsidRPr="00A34FBA" w:rsidRDefault="00A34FBA" w:rsidP="00400403">
      <w:pPr>
        <w:pStyle w:val="BodyText"/>
        <w:jc w:val="both"/>
        <w:rPr>
          <w:lang w:val="sr-Cyrl-RS"/>
        </w:rPr>
      </w:pPr>
    </w:p>
    <w:p w:rsidR="00AC21A5" w:rsidRDefault="005B7401" w:rsidP="00A34FBA">
      <w:pPr>
        <w:pStyle w:val="BodyText"/>
        <w:numPr>
          <w:ilvl w:val="0"/>
          <w:numId w:val="45"/>
        </w:numPr>
        <w:jc w:val="both"/>
      </w:pPr>
      <w:r>
        <w:t>X је случајна променљи</w:t>
      </w:r>
      <w:r w:rsidR="00AC21A5">
        <w:t>ва која представља број успеха,</w:t>
      </w:r>
    </w:p>
    <w:p w:rsidR="00AC21A5" w:rsidRDefault="00AC21A5" w:rsidP="00400403">
      <w:pPr>
        <w:pStyle w:val="BodyText"/>
        <w:jc w:val="both"/>
      </w:pPr>
    </w:p>
    <w:p w:rsidR="00AC21A5" w:rsidRDefault="005B7401" w:rsidP="00A34FBA">
      <w:pPr>
        <w:pStyle w:val="BodyText"/>
        <w:numPr>
          <w:ilvl w:val="0"/>
          <w:numId w:val="45"/>
        </w:numPr>
        <w:jc w:val="both"/>
      </w:pPr>
      <w:r>
        <w:t>k је број успеха који</w:t>
      </w:r>
      <w:r w:rsidR="00AC21A5">
        <w:t xml:space="preserve"> се разматра (креће се од 0 до n),</w:t>
      </w:r>
    </w:p>
    <w:p w:rsidR="00AC21A5" w:rsidRDefault="00AC21A5" w:rsidP="00400403">
      <w:pPr>
        <w:pStyle w:val="BodyText"/>
        <w:jc w:val="both"/>
      </w:pPr>
    </w:p>
    <w:p w:rsidR="005B7401" w:rsidRDefault="005B7401" w:rsidP="00A34FBA">
      <w:pPr>
        <w:pStyle w:val="BodyText"/>
        <w:numPr>
          <w:ilvl w:val="0"/>
          <w:numId w:val="45"/>
        </w:numPr>
        <w:jc w:val="both"/>
      </w:pPr>
      <w:r>
        <w:t>p је вероватноћа успеха у једном испитивању,</w:t>
      </w:r>
    </w:p>
    <w:p w:rsidR="00AC21A5" w:rsidRDefault="00AC21A5" w:rsidP="00400403">
      <w:pPr>
        <w:pStyle w:val="BodyText"/>
        <w:jc w:val="both"/>
      </w:pPr>
    </w:p>
    <w:p w:rsidR="005B7401" w:rsidRDefault="005B7401" w:rsidP="00A34FBA">
      <w:pPr>
        <w:pStyle w:val="BodyText"/>
        <w:numPr>
          <w:ilvl w:val="0"/>
          <w:numId w:val="45"/>
        </w:numPr>
        <w:jc w:val="both"/>
      </w:pPr>
      <w:r>
        <w:t>n је укупан број испитивања.</w:t>
      </w:r>
    </w:p>
    <w:p w:rsidR="00AC21A5" w:rsidRDefault="00AC21A5" w:rsidP="00400403">
      <w:pPr>
        <w:pStyle w:val="BodyText"/>
        <w:jc w:val="both"/>
      </w:pPr>
    </w:p>
    <w:p w:rsidR="005B7401" w:rsidRDefault="005B7401" w:rsidP="00400403">
      <w:pPr>
        <w:pStyle w:val="BodyText"/>
        <w:jc w:val="both"/>
      </w:pPr>
      <w:r>
        <w:t>Очекивана вредност (средњи број успеха) и варијанса за биномиалну расподелу су:</w:t>
      </w:r>
    </w:p>
    <w:p w:rsidR="005B7401" w:rsidRDefault="005B7401" w:rsidP="00400403">
      <w:pPr>
        <w:pStyle w:val="BodyText"/>
        <w:jc w:val="both"/>
      </w:pPr>
    </w:p>
    <w:p w:rsidR="005B7401" w:rsidRDefault="00AC21A5" w:rsidP="00400403">
      <w:pPr>
        <w:pStyle w:val="BodyText"/>
        <w:numPr>
          <w:ilvl w:val="0"/>
          <w:numId w:val="38"/>
        </w:numPr>
        <w:jc w:val="both"/>
      </w:pPr>
      <w:r>
        <w:t xml:space="preserve">Очекивана вредност :  </w:t>
      </w:r>
      <w:r w:rsidR="005B7401" w:rsidRPr="00A34FBA">
        <w:rPr>
          <w:b/>
        </w:rPr>
        <w:t>E[X]=np</w:t>
      </w:r>
    </w:p>
    <w:p w:rsidR="005B7401" w:rsidRPr="005B7401" w:rsidRDefault="00AC21A5" w:rsidP="00400403">
      <w:pPr>
        <w:pStyle w:val="BodyText"/>
        <w:numPr>
          <w:ilvl w:val="0"/>
          <w:numId w:val="38"/>
        </w:numPr>
        <w:jc w:val="both"/>
      </w:pPr>
      <w:r>
        <w:t xml:space="preserve">Варијанса : </w:t>
      </w:r>
      <w:r w:rsidR="005B7401" w:rsidRPr="00A34FBA">
        <w:rPr>
          <w:b/>
        </w:rPr>
        <w:t>Var(X)=np(1−p)</w:t>
      </w:r>
    </w:p>
    <w:p w:rsidR="00520789" w:rsidRDefault="00520789" w:rsidP="00400403">
      <w:pPr>
        <w:pStyle w:val="Heading3"/>
        <w:jc w:val="both"/>
      </w:pPr>
    </w:p>
    <w:p w:rsidR="00520789" w:rsidRDefault="00AC21A5" w:rsidP="00400403">
      <w:pPr>
        <w:pStyle w:val="BodyText"/>
        <w:jc w:val="center"/>
      </w:pPr>
      <w:r w:rsidRPr="00AC21A5">
        <w:rPr>
          <w:noProof/>
        </w:rPr>
        <w:drawing>
          <wp:inline distT="0" distB="0" distL="0" distR="0" wp14:anchorId="1617B082" wp14:editId="25DB15F0">
            <wp:extent cx="4059936" cy="1565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9243" cy="1565151"/>
                    </a:xfrm>
                    <a:prstGeom prst="rect">
                      <a:avLst/>
                    </a:prstGeom>
                  </pic:spPr>
                </pic:pic>
              </a:graphicData>
            </a:graphic>
          </wp:inline>
        </w:drawing>
      </w:r>
    </w:p>
    <w:p w:rsidR="00AC21A5" w:rsidRPr="00AC21A5" w:rsidRDefault="00AC21A5" w:rsidP="00400403">
      <w:pPr>
        <w:pStyle w:val="BodyText"/>
        <w:jc w:val="center"/>
      </w:pPr>
      <w:r>
        <w:rPr>
          <w:lang w:val="sr-Cyrl-RS"/>
        </w:rPr>
        <w:t xml:space="preserve">Слика 4. </w:t>
      </w:r>
      <w:r>
        <w:t>O</w:t>
      </w:r>
      <w:r w:rsidRPr="00AC21A5">
        <w:rPr>
          <w:lang w:val="sr-Cyrl-RS"/>
        </w:rPr>
        <w:t>блик биномиалне расподеле</w:t>
      </w:r>
    </w:p>
    <w:p w:rsidR="00117D90" w:rsidRDefault="00117D90" w:rsidP="00400403">
      <w:pPr>
        <w:pStyle w:val="Heading3"/>
        <w:jc w:val="both"/>
      </w:pPr>
    </w:p>
    <w:p w:rsidR="00AC21A5" w:rsidRDefault="00AC21A5" w:rsidP="00400403">
      <w:pPr>
        <w:pStyle w:val="BodyText"/>
        <w:jc w:val="both"/>
      </w:pPr>
      <w:r>
        <w:t>Приказане су три различите биномиалне расподеле које кореспондирају са три различите вредности вероватноће успеха:</w:t>
      </w:r>
    </w:p>
    <w:p w:rsidR="00AC21A5" w:rsidRDefault="00AC21A5" w:rsidP="00400403">
      <w:pPr>
        <w:pStyle w:val="BodyText"/>
        <w:jc w:val="both"/>
      </w:pPr>
    </w:p>
    <w:p w:rsidR="00AC21A5" w:rsidRDefault="00AC21A5" w:rsidP="00400403">
      <w:pPr>
        <w:pStyle w:val="BodyText"/>
        <w:numPr>
          <w:ilvl w:val="0"/>
          <w:numId w:val="39"/>
        </w:numPr>
        <w:jc w:val="both"/>
      </w:pPr>
      <w:r>
        <w:t>Када је  p&gt;0.5, расподела је негативно коса, што значи да је више вредности сконцентрисано на вишим бројевима успеха.</w:t>
      </w:r>
    </w:p>
    <w:p w:rsidR="00AC21A5" w:rsidRDefault="00AC21A5" w:rsidP="00400403">
      <w:pPr>
        <w:pStyle w:val="BodyText"/>
        <w:numPr>
          <w:ilvl w:val="0"/>
          <w:numId w:val="39"/>
        </w:numPr>
        <w:jc w:val="both"/>
      </w:pPr>
      <w:r>
        <w:lastRenderedPageBreak/>
        <w:t>Када је p=0.5, расподела је симетрична, са равномерно распоређеним вредностима око средње вредности.</w:t>
      </w:r>
    </w:p>
    <w:p w:rsidR="00AC21A5" w:rsidRDefault="00AC21A5" w:rsidP="00400403">
      <w:pPr>
        <w:pStyle w:val="BodyText"/>
        <w:numPr>
          <w:ilvl w:val="0"/>
          <w:numId w:val="39"/>
        </w:numPr>
        <w:jc w:val="both"/>
      </w:pPr>
      <w:r>
        <w:t>Када је p&lt;0.5, расподела је позитивно коса, што указује на то да је већина вредности сконцентрисана на нижим бројевима успеха.</w:t>
      </w:r>
    </w:p>
    <w:p w:rsidR="00AC21A5" w:rsidRDefault="00AC21A5" w:rsidP="00400403">
      <w:pPr>
        <w:pStyle w:val="BodyText"/>
        <w:jc w:val="both"/>
      </w:pPr>
    </w:p>
    <w:p w:rsidR="00AC21A5" w:rsidRDefault="00AC21A5" w:rsidP="00400403">
      <w:pPr>
        <w:pStyle w:val="BodyText"/>
        <w:jc w:val="both"/>
      </w:pPr>
      <w:r>
        <w:t>Даље, опис говори о томе да је степен косине већи што је веће одступање вероватноће успеха од 0.5 и да је то тако</w:t>
      </w:r>
      <w:r w:rsidR="00400403">
        <w:t xml:space="preserve">ђе зависно од броја испитивања </w:t>
      </w:r>
      <w:r>
        <w:t>n у биномиалном експерименту.</w:t>
      </w:r>
    </w:p>
    <w:p w:rsidR="00AC21A5" w:rsidRPr="00AC21A5" w:rsidRDefault="00AC21A5" w:rsidP="00117D90">
      <w:pPr>
        <w:pStyle w:val="Heading3"/>
      </w:pPr>
    </w:p>
    <w:p w:rsidR="00117D90" w:rsidRDefault="00117D90" w:rsidP="00117D90">
      <w:pPr>
        <w:pStyle w:val="Heading3"/>
      </w:pPr>
      <w:bookmarkStart w:id="49" w:name="_Toc158375863"/>
      <w:r>
        <w:rPr>
          <w:lang w:val="sr-Cyrl-RS"/>
        </w:rPr>
        <w:t>4.1.3 Поасонова расподела</w:t>
      </w:r>
      <w:bookmarkEnd w:id="49"/>
    </w:p>
    <w:p w:rsidR="00AC21A5" w:rsidRPr="00A34FBA" w:rsidRDefault="00AC21A5" w:rsidP="00724B12">
      <w:pPr>
        <w:pStyle w:val="BodyText"/>
        <w:rPr>
          <w:lang w:val="sr-Cyrl-RS"/>
        </w:rPr>
      </w:pPr>
    </w:p>
    <w:p w:rsidR="00D12C1A" w:rsidRPr="00D12C1A" w:rsidRDefault="00D12C1A" w:rsidP="00D12C1A">
      <w:pPr>
        <w:pStyle w:val="BodyText"/>
        <w:jc w:val="both"/>
        <w:rPr>
          <w:lang w:val="sr-Cyrl-RS"/>
        </w:rPr>
      </w:pPr>
      <w:r w:rsidRPr="00D12C1A">
        <w:rPr>
          <w:lang w:val="sr-Cyrl-RS"/>
        </w:rPr>
        <w:t>Поасонова расподела се користи за моделирање броја пута који се неки догађај дешава у фиксираном временском интервалу, простору или скупу. Она је посебно корисна када су ти догађаји ретки и могу се сматрати независним један од другог унутар разматраног интервала.</w:t>
      </w:r>
    </w:p>
    <w:p w:rsidR="00D12C1A" w:rsidRPr="00D12C1A" w:rsidRDefault="00D12C1A" w:rsidP="00D12C1A">
      <w:pPr>
        <w:pStyle w:val="BodyText"/>
        <w:jc w:val="both"/>
        <w:rPr>
          <w:lang w:val="sr-Cyrl-RS"/>
        </w:rPr>
      </w:pPr>
    </w:p>
    <w:p w:rsidR="00D12C1A" w:rsidRDefault="00D12C1A" w:rsidP="00D12C1A">
      <w:pPr>
        <w:pStyle w:val="BodyText"/>
        <w:jc w:val="both"/>
      </w:pPr>
      <w:r w:rsidRPr="00D12C1A">
        <w:rPr>
          <w:lang w:val="sr-Cyrl-RS"/>
        </w:rPr>
        <w:t>Карактеристике Поасонове расподеле:</w:t>
      </w:r>
    </w:p>
    <w:p w:rsidR="00D12C1A" w:rsidRPr="00D12C1A" w:rsidRDefault="00D12C1A" w:rsidP="00D12C1A">
      <w:pPr>
        <w:pStyle w:val="BodyText"/>
        <w:jc w:val="both"/>
      </w:pPr>
    </w:p>
    <w:p w:rsidR="00D12C1A" w:rsidRPr="00D12C1A" w:rsidRDefault="00D12C1A" w:rsidP="00D12C1A">
      <w:pPr>
        <w:pStyle w:val="BodyText"/>
        <w:numPr>
          <w:ilvl w:val="0"/>
          <w:numId w:val="41"/>
        </w:numPr>
        <w:jc w:val="both"/>
        <w:rPr>
          <w:lang w:val="sr-Cyrl-RS"/>
        </w:rPr>
      </w:pPr>
      <w:r w:rsidRPr="003F3AD9">
        <w:rPr>
          <w:b/>
          <w:lang w:val="sr-Cyrl-RS"/>
        </w:rPr>
        <w:t>Ламбда (λ):</w:t>
      </w:r>
      <w:r w:rsidRPr="00D12C1A">
        <w:rPr>
          <w:lang w:val="sr-Cyrl-RS"/>
        </w:rPr>
        <w:t xml:space="preserve"> Параметар расподеле, λ, представља очекивани број догађаја у наведеном интервалу. Он је такође средња вредност и варијанса расподеле.</w:t>
      </w:r>
    </w:p>
    <w:p w:rsidR="00D12C1A" w:rsidRPr="00D12C1A" w:rsidRDefault="00D12C1A" w:rsidP="00D12C1A">
      <w:pPr>
        <w:pStyle w:val="BodyText"/>
        <w:ind w:left="360"/>
        <w:jc w:val="both"/>
        <w:rPr>
          <w:lang w:val="sr-Cyrl-RS"/>
        </w:rPr>
      </w:pPr>
    </w:p>
    <w:p w:rsidR="00D12C1A" w:rsidRDefault="00D12C1A" w:rsidP="00D12C1A">
      <w:pPr>
        <w:pStyle w:val="BodyText"/>
        <w:numPr>
          <w:ilvl w:val="0"/>
          <w:numId w:val="41"/>
        </w:numPr>
        <w:jc w:val="both"/>
      </w:pPr>
      <w:r w:rsidRPr="003F3AD9">
        <w:rPr>
          <w:b/>
          <w:lang w:val="sr-Cyrl-RS"/>
        </w:rPr>
        <w:t>Број догађаја (k):</w:t>
      </w:r>
      <w:r w:rsidRPr="00D12C1A">
        <w:rPr>
          <w:lang w:val="sr-Cyrl-RS"/>
        </w:rPr>
        <w:t xml:space="preserve"> Количина догађаја која се дешава, који могу бити бројани цели бројеви (0, 1, 2, ...).</w:t>
      </w:r>
    </w:p>
    <w:p w:rsidR="00D12C1A" w:rsidRPr="00D12C1A" w:rsidRDefault="00D12C1A" w:rsidP="00D12C1A">
      <w:pPr>
        <w:pStyle w:val="BodyText"/>
        <w:jc w:val="both"/>
      </w:pPr>
    </w:p>
    <w:p w:rsidR="00D12C1A" w:rsidRDefault="00D12C1A" w:rsidP="00D12C1A">
      <w:pPr>
        <w:pStyle w:val="BodyText"/>
        <w:jc w:val="both"/>
      </w:pPr>
      <w:r w:rsidRPr="00D12C1A">
        <w:rPr>
          <w:lang w:val="sr-Cyrl-RS"/>
        </w:rPr>
        <w:t>Формула за вероватноћу добијања тачно k догађаја је:</w:t>
      </w:r>
    </w:p>
    <w:p w:rsidR="00D12C1A" w:rsidRPr="00D12C1A" w:rsidRDefault="00D12C1A" w:rsidP="00D12C1A">
      <w:pPr>
        <w:pStyle w:val="BodyText"/>
        <w:jc w:val="both"/>
      </w:pPr>
    </w:p>
    <w:p w:rsidR="00D12C1A" w:rsidRPr="003B1278" w:rsidRDefault="00D12C1A" w:rsidP="003B1278">
      <w:pPr>
        <w:pStyle w:val="BodyText"/>
        <w:jc w:val="center"/>
        <w:rPr>
          <w:rFonts w:ascii="Cambria Math" w:hAnsi="Cambria Math"/>
          <w:sz w:val="48"/>
          <w:szCs w:val="48"/>
          <w:vertAlign w:val="superscript"/>
          <w:oMath/>
        </w:rPr>
      </w:pPr>
      <w:r w:rsidRPr="003B1278">
        <w:rPr>
          <w:sz w:val="48"/>
          <w:szCs w:val="48"/>
          <w:lang w:val="sr-Cyrl-RS"/>
        </w:rPr>
        <w:t xml:space="preserve">P(X=k)= </w:t>
      </w:r>
      <m:oMath>
        <m:f>
          <m:fPr>
            <m:ctrlPr>
              <w:rPr>
                <w:rFonts w:ascii="Cambria Math" w:hAnsi="Cambria Math"/>
                <w:i/>
                <w:sz w:val="48"/>
                <w:szCs w:val="48"/>
                <w:lang w:val="sr-Cyrl-RS"/>
              </w:rPr>
            </m:ctrlPr>
          </m:fPr>
          <m:num>
            <m:sSup>
              <m:sSupPr>
                <m:ctrlPr>
                  <w:rPr>
                    <w:rFonts w:ascii="Cambria Math" w:hAnsi="Cambria Math"/>
                    <w:i/>
                    <w:sz w:val="48"/>
                    <w:szCs w:val="48"/>
                    <w:lang w:val="sr-Cyrl-RS"/>
                  </w:rPr>
                </m:ctrlPr>
              </m:sSupPr>
              <m:e>
                <m:r>
                  <w:rPr>
                    <w:rFonts w:ascii="Cambria Math" w:hAnsi="Cambria Math"/>
                    <w:sz w:val="48"/>
                    <w:szCs w:val="48"/>
                    <w:lang w:val="sr-Cyrl-RS"/>
                  </w:rPr>
                  <m:t xml:space="preserve">e </m:t>
                </m:r>
              </m:e>
              <m:sup>
                <m:r>
                  <w:rPr>
                    <w:rFonts w:ascii="Cambria Math" w:hAnsi="Cambria Math"/>
                    <w:sz w:val="48"/>
                    <w:szCs w:val="48"/>
                    <w:vertAlign w:val="superscript"/>
                    <w:lang w:val="sr-Cyrl-RS"/>
                  </w:rPr>
                  <m:t>-λ</m:t>
                </m:r>
              </m:sup>
            </m:sSup>
            <m:r>
              <w:rPr>
                <w:rFonts w:ascii="Cambria Math" w:hAnsi="Cambria Math"/>
                <w:sz w:val="48"/>
                <w:szCs w:val="48"/>
                <w:lang w:val="sr-Cyrl-RS"/>
              </w:rPr>
              <m:t xml:space="preserve"> </m:t>
            </m:r>
            <m:sSup>
              <m:sSupPr>
                <m:ctrlPr>
                  <w:rPr>
                    <w:rFonts w:ascii="Cambria Math" w:hAnsi="Cambria Math"/>
                    <w:i/>
                    <w:sz w:val="48"/>
                    <w:szCs w:val="48"/>
                    <w:lang w:val="sr-Cyrl-RS"/>
                  </w:rPr>
                </m:ctrlPr>
              </m:sSupPr>
              <m:e>
                <m:r>
                  <w:rPr>
                    <w:rFonts w:ascii="Cambria Math" w:hAnsi="Cambria Math"/>
                    <w:sz w:val="48"/>
                    <w:szCs w:val="48"/>
                    <w:lang w:val="sr-Cyrl-RS"/>
                  </w:rPr>
                  <m:t>λ</m:t>
                </m:r>
              </m:e>
              <m:sup>
                <m:r>
                  <w:rPr>
                    <w:rFonts w:ascii="Cambria Math" w:hAnsi="Cambria Math"/>
                    <w:sz w:val="48"/>
                    <w:szCs w:val="48"/>
                    <w:lang w:val="sr-Cyrl-RS"/>
                  </w:rPr>
                  <m:t xml:space="preserve"> </m:t>
                </m:r>
                <m:r>
                  <w:rPr>
                    <w:rFonts w:ascii="Cambria Math" w:hAnsi="Cambria Math"/>
                    <w:sz w:val="48"/>
                    <w:szCs w:val="48"/>
                    <w:vertAlign w:val="superscript"/>
                    <w:lang w:val="sr-Cyrl-RS"/>
                  </w:rPr>
                  <m:t>k</m:t>
                </m:r>
              </m:sup>
            </m:sSup>
          </m:num>
          <m:den>
            <m:r>
              <w:rPr>
                <w:rFonts w:ascii="Cambria Math" w:hAnsi="Cambria Math"/>
                <w:sz w:val="48"/>
                <w:szCs w:val="48"/>
                <w:lang w:val="sr-Cyrl-RS"/>
              </w:rPr>
              <m:t>k!</m:t>
            </m:r>
          </m:den>
        </m:f>
      </m:oMath>
    </w:p>
    <w:p w:rsidR="00D12C1A" w:rsidRPr="00D12C1A" w:rsidRDefault="00D12C1A" w:rsidP="00D12C1A">
      <w:pPr>
        <w:pStyle w:val="BodyText"/>
        <w:jc w:val="both"/>
        <w:rPr>
          <w:lang w:val="sr-Cyrl-RS"/>
        </w:rPr>
      </w:pPr>
      <w:r w:rsidRPr="00D12C1A">
        <w:rPr>
          <w:lang w:val="sr-Cyrl-RS"/>
        </w:rPr>
        <w:t xml:space="preserve"> </w:t>
      </w:r>
    </w:p>
    <w:p w:rsidR="00D12C1A" w:rsidRPr="00D12C1A" w:rsidRDefault="00D12C1A" w:rsidP="00D12C1A">
      <w:pPr>
        <w:pStyle w:val="BodyText"/>
        <w:jc w:val="both"/>
        <w:rPr>
          <w:lang w:val="sr-Cyrl-RS"/>
        </w:rPr>
      </w:pPr>
      <w:r>
        <w:rPr>
          <w:lang w:val="sr-Cyrl-RS"/>
        </w:rPr>
        <w:t>​</w:t>
      </w:r>
      <w:r w:rsidRPr="00D12C1A">
        <w:rPr>
          <w:lang w:val="sr-Cyrl-RS"/>
        </w:rPr>
        <w:t>где је:</w:t>
      </w:r>
    </w:p>
    <w:p w:rsidR="00D12C1A" w:rsidRPr="00D12C1A" w:rsidRDefault="00D12C1A" w:rsidP="00D12C1A">
      <w:pPr>
        <w:pStyle w:val="BodyText"/>
        <w:jc w:val="both"/>
      </w:pPr>
    </w:p>
    <w:p w:rsidR="00D12C1A" w:rsidRPr="003B1278" w:rsidRDefault="00D12C1A" w:rsidP="00D12C1A">
      <w:pPr>
        <w:pStyle w:val="BodyText"/>
        <w:numPr>
          <w:ilvl w:val="0"/>
          <w:numId w:val="42"/>
        </w:numPr>
        <w:jc w:val="both"/>
        <w:rPr>
          <w:lang w:val="sr-Cyrl-RS"/>
        </w:rPr>
      </w:pPr>
      <w:r w:rsidRPr="00D12C1A">
        <w:rPr>
          <w:lang w:val="sr-Cyrl-RS"/>
        </w:rPr>
        <w:t>e основа природног логаритма,</w:t>
      </w:r>
    </w:p>
    <w:p w:rsidR="00D12C1A" w:rsidRDefault="00D12C1A" w:rsidP="00D12C1A">
      <w:pPr>
        <w:pStyle w:val="BodyText"/>
        <w:numPr>
          <w:ilvl w:val="0"/>
          <w:numId w:val="42"/>
        </w:numPr>
        <w:jc w:val="both"/>
      </w:pPr>
      <w:r>
        <w:rPr>
          <w:lang w:val="sr-Cyrl-RS"/>
        </w:rPr>
        <w:t>k! је факторијел од k</w:t>
      </w:r>
    </w:p>
    <w:p w:rsidR="00D12C1A" w:rsidRPr="003F3AD9" w:rsidRDefault="00D12C1A" w:rsidP="00D12C1A">
      <w:pPr>
        <w:pStyle w:val="BodyText"/>
        <w:jc w:val="both"/>
        <w:rPr>
          <w:lang w:val="sr-Cyrl-RS"/>
        </w:rPr>
      </w:pPr>
    </w:p>
    <w:p w:rsidR="00D12C1A" w:rsidRPr="00D12C1A" w:rsidRDefault="00D12C1A" w:rsidP="00D12C1A">
      <w:pPr>
        <w:pStyle w:val="BodyText"/>
        <w:jc w:val="both"/>
      </w:pPr>
    </w:p>
    <w:p w:rsidR="00117D90" w:rsidRDefault="00D12C1A" w:rsidP="00D12C1A">
      <w:pPr>
        <w:pStyle w:val="BodyText"/>
        <w:jc w:val="both"/>
      </w:pPr>
      <w:r w:rsidRPr="00D12C1A">
        <w:rPr>
          <w:lang w:val="sr-Cyrl-RS"/>
        </w:rPr>
        <w:t xml:space="preserve">Поасонова расподела помаже у процени вероватноће догађаја када су познате само средње вредности. Она омогућава моделирање и анализу догађаја који се могу појавити наизглед случајно, али са стабилном средњом стопом. </w:t>
      </w:r>
    </w:p>
    <w:p w:rsidR="003B1278" w:rsidRDefault="003B1278" w:rsidP="003B1278">
      <w:pPr>
        <w:pStyle w:val="BodyText"/>
        <w:jc w:val="center"/>
        <w:rPr>
          <w:lang w:val="sr-Cyrl-RS"/>
        </w:rPr>
      </w:pPr>
      <w:r w:rsidRPr="003B1278">
        <w:rPr>
          <w:noProof/>
        </w:rPr>
        <w:lastRenderedPageBreak/>
        <w:drawing>
          <wp:inline distT="0" distB="0" distL="0" distR="0" wp14:anchorId="0DB17C1E" wp14:editId="4D029FA6">
            <wp:extent cx="3842997" cy="293413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47935" cy="2937901"/>
                    </a:xfrm>
                    <a:prstGeom prst="rect">
                      <a:avLst/>
                    </a:prstGeom>
                  </pic:spPr>
                </pic:pic>
              </a:graphicData>
            </a:graphic>
          </wp:inline>
        </w:drawing>
      </w:r>
    </w:p>
    <w:p w:rsidR="003B1278" w:rsidRPr="003B1278" w:rsidRDefault="003B1278" w:rsidP="003B1278">
      <w:pPr>
        <w:pStyle w:val="BodyText"/>
        <w:jc w:val="center"/>
        <w:rPr>
          <w:lang w:val="sr-Cyrl-RS"/>
        </w:rPr>
      </w:pPr>
    </w:p>
    <w:p w:rsidR="003B1278" w:rsidRDefault="003B1278" w:rsidP="003B1278">
      <w:pPr>
        <w:pStyle w:val="BodyText"/>
        <w:jc w:val="center"/>
        <w:rPr>
          <w:lang w:val="sr-Cyrl-RS"/>
        </w:rPr>
      </w:pPr>
      <w:r>
        <w:rPr>
          <w:lang w:val="sr-Cyrl-RS"/>
        </w:rPr>
        <w:t xml:space="preserve">Слика </w:t>
      </w:r>
      <w:r w:rsidR="00962345">
        <w:rPr>
          <w:lang w:val="sr-Cyrl-RS"/>
        </w:rPr>
        <w:t>5</w:t>
      </w:r>
      <w:r>
        <w:rPr>
          <w:lang w:val="sr-Cyrl-RS"/>
        </w:rPr>
        <w:t>.</w:t>
      </w:r>
      <w:r w:rsidRPr="003B1278">
        <w:t xml:space="preserve"> </w:t>
      </w:r>
      <w:r>
        <w:t>График Поасонове дистрибуције</w:t>
      </w:r>
    </w:p>
    <w:p w:rsidR="003B1278" w:rsidRDefault="003B1278" w:rsidP="003B1278">
      <w:pPr>
        <w:pStyle w:val="BodyText"/>
        <w:jc w:val="center"/>
        <w:rPr>
          <w:lang w:val="sr-Cyrl-RS"/>
        </w:rPr>
      </w:pPr>
    </w:p>
    <w:p w:rsidR="00400403" w:rsidRPr="003B1278" w:rsidRDefault="003B1278" w:rsidP="003B1278">
      <w:pPr>
        <w:pStyle w:val="BodyText"/>
        <w:jc w:val="both"/>
        <w:rPr>
          <w:lang w:val="sr-Cyrl-RS"/>
        </w:rPr>
      </w:pPr>
      <w:r>
        <w:t>На следећем графику је представљена вероватноћа учесталости одређеног броја догађаја у истом временском интервалу. Са графика је јасно уочљиво да се посматрани догађај у одређеном интервалу најчешће дешава три или четири пута.</w:t>
      </w:r>
    </w:p>
    <w:p w:rsidR="00AC21A5" w:rsidRPr="003B1278" w:rsidRDefault="00AC21A5" w:rsidP="003B1278">
      <w:pPr>
        <w:pStyle w:val="Heading2"/>
        <w:ind w:left="0" w:firstLine="0"/>
        <w:rPr>
          <w:lang w:val="sr-Cyrl-RS"/>
        </w:rPr>
      </w:pPr>
    </w:p>
    <w:p w:rsidR="004B036C" w:rsidRPr="00400403" w:rsidRDefault="004B036C" w:rsidP="004B036C">
      <w:pPr>
        <w:pStyle w:val="Heading2"/>
        <w:numPr>
          <w:ilvl w:val="1"/>
          <w:numId w:val="28"/>
        </w:numPr>
        <w:rPr>
          <w:lang w:val="sr-Cyrl-RS"/>
        </w:rPr>
      </w:pPr>
      <w:bookmarkStart w:id="50" w:name="_Toc158375864"/>
      <w:r>
        <w:rPr>
          <w:lang w:val="sr-Cyrl-RS"/>
        </w:rPr>
        <w:t>Континуалне расподеле података</w:t>
      </w:r>
      <w:bookmarkEnd w:id="50"/>
    </w:p>
    <w:p w:rsidR="00400403" w:rsidRPr="00400403" w:rsidRDefault="00400403" w:rsidP="00400403">
      <w:pPr>
        <w:pStyle w:val="BodyText"/>
        <w:rPr>
          <w:lang w:val="sr-Cyrl-RS"/>
        </w:rPr>
      </w:pPr>
    </w:p>
    <w:p w:rsidR="00400403" w:rsidRPr="00400403" w:rsidRDefault="00400403" w:rsidP="00400403">
      <w:pPr>
        <w:pStyle w:val="BodyText"/>
        <w:jc w:val="both"/>
        <w:rPr>
          <w:lang w:val="sr-Cyrl-RS"/>
        </w:rPr>
      </w:pPr>
      <w:r>
        <w:t xml:space="preserve">    </w:t>
      </w:r>
      <w:r w:rsidRPr="00400403">
        <w:rPr>
          <w:lang w:val="sr-Cyrl-RS"/>
        </w:rPr>
        <w:t>Континуалне расподеле података се користе за моделирање променљивих које могу узети било коју вредност унутар одређеног опсега или интервала. Оне су супротне од дискретних расподела, које се односе на променљиве са одвојеним, избројивим вредностима. Континуалне расподеле су кључне у статистици и машинском учењу зато што многе важне променљиве у реалном свету, као што су време, тежина, висина и температура, могу узимати</w:t>
      </w:r>
      <w:r w:rsidR="003F3AD9">
        <w:rPr>
          <w:lang w:val="sr-Cyrl-RS"/>
        </w:rPr>
        <w:t xml:space="preserve"> било коју вредност у опсегу</w:t>
      </w:r>
      <w:r w:rsidRPr="00400403">
        <w:rPr>
          <w:lang w:val="sr-Cyrl-RS"/>
        </w:rPr>
        <w:t>.</w:t>
      </w:r>
    </w:p>
    <w:p w:rsidR="00400403" w:rsidRPr="00400403" w:rsidRDefault="00400403" w:rsidP="00400403">
      <w:pPr>
        <w:pStyle w:val="BodyText"/>
        <w:jc w:val="both"/>
        <w:rPr>
          <w:lang w:val="sr-Cyrl-RS"/>
        </w:rPr>
      </w:pPr>
    </w:p>
    <w:p w:rsidR="00400403" w:rsidRPr="00400403" w:rsidRDefault="00400403" w:rsidP="00400403">
      <w:pPr>
        <w:pStyle w:val="BodyText"/>
        <w:jc w:val="both"/>
        <w:rPr>
          <w:lang w:val="sr-Cyrl-RS"/>
        </w:rPr>
      </w:pPr>
      <w:r w:rsidRPr="00400403">
        <w:rPr>
          <w:lang w:val="sr-Cyrl-RS"/>
        </w:rPr>
        <w:t>Неке од најчешћих континуалних расподела укључују:</w:t>
      </w:r>
    </w:p>
    <w:p w:rsidR="00400403" w:rsidRDefault="00400403" w:rsidP="00400403">
      <w:pPr>
        <w:pStyle w:val="BodyText"/>
        <w:rPr>
          <w:lang w:val="sr-Cyrl-RS"/>
        </w:rPr>
      </w:pPr>
    </w:p>
    <w:p w:rsidR="00656263" w:rsidRPr="003F3AD9" w:rsidRDefault="00400403" w:rsidP="00400403">
      <w:pPr>
        <w:pStyle w:val="BodyText"/>
        <w:numPr>
          <w:ilvl w:val="0"/>
          <w:numId w:val="40"/>
        </w:numPr>
        <w:rPr>
          <w:b/>
          <w:lang w:val="sr-Cyrl-RS"/>
        </w:rPr>
      </w:pPr>
      <w:r w:rsidRPr="003F3AD9">
        <w:rPr>
          <w:b/>
          <w:lang w:val="sr-Cyrl-RS"/>
        </w:rPr>
        <w:t>Нормална расподела</w:t>
      </w:r>
    </w:p>
    <w:p w:rsidR="00400403" w:rsidRPr="003F3AD9" w:rsidRDefault="00400403" w:rsidP="00400403">
      <w:pPr>
        <w:pStyle w:val="BodyText"/>
        <w:numPr>
          <w:ilvl w:val="0"/>
          <w:numId w:val="40"/>
        </w:numPr>
        <w:rPr>
          <w:b/>
          <w:lang w:val="sr-Cyrl-RS"/>
        </w:rPr>
      </w:pPr>
      <w:r w:rsidRPr="003F3AD9">
        <w:rPr>
          <w:b/>
          <w:lang w:val="sr-Cyrl-RS"/>
        </w:rPr>
        <w:t>Експоненцијална расподела</w:t>
      </w:r>
    </w:p>
    <w:p w:rsidR="00117D90" w:rsidRDefault="00117D90" w:rsidP="00117D90">
      <w:pPr>
        <w:pStyle w:val="Heading2"/>
        <w:ind w:left="498" w:firstLine="0"/>
        <w:rPr>
          <w:lang w:val="sr-Cyrl-RS"/>
        </w:rPr>
      </w:pPr>
      <w:r>
        <w:rPr>
          <w:lang w:val="sr-Cyrl-RS"/>
        </w:rPr>
        <w:t xml:space="preserve"> </w:t>
      </w:r>
    </w:p>
    <w:p w:rsidR="00117D90" w:rsidRDefault="00117D90" w:rsidP="00117D90">
      <w:pPr>
        <w:pStyle w:val="Heading3"/>
        <w:ind w:left="0" w:firstLine="0"/>
        <w:rPr>
          <w:lang w:val="sr-Cyrl-RS"/>
        </w:rPr>
      </w:pPr>
      <w:bookmarkStart w:id="51" w:name="_Toc158375865"/>
      <w:r>
        <w:rPr>
          <w:lang w:val="sr-Cyrl-RS"/>
        </w:rPr>
        <w:t xml:space="preserve">4.2.1 </w:t>
      </w:r>
      <w:r w:rsidR="00656263">
        <w:rPr>
          <w:lang w:val="sr-Cyrl-RS"/>
        </w:rPr>
        <w:t>Нормална</w:t>
      </w:r>
      <w:r>
        <w:rPr>
          <w:lang w:val="sr-Cyrl-RS"/>
        </w:rPr>
        <w:t xml:space="preserve"> расподела</w:t>
      </w:r>
      <w:bookmarkEnd w:id="51"/>
    </w:p>
    <w:p w:rsidR="00117D90" w:rsidRDefault="00117D90" w:rsidP="00117D90">
      <w:pPr>
        <w:pStyle w:val="Heading3"/>
        <w:rPr>
          <w:lang w:val="sr-Cyrl-RS"/>
        </w:rPr>
      </w:pPr>
    </w:p>
    <w:p w:rsidR="006E6A45" w:rsidRDefault="003F3AD9" w:rsidP="00117D90">
      <w:pPr>
        <w:pStyle w:val="BodyText"/>
        <w:jc w:val="both"/>
        <w:rPr>
          <w:lang w:val="sr-Cyrl-RS"/>
        </w:rPr>
      </w:pPr>
      <w:r>
        <w:rPr>
          <w:lang w:val="sr-Cyrl-RS"/>
        </w:rPr>
        <w:t xml:space="preserve">     </w:t>
      </w:r>
      <w:r w:rsidR="00117D90" w:rsidRPr="00FA2CE7">
        <w:rPr>
          <w:lang w:val="sr-Cyrl-RS"/>
        </w:rPr>
        <w:t xml:space="preserve">Нормална расподела, позната и као Гаусова расподела, представља један од најзначајнијих и најчешће коришћених типова расподеле у статистици и анализи података. </w:t>
      </w:r>
    </w:p>
    <w:p w:rsidR="003F3AD9" w:rsidRPr="00FA2CE7" w:rsidRDefault="003F3AD9" w:rsidP="00117D90">
      <w:pPr>
        <w:pStyle w:val="BodyText"/>
        <w:jc w:val="both"/>
        <w:rPr>
          <w:lang w:val="sr-Cyrl-RS"/>
        </w:rPr>
      </w:pPr>
    </w:p>
    <w:p w:rsidR="00117D90" w:rsidRDefault="00117D90" w:rsidP="00117D90">
      <w:pPr>
        <w:pStyle w:val="BodyText"/>
        <w:jc w:val="both"/>
        <w:rPr>
          <w:lang w:val="sr-Cyrl-RS"/>
        </w:rPr>
      </w:pPr>
      <w:r>
        <w:rPr>
          <w:lang w:val="sr-Cyrl-RS"/>
        </w:rPr>
        <w:t>Карактеристике нормалне р</w:t>
      </w:r>
      <w:r w:rsidR="003F3AD9">
        <w:rPr>
          <w:lang w:val="sr-Cyrl-RS"/>
        </w:rPr>
        <w:t>асподеле:</w:t>
      </w:r>
    </w:p>
    <w:p w:rsidR="006E6A45" w:rsidRPr="00FA2CE7" w:rsidRDefault="006E6A45" w:rsidP="00117D90">
      <w:pPr>
        <w:pStyle w:val="BodyText"/>
        <w:jc w:val="both"/>
        <w:rPr>
          <w:lang w:val="sr-Cyrl-RS"/>
        </w:rPr>
      </w:pPr>
    </w:p>
    <w:p w:rsidR="00117D90" w:rsidRDefault="003F3AD9" w:rsidP="00117D90">
      <w:pPr>
        <w:pStyle w:val="BodyText"/>
        <w:numPr>
          <w:ilvl w:val="0"/>
          <w:numId w:val="31"/>
        </w:numPr>
        <w:jc w:val="both"/>
        <w:rPr>
          <w:lang w:val="sr-Cyrl-RS"/>
        </w:rPr>
      </w:pPr>
      <w:r w:rsidRPr="003F3AD9">
        <w:rPr>
          <w:b/>
          <w:lang w:val="sr-Cyrl-RS"/>
        </w:rPr>
        <w:t>Облик з</w:t>
      </w:r>
      <w:r w:rsidR="00117D90" w:rsidRPr="003F3AD9">
        <w:rPr>
          <w:b/>
          <w:lang w:val="sr-Cyrl-RS"/>
        </w:rPr>
        <w:t>вона</w:t>
      </w:r>
      <w:r w:rsidR="00117D90" w:rsidRPr="00FA2CE7">
        <w:rPr>
          <w:lang w:val="sr-Cyrl-RS"/>
        </w:rPr>
        <w:t>: График нормалне расподеле карактерише симетричан облик звона, где се већина вредности концентрише око централне средње вредности (средине), са вредностима које</w:t>
      </w:r>
      <w:r>
        <w:rPr>
          <w:lang w:val="sr-Cyrl-RS"/>
        </w:rPr>
        <w:t xml:space="preserve"> постепено опадају ка крајевима.</w:t>
      </w:r>
    </w:p>
    <w:p w:rsidR="003F3AD9" w:rsidRPr="003F3AD9" w:rsidRDefault="003F3AD9" w:rsidP="003F3AD9">
      <w:pPr>
        <w:pStyle w:val="BodyText"/>
        <w:ind w:left="360"/>
        <w:jc w:val="both"/>
        <w:rPr>
          <w:lang w:val="sr-Cyrl-RS"/>
        </w:rPr>
      </w:pPr>
    </w:p>
    <w:p w:rsidR="00117D90" w:rsidRPr="00FA2CE7" w:rsidRDefault="003F3AD9" w:rsidP="00117D90">
      <w:pPr>
        <w:pStyle w:val="BodyText"/>
        <w:numPr>
          <w:ilvl w:val="0"/>
          <w:numId w:val="31"/>
        </w:numPr>
        <w:jc w:val="both"/>
        <w:rPr>
          <w:lang w:val="sr-Cyrl-RS"/>
        </w:rPr>
      </w:pPr>
      <w:r w:rsidRPr="003F3AD9">
        <w:rPr>
          <w:b/>
          <w:lang w:val="sr-Cyrl-RS"/>
        </w:rPr>
        <w:lastRenderedPageBreak/>
        <w:t>Средња в</w:t>
      </w:r>
      <w:r w:rsidR="00117D90" w:rsidRPr="003F3AD9">
        <w:rPr>
          <w:b/>
          <w:lang w:val="sr-Cyrl-RS"/>
        </w:rPr>
        <w:t>редност</w:t>
      </w:r>
      <w:r w:rsidRPr="003F3AD9">
        <w:rPr>
          <w:b/>
          <w:lang w:val="sr-Cyrl-RS"/>
        </w:rPr>
        <w:t xml:space="preserve"> и Стандардна д</w:t>
      </w:r>
      <w:r w:rsidR="00117D90" w:rsidRPr="003F3AD9">
        <w:rPr>
          <w:b/>
          <w:lang w:val="sr-Cyrl-RS"/>
        </w:rPr>
        <w:t>евијација</w:t>
      </w:r>
      <w:r w:rsidR="00117D90" w:rsidRPr="00FA2CE7">
        <w:rPr>
          <w:lang w:val="sr-Cyrl-RS"/>
        </w:rPr>
        <w:t>: Кључни параметри нормалне расподеле су средња вредност (μ) и стандардна девијација (σ). Средња вредност указује на централну тачку расподеле, док стандардна девијација показује колико широко се вредности распростире око средње вредности.</w:t>
      </w:r>
    </w:p>
    <w:p w:rsidR="00117D90" w:rsidRPr="00FA2CE7" w:rsidRDefault="00117D90" w:rsidP="00117D90">
      <w:pPr>
        <w:pStyle w:val="BodyText"/>
        <w:jc w:val="both"/>
        <w:rPr>
          <w:lang w:val="sr-Cyrl-RS"/>
        </w:rPr>
      </w:pPr>
    </w:p>
    <w:p w:rsidR="00117D90" w:rsidRPr="00FA2CE7" w:rsidRDefault="00117D90" w:rsidP="00117D90">
      <w:pPr>
        <w:pStyle w:val="BodyText"/>
        <w:numPr>
          <w:ilvl w:val="0"/>
          <w:numId w:val="31"/>
        </w:numPr>
        <w:jc w:val="both"/>
      </w:pPr>
      <w:r w:rsidRPr="003F3AD9">
        <w:rPr>
          <w:b/>
          <w:lang w:val="sr-Cyrl-RS"/>
        </w:rPr>
        <w:t>Правило 68-95-99.7</w:t>
      </w:r>
      <w:r w:rsidRPr="00FA2CE7">
        <w:rPr>
          <w:lang w:val="sr-Cyrl-RS"/>
        </w:rPr>
        <w:t>: Ово правило описује да у нормалној расподели око 68% вредности пада унутар једне стандардне девијације од средње вредности, око 95% унутар две стандардне девијације, и око 99.7% унутар три стандардне девијације.</w:t>
      </w:r>
    </w:p>
    <w:p w:rsidR="00117D90" w:rsidRDefault="00117D90" w:rsidP="00117D90">
      <w:pPr>
        <w:pStyle w:val="BodyText"/>
        <w:jc w:val="both"/>
        <w:rPr>
          <w:sz w:val="22"/>
          <w:szCs w:val="22"/>
          <w:lang w:val="sr-Cyrl-RS"/>
        </w:rPr>
      </w:pPr>
    </w:p>
    <w:p w:rsidR="00117D90" w:rsidRDefault="00117D90" w:rsidP="00117D90">
      <w:pPr>
        <w:pStyle w:val="BodyText"/>
        <w:jc w:val="center"/>
        <w:rPr>
          <w:sz w:val="22"/>
          <w:szCs w:val="22"/>
          <w:lang w:val="sr-Cyrl-RS"/>
        </w:rPr>
      </w:pPr>
      <w:r w:rsidRPr="00FA2CE7">
        <w:rPr>
          <w:noProof/>
          <w:sz w:val="22"/>
          <w:szCs w:val="22"/>
        </w:rPr>
        <w:drawing>
          <wp:inline distT="0" distB="0" distL="0" distR="0" wp14:anchorId="1ABCFD7C" wp14:editId="5F554D2B">
            <wp:extent cx="3964838" cy="2162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8174" cy="2163840"/>
                    </a:xfrm>
                    <a:prstGeom prst="rect">
                      <a:avLst/>
                    </a:prstGeom>
                  </pic:spPr>
                </pic:pic>
              </a:graphicData>
            </a:graphic>
          </wp:inline>
        </w:drawing>
      </w:r>
    </w:p>
    <w:p w:rsidR="00117D90" w:rsidRDefault="00962345" w:rsidP="00117D90">
      <w:pPr>
        <w:pStyle w:val="BodyText"/>
        <w:jc w:val="center"/>
        <w:rPr>
          <w:sz w:val="22"/>
          <w:szCs w:val="22"/>
          <w:lang w:val="sr-Cyrl-RS"/>
        </w:rPr>
      </w:pPr>
      <w:r>
        <w:rPr>
          <w:sz w:val="22"/>
          <w:szCs w:val="22"/>
          <w:lang w:val="sr-Cyrl-RS"/>
        </w:rPr>
        <w:t>Слика 6</w:t>
      </w:r>
      <w:r w:rsidR="00117D90">
        <w:rPr>
          <w:sz w:val="22"/>
          <w:szCs w:val="22"/>
          <w:lang w:val="sr-Cyrl-RS"/>
        </w:rPr>
        <w:t>. Пример нормалне дистрибуције података</w:t>
      </w:r>
    </w:p>
    <w:p w:rsidR="00117D90" w:rsidRDefault="00117D90" w:rsidP="00117D90">
      <w:pPr>
        <w:pStyle w:val="BodyText"/>
        <w:jc w:val="both"/>
        <w:rPr>
          <w:noProof/>
          <w:lang w:val="sr-Cyrl-RS"/>
        </w:rPr>
      </w:pPr>
      <w:r w:rsidRPr="00FA2CE7">
        <w:rPr>
          <w:noProof/>
          <w:sz w:val="22"/>
          <w:szCs w:val="22"/>
        </w:rPr>
        <w:drawing>
          <wp:inline distT="0" distB="0" distL="0" distR="0" wp14:anchorId="1BF97E0A" wp14:editId="4D651641">
            <wp:extent cx="2876583" cy="1609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75406" cy="1608686"/>
                    </a:xfrm>
                    <a:prstGeom prst="rect">
                      <a:avLst/>
                    </a:prstGeom>
                  </pic:spPr>
                </pic:pic>
              </a:graphicData>
            </a:graphic>
          </wp:inline>
        </w:drawing>
      </w:r>
      <w:r w:rsidRPr="00FA2CE7">
        <w:rPr>
          <w:noProof/>
        </w:rPr>
        <w:t xml:space="preserve"> </w:t>
      </w:r>
      <w:r w:rsidRPr="00FA2CE7">
        <w:rPr>
          <w:noProof/>
          <w:sz w:val="22"/>
          <w:szCs w:val="22"/>
        </w:rPr>
        <w:drawing>
          <wp:inline distT="0" distB="0" distL="0" distR="0" wp14:anchorId="3A13A689" wp14:editId="1EE8B754">
            <wp:extent cx="2973460" cy="16793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6678" cy="1681130"/>
                    </a:xfrm>
                    <a:prstGeom prst="rect">
                      <a:avLst/>
                    </a:prstGeom>
                  </pic:spPr>
                </pic:pic>
              </a:graphicData>
            </a:graphic>
          </wp:inline>
        </w:drawing>
      </w:r>
    </w:p>
    <w:p w:rsidR="00117D90" w:rsidRPr="00FA2CE7" w:rsidRDefault="00117D90" w:rsidP="00117D90">
      <w:pPr>
        <w:pStyle w:val="BodyText"/>
        <w:jc w:val="both"/>
        <w:rPr>
          <w:noProof/>
          <w:lang w:val="sr-Cyrl-RS"/>
        </w:rPr>
      </w:pPr>
    </w:p>
    <w:p w:rsidR="00117D90" w:rsidRPr="00FA2CE7" w:rsidRDefault="00962345" w:rsidP="00117D90">
      <w:pPr>
        <w:pStyle w:val="BodyText"/>
        <w:jc w:val="center"/>
        <w:rPr>
          <w:sz w:val="22"/>
          <w:szCs w:val="22"/>
          <w:lang w:val="sr-Cyrl-RS"/>
        </w:rPr>
      </w:pPr>
      <w:r>
        <w:rPr>
          <w:noProof/>
          <w:lang w:val="sr-Cyrl-RS"/>
        </w:rPr>
        <w:t>Слика 7</w:t>
      </w:r>
      <w:r w:rsidR="00117D90">
        <w:rPr>
          <w:noProof/>
          <w:lang w:val="sr-Cyrl-RS"/>
        </w:rPr>
        <w:t>.  Средња вредност и стандардна девијација</w:t>
      </w:r>
    </w:p>
    <w:p w:rsidR="00117D90" w:rsidRDefault="00117D90" w:rsidP="00117D90">
      <w:pPr>
        <w:pStyle w:val="BodyText"/>
        <w:jc w:val="center"/>
        <w:rPr>
          <w:lang w:val="sr-Cyrl-RS"/>
        </w:rPr>
      </w:pPr>
      <w:r w:rsidRPr="00FA2CE7">
        <w:rPr>
          <w:noProof/>
        </w:rPr>
        <w:drawing>
          <wp:inline distT="0" distB="0" distL="0" distR="0" wp14:anchorId="072A1811" wp14:editId="74EA03C9">
            <wp:extent cx="3452774" cy="218913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3729" cy="2189736"/>
                    </a:xfrm>
                    <a:prstGeom prst="rect">
                      <a:avLst/>
                    </a:prstGeom>
                  </pic:spPr>
                </pic:pic>
              </a:graphicData>
            </a:graphic>
          </wp:inline>
        </w:drawing>
      </w:r>
    </w:p>
    <w:p w:rsidR="00117D90" w:rsidRDefault="00117D90" w:rsidP="00117D90">
      <w:pPr>
        <w:pStyle w:val="BodyText"/>
        <w:jc w:val="center"/>
        <w:rPr>
          <w:lang w:val="sr-Cyrl-RS"/>
        </w:rPr>
      </w:pPr>
    </w:p>
    <w:p w:rsidR="00400403" w:rsidRDefault="00117D90" w:rsidP="003B1278">
      <w:pPr>
        <w:pStyle w:val="BodyText"/>
        <w:jc w:val="center"/>
        <w:rPr>
          <w:lang w:val="sr-Cyrl-RS"/>
        </w:rPr>
      </w:pPr>
      <w:r>
        <w:rPr>
          <w:lang w:val="sr-Cyrl-RS"/>
        </w:rPr>
        <w:t>С</w:t>
      </w:r>
      <w:r w:rsidR="00962345">
        <w:rPr>
          <w:lang w:val="sr-Cyrl-RS"/>
        </w:rPr>
        <w:t>лика 8</w:t>
      </w:r>
      <w:r>
        <w:rPr>
          <w:lang w:val="sr-Cyrl-RS"/>
        </w:rPr>
        <w:t xml:space="preserve">.  </w:t>
      </w:r>
      <w:r w:rsidRPr="00FA2CE7">
        <w:rPr>
          <w:lang w:val="sr-Cyrl-RS"/>
        </w:rPr>
        <w:t>Правило 68-95-99.7</w:t>
      </w:r>
    </w:p>
    <w:p w:rsidR="003F3AD9" w:rsidRDefault="003F3AD9" w:rsidP="003B1278">
      <w:pPr>
        <w:pStyle w:val="BodyText"/>
        <w:jc w:val="center"/>
        <w:rPr>
          <w:lang w:val="sr-Cyrl-RS"/>
        </w:rPr>
      </w:pPr>
    </w:p>
    <w:p w:rsidR="00400403" w:rsidRDefault="00400403" w:rsidP="00400403">
      <w:pPr>
        <w:pStyle w:val="BodyText"/>
        <w:jc w:val="center"/>
        <w:rPr>
          <w:lang w:val="sr-Cyrl-RS"/>
        </w:rPr>
      </w:pPr>
    </w:p>
    <w:p w:rsidR="00400403" w:rsidRDefault="00400403" w:rsidP="00400403">
      <w:pPr>
        <w:pStyle w:val="Heading3"/>
        <w:rPr>
          <w:lang w:val="sr-Cyrl-RS"/>
        </w:rPr>
      </w:pPr>
      <w:bookmarkStart w:id="52" w:name="_Toc158375866"/>
      <w:r>
        <w:rPr>
          <w:lang w:val="sr-Cyrl-RS"/>
        </w:rPr>
        <w:lastRenderedPageBreak/>
        <w:t>4.2.2  Експоненцијална расподела</w:t>
      </w:r>
      <w:bookmarkEnd w:id="52"/>
    </w:p>
    <w:p w:rsidR="00C51F8D" w:rsidRDefault="00C51F8D" w:rsidP="00400403">
      <w:pPr>
        <w:pStyle w:val="Heading3"/>
        <w:rPr>
          <w:lang w:val="sr-Cyrl-RS"/>
        </w:rPr>
      </w:pPr>
    </w:p>
    <w:p w:rsidR="00424CE5" w:rsidRDefault="003F3AD9" w:rsidP="003F3AD9">
      <w:pPr>
        <w:pStyle w:val="BodyText"/>
        <w:jc w:val="both"/>
      </w:pPr>
      <w:r>
        <w:rPr>
          <w:lang w:val="sr-Cyrl-RS"/>
        </w:rPr>
        <w:t xml:space="preserve">     </w:t>
      </w:r>
      <w:r w:rsidR="00424CE5">
        <w:t>Експоненцијална расподела се користи за моделирање времена између независних догађаја који се дешавају са константном стопом. Типичан пример је време чекања за следећи долазак аутобуса, време до отказа електронског компонента, или време до следећег телефонског позива у кол-центру.</w:t>
      </w:r>
    </w:p>
    <w:p w:rsidR="00C912DD" w:rsidRDefault="00C912DD" w:rsidP="003F3AD9">
      <w:pPr>
        <w:pStyle w:val="BodyText"/>
        <w:jc w:val="both"/>
      </w:pPr>
    </w:p>
    <w:p w:rsidR="00C912DD" w:rsidRPr="003F3AD9" w:rsidRDefault="00C912DD" w:rsidP="003F3AD9">
      <w:pPr>
        <w:pStyle w:val="BodyText"/>
        <w:jc w:val="both"/>
        <w:rPr>
          <w:lang w:val="sr-Cyrl-RS"/>
        </w:rPr>
      </w:pPr>
      <w:r>
        <w:t>Формула која се користи за израчунавање вероватноће у експоненцијалној расподели је формула функције густине вероватноће (</w:t>
      </w:r>
      <w:r w:rsidRPr="003F3AD9">
        <w:rPr>
          <w:i/>
        </w:rPr>
        <w:t>probability density function</w:t>
      </w:r>
      <w:r>
        <w:t xml:space="preserve"> - PDF). За случајну променљиву</w:t>
      </w:r>
      <w:r w:rsidR="003F3AD9">
        <w:rPr>
          <w:lang w:val="sr-Cyrl-RS"/>
        </w:rPr>
        <w:t xml:space="preserve"> </w:t>
      </w:r>
      <w:r>
        <w:t>X која описује време до следећег догађаја, функција густине вероватноће је дефинисана као:</w:t>
      </w:r>
    </w:p>
    <w:p w:rsidR="00C912DD" w:rsidRPr="003F3AD9" w:rsidRDefault="00C912DD" w:rsidP="00C912DD">
      <w:pPr>
        <w:pStyle w:val="BodyText"/>
        <w:rPr>
          <w:lang w:val="sr-Cyrl-RS"/>
        </w:rPr>
      </w:pPr>
    </w:p>
    <w:p w:rsidR="00C912DD" w:rsidRPr="00C912DD" w:rsidRDefault="009B14A7" w:rsidP="00C912DD">
      <w:pPr>
        <w:pStyle w:val="BodyText"/>
        <w:jc w:val="center"/>
        <w:rPr>
          <w:sz w:val="48"/>
          <w:szCs w:val="48"/>
        </w:rPr>
      </w:pPr>
      <w:r>
        <w:rPr>
          <w:sz w:val="48"/>
          <w:szCs w:val="48"/>
        </w:rPr>
        <w:t>f(x,</w:t>
      </w:r>
      <w:r w:rsidR="00C912DD" w:rsidRPr="00C912DD">
        <w:rPr>
          <w:sz w:val="48"/>
          <w:szCs w:val="48"/>
        </w:rPr>
        <w:t xml:space="preserve">λ)=λe </w:t>
      </w:r>
      <w:r w:rsidR="00C912DD" w:rsidRPr="00C912DD">
        <w:rPr>
          <w:sz w:val="48"/>
          <w:szCs w:val="48"/>
          <w:vertAlign w:val="superscript"/>
        </w:rPr>
        <w:t>−λx</w:t>
      </w:r>
    </w:p>
    <w:p w:rsidR="00C912DD" w:rsidRPr="00C912DD" w:rsidRDefault="00C912DD" w:rsidP="00C912DD">
      <w:pPr>
        <w:pStyle w:val="BodyText"/>
        <w:rPr>
          <w:lang w:val="sr-Cyrl-RS"/>
        </w:rPr>
      </w:pPr>
      <w:r>
        <w:t xml:space="preserve"> </w:t>
      </w:r>
    </w:p>
    <w:p w:rsidR="00C912DD" w:rsidRDefault="00C912DD" w:rsidP="00C912DD">
      <w:pPr>
        <w:pStyle w:val="BodyText"/>
      </w:pPr>
      <w:r>
        <w:t>при чему је:</w:t>
      </w:r>
    </w:p>
    <w:p w:rsidR="00C912DD" w:rsidRPr="00C912DD" w:rsidRDefault="00C912DD" w:rsidP="00C912DD">
      <w:pPr>
        <w:pStyle w:val="BodyText"/>
        <w:rPr>
          <w:lang w:val="sr-Cyrl-RS"/>
        </w:rPr>
      </w:pPr>
    </w:p>
    <w:p w:rsidR="00C912DD" w:rsidRDefault="00C912DD" w:rsidP="00C912DD">
      <w:pPr>
        <w:pStyle w:val="BodyText"/>
        <w:numPr>
          <w:ilvl w:val="0"/>
          <w:numId w:val="43"/>
        </w:numPr>
      </w:pPr>
      <w:r>
        <w:t>x време до догађаја,</w:t>
      </w:r>
    </w:p>
    <w:p w:rsidR="00C912DD" w:rsidRDefault="00C912DD" w:rsidP="00C912DD">
      <w:pPr>
        <w:pStyle w:val="BodyText"/>
        <w:ind w:firstLine="60"/>
      </w:pPr>
    </w:p>
    <w:p w:rsidR="00C912DD" w:rsidRDefault="00C912DD" w:rsidP="00C912DD">
      <w:pPr>
        <w:pStyle w:val="BodyText"/>
        <w:numPr>
          <w:ilvl w:val="0"/>
          <w:numId w:val="43"/>
        </w:numPr>
      </w:pPr>
      <w:r>
        <w:t>λ стопа догађаја (број догађаја по јединици времена),</w:t>
      </w:r>
    </w:p>
    <w:p w:rsidR="00C912DD" w:rsidRDefault="00C912DD" w:rsidP="00C912DD">
      <w:pPr>
        <w:pStyle w:val="BodyText"/>
        <w:ind w:firstLine="60"/>
      </w:pPr>
    </w:p>
    <w:p w:rsidR="00C912DD" w:rsidRPr="00C912DD" w:rsidRDefault="00C912DD" w:rsidP="00C912DD">
      <w:pPr>
        <w:pStyle w:val="BodyText"/>
        <w:numPr>
          <w:ilvl w:val="0"/>
          <w:numId w:val="43"/>
        </w:numPr>
      </w:pPr>
      <w:r>
        <w:t>e основа природног логаритма (приближно 2.71828).</w:t>
      </w:r>
    </w:p>
    <w:p w:rsidR="00C912DD" w:rsidRDefault="00C912DD" w:rsidP="00C912DD">
      <w:pPr>
        <w:pStyle w:val="ListParagraph"/>
      </w:pPr>
    </w:p>
    <w:p w:rsidR="009B14A7" w:rsidRPr="003F3AD9" w:rsidRDefault="00C912DD" w:rsidP="00C912DD">
      <w:pPr>
        <w:pStyle w:val="BodyText"/>
        <w:rPr>
          <w:lang w:val="sr-Cyrl-RS"/>
        </w:rPr>
      </w:pPr>
      <w:r>
        <w:t>Ова функција важи за x≥0, што значи да време до догађаја не може бити негативно.</w:t>
      </w:r>
    </w:p>
    <w:p w:rsidR="00C912DD" w:rsidRPr="00C912DD" w:rsidRDefault="00C912DD" w:rsidP="00C912DD">
      <w:pPr>
        <w:pStyle w:val="BodyText"/>
        <w:rPr>
          <w:lang w:val="sr-Cyrl-RS"/>
        </w:rPr>
      </w:pPr>
    </w:p>
    <w:p w:rsidR="00C912DD" w:rsidRDefault="00C912DD" w:rsidP="00C912DD">
      <w:pPr>
        <w:pStyle w:val="BodyText"/>
      </w:pPr>
      <w:r>
        <w:t>Кумулативна дистрибуциона функција (CDF), која даје вероват</w:t>
      </w:r>
      <w:r w:rsidR="009B14A7">
        <w:t xml:space="preserve">ноћу да ће случајна променљива </w:t>
      </w:r>
      <w:r>
        <w:t>X у</w:t>
      </w:r>
      <w:r w:rsidR="009B14A7">
        <w:t xml:space="preserve">зети вредност мању или једнаку </w:t>
      </w:r>
      <w:r>
        <w:t>x, за експоненцијалну расподелу је:</w:t>
      </w:r>
    </w:p>
    <w:p w:rsidR="00C912DD" w:rsidRDefault="00C912DD" w:rsidP="00C912DD">
      <w:pPr>
        <w:pStyle w:val="BodyText"/>
      </w:pPr>
    </w:p>
    <w:p w:rsidR="00C912DD" w:rsidRPr="00C912DD" w:rsidRDefault="00C912DD" w:rsidP="00C912DD">
      <w:pPr>
        <w:pStyle w:val="BodyText"/>
        <w:jc w:val="center"/>
        <w:rPr>
          <w:sz w:val="48"/>
          <w:szCs w:val="48"/>
        </w:rPr>
      </w:pPr>
      <w:r w:rsidRPr="00C912DD">
        <w:rPr>
          <w:sz w:val="48"/>
          <w:szCs w:val="48"/>
        </w:rPr>
        <w:t xml:space="preserve">F(x;λ)=1−e </w:t>
      </w:r>
      <w:r w:rsidRPr="00C912DD">
        <w:rPr>
          <w:sz w:val="48"/>
          <w:szCs w:val="48"/>
          <w:vertAlign w:val="superscript"/>
        </w:rPr>
        <w:t>−λx</w:t>
      </w:r>
    </w:p>
    <w:p w:rsidR="00C912DD" w:rsidRDefault="00C912DD" w:rsidP="00C912DD">
      <w:pPr>
        <w:pStyle w:val="BodyText"/>
      </w:pPr>
      <w:r>
        <w:t xml:space="preserve"> </w:t>
      </w:r>
    </w:p>
    <w:p w:rsidR="00400403" w:rsidRDefault="00C912DD" w:rsidP="00C912DD">
      <w:pPr>
        <w:pStyle w:val="BodyText"/>
      </w:pPr>
      <w:r>
        <w:t>С обзиром да експоненцијална расподела представља време до првог догађаја, CDF се може користити за одређивање вероватноће да ће се догађај десити у одређеном временском периоду.</w:t>
      </w:r>
    </w:p>
    <w:p w:rsidR="00C912DD" w:rsidRDefault="00C912DD" w:rsidP="00C912DD">
      <w:pPr>
        <w:pStyle w:val="BodyText"/>
      </w:pPr>
    </w:p>
    <w:p w:rsidR="00C912DD" w:rsidRDefault="00C912DD" w:rsidP="00C912DD">
      <w:pPr>
        <w:pStyle w:val="BodyText"/>
        <w:jc w:val="center"/>
      </w:pPr>
      <w:r w:rsidRPr="00C912DD">
        <w:rPr>
          <w:noProof/>
        </w:rPr>
        <w:drawing>
          <wp:inline distT="0" distB="0" distL="0" distR="0" wp14:anchorId="41166C39" wp14:editId="1442AE7C">
            <wp:extent cx="3884371" cy="2568798"/>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88236" cy="2571354"/>
                    </a:xfrm>
                    <a:prstGeom prst="rect">
                      <a:avLst/>
                    </a:prstGeom>
                  </pic:spPr>
                </pic:pic>
              </a:graphicData>
            </a:graphic>
          </wp:inline>
        </w:drawing>
      </w:r>
    </w:p>
    <w:p w:rsidR="00C912DD" w:rsidRDefault="00C912DD" w:rsidP="00C912DD">
      <w:pPr>
        <w:pStyle w:val="BodyText"/>
        <w:jc w:val="center"/>
        <w:rPr>
          <w:lang w:val="sr-Cyrl-RS"/>
        </w:rPr>
      </w:pPr>
      <w:r>
        <w:rPr>
          <w:lang w:val="sr-Cyrl-RS"/>
        </w:rPr>
        <w:t xml:space="preserve">Слика </w:t>
      </w:r>
      <w:r w:rsidR="00962345">
        <w:rPr>
          <w:lang w:val="sr-Cyrl-RS"/>
        </w:rPr>
        <w:t>9</w:t>
      </w:r>
      <w:r>
        <w:rPr>
          <w:lang w:val="sr-Cyrl-RS"/>
        </w:rPr>
        <w:t>. Пример експоненцијалне расподеле</w:t>
      </w:r>
    </w:p>
    <w:p w:rsidR="00C912DD" w:rsidRDefault="00C912DD" w:rsidP="00C912DD">
      <w:pPr>
        <w:pStyle w:val="BodyText"/>
        <w:jc w:val="center"/>
        <w:rPr>
          <w:lang w:val="sr-Cyrl-RS"/>
        </w:rPr>
      </w:pPr>
    </w:p>
    <w:p w:rsidR="00C912DD" w:rsidRDefault="00C912DD" w:rsidP="00C912DD">
      <w:pPr>
        <w:pStyle w:val="BodyText"/>
        <w:jc w:val="center"/>
        <w:rPr>
          <w:lang w:val="sr-Cyrl-RS"/>
        </w:rPr>
      </w:pPr>
      <w:r w:rsidRPr="00C912DD">
        <w:rPr>
          <w:noProof/>
        </w:rPr>
        <w:drawing>
          <wp:inline distT="0" distB="0" distL="0" distR="0" wp14:anchorId="5B92D2DE" wp14:editId="1751409A">
            <wp:extent cx="3533284" cy="226039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34894" cy="2261427"/>
                    </a:xfrm>
                    <a:prstGeom prst="rect">
                      <a:avLst/>
                    </a:prstGeom>
                  </pic:spPr>
                </pic:pic>
              </a:graphicData>
            </a:graphic>
          </wp:inline>
        </w:drawing>
      </w:r>
    </w:p>
    <w:p w:rsidR="00C912DD" w:rsidRPr="00C912DD" w:rsidRDefault="00C912DD" w:rsidP="00C912DD">
      <w:pPr>
        <w:pStyle w:val="BodyText"/>
        <w:jc w:val="center"/>
        <w:rPr>
          <w:lang w:val="sr-Cyrl-RS"/>
        </w:rPr>
      </w:pPr>
      <w:r>
        <w:rPr>
          <w:lang w:val="sr-Cyrl-RS"/>
        </w:rPr>
        <w:t xml:space="preserve">Слика </w:t>
      </w:r>
      <w:r w:rsidR="00962345">
        <w:rPr>
          <w:lang w:val="sr-Cyrl-RS"/>
        </w:rPr>
        <w:t>10</w:t>
      </w:r>
      <w:r>
        <w:rPr>
          <w:lang w:val="sr-Cyrl-RS"/>
        </w:rPr>
        <w:t xml:space="preserve">. Пример експоненцијалне расподеле за различите вредности </w:t>
      </w:r>
      <w:r>
        <w:t>λ</w:t>
      </w:r>
    </w:p>
    <w:p w:rsidR="009B14A7" w:rsidRPr="003F3AD9" w:rsidRDefault="009B14A7" w:rsidP="003F3AD9">
      <w:pPr>
        <w:pStyle w:val="Heading3"/>
        <w:ind w:left="0" w:firstLine="0"/>
        <w:rPr>
          <w:lang w:val="sr-Cyrl-RS"/>
        </w:rPr>
      </w:pPr>
    </w:p>
    <w:p w:rsidR="00656263" w:rsidRDefault="00656263" w:rsidP="00E52580">
      <w:pPr>
        <w:pStyle w:val="Heading2"/>
        <w:ind w:left="0" w:firstLine="0"/>
        <w:rPr>
          <w:lang w:val="sr-Cyrl-RS"/>
        </w:rPr>
      </w:pPr>
    </w:p>
    <w:p w:rsidR="00E52580" w:rsidRPr="004B036C" w:rsidRDefault="00EF007F" w:rsidP="00E52580">
      <w:pPr>
        <w:pStyle w:val="Heading2"/>
        <w:ind w:left="0" w:firstLine="0"/>
        <w:rPr>
          <w:lang w:val="sr-Cyrl-RS"/>
        </w:rPr>
      </w:pPr>
      <w:r>
        <w:t xml:space="preserve"> </w:t>
      </w:r>
      <w:bookmarkStart w:id="53" w:name="_Toc144906285"/>
      <w:bookmarkStart w:id="54" w:name="_Toc144906929"/>
      <w:bookmarkStart w:id="55" w:name="_Toc144907085"/>
      <w:bookmarkStart w:id="56" w:name="_Toc158375867"/>
      <w:r w:rsidR="009E5A13">
        <w:t>4</w:t>
      </w:r>
      <w:r w:rsidR="00E52580">
        <w:t>.</w:t>
      </w:r>
      <w:bookmarkEnd w:id="53"/>
      <w:bookmarkEnd w:id="54"/>
      <w:bookmarkEnd w:id="55"/>
      <w:r w:rsidR="004B036C">
        <w:rPr>
          <w:lang w:val="sr-Cyrl-RS"/>
        </w:rPr>
        <w:t>3</w:t>
      </w:r>
      <w:r w:rsidR="003D255D">
        <w:t>.</w:t>
      </w:r>
      <w:r w:rsidR="00834B28">
        <w:rPr>
          <w:lang w:val="sr-Cyrl-RS"/>
        </w:rPr>
        <w:t xml:space="preserve"> </w:t>
      </w:r>
      <w:r w:rsidR="009E5A13">
        <w:rPr>
          <w:lang w:val="sr-Cyrl-RS"/>
        </w:rPr>
        <w:t xml:space="preserve">Типови расподеле </w:t>
      </w:r>
      <w:r w:rsidR="004B036C">
        <w:rPr>
          <w:lang w:val="sr-Cyrl-RS"/>
        </w:rPr>
        <w:t>и њихова визуализација</w:t>
      </w:r>
      <w:bookmarkEnd w:id="56"/>
    </w:p>
    <w:p w:rsidR="00AE399C" w:rsidRPr="00834B28" w:rsidRDefault="00AE399C" w:rsidP="00E52580">
      <w:pPr>
        <w:pStyle w:val="Heading2"/>
        <w:ind w:left="0" w:firstLine="0"/>
        <w:rPr>
          <w:lang w:val="sr-Cyrl-RS"/>
        </w:rPr>
      </w:pPr>
    </w:p>
    <w:p w:rsidR="00152C66" w:rsidRDefault="00834B28" w:rsidP="00152C66">
      <w:pPr>
        <w:pStyle w:val="BodyText"/>
        <w:jc w:val="both"/>
        <w:rPr>
          <w:lang w:val="sr-Cyrl-RS"/>
        </w:rPr>
      </w:pPr>
      <w:r w:rsidRPr="00834B28">
        <w:t xml:space="preserve">     </w:t>
      </w:r>
      <w:r w:rsidR="00152C66">
        <w:t xml:space="preserve">Типови расподеле података представљају начин на који се варијабилност вредности података распоређује у оквиру целокупног скупа. Ови типови су од суштинског значаја за разумевање информација које подаци нуде и обухватају неколико кључних расподела које илуструју како се вредности у скупу </w:t>
      </w:r>
      <w:r w:rsidR="00506434">
        <w:t>података групишу и распоређују.</w:t>
      </w:r>
    </w:p>
    <w:p w:rsidR="00BC3405" w:rsidRPr="00BC3405" w:rsidRDefault="00BC3405" w:rsidP="00152C66">
      <w:pPr>
        <w:pStyle w:val="BodyText"/>
        <w:jc w:val="both"/>
        <w:rPr>
          <w:lang w:val="sr-Cyrl-RS"/>
        </w:rPr>
      </w:pPr>
    </w:p>
    <w:p w:rsidR="00152C66" w:rsidRDefault="00506434" w:rsidP="00152C66">
      <w:pPr>
        <w:pStyle w:val="BodyText"/>
        <w:jc w:val="both"/>
      </w:pPr>
      <w:r>
        <w:rPr>
          <w:lang w:val="sr-Cyrl-RS"/>
        </w:rPr>
        <w:t xml:space="preserve">    </w:t>
      </w:r>
      <w:r w:rsidR="00152C66">
        <w:t>Када се подаци представе кроз хистограме, видљиво је како типови расподеле утичу на облик графика. Они одређују где се налази већина вредности, како су узорци груписани око одређених вредности, и како се тенденције распореда мењају. На пример, може се уочити где се налазе минималне и максималне</w:t>
      </w:r>
      <w:r w:rsidR="00BC3405">
        <w:t xml:space="preserve"> вредности и како се распоре</w:t>
      </w:r>
      <w:r w:rsidR="00BC3405">
        <w:rPr>
          <w:lang w:val="sr-Cyrl-RS"/>
        </w:rPr>
        <w:t>ђују</w:t>
      </w:r>
      <w:r w:rsidR="00152C66">
        <w:t xml:space="preserve"> најчешће вредности у односу на оне мање заступљене.</w:t>
      </w:r>
    </w:p>
    <w:p w:rsidR="00152C66" w:rsidRDefault="00152C66" w:rsidP="00152C66">
      <w:pPr>
        <w:pStyle w:val="BodyText"/>
        <w:jc w:val="both"/>
      </w:pPr>
    </w:p>
    <w:p w:rsidR="00152C66" w:rsidRDefault="00152C66" w:rsidP="00152C66">
      <w:pPr>
        <w:pStyle w:val="BodyText"/>
        <w:jc w:val="both"/>
      </w:pPr>
      <w:r>
        <w:t>Основни типови расподеле података укључују:</w:t>
      </w:r>
    </w:p>
    <w:p w:rsidR="00152C66" w:rsidRDefault="00152C66" w:rsidP="00152C66">
      <w:pPr>
        <w:pStyle w:val="BodyText"/>
        <w:jc w:val="both"/>
      </w:pPr>
    </w:p>
    <w:p w:rsidR="00152C66" w:rsidRDefault="00117D90" w:rsidP="00FD50D5">
      <w:pPr>
        <w:pStyle w:val="BodyText"/>
        <w:numPr>
          <w:ilvl w:val="0"/>
          <w:numId w:val="30"/>
        </w:numPr>
        <w:jc w:val="both"/>
      </w:pPr>
      <w:r>
        <w:rPr>
          <w:b/>
          <w:lang w:val="sr-Cyrl-RS"/>
        </w:rPr>
        <w:t>Симетрична расподела</w:t>
      </w:r>
    </w:p>
    <w:p w:rsidR="00152C66" w:rsidRDefault="00152C66" w:rsidP="00152C66">
      <w:pPr>
        <w:pStyle w:val="BodyText"/>
        <w:jc w:val="both"/>
      </w:pPr>
    </w:p>
    <w:p w:rsidR="00152C66" w:rsidRPr="00152C66" w:rsidRDefault="00CA29B0" w:rsidP="00FD50D5">
      <w:pPr>
        <w:pStyle w:val="BodyText"/>
        <w:numPr>
          <w:ilvl w:val="0"/>
          <w:numId w:val="30"/>
        </w:numPr>
        <w:jc w:val="both"/>
        <w:rPr>
          <w:b/>
        </w:rPr>
      </w:pPr>
      <w:r>
        <w:rPr>
          <w:b/>
        </w:rPr>
        <w:t>Би</w:t>
      </w:r>
      <w:r>
        <w:rPr>
          <w:b/>
          <w:lang w:val="sr-Cyrl-RS"/>
        </w:rPr>
        <w:t>модална</w:t>
      </w:r>
      <w:r w:rsidR="00152C66">
        <w:rPr>
          <w:b/>
        </w:rPr>
        <w:t xml:space="preserve"> </w:t>
      </w:r>
      <w:r w:rsidR="00152C66">
        <w:rPr>
          <w:b/>
          <w:lang w:val="sr-Cyrl-RS"/>
        </w:rPr>
        <w:t>р</w:t>
      </w:r>
      <w:r w:rsidR="00152C66" w:rsidRPr="00152C66">
        <w:rPr>
          <w:b/>
        </w:rPr>
        <w:t>асподела</w:t>
      </w:r>
    </w:p>
    <w:p w:rsidR="00152C66" w:rsidRPr="00117D90" w:rsidRDefault="00152C66" w:rsidP="00CA29B0">
      <w:pPr>
        <w:pStyle w:val="BodyText"/>
        <w:jc w:val="both"/>
        <w:rPr>
          <w:b/>
          <w:lang w:val="sr-Cyrl-RS"/>
        </w:rPr>
      </w:pPr>
    </w:p>
    <w:p w:rsidR="00152C66" w:rsidRPr="00152C66" w:rsidRDefault="00CA29B0" w:rsidP="00FD50D5">
      <w:pPr>
        <w:pStyle w:val="BodyText"/>
        <w:numPr>
          <w:ilvl w:val="0"/>
          <w:numId w:val="30"/>
        </w:numPr>
        <w:jc w:val="both"/>
        <w:rPr>
          <w:b/>
        </w:rPr>
      </w:pPr>
      <w:r>
        <w:rPr>
          <w:b/>
          <w:lang w:val="sr-Cyrl-RS"/>
        </w:rPr>
        <w:t>Униформна расподела</w:t>
      </w:r>
    </w:p>
    <w:p w:rsidR="00152C66" w:rsidRDefault="00152C66" w:rsidP="00152C66">
      <w:pPr>
        <w:pStyle w:val="BodyText"/>
        <w:jc w:val="both"/>
      </w:pPr>
    </w:p>
    <w:p w:rsidR="00152C66" w:rsidRPr="00152C66" w:rsidRDefault="00CA29B0" w:rsidP="00FD50D5">
      <w:pPr>
        <w:pStyle w:val="BodyText"/>
        <w:numPr>
          <w:ilvl w:val="0"/>
          <w:numId w:val="30"/>
        </w:numPr>
        <w:jc w:val="both"/>
        <w:rPr>
          <w:b/>
        </w:rPr>
      </w:pPr>
      <w:r>
        <w:rPr>
          <w:b/>
          <w:lang w:val="sr-Cyrl-RS"/>
        </w:rPr>
        <w:t>Асиметрична расподела</w:t>
      </w:r>
    </w:p>
    <w:p w:rsidR="00152C66" w:rsidRPr="00CA29B0" w:rsidRDefault="00152C66" w:rsidP="00152C66">
      <w:pPr>
        <w:pStyle w:val="BodyText"/>
        <w:jc w:val="both"/>
        <w:rPr>
          <w:lang w:val="sr-Cyrl-RS"/>
        </w:rPr>
      </w:pPr>
    </w:p>
    <w:p w:rsidR="001D47D8" w:rsidRDefault="00152C66" w:rsidP="00400403">
      <w:pPr>
        <w:pStyle w:val="BodyText"/>
        <w:jc w:val="both"/>
        <w:rPr>
          <w:lang w:val="sr-Cyrl-RS"/>
        </w:rPr>
      </w:pPr>
      <w:r>
        <w:t xml:space="preserve">Свака од ових расподела нуди различиту перспективу на податке и има своје специфичне примене у различитим областима. </w:t>
      </w:r>
    </w:p>
    <w:p w:rsidR="00400403" w:rsidRDefault="00400403" w:rsidP="00400403">
      <w:pPr>
        <w:pStyle w:val="BodyText"/>
        <w:jc w:val="both"/>
        <w:rPr>
          <w:lang w:val="sr-Cyrl-RS"/>
        </w:rPr>
      </w:pPr>
    </w:p>
    <w:p w:rsidR="00400403" w:rsidRDefault="00400403" w:rsidP="00400403">
      <w:pPr>
        <w:pStyle w:val="BodyText"/>
        <w:jc w:val="both"/>
        <w:rPr>
          <w:lang w:val="sr-Cyrl-RS"/>
        </w:rPr>
      </w:pPr>
    </w:p>
    <w:p w:rsidR="003F3AD9" w:rsidRDefault="003F3AD9" w:rsidP="00400403">
      <w:pPr>
        <w:pStyle w:val="BodyText"/>
        <w:jc w:val="both"/>
        <w:rPr>
          <w:lang w:val="sr-Cyrl-RS"/>
        </w:rPr>
      </w:pPr>
    </w:p>
    <w:p w:rsidR="003F3AD9" w:rsidRDefault="003F3AD9" w:rsidP="00400403">
      <w:pPr>
        <w:pStyle w:val="BodyText"/>
        <w:jc w:val="both"/>
        <w:rPr>
          <w:lang w:val="sr-Cyrl-RS"/>
        </w:rPr>
      </w:pPr>
    </w:p>
    <w:p w:rsidR="00BC3405" w:rsidRDefault="00BC3405" w:rsidP="00400403">
      <w:pPr>
        <w:pStyle w:val="BodyText"/>
        <w:jc w:val="both"/>
        <w:rPr>
          <w:lang w:val="sr-Cyrl-RS"/>
        </w:rPr>
      </w:pPr>
    </w:p>
    <w:p w:rsidR="00BC3405" w:rsidRDefault="00BC3405" w:rsidP="00400403">
      <w:pPr>
        <w:pStyle w:val="BodyText"/>
        <w:jc w:val="both"/>
        <w:rPr>
          <w:lang w:val="sr-Cyrl-RS"/>
        </w:rPr>
      </w:pPr>
    </w:p>
    <w:p w:rsidR="003F3AD9" w:rsidRPr="00400403" w:rsidRDefault="003F3AD9" w:rsidP="00400403">
      <w:pPr>
        <w:pStyle w:val="BodyText"/>
        <w:jc w:val="both"/>
        <w:rPr>
          <w:lang w:val="sr-Cyrl-RS"/>
        </w:rPr>
      </w:pPr>
    </w:p>
    <w:p w:rsidR="006B5D2F" w:rsidRPr="00656263" w:rsidRDefault="00152C66" w:rsidP="00656263">
      <w:pPr>
        <w:pStyle w:val="Heading3"/>
        <w:rPr>
          <w:lang w:val="sr-Cyrl-RS"/>
        </w:rPr>
      </w:pPr>
      <w:bookmarkStart w:id="57" w:name="_Toc144906286"/>
      <w:bookmarkStart w:id="58" w:name="_Toc144906930"/>
      <w:bookmarkStart w:id="59" w:name="_Toc144907086"/>
      <w:bookmarkStart w:id="60" w:name="_Toc158375868"/>
      <w:r>
        <w:lastRenderedPageBreak/>
        <w:t>4</w:t>
      </w:r>
      <w:r w:rsidR="00656263">
        <w:t>.</w:t>
      </w:r>
      <w:r w:rsidR="00656263">
        <w:rPr>
          <w:lang w:val="sr-Cyrl-RS"/>
        </w:rPr>
        <w:t>3</w:t>
      </w:r>
      <w:r w:rsidR="003A517D">
        <w:t>.</w:t>
      </w:r>
      <w:r w:rsidR="00656263">
        <w:t>1</w:t>
      </w:r>
      <w:r w:rsidR="001D47D8">
        <w:t xml:space="preserve"> </w:t>
      </w:r>
      <w:bookmarkEnd w:id="57"/>
      <w:bookmarkEnd w:id="58"/>
      <w:bookmarkEnd w:id="59"/>
      <w:r>
        <w:t xml:space="preserve"> </w:t>
      </w:r>
      <w:r w:rsidR="00656263">
        <w:rPr>
          <w:lang w:val="sr-Cyrl-RS"/>
        </w:rPr>
        <w:t>Симетрична расподела</w:t>
      </w:r>
      <w:bookmarkEnd w:id="60"/>
    </w:p>
    <w:p w:rsidR="005349D9" w:rsidRPr="00BC3405" w:rsidRDefault="005349D9" w:rsidP="005349D9">
      <w:pPr>
        <w:pStyle w:val="BodyText"/>
        <w:jc w:val="both"/>
        <w:rPr>
          <w:lang w:val="sr-Cyrl-RS"/>
        </w:rPr>
      </w:pPr>
    </w:p>
    <w:p w:rsidR="005349D9" w:rsidRPr="005349D9" w:rsidRDefault="005349D9" w:rsidP="005349D9">
      <w:pPr>
        <w:pStyle w:val="BodyText"/>
        <w:jc w:val="both"/>
        <w:rPr>
          <w:lang w:val="sr-Cyrl-RS"/>
        </w:rPr>
      </w:pPr>
      <w:r>
        <w:rPr>
          <w:lang w:val="sr-Cyrl-RS"/>
        </w:rPr>
        <w:t xml:space="preserve">     </w:t>
      </w:r>
      <w:r w:rsidRPr="005349D9">
        <w:rPr>
          <w:lang w:val="sr-Cyrl-RS"/>
        </w:rPr>
        <w:t>Симетрична расподела података представља расподелу у којој су вредности распоређене тако да формирају симетричан образац око централне вредности, тј. средње вредности. Ова врста расподеле карактерише се тиме што су њене лева и десна половина у суштини огледало једна другој, показујући исту дистрибуцију и облик вредности на обе стране од средње вредности.</w:t>
      </w:r>
    </w:p>
    <w:p w:rsidR="005349D9" w:rsidRPr="005349D9" w:rsidRDefault="005349D9" w:rsidP="005349D9">
      <w:pPr>
        <w:pStyle w:val="BodyText"/>
        <w:jc w:val="both"/>
        <w:rPr>
          <w:lang w:val="sr-Cyrl-RS"/>
        </w:rPr>
      </w:pPr>
    </w:p>
    <w:p w:rsidR="005349D9" w:rsidRDefault="00BC3405" w:rsidP="005349D9">
      <w:pPr>
        <w:pStyle w:val="BodyText"/>
        <w:jc w:val="both"/>
        <w:rPr>
          <w:lang w:val="sr-Cyrl-RS"/>
        </w:rPr>
      </w:pPr>
      <w:r>
        <w:rPr>
          <w:lang w:val="sr-Cyrl-RS"/>
        </w:rPr>
        <w:t>Основне карактеристике симетричне р</w:t>
      </w:r>
      <w:r w:rsidR="005349D9" w:rsidRPr="005349D9">
        <w:rPr>
          <w:lang w:val="sr-Cyrl-RS"/>
        </w:rPr>
        <w:t>асподеле:</w:t>
      </w:r>
    </w:p>
    <w:p w:rsidR="005349D9" w:rsidRPr="005349D9" w:rsidRDefault="005349D9" w:rsidP="005349D9">
      <w:pPr>
        <w:pStyle w:val="BodyText"/>
        <w:jc w:val="both"/>
        <w:rPr>
          <w:lang w:val="sr-Cyrl-RS"/>
        </w:rPr>
      </w:pPr>
    </w:p>
    <w:p w:rsidR="005349D9" w:rsidRDefault="005349D9" w:rsidP="005349D9">
      <w:pPr>
        <w:pStyle w:val="BodyText"/>
        <w:numPr>
          <w:ilvl w:val="0"/>
          <w:numId w:val="44"/>
        </w:numPr>
        <w:jc w:val="both"/>
        <w:rPr>
          <w:lang w:val="sr-Cyrl-RS"/>
        </w:rPr>
      </w:pPr>
      <w:r w:rsidRPr="00BC3405">
        <w:rPr>
          <w:b/>
          <w:lang w:val="sr-Cyrl-RS"/>
        </w:rPr>
        <w:t>Средња вредност, медијана и мод</w:t>
      </w:r>
      <w:r w:rsidRPr="005349D9">
        <w:rPr>
          <w:lang w:val="sr-Cyrl-RS"/>
        </w:rPr>
        <w:t>: У симетричној расподели, ове три мере централне тенденције се обично поклапају и лоциране су у самом центру расподеле. Таква конзистенција пружа јасну слику о централној тенденцији распоређених података.</w:t>
      </w:r>
    </w:p>
    <w:p w:rsidR="005349D9" w:rsidRPr="005349D9" w:rsidRDefault="005349D9" w:rsidP="005349D9">
      <w:pPr>
        <w:pStyle w:val="BodyText"/>
        <w:ind w:left="720"/>
        <w:jc w:val="both"/>
        <w:rPr>
          <w:lang w:val="sr-Cyrl-RS"/>
        </w:rPr>
      </w:pPr>
    </w:p>
    <w:p w:rsidR="002E1098" w:rsidRDefault="005349D9" w:rsidP="005349D9">
      <w:pPr>
        <w:pStyle w:val="BodyText"/>
        <w:numPr>
          <w:ilvl w:val="0"/>
          <w:numId w:val="44"/>
        </w:numPr>
        <w:jc w:val="both"/>
        <w:rPr>
          <w:lang w:val="sr-Cyrl-RS"/>
        </w:rPr>
      </w:pPr>
      <w:r w:rsidRPr="00BC3405">
        <w:rPr>
          <w:b/>
          <w:lang w:val="sr-Cyrl-RS"/>
        </w:rPr>
        <w:t>Skewness је нула</w:t>
      </w:r>
      <w:r w:rsidRPr="005349D9">
        <w:rPr>
          <w:lang w:val="sr-Cyrl-RS"/>
        </w:rPr>
        <w:t xml:space="preserve">: </w:t>
      </w:r>
      <w:r w:rsidR="00BC3405">
        <w:rPr>
          <w:lang w:val="sr-Cyrl-RS"/>
        </w:rPr>
        <w:t>Skewness</w:t>
      </w:r>
      <w:r w:rsidR="00BC3405" w:rsidRPr="005349D9">
        <w:rPr>
          <w:lang w:val="sr-Cyrl-RS"/>
        </w:rPr>
        <w:t xml:space="preserve"> </w:t>
      </w:r>
      <w:r w:rsidRPr="005349D9">
        <w:rPr>
          <w:lang w:val="sr-Cyrl-RS"/>
        </w:rPr>
        <w:t xml:space="preserve">мери степен асиметрије расподеле око њене средње вредности. За симетричне расподеле, </w:t>
      </w:r>
      <w:r w:rsidR="00BC3405">
        <w:t>s</w:t>
      </w:r>
      <w:r w:rsidR="00BC3405">
        <w:rPr>
          <w:lang w:val="sr-Cyrl-RS"/>
        </w:rPr>
        <w:t>kewness</w:t>
      </w:r>
      <w:r w:rsidR="00BC3405" w:rsidRPr="005349D9">
        <w:rPr>
          <w:lang w:val="sr-Cyrl-RS"/>
        </w:rPr>
        <w:t xml:space="preserve"> </w:t>
      </w:r>
      <w:r w:rsidRPr="005349D9">
        <w:rPr>
          <w:lang w:val="sr-Cyrl-RS"/>
        </w:rPr>
        <w:t>је нула, што указује на то да нема одступ</w:t>
      </w:r>
      <w:r w:rsidR="00BC3405">
        <w:rPr>
          <w:lang w:val="sr-Cyrl-RS"/>
        </w:rPr>
        <w:t>ања у асиметрији,</w:t>
      </w:r>
      <w:r w:rsidRPr="005349D9">
        <w:rPr>
          <w:lang w:val="sr-Cyrl-RS"/>
        </w:rPr>
        <w:t>обе стране средње вредности су равномерно распоређене.</w:t>
      </w:r>
    </w:p>
    <w:p w:rsidR="00FA2CE7" w:rsidRDefault="00FA2CE7" w:rsidP="00FA2CE7">
      <w:pPr>
        <w:pStyle w:val="BodyText"/>
        <w:jc w:val="center"/>
        <w:rPr>
          <w:lang w:val="sr-Cyrl-RS"/>
        </w:rPr>
      </w:pPr>
    </w:p>
    <w:p w:rsidR="002E1098" w:rsidRDefault="005349D9" w:rsidP="00FA2CE7">
      <w:pPr>
        <w:pStyle w:val="BodyText"/>
        <w:jc w:val="center"/>
      </w:pPr>
      <w:r w:rsidRPr="005349D9">
        <w:rPr>
          <w:noProof/>
        </w:rPr>
        <w:drawing>
          <wp:inline distT="0" distB="0" distL="0" distR="0" wp14:anchorId="7DE1CC77" wp14:editId="42F2947E">
            <wp:extent cx="4250131" cy="271990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58329" cy="2725148"/>
                    </a:xfrm>
                    <a:prstGeom prst="rect">
                      <a:avLst/>
                    </a:prstGeom>
                  </pic:spPr>
                </pic:pic>
              </a:graphicData>
            </a:graphic>
          </wp:inline>
        </w:drawing>
      </w:r>
    </w:p>
    <w:p w:rsidR="005349D9" w:rsidRDefault="005349D9" w:rsidP="00FA2CE7">
      <w:pPr>
        <w:pStyle w:val="BodyText"/>
        <w:jc w:val="center"/>
        <w:rPr>
          <w:lang w:val="sr-Cyrl-RS"/>
        </w:rPr>
      </w:pPr>
      <w:r>
        <w:rPr>
          <w:lang w:val="sr-Cyrl-RS"/>
        </w:rPr>
        <w:t xml:space="preserve">Слика </w:t>
      </w:r>
      <w:r w:rsidR="00962345">
        <w:rPr>
          <w:lang w:val="sr-Cyrl-RS"/>
        </w:rPr>
        <w:t>11</w:t>
      </w:r>
      <w:r>
        <w:rPr>
          <w:lang w:val="sr-Cyrl-RS"/>
        </w:rPr>
        <w:t>. Пример симетричне дистрибуције</w:t>
      </w:r>
    </w:p>
    <w:p w:rsidR="005349D9" w:rsidRDefault="005349D9" w:rsidP="00FA2CE7">
      <w:pPr>
        <w:pStyle w:val="BodyText"/>
        <w:jc w:val="center"/>
        <w:rPr>
          <w:lang w:val="sr-Cyrl-RS"/>
        </w:rPr>
      </w:pPr>
    </w:p>
    <w:p w:rsidR="005349D9" w:rsidRPr="005349D9" w:rsidRDefault="005349D9" w:rsidP="00FA2CE7">
      <w:pPr>
        <w:pStyle w:val="BodyText"/>
        <w:jc w:val="center"/>
        <w:rPr>
          <w:lang w:val="sr-Cyrl-RS"/>
        </w:rPr>
      </w:pPr>
    </w:p>
    <w:p w:rsidR="002E1098" w:rsidRDefault="00C208F7" w:rsidP="00656263">
      <w:pPr>
        <w:pStyle w:val="Heading3"/>
        <w:numPr>
          <w:ilvl w:val="2"/>
          <w:numId w:val="34"/>
        </w:numPr>
        <w:rPr>
          <w:lang w:val="sr-Cyrl-RS"/>
        </w:rPr>
      </w:pPr>
      <w:bookmarkStart w:id="61" w:name="_Toc158375869"/>
      <w:r>
        <w:rPr>
          <w:lang w:val="sr-Cyrl-RS"/>
        </w:rPr>
        <w:t>Би</w:t>
      </w:r>
      <w:r w:rsidR="00CA29B0">
        <w:rPr>
          <w:lang w:val="sr-Cyrl-RS"/>
        </w:rPr>
        <w:t>модална</w:t>
      </w:r>
      <w:r w:rsidR="002E1098">
        <w:rPr>
          <w:lang w:val="sr-Cyrl-RS"/>
        </w:rPr>
        <w:t xml:space="preserve"> расподела</w:t>
      </w:r>
      <w:bookmarkEnd w:id="61"/>
    </w:p>
    <w:p w:rsidR="00C208F7" w:rsidRDefault="00C208F7" w:rsidP="00C208F7">
      <w:pPr>
        <w:pStyle w:val="Heading3"/>
        <w:ind w:left="138" w:firstLine="0"/>
        <w:rPr>
          <w:lang w:val="sr-Cyrl-RS"/>
        </w:rPr>
      </w:pPr>
    </w:p>
    <w:p w:rsidR="00257631" w:rsidRDefault="00257631" w:rsidP="00257631">
      <w:pPr>
        <w:pStyle w:val="BodyText"/>
        <w:jc w:val="both"/>
      </w:pPr>
      <w:r>
        <w:t xml:space="preserve">     </w:t>
      </w:r>
      <w:r w:rsidR="00BC3405">
        <w:t>Бимодална расподела података</w:t>
      </w:r>
      <w:r w:rsidR="00BC3405">
        <w:rPr>
          <w:lang w:val="sr-Cyrl-RS"/>
        </w:rPr>
        <w:t xml:space="preserve"> </w:t>
      </w:r>
      <w:r w:rsidR="00BC3405">
        <w:t>карактерише постојање</w:t>
      </w:r>
      <w:r>
        <w:t xml:space="preserve"> два врха или модуса у расподели, указујући на присуство две главне групе вредности унутар истог скупа података. Оваква расподела може сугерисати на разноликост узорака или на постојање две различите подгрупе које се разликују по одређеним карактеристикама или величинама.</w:t>
      </w:r>
    </w:p>
    <w:p w:rsidR="00257631" w:rsidRDefault="00257631" w:rsidP="00257631">
      <w:pPr>
        <w:pStyle w:val="BodyText"/>
        <w:jc w:val="both"/>
      </w:pPr>
    </w:p>
    <w:p w:rsidR="00BC3405" w:rsidRDefault="00257631" w:rsidP="00257631">
      <w:pPr>
        <w:pStyle w:val="BodyText"/>
        <w:jc w:val="both"/>
        <w:rPr>
          <w:lang w:val="sr-Cyrl-RS"/>
        </w:rPr>
      </w:pPr>
      <w:r>
        <w:t>Кључна особина бимодалне расподеле је да се вредности у скупу података природно групишу око двеју доминантних области, што резултира стварањем два "врха" на графичком приказу, најчешће видљивог на хистограму. Ови врхови одражавају најучесталије вредности у скупу и служе као индикатори за разумевање</w:t>
      </w:r>
      <w:r w:rsidR="00BC3405">
        <w:t xml:space="preserve"> структуре и динамике података.</w:t>
      </w:r>
    </w:p>
    <w:p w:rsidR="00BC3405" w:rsidRDefault="00BC3405" w:rsidP="00257631">
      <w:pPr>
        <w:pStyle w:val="BodyText"/>
        <w:jc w:val="both"/>
        <w:rPr>
          <w:lang w:val="sr-Cyrl-RS"/>
        </w:rPr>
      </w:pPr>
    </w:p>
    <w:p w:rsidR="00257631" w:rsidRDefault="00257631" w:rsidP="00257631">
      <w:pPr>
        <w:pStyle w:val="BodyText"/>
        <w:jc w:val="both"/>
        <w:rPr>
          <w:lang w:val="sr-Cyrl-RS"/>
        </w:rPr>
      </w:pPr>
      <w:r>
        <w:lastRenderedPageBreak/>
        <w:t>Примери примене бимодалне расподеле се могу наћи у различитим областима, од анкетних података где бимодалност може указивати на подељене ставове испитаника, преко мерења перформанси где различите групе ученика показују различите нивое разумевања, до анализе продуктивности на радном месту где два пика могу илустровати разлику између високо и ниско продуктивних радника.</w:t>
      </w:r>
    </w:p>
    <w:p w:rsidR="00BC3405" w:rsidRPr="00BC3405" w:rsidRDefault="00BC3405" w:rsidP="00257631">
      <w:pPr>
        <w:pStyle w:val="BodyText"/>
        <w:jc w:val="both"/>
        <w:rPr>
          <w:lang w:val="sr-Cyrl-RS"/>
        </w:rPr>
      </w:pPr>
    </w:p>
    <w:p w:rsidR="00CA29B0" w:rsidRDefault="00257631" w:rsidP="00257631">
      <w:pPr>
        <w:pStyle w:val="BodyText"/>
        <w:jc w:val="both"/>
      </w:pPr>
      <w:r>
        <w:t xml:space="preserve">Бимодалност указује на могућност развоја специфичних стратегија за сваку од група у скупу података или чак на потребу за развојем посебних модела за анализу и предвиђање понашања унутар сваке од подгрупа. </w:t>
      </w:r>
    </w:p>
    <w:p w:rsidR="00257631" w:rsidRDefault="00257631" w:rsidP="00257631">
      <w:pPr>
        <w:pStyle w:val="BodyText"/>
      </w:pPr>
    </w:p>
    <w:p w:rsidR="00257631" w:rsidRPr="00257631" w:rsidRDefault="00257631" w:rsidP="00257631">
      <w:pPr>
        <w:pStyle w:val="BodyText"/>
      </w:pPr>
    </w:p>
    <w:p w:rsidR="00C208F7" w:rsidRDefault="00257631" w:rsidP="00257631">
      <w:pPr>
        <w:pStyle w:val="BodyText"/>
        <w:jc w:val="center"/>
      </w:pPr>
      <w:r w:rsidRPr="00257631">
        <w:rPr>
          <w:noProof/>
        </w:rPr>
        <w:drawing>
          <wp:inline distT="0" distB="0" distL="0" distR="0" wp14:anchorId="32B85FC6" wp14:editId="2CEEBA3E">
            <wp:extent cx="3642970" cy="2588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48582" cy="2592597"/>
                    </a:xfrm>
                    <a:prstGeom prst="rect">
                      <a:avLst/>
                    </a:prstGeom>
                  </pic:spPr>
                </pic:pic>
              </a:graphicData>
            </a:graphic>
          </wp:inline>
        </w:drawing>
      </w:r>
    </w:p>
    <w:p w:rsidR="00257631" w:rsidRPr="004B036C" w:rsidRDefault="00962345" w:rsidP="00257631">
      <w:pPr>
        <w:pStyle w:val="BodyText"/>
        <w:jc w:val="center"/>
      </w:pPr>
      <w:r>
        <w:rPr>
          <w:lang w:val="sr-Cyrl-RS"/>
        </w:rPr>
        <w:t>Слика 12</w:t>
      </w:r>
      <w:r w:rsidR="00257631">
        <w:rPr>
          <w:lang w:val="sr-Cyrl-RS"/>
        </w:rPr>
        <w:t xml:space="preserve">. </w:t>
      </w:r>
      <w:r w:rsidR="00BC3405">
        <w:rPr>
          <w:lang w:val="sr-Cyrl-RS"/>
        </w:rPr>
        <w:t>Пример бимодалне расподеле</w:t>
      </w:r>
    </w:p>
    <w:p w:rsidR="00257631" w:rsidRDefault="00257631" w:rsidP="00257631">
      <w:pPr>
        <w:pStyle w:val="BodyText"/>
        <w:jc w:val="center"/>
        <w:rPr>
          <w:lang w:val="sr-Cyrl-RS"/>
        </w:rPr>
      </w:pPr>
    </w:p>
    <w:p w:rsidR="00257631" w:rsidRPr="00794D11" w:rsidRDefault="00257631" w:rsidP="00656263">
      <w:pPr>
        <w:pStyle w:val="Heading3"/>
        <w:numPr>
          <w:ilvl w:val="2"/>
          <w:numId w:val="34"/>
        </w:numPr>
        <w:rPr>
          <w:lang w:val="sr-Cyrl-RS"/>
        </w:rPr>
      </w:pPr>
      <w:bookmarkStart w:id="62" w:name="_Toc158375870"/>
      <w:r>
        <w:rPr>
          <w:lang w:val="sr-Cyrl-RS"/>
        </w:rPr>
        <w:t>Униформна расподела</w:t>
      </w:r>
      <w:bookmarkEnd w:id="62"/>
    </w:p>
    <w:p w:rsidR="006E23DF" w:rsidRPr="00BC3405" w:rsidRDefault="006E23DF" w:rsidP="006E23DF">
      <w:pPr>
        <w:pStyle w:val="BodyText"/>
        <w:rPr>
          <w:lang w:val="sr-Cyrl-RS"/>
        </w:rPr>
      </w:pPr>
    </w:p>
    <w:p w:rsidR="00794D11" w:rsidRDefault="006E23DF" w:rsidP="006E23DF">
      <w:pPr>
        <w:pStyle w:val="BodyText"/>
        <w:jc w:val="both"/>
      </w:pPr>
      <w:r>
        <w:t xml:space="preserve">    Униформна расподела података, или равномерна расподела, јединствена је по томе што све вредности унутар одређеног интервала имају исту вероватноћу појављивања. Ово је пример континуалне расподеле, где променљива може преузети било коју вредност између две крајње тачке, означене као a и b, које представљају минималну и максималну могућу вредност у опсегу. Графички, униформна расподела представљена је хоризонталном линијом, указујући на то да је вероватноћа за било коју специфичну вредност унутар овог опсега константна.</w:t>
      </w:r>
    </w:p>
    <w:p w:rsidR="006E23DF" w:rsidRDefault="006E23DF" w:rsidP="006E23DF">
      <w:pPr>
        <w:pStyle w:val="BodyText"/>
        <w:jc w:val="both"/>
      </w:pPr>
    </w:p>
    <w:p w:rsidR="006E23DF" w:rsidRDefault="006E23DF" w:rsidP="006E23DF">
      <w:pPr>
        <w:pStyle w:val="BodyText"/>
        <w:jc w:val="both"/>
      </w:pPr>
      <w:r>
        <w:t>Вероватноћа P са којом се може добити свака појединачна вредност из посматраног скупа је:</w:t>
      </w:r>
    </w:p>
    <w:p w:rsidR="006E23DF" w:rsidRDefault="006E23DF" w:rsidP="006E23DF">
      <w:pPr>
        <w:pStyle w:val="BodyText"/>
        <w:jc w:val="both"/>
      </w:pPr>
    </w:p>
    <w:p w:rsidR="006E23DF" w:rsidRDefault="00962345" w:rsidP="00962345">
      <w:pPr>
        <w:pStyle w:val="BodyText"/>
        <w:jc w:val="center"/>
        <w:rPr>
          <w:sz w:val="48"/>
          <w:szCs w:val="48"/>
        </w:rPr>
      </w:pPr>
      <w:r w:rsidRPr="00962345">
        <w:rPr>
          <w:sz w:val="48"/>
          <w:szCs w:val="48"/>
        </w:rPr>
        <w:t xml:space="preserve">P = </w:t>
      </w:r>
      <m:oMath>
        <m:f>
          <m:fPr>
            <m:ctrlPr>
              <w:rPr>
                <w:rFonts w:ascii="Cambria Math" w:hAnsi="Cambria Math"/>
                <w:i/>
                <w:sz w:val="48"/>
                <w:szCs w:val="48"/>
              </w:rPr>
            </m:ctrlPr>
          </m:fPr>
          <m:num>
            <m:r>
              <w:rPr>
                <w:rFonts w:ascii="Cambria Math" w:hAnsi="Cambria Math"/>
                <w:sz w:val="48"/>
                <w:szCs w:val="48"/>
              </w:rPr>
              <m:t>1</m:t>
            </m:r>
          </m:num>
          <m:den>
            <m:r>
              <w:rPr>
                <w:rFonts w:ascii="Cambria Math" w:hAnsi="Cambria Math"/>
                <w:sz w:val="48"/>
                <w:szCs w:val="48"/>
              </w:rPr>
              <m:t>b-a</m:t>
            </m:r>
          </m:den>
        </m:f>
      </m:oMath>
    </w:p>
    <w:p w:rsidR="00962345" w:rsidRPr="00962345" w:rsidRDefault="00962345" w:rsidP="00962345">
      <w:pPr>
        <w:pStyle w:val="BodyText"/>
        <w:jc w:val="both"/>
        <w:rPr>
          <w:sz w:val="48"/>
          <w:szCs w:val="48"/>
        </w:rPr>
      </w:pPr>
    </w:p>
    <w:p w:rsidR="006E23DF" w:rsidRDefault="00962345" w:rsidP="00962345">
      <w:pPr>
        <w:pStyle w:val="BodyText"/>
        <w:jc w:val="center"/>
      </w:pPr>
      <w:r w:rsidRPr="00962345">
        <w:rPr>
          <w:noProof/>
        </w:rPr>
        <w:lastRenderedPageBreak/>
        <w:drawing>
          <wp:inline distT="0" distB="0" distL="0" distR="0" wp14:anchorId="7BD65553" wp14:editId="1BC88FFB">
            <wp:extent cx="2991917" cy="203360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92116" cy="2033744"/>
                    </a:xfrm>
                    <a:prstGeom prst="rect">
                      <a:avLst/>
                    </a:prstGeom>
                  </pic:spPr>
                </pic:pic>
              </a:graphicData>
            </a:graphic>
          </wp:inline>
        </w:drawing>
      </w:r>
    </w:p>
    <w:p w:rsidR="00962345" w:rsidRPr="00962345" w:rsidRDefault="00962345" w:rsidP="00962345">
      <w:pPr>
        <w:pStyle w:val="BodyText"/>
        <w:jc w:val="center"/>
        <w:rPr>
          <w:lang w:val="sr-Cyrl-RS"/>
        </w:rPr>
      </w:pPr>
      <w:r>
        <w:rPr>
          <w:lang w:val="sr-Cyrl-RS"/>
        </w:rPr>
        <w:t xml:space="preserve">Слика 13. </w:t>
      </w:r>
      <w:r>
        <w:t>График униформне расподеле података на опсегу [a, b]</w:t>
      </w:r>
    </w:p>
    <w:p w:rsidR="006E23DF" w:rsidRPr="005349D9" w:rsidRDefault="006E23DF" w:rsidP="006E23DF">
      <w:pPr>
        <w:pStyle w:val="BodyText"/>
      </w:pPr>
    </w:p>
    <w:p w:rsidR="00962345" w:rsidRPr="00962345" w:rsidRDefault="00962345" w:rsidP="00962345">
      <w:pPr>
        <w:pStyle w:val="Heading3"/>
        <w:ind w:left="0" w:firstLine="0"/>
        <w:rPr>
          <w:lang w:val="sr-Cyrl-RS"/>
        </w:rPr>
      </w:pPr>
    </w:p>
    <w:p w:rsidR="00656263" w:rsidRDefault="00656263" w:rsidP="00656263">
      <w:pPr>
        <w:pStyle w:val="Heading3"/>
        <w:rPr>
          <w:lang w:val="sr-Cyrl-RS"/>
        </w:rPr>
      </w:pPr>
      <w:bookmarkStart w:id="63" w:name="_Toc158375871"/>
      <w:r>
        <w:rPr>
          <w:lang w:val="sr-Cyrl-RS"/>
        </w:rPr>
        <w:t>4.3.4 Асиметрична расподела</w:t>
      </w:r>
      <w:bookmarkEnd w:id="63"/>
    </w:p>
    <w:p w:rsidR="00257631" w:rsidRPr="00257631" w:rsidRDefault="00257631" w:rsidP="00257631">
      <w:pPr>
        <w:pStyle w:val="BodyText"/>
        <w:rPr>
          <w:lang w:val="sr-Cyrl-RS"/>
        </w:rPr>
      </w:pPr>
    </w:p>
    <w:p w:rsidR="00C61AEB" w:rsidRDefault="00C61AEB" w:rsidP="00BC3405">
      <w:pPr>
        <w:pStyle w:val="BodyText"/>
        <w:jc w:val="both"/>
      </w:pPr>
      <w:r>
        <w:t xml:space="preserve">      Асиметрична расподела представља тип расподеле података при чему график криве која описује податке није симетричан у односу мере централне тенденције скупа података. Овакав график има дугачки „реп“, односно вредност функције која умерено опада искључиво само са једне стране у односу на мере централне тенденције. Овакав „реп“ се креира на основу волумена података који се налазе изван опсега са најучесталијим вредностима у подацима. </w:t>
      </w:r>
    </w:p>
    <w:p w:rsidR="00C61AEB" w:rsidRDefault="00C61AEB" w:rsidP="00BC3405">
      <w:pPr>
        <w:pStyle w:val="BodyText"/>
        <w:jc w:val="both"/>
      </w:pPr>
    </w:p>
    <w:p w:rsidR="00C61AEB" w:rsidRDefault="00C61AEB" w:rsidP="00BC3405">
      <w:pPr>
        <w:pStyle w:val="BodyText"/>
        <w:jc w:val="both"/>
      </w:pPr>
      <w:r>
        <w:t xml:space="preserve">     Овакви типови података садрже велики број података чије вредности одступају од најучесталијих вредности из главног опсега. Најудаљеније вредности од главног опсега се називају „outlier“-има и такве вредности се након детаљне анализе у великом броју случајева одбацују из скупа података као невалидне. </w:t>
      </w:r>
    </w:p>
    <w:p w:rsidR="00C61AEB" w:rsidRDefault="00C61AEB" w:rsidP="00BC3405">
      <w:pPr>
        <w:pStyle w:val="BodyText"/>
        <w:jc w:val="both"/>
      </w:pPr>
    </w:p>
    <w:p w:rsidR="00257631" w:rsidRDefault="00C61AEB" w:rsidP="00BC3405">
      <w:pPr>
        <w:pStyle w:val="BodyText"/>
        <w:jc w:val="both"/>
      </w:pPr>
      <w:r>
        <w:t xml:space="preserve"> У зависности од тога са које стране функција учесталости спорије опада, разликујемо две врсте асиметричне расподеле података. Уколико функција спорије опада са десне стране у односу на опсег најучесталијих вредности, таква асиметрична расподела се назива – </w:t>
      </w:r>
      <w:r w:rsidRPr="00BC3405">
        <w:rPr>
          <w:i/>
        </w:rPr>
        <w:t>позитивно или десно кошење</w:t>
      </w:r>
      <w:r>
        <w:t xml:space="preserve"> расподеле података. Уколико функција спорије опада са леве стране у односу на опсег најучесталијих вредности, таква асиметрична расподела се назива </w:t>
      </w:r>
      <w:r w:rsidRPr="00BC3405">
        <w:rPr>
          <w:i/>
        </w:rPr>
        <w:t>– негативно или лево кошење</w:t>
      </w:r>
      <w:r>
        <w:t xml:space="preserve"> расподеле података.</w:t>
      </w:r>
    </w:p>
    <w:p w:rsidR="00C61AEB" w:rsidRDefault="00C61AEB" w:rsidP="00962345">
      <w:pPr>
        <w:pStyle w:val="BodyText"/>
      </w:pPr>
    </w:p>
    <w:p w:rsidR="00C61AEB" w:rsidRDefault="00C61AEB" w:rsidP="00C61AEB">
      <w:pPr>
        <w:pStyle w:val="BodyText"/>
        <w:jc w:val="center"/>
      </w:pPr>
      <w:r w:rsidRPr="00C61AEB">
        <w:rPr>
          <w:noProof/>
        </w:rPr>
        <w:drawing>
          <wp:inline distT="0" distB="0" distL="0" distR="0" wp14:anchorId="16BAE725" wp14:editId="62FE0920">
            <wp:extent cx="4579315" cy="228280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77239" cy="2281772"/>
                    </a:xfrm>
                    <a:prstGeom prst="rect">
                      <a:avLst/>
                    </a:prstGeom>
                  </pic:spPr>
                </pic:pic>
              </a:graphicData>
            </a:graphic>
          </wp:inline>
        </w:drawing>
      </w:r>
    </w:p>
    <w:p w:rsidR="00C61AEB" w:rsidRPr="00C61AEB" w:rsidRDefault="00C61AEB" w:rsidP="00C61AEB">
      <w:pPr>
        <w:pStyle w:val="BodyText"/>
        <w:jc w:val="center"/>
        <w:rPr>
          <w:lang w:val="sr-Cyrl-RS"/>
        </w:rPr>
      </w:pPr>
      <w:r>
        <w:rPr>
          <w:lang w:val="sr-Cyrl-RS"/>
        </w:rPr>
        <w:t>Слика 14. Пример позитивне и негативне расподеле</w:t>
      </w:r>
    </w:p>
    <w:p w:rsidR="00F070B1" w:rsidRPr="00BC3405" w:rsidRDefault="00F070B1" w:rsidP="00152C66">
      <w:pPr>
        <w:pStyle w:val="BodyText"/>
        <w:rPr>
          <w:lang w:val="sr-Cyrl-RS"/>
        </w:rPr>
        <w:sectPr w:rsidR="00F070B1" w:rsidRPr="00BC3405" w:rsidSect="00420DAC">
          <w:pgSz w:w="11910" w:h="16840" w:code="9"/>
          <w:pgMar w:top="1320" w:right="1280" w:bottom="1260" w:left="1280" w:header="0" w:footer="1068" w:gutter="0"/>
          <w:cols w:space="720"/>
          <w:docGrid w:linePitch="299"/>
        </w:sectPr>
      </w:pPr>
    </w:p>
    <w:p w:rsidR="00005220" w:rsidRDefault="003B7D92" w:rsidP="0053104B">
      <w:pPr>
        <w:pStyle w:val="Heading1"/>
        <w:numPr>
          <w:ilvl w:val="0"/>
          <w:numId w:val="34"/>
        </w:numPr>
        <w:tabs>
          <w:tab w:val="left" w:pos="685"/>
          <w:tab w:val="left" w:pos="687"/>
        </w:tabs>
      </w:pPr>
      <w:bookmarkStart w:id="64" w:name="_Toc158375872"/>
      <w:r>
        <w:rPr>
          <w:lang w:val="sr-Cyrl-RS"/>
        </w:rPr>
        <w:lastRenderedPageBreak/>
        <w:t>Мере централне тенденције</w:t>
      </w:r>
      <w:bookmarkEnd w:id="64"/>
    </w:p>
    <w:p w:rsidR="001623D1" w:rsidRDefault="001623D1" w:rsidP="001623D1">
      <w:pPr>
        <w:pStyle w:val="Heading1"/>
        <w:tabs>
          <w:tab w:val="left" w:pos="685"/>
          <w:tab w:val="left" w:pos="687"/>
        </w:tabs>
        <w:ind w:left="0" w:firstLine="0"/>
      </w:pPr>
    </w:p>
    <w:p w:rsidR="001623D1" w:rsidRDefault="001623D1" w:rsidP="001623D1">
      <w:pPr>
        <w:pStyle w:val="BodyText"/>
        <w:jc w:val="both"/>
        <w:rPr>
          <w:lang w:val="sr-Cyrl-RS"/>
        </w:rPr>
      </w:pPr>
      <w:r>
        <w:t xml:space="preserve">    </w:t>
      </w:r>
      <w:r w:rsidRPr="001623D1">
        <w:t>Мере централне тенденције су статистички индикатори који пружају сажет преглед сета података означавајући једну вредност која је репрезентативна за целокупан скуп. Ове мере су кључне за сумирање великих количина података, олакшавајући разумевање и интерпретацију података у једноставнијем облику. Оне омогућавај</w:t>
      </w:r>
      <w:r w:rsidR="003A4F14">
        <w:t>у</w:t>
      </w:r>
      <w:r w:rsidR="003A4F14">
        <w:rPr>
          <w:lang w:val="sr-Cyrl-RS"/>
        </w:rPr>
        <w:t xml:space="preserve"> </w:t>
      </w:r>
      <w:r w:rsidRPr="001623D1">
        <w:t>да</w:t>
      </w:r>
      <w:r w:rsidR="003A4F14">
        <w:rPr>
          <w:lang w:val="sr-Cyrl-RS"/>
        </w:rPr>
        <w:t xml:space="preserve"> се</w:t>
      </w:r>
      <w:r w:rsidR="003A4F14">
        <w:t xml:space="preserve"> утврд</w:t>
      </w:r>
      <w:r w:rsidR="003A4F14">
        <w:rPr>
          <w:lang w:val="sr-Cyrl-RS"/>
        </w:rPr>
        <w:t>и</w:t>
      </w:r>
      <w:r w:rsidR="003A4F14">
        <w:t xml:space="preserve"> "центар" расподеле података</w:t>
      </w:r>
      <w:r w:rsidR="003A4F14">
        <w:rPr>
          <w:lang w:val="sr-Cyrl-RS"/>
        </w:rPr>
        <w:t>.</w:t>
      </w:r>
    </w:p>
    <w:p w:rsidR="003A4F14" w:rsidRPr="003A4F14" w:rsidRDefault="003A4F14" w:rsidP="001623D1">
      <w:pPr>
        <w:pStyle w:val="BodyText"/>
        <w:jc w:val="both"/>
        <w:rPr>
          <w:lang w:val="sr-Cyrl-RS"/>
        </w:rPr>
      </w:pPr>
    </w:p>
    <w:p w:rsidR="001623D1" w:rsidRDefault="001623D1" w:rsidP="001623D1">
      <w:pPr>
        <w:pStyle w:val="BodyText"/>
        <w:jc w:val="both"/>
        <w:rPr>
          <w:lang w:val="sr-Cyrl-RS"/>
        </w:rPr>
      </w:pPr>
      <w:r>
        <w:rPr>
          <w:lang w:val="sr-Cyrl-RS"/>
        </w:rPr>
        <w:t>Основне мере централне тенденције су:</w:t>
      </w:r>
    </w:p>
    <w:p w:rsidR="001623D1" w:rsidRDefault="001623D1" w:rsidP="001623D1">
      <w:pPr>
        <w:pStyle w:val="BodyText"/>
        <w:numPr>
          <w:ilvl w:val="0"/>
          <w:numId w:val="46"/>
        </w:numPr>
        <w:jc w:val="both"/>
        <w:rPr>
          <w:lang w:val="sr-Cyrl-RS"/>
        </w:rPr>
      </w:pPr>
      <w:r>
        <w:rPr>
          <w:lang w:val="sr-Cyrl-RS"/>
        </w:rPr>
        <w:t>Средња вредност</w:t>
      </w:r>
    </w:p>
    <w:p w:rsidR="001623D1" w:rsidRDefault="001623D1" w:rsidP="001623D1">
      <w:pPr>
        <w:pStyle w:val="BodyText"/>
        <w:numPr>
          <w:ilvl w:val="0"/>
          <w:numId w:val="46"/>
        </w:numPr>
        <w:jc w:val="both"/>
        <w:rPr>
          <w:lang w:val="sr-Cyrl-RS"/>
        </w:rPr>
      </w:pPr>
      <w:r>
        <w:rPr>
          <w:lang w:val="sr-Cyrl-RS"/>
        </w:rPr>
        <w:t>Медијана</w:t>
      </w:r>
    </w:p>
    <w:p w:rsidR="001623D1" w:rsidRDefault="001623D1" w:rsidP="001623D1">
      <w:pPr>
        <w:pStyle w:val="BodyText"/>
        <w:numPr>
          <w:ilvl w:val="0"/>
          <w:numId w:val="46"/>
        </w:numPr>
        <w:jc w:val="both"/>
        <w:rPr>
          <w:lang w:val="sr-Cyrl-RS"/>
        </w:rPr>
      </w:pPr>
      <w:r>
        <w:rPr>
          <w:lang w:val="sr-Cyrl-RS"/>
        </w:rPr>
        <w:t>Модуо</w:t>
      </w:r>
    </w:p>
    <w:p w:rsidR="001623D1" w:rsidRDefault="001623D1" w:rsidP="001623D1">
      <w:pPr>
        <w:pStyle w:val="BodyText"/>
        <w:ind w:left="720"/>
        <w:jc w:val="both"/>
        <w:rPr>
          <w:lang w:val="sr-Cyrl-RS"/>
        </w:rPr>
      </w:pPr>
    </w:p>
    <w:p w:rsidR="001623D1" w:rsidRPr="001623D1" w:rsidRDefault="001623D1" w:rsidP="001623D1">
      <w:pPr>
        <w:pStyle w:val="BodyText"/>
        <w:jc w:val="both"/>
        <w:rPr>
          <w:lang w:val="sr-Cyrl-RS"/>
        </w:rPr>
      </w:pPr>
      <w:r>
        <w:t xml:space="preserve">У даљем </w:t>
      </w:r>
      <w:r>
        <w:rPr>
          <w:lang w:val="sr-Cyrl-RS"/>
        </w:rPr>
        <w:t>делу рада</w:t>
      </w:r>
      <w:r>
        <w:t xml:space="preserve"> ће бити </w:t>
      </w:r>
      <w:r>
        <w:rPr>
          <w:lang w:val="sr-Cyrl-RS"/>
        </w:rPr>
        <w:t xml:space="preserve">описане ове мере централне тенденције </w:t>
      </w:r>
      <w:r>
        <w:t>при чему свака носи другачију квалитативну вредност, али се свака од њих равноправно употребљава у односу на остале.</w:t>
      </w:r>
    </w:p>
    <w:p w:rsidR="0071698D" w:rsidRDefault="0071698D" w:rsidP="00427AAA">
      <w:pPr>
        <w:pStyle w:val="BodyText"/>
        <w:jc w:val="both"/>
      </w:pPr>
    </w:p>
    <w:p w:rsidR="00A87BD5" w:rsidRDefault="00A87BD5" w:rsidP="00427AAA">
      <w:pPr>
        <w:pStyle w:val="BodyText"/>
        <w:jc w:val="both"/>
      </w:pPr>
    </w:p>
    <w:p w:rsidR="00A87BD5" w:rsidRDefault="00A87BD5" w:rsidP="00427AAA">
      <w:pPr>
        <w:pStyle w:val="BodyText"/>
        <w:jc w:val="both"/>
      </w:pPr>
      <w:r w:rsidRPr="00A87BD5">
        <w:rPr>
          <w:noProof/>
        </w:rPr>
        <w:drawing>
          <wp:inline distT="0" distB="0" distL="0" distR="0" wp14:anchorId="57675282" wp14:editId="3EEFCB01">
            <wp:extent cx="5937250" cy="1689198"/>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37250" cy="1689198"/>
                    </a:xfrm>
                    <a:prstGeom prst="rect">
                      <a:avLst/>
                    </a:prstGeom>
                  </pic:spPr>
                </pic:pic>
              </a:graphicData>
            </a:graphic>
          </wp:inline>
        </w:drawing>
      </w:r>
    </w:p>
    <w:p w:rsidR="00A87BD5" w:rsidRPr="00651E0F" w:rsidRDefault="00651E0F" w:rsidP="00651E0F">
      <w:pPr>
        <w:pStyle w:val="BodyText"/>
        <w:jc w:val="center"/>
        <w:rPr>
          <w:lang w:val="sr-Cyrl-RS"/>
        </w:rPr>
      </w:pPr>
      <w:r>
        <w:rPr>
          <w:lang w:val="sr-Cyrl-RS"/>
        </w:rPr>
        <w:t>Слика 15. Мере централне тенденције</w:t>
      </w:r>
    </w:p>
    <w:p w:rsidR="00651E0F" w:rsidRDefault="00651E0F" w:rsidP="00651E0F">
      <w:pPr>
        <w:pStyle w:val="BodyText"/>
        <w:jc w:val="center"/>
      </w:pPr>
    </w:p>
    <w:p w:rsidR="00651E0F" w:rsidRPr="00A87BD5" w:rsidRDefault="00651E0F" w:rsidP="00651E0F">
      <w:pPr>
        <w:pStyle w:val="BodyText"/>
        <w:jc w:val="center"/>
      </w:pPr>
    </w:p>
    <w:p w:rsidR="0071698D" w:rsidRDefault="00822705" w:rsidP="00822705">
      <w:pPr>
        <w:pStyle w:val="Heading2"/>
        <w:rPr>
          <w:lang w:val="sr-Cyrl-RS"/>
        </w:rPr>
      </w:pPr>
      <w:bookmarkStart w:id="65" w:name="_Toc158375873"/>
      <w:r>
        <w:rPr>
          <w:lang w:val="sr-Cyrl-RS"/>
        </w:rPr>
        <w:t>5.1 Средња вредност</w:t>
      </w:r>
      <w:bookmarkEnd w:id="65"/>
    </w:p>
    <w:p w:rsidR="00822705" w:rsidRDefault="00822705" w:rsidP="00822705">
      <w:pPr>
        <w:pStyle w:val="Heading2"/>
        <w:rPr>
          <w:lang w:val="sr-Cyrl-RS"/>
        </w:rPr>
      </w:pPr>
    </w:p>
    <w:p w:rsidR="003A4F14" w:rsidRDefault="003A4F14" w:rsidP="00653169">
      <w:pPr>
        <w:pStyle w:val="BodyText"/>
        <w:jc w:val="both"/>
        <w:rPr>
          <w:lang w:val="sr-Cyrl-RS"/>
        </w:rPr>
      </w:pPr>
      <w:r>
        <w:rPr>
          <w:lang w:val="sr-Cyrl-RS"/>
        </w:rPr>
        <w:t xml:space="preserve">     </w:t>
      </w:r>
      <w:r>
        <w:t>Аритметичка средња вредност представља најзаступљенију и највише коришћену меру централне тенденције. Аритметичка средња вредност узима у обзир све вредности из скупа података приликом процеса рачунања коначне вредности. Управо из разлога што узима све вредности из скупа, може довести до неправилних закључивања о скупу података зато што се у процесу израчунавања користе и граничне „outlier“</w:t>
      </w:r>
      <w:r w:rsidR="00D212F5">
        <w:rPr>
          <w:lang w:val="sr-Cyrl-RS"/>
        </w:rPr>
        <w:t>.</w:t>
      </w:r>
      <w:r w:rsidRPr="003A4F14">
        <w:rPr>
          <w:lang w:val="sr-Cyrl-RS"/>
        </w:rPr>
        <w:t>Ако један податак у скупу има изузетно високу или ниску вредност, то може повући средњу вредност према тој тачки, што може довести до погрешне интерпретације централне тенденције скупа.</w:t>
      </w: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D212F5" w:rsidRDefault="00D212F5" w:rsidP="00653169">
      <w:pPr>
        <w:pStyle w:val="BodyText"/>
        <w:jc w:val="both"/>
        <w:rPr>
          <w:lang w:val="sr-Cyrl-RS"/>
        </w:rPr>
      </w:pPr>
    </w:p>
    <w:p w:rsidR="00D212F5" w:rsidRPr="00D212F5" w:rsidRDefault="00D212F5" w:rsidP="00653169">
      <w:pPr>
        <w:pStyle w:val="BodyText"/>
        <w:jc w:val="both"/>
        <w:rPr>
          <w:lang w:val="sr-Cyrl-RS"/>
        </w:rPr>
      </w:pPr>
      <w:r>
        <w:rPr>
          <w:lang w:val="sr-Cyrl-RS"/>
        </w:rPr>
        <w:lastRenderedPageBreak/>
        <w:t>Ако је X скуп података са n вредности, средња вредност (x</w:t>
      </w:r>
      <w:r w:rsidRPr="00D212F5">
        <w:rPr>
          <w:lang w:val="sr-Cyrl-RS"/>
        </w:rPr>
        <w:t>) се израчунава коришћењем формуле:</w:t>
      </w:r>
    </w:p>
    <w:p w:rsidR="00D212F5" w:rsidRPr="00D212F5" w:rsidRDefault="00D212F5" w:rsidP="00653169">
      <w:pPr>
        <w:pStyle w:val="BodyText"/>
        <w:jc w:val="both"/>
        <w:rPr>
          <w:lang w:val="sr-Cyrl-RS"/>
        </w:rPr>
      </w:pPr>
    </w:p>
    <w:p w:rsidR="00D212F5" w:rsidRPr="00D212F5" w:rsidRDefault="00F9648F" w:rsidP="00653169">
      <w:pPr>
        <w:pStyle w:val="BodyText"/>
        <w:jc w:val="center"/>
        <w:rPr>
          <w:sz w:val="48"/>
          <w:szCs w:val="48"/>
        </w:rPr>
      </w:pPr>
      <m:oMath>
        <m:bar>
          <m:barPr>
            <m:pos m:val="top"/>
            <m:ctrlPr>
              <w:rPr>
                <w:rFonts w:ascii="Cambria Math" w:hAnsi="Cambria Math"/>
                <w:i/>
                <w:sz w:val="48"/>
                <w:szCs w:val="48"/>
                <w:lang w:val="sr-Cyrl-RS"/>
              </w:rPr>
            </m:ctrlPr>
          </m:barPr>
          <m:e>
            <m:r>
              <w:rPr>
                <w:rFonts w:ascii="Cambria Math" w:hAnsi="Cambria Math"/>
                <w:sz w:val="48"/>
                <w:szCs w:val="48"/>
                <w:lang w:val="sr-Cyrl-RS"/>
              </w:rPr>
              <m:t>x</m:t>
            </m:r>
          </m:e>
        </m:bar>
      </m:oMath>
      <w:r w:rsidR="00D212F5" w:rsidRPr="00D212F5">
        <w:rPr>
          <w:sz w:val="48"/>
          <w:szCs w:val="48"/>
          <w:lang w:val="sr-Cyrl-RS"/>
        </w:rPr>
        <w:t>=</w:t>
      </w:r>
      <m:oMath>
        <m:f>
          <m:fPr>
            <m:ctrlPr>
              <w:rPr>
                <w:rFonts w:ascii="Cambria Math" w:hAnsi="Cambria Math"/>
                <w:i/>
                <w:sz w:val="48"/>
                <w:szCs w:val="48"/>
                <w:lang w:val="sr-Cyrl-RS"/>
              </w:rPr>
            </m:ctrlPr>
          </m:fPr>
          <m:num>
            <m:nary>
              <m:naryPr>
                <m:chr m:val="∑"/>
                <m:limLoc m:val="undOvr"/>
                <m:ctrlPr>
                  <w:rPr>
                    <w:rFonts w:ascii="Cambria Math" w:hAnsi="Cambria Math"/>
                    <w:i/>
                    <w:sz w:val="48"/>
                    <w:szCs w:val="48"/>
                    <w:lang w:val="sr-Cyrl-RS"/>
                  </w:rPr>
                </m:ctrlPr>
              </m:naryPr>
              <m:sub>
                <m:r>
                  <w:rPr>
                    <w:rFonts w:ascii="Cambria Math" w:hAnsi="Cambria Math"/>
                    <w:sz w:val="48"/>
                    <w:szCs w:val="48"/>
                    <w:lang w:val="sr-Cyrl-RS"/>
                  </w:rPr>
                  <m:t>i=1</m:t>
                </m:r>
              </m:sub>
              <m:sup>
                <m:r>
                  <w:rPr>
                    <w:rFonts w:ascii="Cambria Math" w:hAnsi="Cambria Math"/>
                    <w:sz w:val="48"/>
                    <w:szCs w:val="48"/>
                    <w:lang w:val="sr-Cyrl-RS"/>
                  </w:rPr>
                  <m:t>n</m:t>
                </m:r>
              </m:sup>
              <m:e>
                <m:sSub>
                  <m:sSubPr>
                    <m:ctrlPr>
                      <w:rPr>
                        <w:rFonts w:ascii="Cambria Math" w:hAnsi="Cambria Math"/>
                        <w:i/>
                        <w:sz w:val="48"/>
                        <w:szCs w:val="48"/>
                        <w:lang w:val="sr-Cyrl-RS"/>
                      </w:rPr>
                    </m:ctrlPr>
                  </m:sSubPr>
                  <m:e>
                    <m:r>
                      <w:rPr>
                        <w:rFonts w:ascii="Cambria Math" w:hAnsi="Cambria Math"/>
                        <w:sz w:val="48"/>
                        <w:szCs w:val="48"/>
                        <w:lang w:val="sr-Cyrl-RS"/>
                      </w:rPr>
                      <m:t>x</m:t>
                    </m:r>
                  </m:e>
                  <m:sub>
                    <m:r>
                      <w:rPr>
                        <w:rFonts w:ascii="Cambria Math" w:hAnsi="Cambria Math"/>
                        <w:sz w:val="48"/>
                        <w:szCs w:val="48"/>
                        <w:lang w:val="sr-Cyrl-RS"/>
                      </w:rPr>
                      <m:t>i</m:t>
                    </m:r>
                  </m:sub>
                </m:sSub>
              </m:e>
            </m:nary>
          </m:num>
          <m:den>
            <m:r>
              <w:rPr>
                <w:rFonts w:ascii="Cambria Math" w:hAnsi="Cambria Math"/>
                <w:sz w:val="48"/>
                <w:szCs w:val="48"/>
                <w:lang w:val="sr-Cyrl-RS"/>
              </w:rPr>
              <m:t>n</m:t>
            </m:r>
          </m:den>
        </m:f>
      </m:oMath>
    </w:p>
    <w:p w:rsidR="00D212F5" w:rsidRDefault="00D212F5" w:rsidP="00653169">
      <w:pPr>
        <w:pStyle w:val="BodyText"/>
        <w:jc w:val="both"/>
      </w:pPr>
    </w:p>
    <w:p w:rsidR="00D212F5" w:rsidRDefault="00D212F5" w:rsidP="00653169">
      <w:pPr>
        <w:pStyle w:val="BodyText"/>
        <w:jc w:val="both"/>
        <w:rPr>
          <w:lang w:val="sr-Cyrl-RS"/>
        </w:rPr>
      </w:pPr>
      <w:r>
        <w:rPr>
          <w:lang w:val="sr-Cyrl-RS"/>
        </w:rPr>
        <w:t xml:space="preserve">где је </w:t>
      </w:r>
      <w:r w:rsidRPr="00D212F5">
        <w:rPr>
          <w:lang w:val="sr-Cyrl-RS"/>
        </w:rPr>
        <w:t>x</w:t>
      </w:r>
      <w:r w:rsidRPr="00D212F5">
        <w:rPr>
          <w:vertAlign w:val="subscript"/>
          <w:lang w:val="sr-Cyrl-RS"/>
        </w:rPr>
        <w:t>i</w:t>
      </w:r>
      <w:r>
        <w:t xml:space="preserve"> </w:t>
      </w:r>
      <w:r w:rsidRPr="00D212F5">
        <w:rPr>
          <w:lang w:val="sr-Cyrl-RS"/>
        </w:rPr>
        <w:t>вредност сваког п</w:t>
      </w:r>
      <w:r>
        <w:rPr>
          <w:lang w:val="sr-Cyrl-RS"/>
        </w:rPr>
        <w:t xml:space="preserve">ојединачног податка у скупу, а </w:t>
      </w:r>
      <w:r w:rsidRPr="00D212F5">
        <w:rPr>
          <w:lang w:val="sr-Cyrl-RS"/>
        </w:rPr>
        <w:t>n је укупан број података.</w:t>
      </w:r>
    </w:p>
    <w:p w:rsidR="00653169" w:rsidRDefault="00653169" w:rsidP="00653169">
      <w:pPr>
        <w:pStyle w:val="BodyText"/>
        <w:jc w:val="both"/>
        <w:rPr>
          <w:lang w:val="sr-Cyrl-RS"/>
        </w:rPr>
      </w:pPr>
    </w:p>
    <w:p w:rsidR="00653169" w:rsidRDefault="00653169" w:rsidP="00653169">
      <w:pPr>
        <w:pStyle w:val="BodyText"/>
        <w:jc w:val="both"/>
        <w:rPr>
          <w:lang w:val="sr-Cyrl-RS"/>
        </w:rPr>
      </w:pPr>
      <w:r>
        <w:rPr>
          <w:lang w:val="sr-Cyrl-RS"/>
        </w:rPr>
        <w:t xml:space="preserve">    </w:t>
      </w:r>
      <w:r>
        <w:t>Ова мера централне тенденције има високу употребну вредност код скупова података који имају Гаусову (нормалну) расподелу података. Уколико је расподела података асиметрична тј. искошена неопходно је користити неки други приступ зато што тада средња вредност не приказује реалну вредност око које се подаци гомилају.</w:t>
      </w:r>
    </w:p>
    <w:p w:rsidR="003A4F14" w:rsidRDefault="003A4F14" w:rsidP="00822705">
      <w:pPr>
        <w:pStyle w:val="Heading2"/>
        <w:rPr>
          <w:lang w:val="sr-Cyrl-RS"/>
        </w:rPr>
      </w:pPr>
    </w:p>
    <w:p w:rsidR="00822705" w:rsidRDefault="00822705" w:rsidP="00822705">
      <w:pPr>
        <w:pStyle w:val="Heading2"/>
      </w:pPr>
      <w:bookmarkStart w:id="66" w:name="_Toc158375874"/>
      <w:r>
        <w:rPr>
          <w:lang w:val="sr-Cyrl-RS"/>
        </w:rPr>
        <w:t>5.2 Медијана</w:t>
      </w:r>
      <w:bookmarkEnd w:id="66"/>
    </w:p>
    <w:p w:rsidR="00653169" w:rsidRPr="00653169" w:rsidRDefault="00653169" w:rsidP="00653169">
      <w:pPr>
        <w:pStyle w:val="BodyText"/>
        <w:rPr>
          <w:lang w:val="sr-Cyrl-RS"/>
        </w:rPr>
      </w:pPr>
    </w:p>
    <w:p w:rsidR="00653169" w:rsidRPr="00C63AB9" w:rsidRDefault="00653169" w:rsidP="00A42163">
      <w:pPr>
        <w:pStyle w:val="BodyText"/>
        <w:jc w:val="both"/>
        <w:rPr>
          <w:lang w:val="sr-Cyrl-RS"/>
        </w:rPr>
      </w:pPr>
      <w:r>
        <w:rPr>
          <w:lang w:val="sr-Cyrl-RS"/>
        </w:rPr>
        <w:t xml:space="preserve">     </w:t>
      </w:r>
      <w:r w:rsidRPr="00653169">
        <w:rPr>
          <w:lang w:val="sr-Cyrl-RS"/>
        </w:rPr>
        <w:t>Медијана је статистичка мера централне тенденције која одређује вредност која дели скуп података тако да има једнак број вредности испод и изнад себе када су пода</w:t>
      </w:r>
      <w:r w:rsidR="00A42163">
        <w:rPr>
          <w:lang w:val="sr-Cyrl-RS"/>
        </w:rPr>
        <w:t>ци сортиран</w:t>
      </w:r>
      <w:r w:rsidRPr="00653169">
        <w:rPr>
          <w:lang w:val="sr-Cyrl-RS"/>
        </w:rPr>
        <w:t xml:space="preserve">. Медијана је важна зато што пружа јасан увид у "средину" скупа података и ефикасна је у ситуацијама када скуп података садржи екстремне вредности или </w:t>
      </w:r>
      <w:r w:rsidR="00A42163">
        <w:rPr>
          <w:lang w:val="sr-Cyrl-RS"/>
        </w:rPr>
        <w:t>"outlier"-е</w:t>
      </w:r>
      <w:r w:rsidR="00C63AB9">
        <w:rPr>
          <w:lang w:val="sr-Cyrl-RS"/>
        </w:rPr>
        <w:t>,тако што их елиминише у току процеса израчунавања.</w:t>
      </w:r>
    </w:p>
    <w:p w:rsidR="00A42163" w:rsidRDefault="00A42163" w:rsidP="00A42163">
      <w:pPr>
        <w:pStyle w:val="BodyText"/>
        <w:jc w:val="both"/>
        <w:rPr>
          <w:lang w:val="sr-Cyrl-RS"/>
        </w:rPr>
      </w:pPr>
    </w:p>
    <w:p w:rsidR="00A42163" w:rsidRDefault="00A42163" w:rsidP="00A42163">
      <w:pPr>
        <w:pStyle w:val="BodyText"/>
        <w:jc w:val="both"/>
        <w:rPr>
          <w:lang w:val="sr-Cyrl-RS"/>
        </w:rPr>
      </w:pPr>
      <w:r>
        <w:t>Како би се израчунала медијална вредност, најпре је неопходно сортира</w:t>
      </w:r>
      <w:r>
        <w:rPr>
          <w:lang w:val="sr-Cyrl-RS"/>
        </w:rPr>
        <w:t>ти</w:t>
      </w:r>
      <w:r>
        <w:t xml:space="preserve"> добијени вектор података у растући/опадајући редослед редослед.</w:t>
      </w:r>
      <w:r>
        <w:rPr>
          <w:lang w:val="sr-Cyrl-RS"/>
        </w:rPr>
        <w:t xml:space="preserve"> </w:t>
      </w:r>
    </w:p>
    <w:p w:rsidR="00A42163" w:rsidRDefault="00A42163" w:rsidP="00A42163">
      <w:pPr>
        <w:pStyle w:val="BodyText"/>
        <w:jc w:val="both"/>
        <w:rPr>
          <w:lang w:val="sr-Cyrl-RS"/>
        </w:rPr>
      </w:pPr>
    </w:p>
    <w:p w:rsidR="00A42163" w:rsidRPr="00A42163" w:rsidRDefault="00A42163" w:rsidP="00A42163">
      <w:pPr>
        <w:pStyle w:val="BodyText"/>
        <w:jc w:val="both"/>
        <w:rPr>
          <w:lang w:val="sr-Cyrl-RS"/>
        </w:rPr>
      </w:pPr>
      <w:r>
        <w:rPr>
          <w:lang w:val="sr-Cyrl-RS"/>
        </w:rPr>
        <w:t>Затим:</w:t>
      </w:r>
    </w:p>
    <w:p w:rsidR="00A42163" w:rsidRPr="00653169" w:rsidRDefault="00A42163" w:rsidP="00A42163">
      <w:pPr>
        <w:pStyle w:val="BodyText"/>
        <w:jc w:val="both"/>
        <w:rPr>
          <w:lang w:val="sr-Cyrl-RS"/>
        </w:rPr>
      </w:pPr>
    </w:p>
    <w:p w:rsidR="00653169" w:rsidRPr="00653169" w:rsidRDefault="00653169" w:rsidP="00A42163">
      <w:pPr>
        <w:pStyle w:val="BodyText"/>
        <w:numPr>
          <w:ilvl w:val="0"/>
          <w:numId w:val="47"/>
        </w:numPr>
        <w:jc w:val="both"/>
        <w:rPr>
          <w:lang w:val="sr-Cyrl-RS"/>
        </w:rPr>
      </w:pPr>
      <w:r w:rsidRPr="00653169">
        <w:rPr>
          <w:lang w:val="sr-Cyrl-RS"/>
        </w:rPr>
        <w:t xml:space="preserve">За скупове података са </w:t>
      </w:r>
      <w:r w:rsidRPr="00A42163">
        <w:rPr>
          <w:b/>
          <w:lang w:val="sr-Cyrl-RS"/>
        </w:rPr>
        <w:t>непарним</w:t>
      </w:r>
      <w:r w:rsidRPr="00653169">
        <w:rPr>
          <w:lang w:val="sr-Cyrl-RS"/>
        </w:rPr>
        <w:t xml:space="preserve"> бројем вредности: Медијана је једнака вредности која се налази тачно на средини сортираног низа. На пример, ако имамо скуп од 7 вредности, медијана ће бити четврта вредност у сортираном низу.</w:t>
      </w:r>
    </w:p>
    <w:p w:rsidR="00653169" w:rsidRPr="00653169" w:rsidRDefault="00653169" w:rsidP="00A42163">
      <w:pPr>
        <w:pStyle w:val="BodyText"/>
        <w:jc w:val="both"/>
        <w:rPr>
          <w:lang w:val="sr-Cyrl-RS"/>
        </w:rPr>
      </w:pPr>
    </w:p>
    <w:p w:rsidR="00653169" w:rsidRPr="00653169" w:rsidRDefault="00653169" w:rsidP="00A42163">
      <w:pPr>
        <w:pStyle w:val="BodyText"/>
        <w:numPr>
          <w:ilvl w:val="0"/>
          <w:numId w:val="47"/>
        </w:numPr>
        <w:jc w:val="both"/>
        <w:rPr>
          <w:lang w:val="sr-Cyrl-RS"/>
        </w:rPr>
      </w:pPr>
      <w:r w:rsidRPr="00653169">
        <w:rPr>
          <w:lang w:val="sr-Cyrl-RS"/>
        </w:rPr>
        <w:t xml:space="preserve">За скупове података са </w:t>
      </w:r>
      <w:r w:rsidRPr="00A42163">
        <w:rPr>
          <w:b/>
          <w:lang w:val="sr-Cyrl-RS"/>
        </w:rPr>
        <w:t>парним</w:t>
      </w:r>
      <w:r w:rsidRPr="00653169">
        <w:rPr>
          <w:lang w:val="sr-Cyrl-RS"/>
        </w:rPr>
        <w:t xml:space="preserve"> бројем вредности: Медијана се израчунава као просек две средње вредности у сортираном низу. На пример, у скупу од 8 вредности, медијана ће бити просек четврте и пете вредности.</w:t>
      </w:r>
    </w:p>
    <w:p w:rsidR="00822705" w:rsidRDefault="00822705" w:rsidP="00822705">
      <w:pPr>
        <w:pStyle w:val="Heading2"/>
        <w:rPr>
          <w:lang w:val="sr-Cyrl-RS"/>
        </w:rPr>
      </w:pPr>
    </w:p>
    <w:p w:rsidR="00822705" w:rsidRDefault="00822705" w:rsidP="00822705">
      <w:pPr>
        <w:pStyle w:val="Heading2"/>
        <w:rPr>
          <w:lang w:val="sr-Cyrl-RS"/>
        </w:rPr>
      </w:pPr>
      <w:bookmarkStart w:id="67" w:name="_Toc158375875"/>
      <w:r>
        <w:rPr>
          <w:lang w:val="sr-Cyrl-RS"/>
        </w:rPr>
        <w:t>5.3 Моду</w:t>
      </w:r>
      <w:r w:rsidR="0025360C">
        <w:rPr>
          <w:lang w:val="sr-Cyrl-RS"/>
        </w:rPr>
        <w:t>о</w:t>
      </w:r>
      <w:bookmarkEnd w:id="67"/>
    </w:p>
    <w:p w:rsidR="00C61AEB" w:rsidRDefault="00C61AEB" w:rsidP="00427AAA">
      <w:pPr>
        <w:pStyle w:val="BodyText"/>
        <w:jc w:val="both"/>
        <w:rPr>
          <w:lang w:val="sr-Cyrl-RS"/>
        </w:rPr>
      </w:pPr>
    </w:p>
    <w:p w:rsidR="00C63AB9" w:rsidRDefault="00A87BD5" w:rsidP="00427AAA">
      <w:pPr>
        <w:pStyle w:val="BodyText"/>
        <w:jc w:val="both"/>
      </w:pPr>
      <w:r>
        <w:t xml:space="preserve">    </w:t>
      </w:r>
      <w:r w:rsidRPr="00A87BD5">
        <w:t xml:space="preserve">Мод података, познат и као модус, представља још једну важну меру централне тенденције у статистици. Одликује се као вредност или вредности које се појављују најчешће у датом скупу података. </w:t>
      </w:r>
    </w:p>
    <w:p w:rsidR="00A87BD5" w:rsidRDefault="00A87BD5" w:rsidP="00427AAA">
      <w:pPr>
        <w:pStyle w:val="BodyText"/>
        <w:jc w:val="both"/>
      </w:pPr>
    </w:p>
    <w:p w:rsidR="00651E0F" w:rsidRDefault="00A87BD5" w:rsidP="00427AAA">
      <w:pPr>
        <w:pStyle w:val="BodyText"/>
        <w:jc w:val="both"/>
        <w:rPr>
          <w:lang w:val="sr-Cyrl-RS"/>
        </w:rPr>
      </w:pPr>
      <w:r>
        <w:t xml:space="preserve">Ова мера централне тенденције се најчешће користи код фичера који могу имати мањи број могућих вредности као што су категорички подаци. Са повећањем броја могућих вредности које одређени фичер може да садржи, драстично опада квалитативна вредност коју ова мера носи са собом. Овај проблем се јавља из разлога зато што је код нумеричких података мања вероватноћа да ће вредности фичера имати потпуно идентичну вредност, јер се код мерења дешава одређен степен одступања. Због овог проблема, применљивост модуса је ниска код нумеричких типова података. </w:t>
      </w:r>
    </w:p>
    <w:p w:rsidR="00651E0F" w:rsidRDefault="00651E0F" w:rsidP="00427AAA">
      <w:pPr>
        <w:pStyle w:val="BodyText"/>
        <w:jc w:val="both"/>
        <w:rPr>
          <w:lang w:val="sr-Cyrl-RS"/>
        </w:rPr>
      </w:pPr>
    </w:p>
    <w:p w:rsidR="00A87BD5" w:rsidRDefault="00A87BD5" w:rsidP="00427AAA">
      <w:pPr>
        <w:pStyle w:val="BodyText"/>
        <w:jc w:val="both"/>
      </w:pPr>
      <w:r>
        <w:lastRenderedPageBreak/>
        <w:t xml:space="preserve">Код категоричких података код којих је број могућих вредности фичера мањи, ова мера може имати високо квалитативну вредност и може бити </w:t>
      </w:r>
      <w:r w:rsidR="00651E0F">
        <w:t xml:space="preserve">употребљена у различите сврхе. </w:t>
      </w:r>
      <w:r>
        <w:t>Такође, још један проблем који се јавља јесте да је могуће да вредност модуса буде драстично удаљена од главног опсега у којем се налазе остале вредности из посматраног скупа података, па стога вредност модуса неће носити валидну информацију о целокупном скупу података.</w:t>
      </w:r>
    </w:p>
    <w:p w:rsidR="00A87BD5" w:rsidRDefault="00A87BD5" w:rsidP="00427AAA">
      <w:pPr>
        <w:pStyle w:val="BodyText"/>
        <w:jc w:val="both"/>
      </w:pPr>
    </w:p>
    <w:p w:rsidR="00A87BD5" w:rsidRDefault="00651E0F" w:rsidP="00651E0F">
      <w:pPr>
        <w:pStyle w:val="BodyText"/>
        <w:jc w:val="center"/>
        <w:rPr>
          <w:lang w:val="sr-Cyrl-RS"/>
        </w:rPr>
      </w:pPr>
      <w:r w:rsidRPr="00651E0F">
        <w:rPr>
          <w:noProof/>
        </w:rPr>
        <w:drawing>
          <wp:inline distT="0" distB="0" distL="0" distR="0" wp14:anchorId="29EDE595" wp14:editId="17E308E2">
            <wp:extent cx="4211780" cy="21360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09871" cy="2135071"/>
                    </a:xfrm>
                    <a:prstGeom prst="rect">
                      <a:avLst/>
                    </a:prstGeom>
                  </pic:spPr>
                </pic:pic>
              </a:graphicData>
            </a:graphic>
          </wp:inline>
        </w:drawing>
      </w:r>
    </w:p>
    <w:p w:rsidR="00651E0F" w:rsidRDefault="00651E0F" w:rsidP="00651E0F">
      <w:pPr>
        <w:pStyle w:val="BodyText"/>
        <w:jc w:val="center"/>
        <w:rPr>
          <w:lang w:val="sr-Cyrl-RS"/>
        </w:rPr>
      </w:pPr>
    </w:p>
    <w:p w:rsidR="00651E0F" w:rsidRDefault="00651E0F" w:rsidP="00651E0F">
      <w:pPr>
        <w:pStyle w:val="BodyText"/>
        <w:jc w:val="center"/>
        <w:rPr>
          <w:lang w:val="sr-Cyrl-RS"/>
        </w:rPr>
      </w:pPr>
      <w:r>
        <w:rPr>
          <w:lang w:val="sr-Cyrl-RS"/>
        </w:rPr>
        <w:t xml:space="preserve">Слика 16. Пример унимодалног и бимодалног </w:t>
      </w:r>
    </w:p>
    <w:p w:rsidR="00651E0F" w:rsidRDefault="00651E0F" w:rsidP="00651E0F">
      <w:pPr>
        <w:pStyle w:val="BodyText"/>
        <w:jc w:val="center"/>
        <w:rPr>
          <w:lang w:val="sr-Cyrl-RS"/>
        </w:rPr>
      </w:pPr>
    </w:p>
    <w:p w:rsidR="00651E0F" w:rsidRPr="00651E0F" w:rsidRDefault="00651E0F" w:rsidP="00651E0F">
      <w:pPr>
        <w:pStyle w:val="BodyText"/>
        <w:jc w:val="both"/>
      </w:pPr>
    </w:p>
    <w:p w:rsidR="00C61AEB" w:rsidRDefault="00C61AEB"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Pr="00C61AEB" w:rsidRDefault="00F62348" w:rsidP="00427AAA">
      <w:pPr>
        <w:pStyle w:val="BodyText"/>
        <w:jc w:val="both"/>
        <w:rPr>
          <w:lang w:val="sr-Cyrl-RS"/>
        </w:rPr>
      </w:pPr>
    </w:p>
    <w:p w:rsidR="00614411" w:rsidRDefault="003B7D92" w:rsidP="003B7D92">
      <w:pPr>
        <w:pStyle w:val="Heading1"/>
        <w:numPr>
          <w:ilvl w:val="0"/>
          <w:numId w:val="34"/>
        </w:numPr>
        <w:rPr>
          <w:lang w:val="sr-Cyrl-RS"/>
        </w:rPr>
      </w:pPr>
      <w:bookmarkStart w:id="68" w:name="_Toc158375876"/>
      <w:r>
        <w:rPr>
          <w:lang w:val="sr-Cyrl-RS"/>
        </w:rPr>
        <w:lastRenderedPageBreak/>
        <w:t>Корелација</w:t>
      </w:r>
      <w:bookmarkEnd w:id="68"/>
    </w:p>
    <w:p w:rsidR="003B7D92" w:rsidRDefault="003B7D92" w:rsidP="00651E0F">
      <w:pPr>
        <w:pStyle w:val="BodyText"/>
      </w:pPr>
    </w:p>
    <w:p w:rsidR="00651E0F" w:rsidRDefault="00651E0F" w:rsidP="00651E0F">
      <w:pPr>
        <w:pStyle w:val="BodyText"/>
      </w:pPr>
      <w:r>
        <w:t xml:space="preserve">     </w:t>
      </w:r>
      <w:r w:rsidRPr="00651E0F">
        <w:t>Корелација у статистици представља меру која описује степен међусобне везе између две или више променљивих. Корелација може указивати на то како промена вредности једне променљиве утиче на вредност друге променљиве.</w:t>
      </w:r>
    </w:p>
    <w:p w:rsidR="00651E0F" w:rsidRDefault="00651E0F" w:rsidP="009408A6">
      <w:pPr>
        <w:pStyle w:val="BodyText"/>
      </w:pPr>
    </w:p>
    <w:p w:rsidR="009408A6" w:rsidRDefault="009408A6" w:rsidP="009408A6">
      <w:pPr>
        <w:pStyle w:val="BodyText"/>
      </w:pPr>
      <w:r>
        <w:t>Врсте корелација:</w:t>
      </w:r>
    </w:p>
    <w:p w:rsidR="009408A6" w:rsidRDefault="009408A6" w:rsidP="009408A6">
      <w:pPr>
        <w:pStyle w:val="BodyText"/>
      </w:pPr>
    </w:p>
    <w:p w:rsidR="009408A6" w:rsidRDefault="009408A6" w:rsidP="009408A6">
      <w:pPr>
        <w:pStyle w:val="BodyText"/>
        <w:numPr>
          <w:ilvl w:val="0"/>
          <w:numId w:val="48"/>
        </w:numPr>
      </w:pPr>
      <w:r w:rsidRPr="009408A6">
        <w:rPr>
          <w:b/>
        </w:rPr>
        <w:t>Позитивна корелација</w:t>
      </w:r>
      <w:r>
        <w:t>: Када вредност једне променљиве расте, вредност друге променљиве такође расте.</w:t>
      </w:r>
    </w:p>
    <w:p w:rsidR="009408A6" w:rsidRDefault="009408A6" w:rsidP="009408A6">
      <w:pPr>
        <w:pStyle w:val="BodyText"/>
        <w:ind w:left="720"/>
      </w:pPr>
    </w:p>
    <w:p w:rsidR="009408A6" w:rsidRDefault="009408A6" w:rsidP="009408A6">
      <w:pPr>
        <w:pStyle w:val="BodyText"/>
        <w:numPr>
          <w:ilvl w:val="0"/>
          <w:numId w:val="48"/>
        </w:numPr>
      </w:pPr>
      <w:r w:rsidRPr="009408A6">
        <w:rPr>
          <w:b/>
        </w:rPr>
        <w:t>Негативна корелација</w:t>
      </w:r>
      <w:r>
        <w:t>: Када вредност једне променљиве расте, вредност друге променљиве опада.</w:t>
      </w:r>
    </w:p>
    <w:p w:rsidR="009408A6" w:rsidRDefault="009408A6" w:rsidP="009408A6">
      <w:pPr>
        <w:pStyle w:val="BodyText"/>
        <w:ind w:left="720"/>
      </w:pPr>
    </w:p>
    <w:p w:rsidR="009408A6" w:rsidRDefault="009408A6" w:rsidP="009408A6">
      <w:pPr>
        <w:pStyle w:val="BodyText"/>
        <w:numPr>
          <w:ilvl w:val="0"/>
          <w:numId w:val="48"/>
        </w:numPr>
      </w:pPr>
      <w:r w:rsidRPr="009408A6">
        <w:rPr>
          <w:b/>
        </w:rPr>
        <w:t>Нулта корелација</w:t>
      </w:r>
      <w:r>
        <w:t>: Не постоји уочљива веза између променљивих.</w:t>
      </w:r>
    </w:p>
    <w:p w:rsidR="009408A6" w:rsidRDefault="009408A6" w:rsidP="009408A6">
      <w:pPr>
        <w:pStyle w:val="ListParagraph"/>
        <w:rPr>
          <w:lang w:val="sr-Cyrl-RS"/>
        </w:rPr>
      </w:pPr>
    </w:p>
    <w:p w:rsidR="00F62348" w:rsidRPr="00F62348" w:rsidRDefault="00F62348" w:rsidP="009408A6">
      <w:pPr>
        <w:pStyle w:val="ListParagraph"/>
        <w:rPr>
          <w:lang w:val="sr-Cyrl-RS"/>
        </w:rPr>
      </w:pPr>
    </w:p>
    <w:p w:rsidR="009408A6" w:rsidRPr="00F62348" w:rsidRDefault="009408A6" w:rsidP="009408A6">
      <w:pPr>
        <w:pStyle w:val="BodyText"/>
        <w:rPr>
          <w:lang w:val="sr-Cyrl-RS"/>
        </w:rPr>
      </w:pPr>
      <w:r w:rsidRPr="009408A6">
        <w:rPr>
          <w:b/>
        </w:rPr>
        <w:t>Пирсонов коефицијент</w:t>
      </w:r>
      <w:r>
        <w:t xml:space="preserve"> корелације између два посматрана фичера се рачуна као количник вредности коваријансе између два фичера и производа појединачних вредности стандардних девијација поменутих фичера. На овај начин се вредност коваријансе између две фичера нормализује у опсегу од [-1, 1].</w:t>
      </w:r>
    </w:p>
    <w:p w:rsidR="009408A6" w:rsidRDefault="009408A6" w:rsidP="009408A6">
      <w:pPr>
        <w:pStyle w:val="BodyText"/>
      </w:pPr>
    </w:p>
    <w:p w:rsidR="009408A6" w:rsidRDefault="009408A6" w:rsidP="009408A6">
      <w:pPr>
        <w:pStyle w:val="BodyText"/>
      </w:pPr>
    </w:p>
    <w:p w:rsidR="009408A6" w:rsidRDefault="00F62348" w:rsidP="00013DEE">
      <w:pPr>
        <w:pStyle w:val="BodyText"/>
        <w:jc w:val="center"/>
        <w:rPr>
          <w:sz w:val="40"/>
          <w:szCs w:val="40"/>
        </w:rPr>
      </w:pPr>
      <w:r>
        <w:rPr>
          <w:sz w:val="40"/>
          <w:szCs w:val="40"/>
        </w:rPr>
        <w:t xml:space="preserve">P </w:t>
      </w:r>
      <w:r w:rsidR="00013DEE">
        <w:rPr>
          <w:sz w:val="40"/>
          <w:szCs w:val="40"/>
        </w:rPr>
        <w:t xml:space="preserve">= </w:t>
      </w:r>
      <m:oMath>
        <m:f>
          <m:fPr>
            <m:ctrlPr>
              <w:rPr>
                <w:rFonts w:ascii="Cambria Math" w:hAnsi="Cambria Math"/>
                <w:i/>
                <w:sz w:val="40"/>
                <w:szCs w:val="40"/>
              </w:rPr>
            </m:ctrlPr>
          </m:fPr>
          <m:num>
            <m:r>
              <w:rPr>
                <w:rFonts w:ascii="Cambria Math" w:hAnsi="Cambria Math"/>
                <w:sz w:val="40"/>
                <w:szCs w:val="40"/>
              </w:rPr>
              <m:t>n</m:t>
            </m:r>
            <m:d>
              <m:dPr>
                <m:ctrlPr>
                  <w:rPr>
                    <w:rFonts w:ascii="Cambria Math" w:hAnsi="Cambria Math"/>
                    <w:i/>
                    <w:sz w:val="40"/>
                    <w:szCs w:val="40"/>
                  </w:rPr>
                </m:ctrlPr>
              </m:dPr>
              <m:e>
                <m:nary>
                  <m:naryPr>
                    <m:chr m:val="∑"/>
                    <m:limLoc m:val="undOvr"/>
                    <m:subHide m:val="1"/>
                    <m:supHide m:val="1"/>
                    <m:ctrlPr>
                      <w:rPr>
                        <w:rFonts w:ascii="Cambria Math" w:hAnsi="Cambria Math"/>
                        <w:i/>
                        <w:sz w:val="40"/>
                        <w:szCs w:val="40"/>
                      </w:rPr>
                    </m:ctrlPr>
                  </m:naryPr>
                  <m:sub/>
                  <m:sup/>
                  <m:e>
                    <m:r>
                      <w:rPr>
                        <w:rFonts w:ascii="Cambria Math" w:hAnsi="Cambria Math"/>
                        <w:sz w:val="40"/>
                        <w:szCs w:val="40"/>
                      </w:rPr>
                      <m:t>xy</m:t>
                    </m:r>
                  </m:e>
                </m:nary>
              </m:e>
            </m:d>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r>
                  <w:rPr>
                    <w:rFonts w:ascii="Cambria Math" w:hAnsi="Cambria Math"/>
                    <w:sz w:val="40"/>
                    <w:szCs w:val="40"/>
                  </w:rPr>
                  <m:t>x</m:t>
                </m:r>
              </m:e>
            </m:nary>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r>
                  <w:rPr>
                    <w:rFonts w:ascii="Cambria Math" w:hAnsi="Cambria Math"/>
                    <w:sz w:val="40"/>
                    <w:szCs w:val="40"/>
                  </w:rPr>
                  <m:t>y</m:t>
                </m:r>
              </m:e>
            </m:nary>
            <m:r>
              <w:rPr>
                <w:rFonts w:ascii="Cambria Math" w:hAnsi="Cambria Math"/>
                <w:sz w:val="40"/>
                <w:szCs w:val="40"/>
              </w:rPr>
              <m:t>)</m:t>
            </m:r>
          </m:num>
          <m:den>
            <m:rad>
              <m:radPr>
                <m:degHide m:val="1"/>
                <m:ctrlPr>
                  <w:rPr>
                    <w:rFonts w:ascii="Cambria Math" w:hAnsi="Cambria Math"/>
                    <w:i/>
                    <w:sz w:val="40"/>
                    <w:szCs w:val="40"/>
                  </w:rPr>
                </m:ctrlPr>
              </m:radPr>
              <m:deg/>
              <m:e>
                <m:r>
                  <w:rPr>
                    <w:rFonts w:ascii="Cambria Math" w:hAnsi="Cambria Math"/>
                    <w:sz w:val="40"/>
                    <w:szCs w:val="40"/>
                  </w:rPr>
                  <m:t>[n</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e>
                </m:nary>
                <m:r>
                  <w:rPr>
                    <w:rFonts w:ascii="Cambria Math" w:hAnsi="Cambria Math"/>
                    <w:sz w:val="40"/>
                    <w:szCs w:val="40"/>
                  </w:rPr>
                  <m:t>-</m:t>
                </m:r>
                <m:d>
                  <m:dPr>
                    <m:endChr m:val="]"/>
                    <m:ctrlPr>
                      <w:rPr>
                        <w:rFonts w:ascii="Cambria Math" w:hAnsi="Cambria Math"/>
                        <w:i/>
                        <w:sz w:val="40"/>
                        <w:szCs w:val="40"/>
                      </w:rPr>
                    </m:ctrlPr>
                  </m:dPr>
                  <m:e>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e>
                    </m:nary>
                  </m:e>
                </m:d>
                <m:r>
                  <w:rPr>
                    <w:rFonts w:ascii="Cambria Math" w:hAnsi="Cambria Math"/>
                    <w:sz w:val="40"/>
                    <w:szCs w:val="40"/>
                  </w:rPr>
                  <m:t>[n</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y</m:t>
                        </m:r>
                      </m:e>
                      <m:sup>
                        <m:r>
                          <w:rPr>
                            <w:rFonts w:ascii="Cambria Math" w:hAnsi="Cambria Math"/>
                            <w:sz w:val="40"/>
                            <w:szCs w:val="40"/>
                          </w:rPr>
                          <m:t>2</m:t>
                        </m:r>
                      </m:sup>
                    </m:sSup>
                  </m:e>
                </m:nary>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y)</m:t>
                        </m:r>
                      </m:e>
                      <m:sup>
                        <m:r>
                          <w:rPr>
                            <w:rFonts w:ascii="Cambria Math" w:hAnsi="Cambria Math"/>
                            <w:sz w:val="40"/>
                            <w:szCs w:val="40"/>
                          </w:rPr>
                          <m:t>2</m:t>
                        </m:r>
                      </m:sup>
                    </m:sSup>
                  </m:e>
                </m:nary>
                <m:r>
                  <w:rPr>
                    <w:rFonts w:ascii="Cambria Math" w:hAnsi="Cambria Math"/>
                    <w:sz w:val="40"/>
                    <w:szCs w:val="40"/>
                  </w:rPr>
                  <m:t>]</m:t>
                </m:r>
              </m:e>
            </m:rad>
          </m:den>
        </m:f>
      </m:oMath>
    </w:p>
    <w:p w:rsidR="00013DEE" w:rsidRDefault="00013DEE" w:rsidP="00013DEE">
      <w:pPr>
        <w:pStyle w:val="BodyText"/>
        <w:jc w:val="center"/>
        <w:rPr>
          <w:sz w:val="40"/>
          <w:szCs w:val="40"/>
        </w:rPr>
      </w:pPr>
    </w:p>
    <w:p w:rsidR="00013DEE" w:rsidRDefault="00013DEE" w:rsidP="00013DEE">
      <w:pPr>
        <w:pStyle w:val="BodyText"/>
      </w:pPr>
      <w:r>
        <w:t>где су: x, y – улазни фичери, n – број елемената улазних фичера x и y</w:t>
      </w:r>
    </w:p>
    <w:p w:rsidR="00013DEE" w:rsidRDefault="00013DEE" w:rsidP="00013DEE">
      <w:pPr>
        <w:pStyle w:val="BodyText"/>
      </w:pPr>
    </w:p>
    <w:p w:rsidR="00F62348" w:rsidRDefault="00013DEE" w:rsidP="00F62348">
      <w:pPr>
        <w:pStyle w:val="BodyText"/>
        <w:jc w:val="both"/>
      </w:pPr>
      <w:r>
        <w:t xml:space="preserve">Вредности корелације које су у опсегу </w:t>
      </w:r>
      <w:r w:rsidRPr="00F62348">
        <w:t>[-1, -0.5]</w:t>
      </w:r>
      <w:r>
        <w:t xml:space="preserve"> или [0.5, 1] представљају високо условљену зависност и такву линеарну релацију између посматраних фичера треба јасно издвојити јер се на основу те релације могу извести одређени високо квалитативни закључци о скупу података. </w:t>
      </w:r>
    </w:p>
    <w:p w:rsidR="00F62348" w:rsidRDefault="00F62348" w:rsidP="00F62348">
      <w:pPr>
        <w:pStyle w:val="BodyText"/>
        <w:jc w:val="both"/>
      </w:pPr>
    </w:p>
    <w:p w:rsidR="00013DEE" w:rsidRDefault="00013DEE" w:rsidP="00F62348">
      <w:pPr>
        <w:pStyle w:val="BodyText"/>
        <w:jc w:val="both"/>
        <w:rPr>
          <w:lang w:val="sr-Cyrl-RS"/>
        </w:rPr>
      </w:pPr>
      <w:r>
        <w:t>Приликом израчунавања вредности корелације на нивоу целокупног скупа података, применом уграђених функција, добија се матрица корелације – симетрична матрица која за врсте и колоне има улазне фичере посматраног скупа података. На главној дијагонали добијене матрице се налази вредност 1 јер је главна дијагонала пресек врста и колона истог фичера. У остал</w:t>
      </w:r>
      <w:r w:rsidR="00F62348">
        <w:t xml:space="preserve">а поља ове матрице се смештају </w:t>
      </w:r>
      <w:r>
        <w:t>вредности корелације између свих осталих фичера појединачно и то у пресеку врста и колона свих фичера понаособ</w:t>
      </w:r>
      <w:r w:rsidR="00F62348">
        <w:t>.</w:t>
      </w: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Pr="00F62348" w:rsidRDefault="00F62348" w:rsidP="00F62348">
      <w:pPr>
        <w:pStyle w:val="BodyText"/>
        <w:jc w:val="both"/>
        <w:rPr>
          <w:lang w:val="sr-Cyrl-RS"/>
        </w:rPr>
      </w:pPr>
    </w:p>
    <w:p w:rsidR="00F62348" w:rsidRDefault="00F62348" w:rsidP="00F62348">
      <w:pPr>
        <w:pStyle w:val="BodyText"/>
        <w:jc w:val="both"/>
        <w:rPr>
          <w:lang w:val="sr-Cyrl-RS"/>
        </w:rPr>
      </w:pPr>
      <w:r>
        <w:lastRenderedPageBreak/>
        <w:t>На следећем примеру је приказана матрица корелације за скуп података,</w:t>
      </w:r>
      <w:r>
        <w:rPr>
          <w:lang w:val="sr-Cyrl-RS"/>
        </w:rPr>
        <w:t>г</w:t>
      </w:r>
      <w:r>
        <w:t>радијенталним опсегом боја је представљен степен корелације између фичера што се може видети са десне стране слике</w:t>
      </w:r>
      <w:r>
        <w:rPr>
          <w:lang w:val="sr-Cyrl-RS"/>
        </w:rPr>
        <w:t>.</w:t>
      </w:r>
    </w:p>
    <w:p w:rsidR="00F62348" w:rsidRPr="00F62348" w:rsidRDefault="00F62348" w:rsidP="00F62348">
      <w:pPr>
        <w:pStyle w:val="BodyText"/>
        <w:jc w:val="both"/>
        <w:rPr>
          <w:lang w:val="sr-Cyrl-RS"/>
        </w:rPr>
      </w:pPr>
    </w:p>
    <w:p w:rsidR="00651E0F" w:rsidRDefault="00651E0F" w:rsidP="00013DEE">
      <w:pPr>
        <w:pStyle w:val="BodyText"/>
      </w:pPr>
    </w:p>
    <w:p w:rsidR="00F62348" w:rsidRDefault="00F62348" w:rsidP="00F62348">
      <w:pPr>
        <w:pStyle w:val="BodyText"/>
        <w:jc w:val="center"/>
        <w:rPr>
          <w:lang w:val="sr-Cyrl-RS"/>
        </w:rPr>
      </w:pPr>
      <w:r w:rsidRPr="00F62348">
        <w:rPr>
          <w:noProof/>
        </w:rPr>
        <w:drawing>
          <wp:inline distT="0" distB="0" distL="0" distR="0" wp14:anchorId="6601EFE9" wp14:editId="6C2C97D1">
            <wp:extent cx="3372307" cy="281139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80780" cy="2818460"/>
                    </a:xfrm>
                    <a:prstGeom prst="rect">
                      <a:avLst/>
                    </a:prstGeom>
                  </pic:spPr>
                </pic:pic>
              </a:graphicData>
            </a:graphic>
          </wp:inline>
        </w:drawing>
      </w:r>
    </w:p>
    <w:p w:rsidR="00F62348" w:rsidRPr="00F62348" w:rsidRDefault="00F62348" w:rsidP="00F62348">
      <w:pPr>
        <w:pStyle w:val="BodyText"/>
        <w:jc w:val="center"/>
        <w:rPr>
          <w:lang w:val="sr-Cyrl-RS"/>
        </w:rPr>
      </w:pPr>
      <w:r>
        <w:rPr>
          <w:lang w:val="sr-Cyrl-RS"/>
        </w:rPr>
        <w:t xml:space="preserve">Слика 17.  </w:t>
      </w:r>
      <w:r>
        <w:t>Матрица корелације скупа података</w:t>
      </w:r>
    </w:p>
    <w:p w:rsidR="00013DEE" w:rsidRDefault="00013DEE" w:rsidP="00013DEE">
      <w:pPr>
        <w:pStyle w:val="BodyText"/>
      </w:pPr>
    </w:p>
    <w:p w:rsidR="00013DEE" w:rsidRDefault="00013DEE" w:rsidP="00013DEE">
      <w:pPr>
        <w:pStyle w:val="BodyText"/>
      </w:pPr>
    </w:p>
    <w:p w:rsidR="00013DEE" w:rsidRDefault="00013DEE"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Pr="00F62348" w:rsidRDefault="00F62348" w:rsidP="003B7D92">
      <w:pPr>
        <w:pStyle w:val="Heading1"/>
        <w:ind w:left="0" w:firstLine="0"/>
        <w:rPr>
          <w:lang w:val="sr-Cyrl-RS"/>
        </w:rPr>
      </w:pPr>
    </w:p>
    <w:p w:rsidR="00F62348" w:rsidRPr="00F62348" w:rsidRDefault="003B7D92" w:rsidP="00F62348">
      <w:pPr>
        <w:pStyle w:val="Heading1"/>
        <w:numPr>
          <w:ilvl w:val="0"/>
          <w:numId w:val="34"/>
        </w:numPr>
        <w:rPr>
          <w:lang w:val="sr-Cyrl-RS"/>
        </w:rPr>
      </w:pPr>
      <w:bookmarkStart w:id="69" w:name="_Toc158375877"/>
      <w:r>
        <w:rPr>
          <w:lang w:val="sr-Cyrl-RS"/>
        </w:rPr>
        <w:lastRenderedPageBreak/>
        <w:t>Варијанса</w:t>
      </w:r>
      <w:bookmarkEnd w:id="69"/>
    </w:p>
    <w:p w:rsidR="00F62348" w:rsidRDefault="00F62348" w:rsidP="00F62348">
      <w:pPr>
        <w:pStyle w:val="BodyText"/>
      </w:pPr>
    </w:p>
    <w:p w:rsidR="00F62348" w:rsidRDefault="00F62348" w:rsidP="00F62348">
      <w:pPr>
        <w:pStyle w:val="BodyText"/>
        <w:jc w:val="both"/>
      </w:pPr>
      <w:r>
        <w:t xml:space="preserve">     Варијанса података је статистичка мера која описује распрострањеност или дисперзију вредности у скупу података у односу на њихову средњу вредност. Другим речима, варијанса показује колико се вредности у датасету разликују једна од друге и од средње вредности. Већа варијанса указује на то да су вредности више распрострањене око средње вредности, док мања варијанса указује на то да су вредности ближе средњој вредности.</w:t>
      </w:r>
    </w:p>
    <w:p w:rsidR="00F62348" w:rsidRDefault="00F62348" w:rsidP="00F62348">
      <w:pPr>
        <w:pStyle w:val="BodyText"/>
        <w:jc w:val="both"/>
      </w:pPr>
    </w:p>
    <w:p w:rsidR="00F62348" w:rsidRDefault="003A1DE5" w:rsidP="00F62348">
      <w:pPr>
        <w:pStyle w:val="BodyText"/>
        <w:jc w:val="both"/>
      </w:pPr>
      <w:r>
        <w:t>Вредност варијансе не може бити негативна, тачније налази се у скупу вредности [0, +∞).</w:t>
      </w:r>
    </w:p>
    <w:p w:rsidR="003A1DE5" w:rsidRDefault="003A1DE5" w:rsidP="00F62348">
      <w:pPr>
        <w:pStyle w:val="BodyText"/>
        <w:jc w:val="both"/>
      </w:pPr>
    </w:p>
    <w:p w:rsidR="003A1DE5" w:rsidRDefault="003A1DE5" w:rsidP="00F62348">
      <w:pPr>
        <w:pStyle w:val="BodyText"/>
        <w:jc w:val="both"/>
      </w:pPr>
      <w:r>
        <w:t xml:space="preserve">Варијанса може имати два различита облика: </w:t>
      </w:r>
    </w:p>
    <w:p w:rsidR="003A1DE5" w:rsidRDefault="003A1DE5" w:rsidP="00F62348">
      <w:pPr>
        <w:pStyle w:val="BodyText"/>
        <w:jc w:val="both"/>
      </w:pPr>
    </w:p>
    <w:p w:rsidR="003A1DE5" w:rsidRPr="003A1DE5" w:rsidRDefault="003A1DE5" w:rsidP="003A1DE5">
      <w:pPr>
        <w:pStyle w:val="BodyText"/>
        <w:numPr>
          <w:ilvl w:val="0"/>
          <w:numId w:val="49"/>
        </w:numPr>
        <w:jc w:val="both"/>
        <w:rPr>
          <w:b/>
        </w:rPr>
      </w:pPr>
      <w:r w:rsidRPr="003A1DE5">
        <w:rPr>
          <w:b/>
        </w:rPr>
        <w:t xml:space="preserve">Варијансу </w:t>
      </w:r>
      <w:r w:rsidRPr="003A1DE5">
        <w:rPr>
          <w:b/>
          <w:lang w:val="sr-Cyrl-RS"/>
        </w:rPr>
        <w:t>популације</w:t>
      </w:r>
    </w:p>
    <w:p w:rsidR="003A1DE5" w:rsidRPr="003A1DE5" w:rsidRDefault="003A1DE5" w:rsidP="003A1DE5">
      <w:pPr>
        <w:pStyle w:val="BodyText"/>
        <w:numPr>
          <w:ilvl w:val="0"/>
          <w:numId w:val="49"/>
        </w:numPr>
        <w:jc w:val="both"/>
        <w:rPr>
          <w:b/>
        </w:rPr>
      </w:pPr>
      <w:r w:rsidRPr="003A1DE5">
        <w:rPr>
          <w:b/>
        </w:rPr>
        <w:t xml:space="preserve">Варијансу </w:t>
      </w:r>
      <w:r w:rsidRPr="003A1DE5">
        <w:rPr>
          <w:b/>
          <w:lang w:val="sr-Cyrl-RS"/>
        </w:rPr>
        <w:t>узорака</w:t>
      </w:r>
    </w:p>
    <w:p w:rsidR="003A1DE5" w:rsidRDefault="003A1DE5" w:rsidP="003A1DE5">
      <w:pPr>
        <w:pStyle w:val="BodyText"/>
        <w:jc w:val="both"/>
      </w:pPr>
    </w:p>
    <w:p w:rsidR="003A1DE5" w:rsidRDefault="003A1DE5" w:rsidP="003A1DE5">
      <w:pPr>
        <w:pStyle w:val="BodyText"/>
        <w:jc w:val="both"/>
      </w:pPr>
      <w:r w:rsidRPr="003A1DE5">
        <w:rPr>
          <w:i/>
        </w:rPr>
        <w:t>Варијанса популације</w:t>
      </w:r>
      <w:r w:rsidRPr="003A1DE5">
        <w:t xml:space="preserve"> користи се када су доступни подаци за целу популацију која се проучава. Популација се овде односи на комплетан скуп свих елемената који заинтересују истраживача или аналитичара. Укључује сваки могући елемент који одговара одређеним критеријумима истраживања.</w:t>
      </w:r>
    </w:p>
    <w:p w:rsidR="003A1DE5" w:rsidRDefault="003A1DE5" w:rsidP="003A1DE5">
      <w:pPr>
        <w:pStyle w:val="BodyText"/>
        <w:jc w:val="both"/>
      </w:pPr>
    </w:p>
    <w:p w:rsidR="003A1DE5" w:rsidRDefault="003A1DE5" w:rsidP="003A1DE5">
      <w:pPr>
        <w:pStyle w:val="BodyText"/>
        <w:jc w:val="both"/>
      </w:pPr>
      <w:r>
        <w:t>Формула за израчунавање варијансе за популацију (означена са σ</w:t>
      </w:r>
      <w:r w:rsidRPr="003A1DE5">
        <w:rPr>
          <w:vertAlign w:val="superscript"/>
        </w:rPr>
        <w:t>2</w:t>
      </w:r>
      <w:r>
        <w:t>) је:</w:t>
      </w:r>
    </w:p>
    <w:p w:rsidR="003A1DE5" w:rsidRDefault="003A1DE5" w:rsidP="003A1DE5">
      <w:pPr>
        <w:pStyle w:val="BodyText"/>
        <w:jc w:val="both"/>
      </w:pPr>
    </w:p>
    <w:p w:rsidR="003A1DE5" w:rsidRDefault="003A1DE5" w:rsidP="00886ECB">
      <w:pPr>
        <w:pStyle w:val="BodyText"/>
        <w:jc w:val="center"/>
        <w:rPr>
          <w:sz w:val="44"/>
          <w:szCs w:val="44"/>
        </w:rPr>
      </w:pPr>
      <w:r w:rsidRPr="00886ECB">
        <w:rPr>
          <w:sz w:val="44"/>
          <w:szCs w:val="44"/>
        </w:rPr>
        <w:t>σ</w:t>
      </w:r>
      <w:r w:rsidRPr="00886ECB">
        <w:rPr>
          <w:sz w:val="44"/>
          <w:szCs w:val="44"/>
          <w:vertAlign w:val="superscript"/>
        </w:rPr>
        <w:t xml:space="preserve">2  </w:t>
      </w:r>
      <w:r w:rsidRPr="00886ECB">
        <w:rPr>
          <w:sz w:val="44"/>
          <w:szCs w:val="44"/>
        </w:rPr>
        <w:t xml:space="preserve">= </w:t>
      </w:r>
      <m:oMath>
        <m:f>
          <m:fPr>
            <m:ctrlPr>
              <w:rPr>
                <w:rFonts w:ascii="Cambria Math" w:hAnsi="Cambria Math"/>
                <w:i/>
                <w:sz w:val="44"/>
                <w:szCs w:val="44"/>
              </w:rPr>
            </m:ctrlPr>
          </m:fPr>
          <m:num>
            <m:nary>
              <m:naryPr>
                <m:chr m:val="∑"/>
                <m:limLoc m:val="undOvr"/>
                <m:ctrlPr>
                  <w:rPr>
                    <w:rFonts w:ascii="Cambria Math" w:hAnsi="Cambria Math"/>
                    <w:i/>
                    <w:sz w:val="44"/>
                    <w:szCs w:val="44"/>
                  </w:rPr>
                </m:ctrlPr>
              </m:naryPr>
              <m:sub>
                <m:r>
                  <w:rPr>
                    <w:rFonts w:ascii="Cambria Math" w:hAnsi="Cambria Math"/>
                    <w:sz w:val="44"/>
                    <w:szCs w:val="44"/>
                  </w:rPr>
                  <m:t>i-1</m:t>
                </m:r>
              </m:sub>
              <m:sup>
                <m:r>
                  <w:rPr>
                    <w:rFonts w:ascii="Cambria Math" w:hAnsi="Cambria Math"/>
                    <w:sz w:val="44"/>
                    <w:szCs w:val="44"/>
                  </w:rPr>
                  <m:t>n</m:t>
                </m:r>
              </m:sup>
              <m:e>
                <m:sSup>
                  <m:sSupPr>
                    <m:ctrlPr>
                      <w:rPr>
                        <w:rFonts w:ascii="Cambria Math" w:hAnsi="Cambria Math"/>
                        <w:i/>
                        <w:sz w:val="44"/>
                        <w:szCs w:val="44"/>
                      </w:rPr>
                    </m:ctrlPr>
                  </m:sSupPr>
                  <m:e>
                    <m:sSub>
                      <m:sSubPr>
                        <m:ctrlPr>
                          <w:rPr>
                            <w:rFonts w:ascii="Cambria Math" w:hAnsi="Cambria Math"/>
                            <w:i/>
                            <w:sz w:val="44"/>
                            <w:szCs w:val="44"/>
                          </w:rPr>
                        </m:ctrlPr>
                      </m:sSubPr>
                      <m:e>
                        <m:r>
                          <w:rPr>
                            <w:rFonts w:ascii="Cambria Math" w:hAnsi="Cambria Math"/>
                            <w:sz w:val="44"/>
                            <w:szCs w:val="44"/>
                          </w:rPr>
                          <m:t>(x</m:t>
                        </m:r>
                      </m:e>
                      <m:sub>
                        <m:r>
                          <w:rPr>
                            <w:rFonts w:ascii="Cambria Math" w:hAnsi="Cambria Math"/>
                            <w:sz w:val="44"/>
                            <w:szCs w:val="44"/>
                          </w:rPr>
                          <m:t>i</m:t>
                        </m:r>
                      </m:sub>
                    </m:sSub>
                    <m:r>
                      <w:rPr>
                        <w:rFonts w:ascii="Cambria Math" w:hAnsi="Cambria Math"/>
                        <w:sz w:val="44"/>
                        <w:szCs w:val="44"/>
                      </w:rPr>
                      <m:t>-μ)</m:t>
                    </m:r>
                  </m:e>
                  <m:sup>
                    <m:r>
                      <w:rPr>
                        <w:rFonts w:ascii="Cambria Math" w:hAnsi="Cambria Math"/>
                        <w:sz w:val="44"/>
                        <w:szCs w:val="44"/>
                      </w:rPr>
                      <m:t>2</m:t>
                    </m:r>
                  </m:sup>
                </m:sSup>
              </m:e>
            </m:nary>
          </m:num>
          <m:den>
            <m:r>
              <w:rPr>
                <w:rFonts w:ascii="Cambria Math" w:hAnsi="Cambria Math"/>
                <w:sz w:val="44"/>
                <w:szCs w:val="44"/>
              </w:rPr>
              <m:t>N</m:t>
            </m:r>
          </m:den>
        </m:f>
      </m:oMath>
    </w:p>
    <w:p w:rsidR="00886ECB" w:rsidRDefault="00886ECB" w:rsidP="00886ECB">
      <w:pPr>
        <w:pStyle w:val="BodyText"/>
      </w:pPr>
      <w:r>
        <w:t>где је:</w:t>
      </w:r>
    </w:p>
    <w:p w:rsidR="00886ECB" w:rsidRDefault="00886ECB" w:rsidP="00886ECB">
      <w:pPr>
        <w:pStyle w:val="BodyText"/>
        <w:numPr>
          <w:ilvl w:val="0"/>
          <w:numId w:val="50"/>
        </w:numPr>
      </w:pPr>
      <w:r>
        <w:t>σ</w:t>
      </w:r>
      <w:r w:rsidRPr="00886ECB">
        <w:rPr>
          <w:vertAlign w:val="superscript"/>
        </w:rPr>
        <w:t>2</w:t>
      </w:r>
      <w:r>
        <w:t xml:space="preserve"> варијанса популације</w:t>
      </w:r>
    </w:p>
    <w:p w:rsidR="00886ECB" w:rsidRDefault="00886ECB" w:rsidP="00886ECB">
      <w:pPr>
        <w:pStyle w:val="BodyText"/>
        <w:numPr>
          <w:ilvl w:val="0"/>
          <w:numId w:val="50"/>
        </w:numPr>
      </w:pPr>
      <w:r>
        <w:t>N укупан број вредности у популацији</w:t>
      </w:r>
    </w:p>
    <w:p w:rsidR="00886ECB" w:rsidRDefault="00886ECB" w:rsidP="00886ECB">
      <w:pPr>
        <w:pStyle w:val="BodyText"/>
        <w:numPr>
          <w:ilvl w:val="0"/>
          <w:numId w:val="50"/>
        </w:numPr>
      </w:pPr>
      <w:r>
        <w:t>X</w:t>
      </w:r>
      <w:r w:rsidRPr="00886ECB">
        <w:rPr>
          <w:vertAlign w:val="subscript"/>
        </w:rPr>
        <w:t>i</w:t>
      </w:r>
      <w:r>
        <w:t xml:space="preserve"> вредности у скупу података</w:t>
      </w:r>
    </w:p>
    <w:p w:rsidR="00886ECB" w:rsidRPr="00886ECB" w:rsidRDefault="00886ECB" w:rsidP="00886ECB">
      <w:pPr>
        <w:pStyle w:val="BodyText"/>
        <w:numPr>
          <w:ilvl w:val="0"/>
          <w:numId w:val="50"/>
        </w:numPr>
      </w:pPr>
      <w:r>
        <w:t>μ средња вредност популације</w:t>
      </w:r>
    </w:p>
    <w:p w:rsidR="003A1DE5" w:rsidRPr="003A1DE5" w:rsidRDefault="003A1DE5" w:rsidP="003A1DE5">
      <w:pPr>
        <w:pStyle w:val="BodyText"/>
        <w:jc w:val="both"/>
      </w:pPr>
    </w:p>
    <w:p w:rsidR="00F62348" w:rsidRDefault="003A1DE5" w:rsidP="003A1DE5">
      <w:pPr>
        <w:pStyle w:val="BodyText"/>
      </w:pPr>
      <w:r w:rsidRPr="003A1DE5">
        <w:rPr>
          <w:i/>
          <w:lang w:val="sr-Cyrl-RS"/>
        </w:rPr>
        <w:t>Варијанса узорка</w:t>
      </w:r>
      <w:r w:rsidRPr="003A1DE5">
        <w:rPr>
          <w:lang w:val="sr-Cyrl-RS"/>
        </w:rPr>
        <w:t xml:space="preserve"> </w:t>
      </w:r>
      <w:r>
        <w:t xml:space="preserve"> </w:t>
      </w:r>
      <w:r w:rsidRPr="003A1DE5">
        <w:rPr>
          <w:lang w:val="sr-Cyrl-RS"/>
        </w:rPr>
        <w:t>користи се када анализа подразумева само узорак одређене популације, а не целу популацију. Узорак представља мањи скуп података изабран из веће популације, и често се користи због непрактичности или немогућности анализирања сваког појединачног елемента у популацији.</w:t>
      </w:r>
    </w:p>
    <w:p w:rsidR="00886ECB" w:rsidRDefault="00886ECB" w:rsidP="003A1DE5">
      <w:pPr>
        <w:pStyle w:val="BodyText"/>
      </w:pPr>
    </w:p>
    <w:p w:rsidR="00886ECB" w:rsidRPr="00886ECB" w:rsidRDefault="00886ECB" w:rsidP="00886ECB">
      <w:pPr>
        <w:pStyle w:val="BodyText"/>
      </w:pPr>
      <w:r>
        <w:t>За узорак из популације, формула за варијансу (означена са s</w:t>
      </w:r>
      <w:r w:rsidRPr="00886ECB">
        <w:rPr>
          <w:vertAlign w:val="superscript"/>
        </w:rPr>
        <w:t>2</w:t>
      </w:r>
      <w:r>
        <w:t>) је мало другачија како би се узела у обзир мања величина узорка у односу на целу популацију:</w:t>
      </w:r>
    </w:p>
    <w:p w:rsidR="003A1DE5" w:rsidRDefault="003A1DE5" w:rsidP="003A1DE5">
      <w:pPr>
        <w:pStyle w:val="BodyText"/>
      </w:pPr>
    </w:p>
    <w:p w:rsidR="00886ECB" w:rsidRPr="00886ECB" w:rsidRDefault="00886ECB" w:rsidP="00886ECB">
      <w:pPr>
        <w:pStyle w:val="BodyText"/>
        <w:jc w:val="center"/>
        <w:rPr>
          <w:sz w:val="44"/>
          <w:szCs w:val="44"/>
        </w:rPr>
      </w:pPr>
      <w:r>
        <w:rPr>
          <w:sz w:val="44"/>
          <w:szCs w:val="44"/>
        </w:rPr>
        <w:t>s</w:t>
      </w:r>
      <w:r w:rsidRPr="00886ECB">
        <w:rPr>
          <w:sz w:val="44"/>
          <w:szCs w:val="44"/>
          <w:vertAlign w:val="superscript"/>
        </w:rPr>
        <w:t xml:space="preserve">2  </w:t>
      </w:r>
      <w:r w:rsidRPr="00886ECB">
        <w:rPr>
          <w:sz w:val="44"/>
          <w:szCs w:val="44"/>
        </w:rPr>
        <w:t xml:space="preserve">= </w:t>
      </w:r>
      <m:oMath>
        <m:f>
          <m:fPr>
            <m:ctrlPr>
              <w:rPr>
                <w:rFonts w:ascii="Cambria Math" w:hAnsi="Cambria Math"/>
                <w:i/>
                <w:sz w:val="44"/>
                <w:szCs w:val="44"/>
              </w:rPr>
            </m:ctrlPr>
          </m:fPr>
          <m:num>
            <m:nary>
              <m:naryPr>
                <m:chr m:val="∑"/>
                <m:limLoc m:val="undOvr"/>
                <m:ctrlPr>
                  <w:rPr>
                    <w:rFonts w:ascii="Cambria Math" w:hAnsi="Cambria Math"/>
                    <w:i/>
                    <w:sz w:val="44"/>
                    <w:szCs w:val="44"/>
                  </w:rPr>
                </m:ctrlPr>
              </m:naryPr>
              <m:sub>
                <m:r>
                  <w:rPr>
                    <w:rFonts w:ascii="Cambria Math" w:hAnsi="Cambria Math"/>
                    <w:sz w:val="44"/>
                    <w:szCs w:val="44"/>
                  </w:rPr>
                  <m:t>i-1</m:t>
                </m:r>
              </m:sub>
              <m:sup>
                <m:r>
                  <w:rPr>
                    <w:rFonts w:ascii="Cambria Math" w:hAnsi="Cambria Math"/>
                    <w:sz w:val="44"/>
                    <w:szCs w:val="44"/>
                  </w:rPr>
                  <m:t>n</m:t>
                </m:r>
              </m:sup>
              <m:e>
                <m:sSup>
                  <m:sSupPr>
                    <m:ctrlPr>
                      <w:rPr>
                        <w:rFonts w:ascii="Cambria Math" w:hAnsi="Cambria Math"/>
                        <w:i/>
                        <w:sz w:val="44"/>
                        <w:szCs w:val="44"/>
                      </w:rPr>
                    </m:ctrlPr>
                  </m:sSupPr>
                  <m:e>
                    <m:sSub>
                      <m:sSubPr>
                        <m:ctrlPr>
                          <w:rPr>
                            <w:rFonts w:ascii="Cambria Math" w:hAnsi="Cambria Math"/>
                            <w:i/>
                            <w:sz w:val="44"/>
                            <w:szCs w:val="44"/>
                          </w:rPr>
                        </m:ctrlPr>
                      </m:sSubPr>
                      <m:e>
                        <m:r>
                          <w:rPr>
                            <w:rFonts w:ascii="Cambria Math" w:hAnsi="Cambria Math"/>
                            <w:sz w:val="44"/>
                            <w:szCs w:val="44"/>
                          </w:rPr>
                          <m:t>(x</m:t>
                        </m:r>
                      </m:e>
                      <m:sub>
                        <m:r>
                          <w:rPr>
                            <w:rFonts w:ascii="Cambria Math" w:hAnsi="Cambria Math"/>
                            <w:sz w:val="44"/>
                            <w:szCs w:val="44"/>
                          </w:rPr>
                          <m:t>i</m:t>
                        </m:r>
                      </m:sub>
                    </m:sSub>
                    <m:r>
                      <w:rPr>
                        <w:rFonts w:ascii="Cambria Math" w:hAnsi="Cambria Math"/>
                        <w:sz w:val="44"/>
                        <w:szCs w:val="44"/>
                      </w:rPr>
                      <m:t>-</m:t>
                    </m:r>
                    <m:acc>
                      <m:accPr>
                        <m:chr m:val="̅"/>
                        <m:ctrlPr>
                          <w:rPr>
                            <w:rFonts w:ascii="Cambria Math" w:hAnsi="Cambria Math"/>
                            <w:i/>
                            <w:sz w:val="44"/>
                            <w:szCs w:val="44"/>
                          </w:rPr>
                        </m:ctrlPr>
                      </m:accPr>
                      <m:e>
                        <m:r>
                          <w:rPr>
                            <w:rFonts w:ascii="Cambria Math" w:hAnsi="Cambria Math"/>
                            <w:sz w:val="44"/>
                            <w:szCs w:val="44"/>
                          </w:rPr>
                          <m:t>x</m:t>
                        </m:r>
                      </m:e>
                    </m:acc>
                    <m:r>
                      <w:rPr>
                        <w:rFonts w:ascii="Cambria Math" w:hAnsi="Cambria Math"/>
                        <w:sz w:val="44"/>
                        <w:szCs w:val="44"/>
                      </w:rPr>
                      <m:t>)</m:t>
                    </m:r>
                  </m:e>
                  <m:sup>
                    <m:r>
                      <w:rPr>
                        <w:rFonts w:ascii="Cambria Math" w:hAnsi="Cambria Math"/>
                        <w:sz w:val="44"/>
                        <w:szCs w:val="44"/>
                      </w:rPr>
                      <m:t>2</m:t>
                    </m:r>
                  </m:sup>
                </m:sSup>
              </m:e>
            </m:nary>
          </m:num>
          <m:den>
            <m:r>
              <w:rPr>
                <w:rFonts w:ascii="Cambria Math" w:hAnsi="Cambria Math"/>
                <w:sz w:val="44"/>
                <w:szCs w:val="44"/>
              </w:rPr>
              <m:t>n-1</m:t>
            </m:r>
          </m:den>
        </m:f>
      </m:oMath>
    </w:p>
    <w:p w:rsidR="003A1DE5" w:rsidRPr="003A1DE5" w:rsidRDefault="003A1DE5" w:rsidP="003A1DE5">
      <w:pPr>
        <w:pStyle w:val="BodyText"/>
      </w:pPr>
    </w:p>
    <w:p w:rsidR="00886ECB" w:rsidRDefault="00886ECB" w:rsidP="00886ECB">
      <w:pPr>
        <w:pStyle w:val="BodyText"/>
      </w:pPr>
      <w:r>
        <w:t>где је:</w:t>
      </w:r>
    </w:p>
    <w:p w:rsidR="00886ECB" w:rsidRDefault="00886ECB" w:rsidP="00886ECB">
      <w:pPr>
        <w:pStyle w:val="BodyText"/>
        <w:numPr>
          <w:ilvl w:val="0"/>
          <w:numId w:val="50"/>
        </w:numPr>
      </w:pPr>
      <w:r>
        <w:t>s</w:t>
      </w:r>
      <w:r w:rsidRPr="00886ECB">
        <w:rPr>
          <w:vertAlign w:val="superscript"/>
        </w:rPr>
        <w:t>2</w:t>
      </w:r>
      <w:r>
        <w:t xml:space="preserve"> варијанса популације</w:t>
      </w:r>
    </w:p>
    <w:p w:rsidR="00886ECB" w:rsidRDefault="00886ECB" w:rsidP="00886ECB">
      <w:pPr>
        <w:pStyle w:val="BodyText"/>
        <w:numPr>
          <w:ilvl w:val="0"/>
          <w:numId w:val="50"/>
        </w:numPr>
      </w:pPr>
      <w:r>
        <w:t xml:space="preserve">n укупан број вредности у </w:t>
      </w:r>
      <w:r>
        <w:rPr>
          <w:lang w:val="sr-Cyrl-RS"/>
        </w:rPr>
        <w:t>узорку</w:t>
      </w:r>
    </w:p>
    <w:p w:rsidR="00886ECB" w:rsidRDefault="00886ECB" w:rsidP="00886ECB">
      <w:pPr>
        <w:pStyle w:val="BodyText"/>
        <w:numPr>
          <w:ilvl w:val="0"/>
          <w:numId w:val="50"/>
        </w:numPr>
      </w:pPr>
      <w:r>
        <w:t>X</w:t>
      </w:r>
      <w:r w:rsidRPr="00886ECB">
        <w:rPr>
          <w:vertAlign w:val="subscript"/>
        </w:rPr>
        <w:t>i</w:t>
      </w:r>
      <w:r>
        <w:t xml:space="preserve"> вредности у скупу података</w:t>
      </w:r>
      <w:r>
        <w:rPr>
          <w:lang w:val="sr-Cyrl-RS"/>
        </w:rPr>
        <w:t xml:space="preserve"> узорка</w:t>
      </w:r>
    </w:p>
    <w:p w:rsidR="00886ECB" w:rsidRPr="00886ECB" w:rsidRDefault="00F9648F" w:rsidP="00886ECB">
      <w:pPr>
        <w:pStyle w:val="BodyText"/>
        <w:numPr>
          <w:ilvl w:val="0"/>
          <w:numId w:val="50"/>
        </w:numPr>
      </w:pPr>
      <m:oMath>
        <m:acc>
          <m:accPr>
            <m:chr m:val="̅"/>
            <m:ctrlPr>
              <w:rPr>
                <w:rFonts w:ascii="Cambria Math" w:hAnsi="Cambria Math"/>
                <w:i/>
              </w:rPr>
            </m:ctrlPr>
          </m:accPr>
          <m:e>
            <m:r>
              <w:rPr>
                <w:rFonts w:ascii="Cambria Math" w:hAnsi="Cambria Math"/>
              </w:rPr>
              <m:t>x</m:t>
            </m:r>
          </m:e>
        </m:acc>
      </m:oMath>
      <w:r w:rsidR="00886ECB">
        <w:t xml:space="preserve"> средња вредност </w:t>
      </w:r>
      <w:r w:rsidR="00886ECB">
        <w:rPr>
          <w:lang w:val="sr-Cyrl-RS"/>
        </w:rPr>
        <w:t>узорка</w:t>
      </w:r>
    </w:p>
    <w:p w:rsidR="00886ECB" w:rsidRDefault="00886ECB" w:rsidP="00886ECB">
      <w:pPr>
        <w:pStyle w:val="BodyText"/>
        <w:rPr>
          <w:lang w:val="sr-Cyrl-RS"/>
        </w:rPr>
      </w:pPr>
    </w:p>
    <w:p w:rsidR="00886ECB" w:rsidRDefault="00886ECB" w:rsidP="00886ECB">
      <w:pPr>
        <w:pStyle w:val="BodyText"/>
        <w:rPr>
          <w:lang w:val="sr-Cyrl-RS"/>
        </w:rPr>
      </w:pPr>
    </w:p>
    <w:p w:rsidR="00886ECB" w:rsidRDefault="00886ECB" w:rsidP="00886ECB">
      <w:pPr>
        <w:pStyle w:val="BodyText"/>
        <w:jc w:val="center"/>
        <w:rPr>
          <w:lang w:val="sr-Cyrl-RS"/>
        </w:rPr>
      </w:pPr>
      <w:r w:rsidRPr="00886ECB">
        <w:rPr>
          <w:noProof/>
        </w:rPr>
        <w:lastRenderedPageBreak/>
        <w:drawing>
          <wp:inline distT="0" distB="0" distL="0" distR="0" wp14:anchorId="32686B05" wp14:editId="70523E88">
            <wp:extent cx="4754880" cy="3476752"/>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52724" cy="3475176"/>
                    </a:xfrm>
                    <a:prstGeom prst="rect">
                      <a:avLst/>
                    </a:prstGeom>
                  </pic:spPr>
                </pic:pic>
              </a:graphicData>
            </a:graphic>
          </wp:inline>
        </w:drawing>
      </w:r>
    </w:p>
    <w:p w:rsidR="00886ECB" w:rsidRDefault="00886ECB" w:rsidP="00886ECB">
      <w:pPr>
        <w:pStyle w:val="BodyText"/>
        <w:jc w:val="center"/>
        <w:rPr>
          <w:lang w:val="sr-Cyrl-RS"/>
        </w:rPr>
      </w:pPr>
    </w:p>
    <w:p w:rsidR="00886ECB" w:rsidRPr="00886ECB" w:rsidRDefault="00886ECB" w:rsidP="00886ECB">
      <w:pPr>
        <w:pStyle w:val="BodyText"/>
        <w:jc w:val="center"/>
        <w:rPr>
          <w:lang w:val="sr-Cyrl-RS"/>
        </w:rPr>
      </w:pPr>
      <w:r>
        <w:rPr>
          <w:lang w:val="sr-Cyrl-RS"/>
        </w:rPr>
        <w:t xml:space="preserve">Слика 18. </w:t>
      </w:r>
      <w:r>
        <w:t>: Изглед Гаусове дистрибуције података са високом(плава крива) и ниском(наранџаста крива) варијансом</w:t>
      </w:r>
    </w:p>
    <w:p w:rsidR="00F62348" w:rsidRDefault="00F62348" w:rsidP="00886ECB">
      <w:pPr>
        <w:pStyle w:val="BodyText"/>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Pr="00F62348" w:rsidRDefault="00F62348" w:rsidP="0053104B">
      <w:pPr>
        <w:pStyle w:val="Heading1"/>
        <w:ind w:left="0" w:firstLine="0"/>
        <w:rPr>
          <w:lang w:val="sr-Cyrl-RS"/>
        </w:rPr>
      </w:pPr>
    </w:p>
    <w:p w:rsidR="003B7D92" w:rsidRPr="003B7D92" w:rsidRDefault="003B7D92" w:rsidP="003B7D92">
      <w:pPr>
        <w:pStyle w:val="Heading1"/>
        <w:numPr>
          <w:ilvl w:val="0"/>
          <w:numId w:val="34"/>
        </w:numPr>
        <w:rPr>
          <w:lang w:val="sr-Cyrl-RS"/>
        </w:rPr>
      </w:pPr>
      <w:bookmarkStart w:id="70" w:name="_Toc158375878"/>
      <w:r>
        <w:rPr>
          <w:lang w:val="sr-Cyrl-RS"/>
        </w:rPr>
        <w:lastRenderedPageBreak/>
        <w:t>Примери из практичног дела</w:t>
      </w:r>
      <w:r w:rsidR="004C4753">
        <w:rPr>
          <w:lang w:val="sr-Cyrl-RS"/>
        </w:rPr>
        <w:t xml:space="preserve"> рада</w:t>
      </w:r>
      <w:bookmarkEnd w:id="70"/>
    </w:p>
    <w:p w:rsidR="00614411" w:rsidRDefault="00614411" w:rsidP="00614411">
      <w:pPr>
        <w:pStyle w:val="Heading2"/>
      </w:pPr>
    </w:p>
    <w:p w:rsidR="00FB4C54" w:rsidRPr="003B7D92" w:rsidRDefault="003B7D92" w:rsidP="00FB4C54">
      <w:pPr>
        <w:pStyle w:val="BodyText"/>
        <w:jc w:val="both"/>
        <w:rPr>
          <w:lang w:val="sr-Cyrl-RS"/>
        </w:rPr>
      </w:pPr>
      <w:r>
        <w:t xml:space="preserve">  </w:t>
      </w:r>
    </w:p>
    <w:p w:rsidR="00F664DB" w:rsidRDefault="003B7D92" w:rsidP="003B7D92">
      <w:pPr>
        <w:pStyle w:val="Heading1"/>
        <w:numPr>
          <w:ilvl w:val="0"/>
          <w:numId w:val="34"/>
        </w:numPr>
        <w:rPr>
          <w:lang w:val="sr-Cyrl-RS"/>
        </w:rPr>
      </w:pPr>
      <w:bookmarkStart w:id="71" w:name="_Toc158375879"/>
      <w:r>
        <w:rPr>
          <w:lang w:val="sr-Cyrl-RS"/>
        </w:rPr>
        <w:t>Закључак</w:t>
      </w:r>
      <w:bookmarkEnd w:id="71"/>
    </w:p>
    <w:p w:rsidR="003B7D92" w:rsidRDefault="003B7D92" w:rsidP="003B7D92">
      <w:pPr>
        <w:pStyle w:val="Heading1"/>
        <w:ind w:left="0" w:firstLine="0"/>
        <w:rPr>
          <w:lang w:val="sr-Cyrl-RS"/>
        </w:rPr>
      </w:pPr>
    </w:p>
    <w:p w:rsidR="005D74C9" w:rsidRPr="003B7D92" w:rsidRDefault="003B7D92" w:rsidP="003B7D92">
      <w:pPr>
        <w:pStyle w:val="Heading1"/>
        <w:ind w:left="0" w:firstLine="0"/>
        <w:rPr>
          <w:lang w:val="sr-Cyrl-RS"/>
        </w:rPr>
      </w:pPr>
      <w:bookmarkStart w:id="72" w:name="_Toc158375880"/>
      <w:r>
        <w:rPr>
          <w:lang w:val="sr-Cyrl-RS"/>
        </w:rPr>
        <w:t>10    Литература</w:t>
      </w:r>
      <w:bookmarkEnd w:id="72"/>
    </w:p>
    <w:p w:rsidR="005D74C9" w:rsidRPr="00FE55A9" w:rsidRDefault="005D74C9" w:rsidP="005D74C9">
      <w:pPr>
        <w:pStyle w:val="BodyText"/>
        <w:rPr>
          <w:lang w:val="sr-Cyrl-RS"/>
        </w:rPr>
      </w:pPr>
    </w:p>
    <w:p w:rsidR="008F1E63" w:rsidRPr="008F1E63" w:rsidRDefault="008F1E63" w:rsidP="008F1E63">
      <w:pPr>
        <w:pStyle w:val="ListParagraph"/>
        <w:numPr>
          <w:ilvl w:val="0"/>
          <w:numId w:val="1"/>
        </w:numPr>
        <w:tabs>
          <w:tab w:val="left" w:pos="851"/>
          <w:tab w:val="left" w:pos="852"/>
        </w:tabs>
        <w:spacing w:before="269"/>
        <w:ind w:right="136"/>
        <w:rPr>
          <w:sz w:val="24"/>
        </w:rPr>
      </w:pPr>
    </w:p>
    <w:p w:rsidR="00262A37" w:rsidRDefault="00262A37">
      <w:pPr>
        <w:pStyle w:val="BodyText"/>
        <w:spacing w:before="2"/>
        <w:rPr>
          <w:sz w:val="16"/>
        </w:rPr>
      </w:pPr>
    </w:p>
    <w:p w:rsidR="005814FF" w:rsidRPr="005814FF" w:rsidRDefault="005814FF" w:rsidP="005814FF">
      <w:pPr>
        <w:tabs>
          <w:tab w:val="left" w:pos="858"/>
          <w:tab w:val="left" w:pos="859"/>
        </w:tabs>
        <w:ind w:right="659"/>
        <w:rPr>
          <w:sz w:val="24"/>
        </w:rPr>
      </w:pPr>
    </w:p>
    <w:sectPr w:rsidR="005814FF" w:rsidRPr="005814FF">
      <w:pgSz w:w="11910" w:h="16840"/>
      <w:pgMar w:top="1320" w:right="1280" w:bottom="1260" w:left="1280" w:header="0"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48F" w:rsidRDefault="00F9648F">
      <w:r>
        <w:separator/>
      </w:r>
    </w:p>
  </w:endnote>
  <w:endnote w:type="continuationSeparator" w:id="0">
    <w:p w:rsidR="00F9648F" w:rsidRDefault="00F9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D5" w:rsidRDefault="00A87BD5" w:rsidP="00B006B6">
    <w:pPr>
      <w:pStyle w:val="Footer"/>
      <w:tabs>
        <w:tab w:val="clear" w:pos="4680"/>
        <w:tab w:val="clear" w:pos="9360"/>
        <w:tab w:val="center" w:pos="4515"/>
      </w:tabs>
      <w:rPr>
        <w:lang w:val="sr-Cyrl-RS"/>
      </w:rPr>
    </w:pPr>
    <w:r>
      <w:rPr>
        <w:lang w:val="sr-Cyrl-RS"/>
      </w:rPr>
      <w:t xml:space="preserve">                                                        </w:t>
    </w:r>
    <w:r>
      <w:rPr>
        <w:lang w:val="sr-Cyrl-RS"/>
      </w:rPr>
      <w:tab/>
    </w:r>
  </w:p>
  <w:p w:rsidR="00A87BD5" w:rsidRPr="00E231D8" w:rsidRDefault="00A87BD5" w:rsidP="00A34FBA">
    <w:pPr>
      <w:pStyle w:val="Footer"/>
      <w:jc w:val="center"/>
      <w:rPr>
        <w:lang w:val="sr-Cyrl-RS"/>
      </w:rPr>
    </w:pPr>
    <w:r>
      <w:rPr>
        <w:lang w:val="sr-Cyrl-RS"/>
      </w:rPr>
      <w:t>Ниш</w:t>
    </w:r>
    <w:r>
      <w:t>,</w:t>
    </w:r>
    <w:r>
      <w:rPr>
        <w:lang w:val="sr-Cyrl-RS"/>
      </w:rPr>
      <w:t>2024. година</w:t>
    </w:r>
  </w:p>
  <w:p w:rsidR="00A87BD5" w:rsidRDefault="00A87BD5">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D5" w:rsidRDefault="00A87BD5">
    <w:pPr>
      <w:pStyle w:val="Footer"/>
    </w:pPr>
    <w:r>
      <w:t xml:space="preserve">                                             </w:t>
    </w:r>
  </w:p>
  <w:p w:rsidR="00A87BD5" w:rsidRDefault="00A87BD5" w:rsidP="00A34FBA">
    <w:pPr>
      <w:pStyle w:val="Footer"/>
      <w:jc w:val="center"/>
    </w:pPr>
    <w:r>
      <w:rPr>
        <w:lang w:val="sr-Cyrl-RS"/>
      </w:rPr>
      <w:t>Ниш</w:t>
    </w:r>
    <w:r>
      <w:t>,</w:t>
    </w:r>
    <w:r>
      <w:rPr>
        <w:lang w:val="sr-Cyrl-RS"/>
      </w:rPr>
      <w:t>2024. година</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949459"/>
      <w:docPartObj>
        <w:docPartGallery w:val="Page Numbers (Bottom of Page)"/>
        <w:docPartUnique/>
      </w:docPartObj>
    </w:sdtPr>
    <w:sdtEndPr>
      <w:rPr>
        <w:noProof/>
      </w:rPr>
    </w:sdtEndPr>
    <w:sdtContent>
      <w:p w:rsidR="00A87BD5" w:rsidRDefault="00A87BD5">
        <w:pPr>
          <w:pStyle w:val="Footer"/>
          <w:jc w:val="center"/>
        </w:pPr>
        <w:r>
          <w:fldChar w:fldCharType="begin"/>
        </w:r>
        <w:r>
          <w:instrText xml:space="preserve"> PAGE   \* MERGEFORMAT </w:instrText>
        </w:r>
        <w:r>
          <w:fldChar w:fldCharType="separate"/>
        </w:r>
        <w:r w:rsidR="002F5FE3">
          <w:rPr>
            <w:noProof/>
          </w:rPr>
          <w:t>30</w:t>
        </w:r>
        <w:r>
          <w:rPr>
            <w:noProof/>
          </w:rPr>
          <w:fldChar w:fldCharType="end"/>
        </w:r>
      </w:p>
    </w:sdtContent>
  </w:sdt>
  <w:p w:rsidR="00A87BD5" w:rsidRPr="00822BE5" w:rsidRDefault="00A87BD5">
    <w:pPr>
      <w:pStyle w:val="BodyText"/>
      <w:spacing w:line="14" w:lineRule="auto"/>
      <w:rPr>
        <w:sz w:val="20"/>
        <w:lang w:val="sr-Cyrl-R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48F" w:rsidRDefault="00F9648F">
      <w:r>
        <w:separator/>
      </w:r>
    </w:p>
  </w:footnote>
  <w:footnote w:type="continuationSeparator" w:id="0">
    <w:p w:rsidR="00F9648F" w:rsidRDefault="00F964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B78"/>
    <w:multiLevelType w:val="hybridMultilevel"/>
    <w:tmpl w:val="D62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D2171"/>
    <w:multiLevelType w:val="hybridMultilevel"/>
    <w:tmpl w:val="4BDE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279E4"/>
    <w:multiLevelType w:val="hybridMultilevel"/>
    <w:tmpl w:val="EE5A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0D5D1E"/>
    <w:multiLevelType w:val="hybridMultilevel"/>
    <w:tmpl w:val="2256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761D1"/>
    <w:multiLevelType w:val="hybridMultilevel"/>
    <w:tmpl w:val="990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35944"/>
    <w:multiLevelType w:val="hybridMultilevel"/>
    <w:tmpl w:val="B964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17121"/>
    <w:multiLevelType w:val="hybridMultilevel"/>
    <w:tmpl w:val="782E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7B612D"/>
    <w:multiLevelType w:val="hybridMultilevel"/>
    <w:tmpl w:val="A7A0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DA790C"/>
    <w:multiLevelType w:val="hybridMultilevel"/>
    <w:tmpl w:val="1E24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EC2450"/>
    <w:multiLevelType w:val="hybridMultilevel"/>
    <w:tmpl w:val="7180D7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6C729F"/>
    <w:multiLevelType w:val="hybridMultilevel"/>
    <w:tmpl w:val="FF28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80B2E"/>
    <w:multiLevelType w:val="hybridMultilevel"/>
    <w:tmpl w:val="2C6E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76873"/>
    <w:multiLevelType w:val="hybridMultilevel"/>
    <w:tmpl w:val="AC14F8B6"/>
    <w:lvl w:ilvl="0" w:tplc="F72E59F2">
      <w:start w:val="1"/>
      <w:numFmt w:val="decimal"/>
      <w:lvlText w:val="[%1]"/>
      <w:lvlJc w:val="left"/>
      <w:pPr>
        <w:ind w:left="851" w:hanging="713"/>
        <w:jc w:val="left"/>
      </w:pPr>
      <w:rPr>
        <w:rFonts w:ascii="Times New Roman" w:eastAsia="Times New Roman" w:hAnsi="Times New Roman" w:cs="Times New Roman" w:hint="default"/>
        <w:spacing w:val="0"/>
        <w:w w:val="99"/>
        <w:sz w:val="24"/>
        <w:szCs w:val="24"/>
        <w:lang w:eastAsia="en-US" w:bidi="ar-SA"/>
      </w:rPr>
    </w:lvl>
    <w:lvl w:ilvl="1" w:tplc="055607AE">
      <w:numFmt w:val="bullet"/>
      <w:lvlText w:val="•"/>
      <w:lvlJc w:val="left"/>
      <w:pPr>
        <w:ind w:left="1708" w:hanging="713"/>
      </w:pPr>
      <w:rPr>
        <w:rFonts w:hint="default"/>
        <w:lang w:eastAsia="en-US" w:bidi="ar-SA"/>
      </w:rPr>
    </w:lvl>
    <w:lvl w:ilvl="2" w:tplc="EFBA6F96">
      <w:numFmt w:val="bullet"/>
      <w:lvlText w:val="•"/>
      <w:lvlJc w:val="left"/>
      <w:pPr>
        <w:ind w:left="2557" w:hanging="713"/>
      </w:pPr>
      <w:rPr>
        <w:rFonts w:hint="default"/>
        <w:lang w:eastAsia="en-US" w:bidi="ar-SA"/>
      </w:rPr>
    </w:lvl>
    <w:lvl w:ilvl="3" w:tplc="5BD22190">
      <w:numFmt w:val="bullet"/>
      <w:lvlText w:val="•"/>
      <w:lvlJc w:val="left"/>
      <w:pPr>
        <w:ind w:left="3405" w:hanging="713"/>
      </w:pPr>
      <w:rPr>
        <w:rFonts w:hint="default"/>
        <w:lang w:eastAsia="en-US" w:bidi="ar-SA"/>
      </w:rPr>
    </w:lvl>
    <w:lvl w:ilvl="4" w:tplc="0FDCAC3C">
      <w:numFmt w:val="bullet"/>
      <w:lvlText w:val="•"/>
      <w:lvlJc w:val="left"/>
      <w:pPr>
        <w:ind w:left="4254" w:hanging="713"/>
      </w:pPr>
      <w:rPr>
        <w:rFonts w:hint="default"/>
        <w:lang w:eastAsia="en-US" w:bidi="ar-SA"/>
      </w:rPr>
    </w:lvl>
    <w:lvl w:ilvl="5" w:tplc="0C6CDC6C">
      <w:numFmt w:val="bullet"/>
      <w:lvlText w:val="•"/>
      <w:lvlJc w:val="left"/>
      <w:pPr>
        <w:ind w:left="5103" w:hanging="713"/>
      </w:pPr>
      <w:rPr>
        <w:rFonts w:hint="default"/>
        <w:lang w:eastAsia="en-US" w:bidi="ar-SA"/>
      </w:rPr>
    </w:lvl>
    <w:lvl w:ilvl="6" w:tplc="DABA8A84">
      <w:numFmt w:val="bullet"/>
      <w:lvlText w:val="•"/>
      <w:lvlJc w:val="left"/>
      <w:pPr>
        <w:ind w:left="5951" w:hanging="713"/>
      </w:pPr>
      <w:rPr>
        <w:rFonts w:hint="default"/>
        <w:lang w:eastAsia="en-US" w:bidi="ar-SA"/>
      </w:rPr>
    </w:lvl>
    <w:lvl w:ilvl="7" w:tplc="8064F21A">
      <w:numFmt w:val="bullet"/>
      <w:lvlText w:val="•"/>
      <w:lvlJc w:val="left"/>
      <w:pPr>
        <w:ind w:left="6800" w:hanging="713"/>
      </w:pPr>
      <w:rPr>
        <w:rFonts w:hint="default"/>
        <w:lang w:eastAsia="en-US" w:bidi="ar-SA"/>
      </w:rPr>
    </w:lvl>
    <w:lvl w:ilvl="8" w:tplc="736A4B5A">
      <w:numFmt w:val="bullet"/>
      <w:lvlText w:val="•"/>
      <w:lvlJc w:val="left"/>
      <w:pPr>
        <w:ind w:left="7649" w:hanging="713"/>
      </w:pPr>
      <w:rPr>
        <w:rFonts w:hint="default"/>
        <w:lang w:eastAsia="en-US" w:bidi="ar-SA"/>
      </w:rPr>
    </w:lvl>
  </w:abstractNum>
  <w:abstractNum w:abstractNumId="13">
    <w:nsid w:val="1B926886"/>
    <w:multiLevelType w:val="hybridMultilevel"/>
    <w:tmpl w:val="3918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4B3CE2"/>
    <w:multiLevelType w:val="hybridMultilevel"/>
    <w:tmpl w:val="D026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A758F"/>
    <w:multiLevelType w:val="hybridMultilevel"/>
    <w:tmpl w:val="9D02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7067B8"/>
    <w:multiLevelType w:val="hybridMultilevel"/>
    <w:tmpl w:val="7CAE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90D97"/>
    <w:multiLevelType w:val="hybridMultilevel"/>
    <w:tmpl w:val="28B2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FE6F28"/>
    <w:multiLevelType w:val="hybridMultilevel"/>
    <w:tmpl w:val="2F0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70CB7"/>
    <w:multiLevelType w:val="hybridMultilevel"/>
    <w:tmpl w:val="F1BC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9516F0"/>
    <w:multiLevelType w:val="hybridMultilevel"/>
    <w:tmpl w:val="5726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B1114"/>
    <w:multiLevelType w:val="multilevel"/>
    <w:tmpl w:val="A2307C08"/>
    <w:lvl w:ilvl="0">
      <w:start w:val="4"/>
      <w:numFmt w:val="decimal"/>
      <w:lvlText w:val="%1"/>
      <w:lvlJc w:val="left"/>
      <w:pPr>
        <w:ind w:left="600" w:hanging="600"/>
      </w:pPr>
      <w:rPr>
        <w:rFonts w:hint="default"/>
      </w:rPr>
    </w:lvl>
    <w:lvl w:ilvl="1">
      <w:start w:val="3"/>
      <w:numFmt w:val="decimal"/>
      <w:lvlText w:val="%1.%2"/>
      <w:lvlJc w:val="left"/>
      <w:pPr>
        <w:ind w:left="669" w:hanging="600"/>
      </w:pPr>
      <w:rPr>
        <w:rFonts w:hint="default"/>
      </w:rPr>
    </w:lvl>
    <w:lvl w:ilvl="2">
      <w:start w:val="2"/>
      <w:numFmt w:val="decimal"/>
      <w:lvlText w:val="%1.%2.%3"/>
      <w:lvlJc w:val="left"/>
      <w:pPr>
        <w:ind w:left="858" w:hanging="720"/>
      </w:pPr>
      <w:rPr>
        <w:rFonts w:hint="default"/>
      </w:rPr>
    </w:lvl>
    <w:lvl w:ilvl="3">
      <w:start w:val="1"/>
      <w:numFmt w:val="decimal"/>
      <w:lvlText w:val="%1.%2.%3.%4"/>
      <w:lvlJc w:val="left"/>
      <w:pPr>
        <w:ind w:left="1287" w:hanging="1080"/>
      </w:pPr>
      <w:rPr>
        <w:rFonts w:hint="default"/>
      </w:rPr>
    </w:lvl>
    <w:lvl w:ilvl="4">
      <w:start w:val="1"/>
      <w:numFmt w:val="decimal"/>
      <w:lvlText w:val="%1.%2.%3.%4.%5"/>
      <w:lvlJc w:val="left"/>
      <w:pPr>
        <w:ind w:left="1356" w:hanging="1080"/>
      </w:pPr>
      <w:rPr>
        <w:rFonts w:hint="default"/>
      </w:rPr>
    </w:lvl>
    <w:lvl w:ilvl="5">
      <w:start w:val="1"/>
      <w:numFmt w:val="decimal"/>
      <w:lvlText w:val="%1.%2.%3.%4.%5.%6"/>
      <w:lvlJc w:val="left"/>
      <w:pPr>
        <w:ind w:left="1785" w:hanging="1440"/>
      </w:pPr>
      <w:rPr>
        <w:rFonts w:hint="default"/>
      </w:rPr>
    </w:lvl>
    <w:lvl w:ilvl="6">
      <w:start w:val="1"/>
      <w:numFmt w:val="decimal"/>
      <w:lvlText w:val="%1.%2.%3.%4.%5.%6.%7"/>
      <w:lvlJc w:val="left"/>
      <w:pPr>
        <w:ind w:left="1854" w:hanging="1440"/>
      </w:pPr>
      <w:rPr>
        <w:rFonts w:hint="default"/>
      </w:rPr>
    </w:lvl>
    <w:lvl w:ilvl="7">
      <w:start w:val="1"/>
      <w:numFmt w:val="decimal"/>
      <w:lvlText w:val="%1.%2.%3.%4.%5.%6.%7.%8"/>
      <w:lvlJc w:val="left"/>
      <w:pPr>
        <w:ind w:left="2283" w:hanging="1800"/>
      </w:pPr>
      <w:rPr>
        <w:rFonts w:hint="default"/>
      </w:rPr>
    </w:lvl>
    <w:lvl w:ilvl="8">
      <w:start w:val="1"/>
      <w:numFmt w:val="decimal"/>
      <w:lvlText w:val="%1.%2.%3.%4.%5.%6.%7.%8.%9"/>
      <w:lvlJc w:val="left"/>
      <w:pPr>
        <w:ind w:left="2712" w:hanging="2160"/>
      </w:pPr>
      <w:rPr>
        <w:rFonts w:hint="default"/>
      </w:rPr>
    </w:lvl>
  </w:abstractNum>
  <w:abstractNum w:abstractNumId="22">
    <w:nsid w:val="4093026E"/>
    <w:multiLevelType w:val="hybridMultilevel"/>
    <w:tmpl w:val="F020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A1691E"/>
    <w:multiLevelType w:val="hybridMultilevel"/>
    <w:tmpl w:val="8B8C06A6"/>
    <w:lvl w:ilvl="0" w:tplc="2708BDE8">
      <w:start w:val="1"/>
      <w:numFmt w:val="decimal"/>
      <w:lvlText w:val="%1."/>
      <w:lvlJc w:val="left"/>
      <w:pPr>
        <w:ind w:left="705" w:hanging="567"/>
        <w:jc w:val="left"/>
      </w:pPr>
      <w:rPr>
        <w:rFonts w:ascii="Times New Roman" w:eastAsia="Times New Roman" w:hAnsi="Times New Roman" w:cs="Times New Roman" w:hint="default"/>
        <w:b/>
        <w:bCs/>
        <w:w w:val="100"/>
        <w:sz w:val="36"/>
        <w:szCs w:val="36"/>
        <w:lang w:eastAsia="en-US" w:bidi="ar-SA"/>
      </w:rPr>
    </w:lvl>
    <w:lvl w:ilvl="1" w:tplc="FFF62ADE">
      <w:numFmt w:val="bullet"/>
      <w:lvlText w:val=""/>
      <w:lvlJc w:val="left"/>
      <w:pPr>
        <w:ind w:left="1132" w:hanging="428"/>
      </w:pPr>
      <w:rPr>
        <w:rFonts w:ascii="Symbol" w:eastAsia="Symbol" w:hAnsi="Symbol" w:cs="Symbol" w:hint="default"/>
        <w:w w:val="100"/>
        <w:sz w:val="24"/>
        <w:szCs w:val="24"/>
        <w:lang w:eastAsia="en-US" w:bidi="ar-SA"/>
      </w:rPr>
    </w:lvl>
    <w:lvl w:ilvl="2" w:tplc="0F36DFB2">
      <w:numFmt w:val="bullet"/>
      <w:lvlText w:val="•"/>
      <w:lvlJc w:val="left"/>
      <w:pPr>
        <w:ind w:left="2051" w:hanging="428"/>
      </w:pPr>
      <w:rPr>
        <w:rFonts w:hint="default"/>
        <w:lang w:eastAsia="en-US" w:bidi="ar-SA"/>
      </w:rPr>
    </w:lvl>
    <w:lvl w:ilvl="3" w:tplc="6EBA721C">
      <w:numFmt w:val="bullet"/>
      <w:lvlText w:val="•"/>
      <w:lvlJc w:val="left"/>
      <w:pPr>
        <w:ind w:left="2963" w:hanging="428"/>
      </w:pPr>
      <w:rPr>
        <w:rFonts w:hint="default"/>
        <w:lang w:eastAsia="en-US" w:bidi="ar-SA"/>
      </w:rPr>
    </w:lvl>
    <w:lvl w:ilvl="4" w:tplc="3C82C7EC">
      <w:numFmt w:val="bullet"/>
      <w:lvlText w:val="•"/>
      <w:lvlJc w:val="left"/>
      <w:pPr>
        <w:ind w:left="3875" w:hanging="428"/>
      </w:pPr>
      <w:rPr>
        <w:rFonts w:hint="default"/>
        <w:lang w:eastAsia="en-US" w:bidi="ar-SA"/>
      </w:rPr>
    </w:lvl>
    <w:lvl w:ilvl="5" w:tplc="50067A04">
      <w:numFmt w:val="bullet"/>
      <w:lvlText w:val="•"/>
      <w:lvlJc w:val="left"/>
      <w:pPr>
        <w:ind w:left="4787" w:hanging="428"/>
      </w:pPr>
      <w:rPr>
        <w:rFonts w:hint="default"/>
        <w:lang w:eastAsia="en-US" w:bidi="ar-SA"/>
      </w:rPr>
    </w:lvl>
    <w:lvl w:ilvl="6" w:tplc="6FBA9E70">
      <w:numFmt w:val="bullet"/>
      <w:lvlText w:val="•"/>
      <w:lvlJc w:val="left"/>
      <w:pPr>
        <w:ind w:left="5699" w:hanging="428"/>
      </w:pPr>
      <w:rPr>
        <w:rFonts w:hint="default"/>
        <w:lang w:eastAsia="en-US" w:bidi="ar-SA"/>
      </w:rPr>
    </w:lvl>
    <w:lvl w:ilvl="7" w:tplc="C2501D1A">
      <w:numFmt w:val="bullet"/>
      <w:lvlText w:val="•"/>
      <w:lvlJc w:val="left"/>
      <w:pPr>
        <w:ind w:left="6610" w:hanging="428"/>
      </w:pPr>
      <w:rPr>
        <w:rFonts w:hint="default"/>
        <w:lang w:eastAsia="en-US" w:bidi="ar-SA"/>
      </w:rPr>
    </w:lvl>
    <w:lvl w:ilvl="8" w:tplc="F760D584">
      <w:numFmt w:val="bullet"/>
      <w:lvlText w:val="•"/>
      <w:lvlJc w:val="left"/>
      <w:pPr>
        <w:ind w:left="7522" w:hanging="428"/>
      </w:pPr>
      <w:rPr>
        <w:rFonts w:hint="default"/>
        <w:lang w:eastAsia="en-US" w:bidi="ar-SA"/>
      </w:rPr>
    </w:lvl>
  </w:abstractNum>
  <w:abstractNum w:abstractNumId="24">
    <w:nsid w:val="450E62AA"/>
    <w:multiLevelType w:val="hybridMultilevel"/>
    <w:tmpl w:val="7174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B20F3C"/>
    <w:multiLevelType w:val="hybridMultilevel"/>
    <w:tmpl w:val="5D68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9334FF"/>
    <w:multiLevelType w:val="hybridMultilevel"/>
    <w:tmpl w:val="D0B8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DA2820"/>
    <w:multiLevelType w:val="hybridMultilevel"/>
    <w:tmpl w:val="401E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075888"/>
    <w:multiLevelType w:val="hybridMultilevel"/>
    <w:tmpl w:val="62D4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0E3CDA"/>
    <w:multiLevelType w:val="hybridMultilevel"/>
    <w:tmpl w:val="7BCA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816089"/>
    <w:multiLevelType w:val="hybridMultilevel"/>
    <w:tmpl w:val="5EA4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F6EAC"/>
    <w:multiLevelType w:val="hybridMultilevel"/>
    <w:tmpl w:val="22E4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774F04"/>
    <w:multiLevelType w:val="hybridMultilevel"/>
    <w:tmpl w:val="29FE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860A14"/>
    <w:multiLevelType w:val="multilevel"/>
    <w:tmpl w:val="6C989056"/>
    <w:lvl w:ilvl="0">
      <w:start w:val="4"/>
      <w:numFmt w:val="decimal"/>
      <w:lvlText w:val="%1."/>
      <w:lvlJc w:val="left"/>
      <w:pPr>
        <w:ind w:left="498" w:hanging="360"/>
      </w:pPr>
      <w:rPr>
        <w:rFonts w:hint="default"/>
      </w:rPr>
    </w:lvl>
    <w:lvl w:ilvl="1">
      <w:start w:val="1"/>
      <w:numFmt w:val="decimal"/>
      <w:isLgl/>
      <w:lvlText w:val="%1.%2."/>
      <w:lvlJc w:val="left"/>
      <w:pPr>
        <w:ind w:left="858" w:hanging="720"/>
      </w:pPr>
      <w:rPr>
        <w:rFonts w:hint="default"/>
      </w:rPr>
    </w:lvl>
    <w:lvl w:ilvl="2">
      <w:start w:val="2"/>
      <w:numFmt w:val="decimal"/>
      <w:isLgl/>
      <w:lvlText w:val="%1.%2.%3."/>
      <w:lvlJc w:val="left"/>
      <w:pPr>
        <w:ind w:left="858" w:hanging="720"/>
      </w:pPr>
      <w:rPr>
        <w:rFonts w:hint="default"/>
      </w:rPr>
    </w:lvl>
    <w:lvl w:ilvl="3">
      <w:start w:val="1"/>
      <w:numFmt w:val="decimal"/>
      <w:isLgl/>
      <w:lvlText w:val="%1.%2.%3.%4."/>
      <w:lvlJc w:val="left"/>
      <w:pPr>
        <w:ind w:left="1218" w:hanging="1080"/>
      </w:pPr>
      <w:rPr>
        <w:rFonts w:hint="default"/>
      </w:rPr>
    </w:lvl>
    <w:lvl w:ilvl="4">
      <w:start w:val="1"/>
      <w:numFmt w:val="decimal"/>
      <w:isLgl/>
      <w:lvlText w:val="%1.%2.%3.%4.%5."/>
      <w:lvlJc w:val="left"/>
      <w:pPr>
        <w:ind w:left="1218" w:hanging="1080"/>
      </w:pPr>
      <w:rPr>
        <w:rFonts w:hint="default"/>
      </w:rPr>
    </w:lvl>
    <w:lvl w:ilvl="5">
      <w:start w:val="1"/>
      <w:numFmt w:val="decimal"/>
      <w:isLgl/>
      <w:lvlText w:val="%1.%2.%3.%4.%5.%6."/>
      <w:lvlJc w:val="left"/>
      <w:pPr>
        <w:ind w:left="1578" w:hanging="1440"/>
      </w:pPr>
      <w:rPr>
        <w:rFonts w:hint="default"/>
      </w:rPr>
    </w:lvl>
    <w:lvl w:ilvl="6">
      <w:start w:val="1"/>
      <w:numFmt w:val="decimal"/>
      <w:isLgl/>
      <w:lvlText w:val="%1.%2.%3.%4.%5.%6.%7."/>
      <w:lvlJc w:val="left"/>
      <w:pPr>
        <w:ind w:left="1938" w:hanging="1800"/>
      </w:pPr>
      <w:rPr>
        <w:rFonts w:hint="default"/>
      </w:rPr>
    </w:lvl>
    <w:lvl w:ilvl="7">
      <w:start w:val="1"/>
      <w:numFmt w:val="decimal"/>
      <w:isLgl/>
      <w:lvlText w:val="%1.%2.%3.%4.%5.%6.%7.%8."/>
      <w:lvlJc w:val="left"/>
      <w:pPr>
        <w:ind w:left="1938" w:hanging="1800"/>
      </w:pPr>
      <w:rPr>
        <w:rFonts w:hint="default"/>
      </w:rPr>
    </w:lvl>
    <w:lvl w:ilvl="8">
      <w:start w:val="1"/>
      <w:numFmt w:val="decimal"/>
      <w:isLgl/>
      <w:lvlText w:val="%1.%2.%3.%4.%5.%6.%7.%8.%9."/>
      <w:lvlJc w:val="left"/>
      <w:pPr>
        <w:ind w:left="2298" w:hanging="2160"/>
      </w:pPr>
      <w:rPr>
        <w:rFonts w:hint="default"/>
      </w:rPr>
    </w:lvl>
  </w:abstractNum>
  <w:abstractNum w:abstractNumId="34">
    <w:nsid w:val="59944D82"/>
    <w:multiLevelType w:val="multilevel"/>
    <w:tmpl w:val="6F0EF87E"/>
    <w:lvl w:ilvl="0">
      <w:start w:val="6"/>
      <w:numFmt w:val="decimal"/>
      <w:lvlText w:val="%1."/>
      <w:lvlJc w:val="left"/>
      <w:pPr>
        <w:ind w:left="480" w:hanging="480"/>
      </w:pPr>
      <w:rPr>
        <w:rFonts w:hint="default"/>
      </w:rPr>
    </w:lvl>
    <w:lvl w:ilvl="1">
      <w:start w:val="1"/>
      <w:numFmt w:val="decimal"/>
      <w:lvlText w:val="%1.%2."/>
      <w:lvlJc w:val="left"/>
      <w:pPr>
        <w:ind w:left="857" w:hanging="720"/>
      </w:pPr>
      <w:rPr>
        <w:rFonts w:hint="default"/>
      </w:rPr>
    </w:lvl>
    <w:lvl w:ilvl="2">
      <w:start w:val="1"/>
      <w:numFmt w:val="decimal"/>
      <w:lvlText w:val="%1.%2.%3."/>
      <w:lvlJc w:val="left"/>
      <w:pPr>
        <w:ind w:left="994" w:hanging="720"/>
      </w:pPr>
      <w:rPr>
        <w:rFonts w:hint="default"/>
      </w:rPr>
    </w:lvl>
    <w:lvl w:ilvl="3">
      <w:start w:val="1"/>
      <w:numFmt w:val="decimal"/>
      <w:lvlText w:val="%1.%2.%3.%4."/>
      <w:lvlJc w:val="left"/>
      <w:pPr>
        <w:ind w:left="1491" w:hanging="1080"/>
      </w:pPr>
      <w:rPr>
        <w:rFonts w:hint="default"/>
      </w:rPr>
    </w:lvl>
    <w:lvl w:ilvl="4">
      <w:start w:val="1"/>
      <w:numFmt w:val="decimal"/>
      <w:lvlText w:val="%1.%2.%3.%4.%5."/>
      <w:lvlJc w:val="left"/>
      <w:pPr>
        <w:ind w:left="1988" w:hanging="1440"/>
      </w:pPr>
      <w:rPr>
        <w:rFonts w:hint="default"/>
      </w:rPr>
    </w:lvl>
    <w:lvl w:ilvl="5">
      <w:start w:val="1"/>
      <w:numFmt w:val="decimal"/>
      <w:lvlText w:val="%1.%2.%3.%4.%5.%6."/>
      <w:lvlJc w:val="left"/>
      <w:pPr>
        <w:ind w:left="2125" w:hanging="1440"/>
      </w:pPr>
      <w:rPr>
        <w:rFonts w:hint="default"/>
      </w:rPr>
    </w:lvl>
    <w:lvl w:ilvl="6">
      <w:start w:val="1"/>
      <w:numFmt w:val="decimal"/>
      <w:lvlText w:val="%1.%2.%3.%4.%5.%6.%7."/>
      <w:lvlJc w:val="left"/>
      <w:pPr>
        <w:ind w:left="2622" w:hanging="1800"/>
      </w:pPr>
      <w:rPr>
        <w:rFonts w:hint="default"/>
      </w:rPr>
    </w:lvl>
    <w:lvl w:ilvl="7">
      <w:start w:val="1"/>
      <w:numFmt w:val="decimal"/>
      <w:lvlText w:val="%1.%2.%3.%4.%5.%6.%7.%8."/>
      <w:lvlJc w:val="left"/>
      <w:pPr>
        <w:ind w:left="3119" w:hanging="2160"/>
      </w:pPr>
      <w:rPr>
        <w:rFonts w:hint="default"/>
      </w:rPr>
    </w:lvl>
    <w:lvl w:ilvl="8">
      <w:start w:val="1"/>
      <w:numFmt w:val="decimal"/>
      <w:lvlText w:val="%1.%2.%3.%4.%5.%6.%7.%8.%9."/>
      <w:lvlJc w:val="left"/>
      <w:pPr>
        <w:ind w:left="3256" w:hanging="2160"/>
      </w:pPr>
      <w:rPr>
        <w:rFonts w:hint="default"/>
      </w:rPr>
    </w:lvl>
  </w:abstractNum>
  <w:abstractNum w:abstractNumId="35">
    <w:nsid w:val="59FA1C6E"/>
    <w:multiLevelType w:val="hybridMultilevel"/>
    <w:tmpl w:val="E3AA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0B41"/>
    <w:multiLevelType w:val="hybridMultilevel"/>
    <w:tmpl w:val="F0BC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6D4535"/>
    <w:multiLevelType w:val="hybridMultilevel"/>
    <w:tmpl w:val="8488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9718BC"/>
    <w:multiLevelType w:val="hybridMultilevel"/>
    <w:tmpl w:val="2B84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7E5976"/>
    <w:multiLevelType w:val="hybridMultilevel"/>
    <w:tmpl w:val="93D6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8F30DC"/>
    <w:multiLevelType w:val="hybridMultilevel"/>
    <w:tmpl w:val="4B10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FF1DAB"/>
    <w:multiLevelType w:val="hybridMultilevel"/>
    <w:tmpl w:val="D468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4027A3"/>
    <w:multiLevelType w:val="hybridMultilevel"/>
    <w:tmpl w:val="81C0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6C3428"/>
    <w:multiLevelType w:val="hybridMultilevel"/>
    <w:tmpl w:val="2590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9B5A0A"/>
    <w:multiLevelType w:val="hybridMultilevel"/>
    <w:tmpl w:val="F552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FC2D31"/>
    <w:multiLevelType w:val="hybridMultilevel"/>
    <w:tmpl w:val="C3A673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65F77F1"/>
    <w:multiLevelType w:val="hybridMultilevel"/>
    <w:tmpl w:val="4ADC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35064F"/>
    <w:multiLevelType w:val="hybridMultilevel"/>
    <w:tmpl w:val="72C6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4E2D69"/>
    <w:multiLevelType w:val="hybridMultilevel"/>
    <w:tmpl w:val="BB40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5A02F1"/>
    <w:multiLevelType w:val="hybridMultilevel"/>
    <w:tmpl w:val="F228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3"/>
  </w:num>
  <w:num w:numId="4">
    <w:abstractNumId w:val="39"/>
  </w:num>
  <w:num w:numId="5">
    <w:abstractNumId w:val="2"/>
  </w:num>
  <w:num w:numId="6">
    <w:abstractNumId w:val="0"/>
  </w:num>
  <w:num w:numId="7">
    <w:abstractNumId w:val="32"/>
  </w:num>
  <w:num w:numId="8">
    <w:abstractNumId w:val="37"/>
  </w:num>
  <w:num w:numId="9">
    <w:abstractNumId w:val="24"/>
  </w:num>
  <w:num w:numId="10">
    <w:abstractNumId w:val="13"/>
  </w:num>
  <w:num w:numId="11">
    <w:abstractNumId w:val="9"/>
  </w:num>
  <w:num w:numId="12">
    <w:abstractNumId w:val="11"/>
  </w:num>
  <w:num w:numId="13">
    <w:abstractNumId w:val="48"/>
  </w:num>
  <w:num w:numId="14">
    <w:abstractNumId w:val="5"/>
  </w:num>
  <w:num w:numId="15">
    <w:abstractNumId w:val="42"/>
  </w:num>
  <w:num w:numId="16">
    <w:abstractNumId w:val="10"/>
  </w:num>
  <w:num w:numId="17">
    <w:abstractNumId w:val="4"/>
  </w:num>
  <w:num w:numId="18">
    <w:abstractNumId w:val="45"/>
  </w:num>
  <w:num w:numId="19">
    <w:abstractNumId w:val="34"/>
  </w:num>
  <w:num w:numId="20">
    <w:abstractNumId w:val="28"/>
  </w:num>
  <w:num w:numId="21">
    <w:abstractNumId w:val="47"/>
  </w:num>
  <w:num w:numId="22">
    <w:abstractNumId w:val="46"/>
  </w:num>
  <w:num w:numId="23">
    <w:abstractNumId w:val="38"/>
  </w:num>
  <w:num w:numId="24">
    <w:abstractNumId w:val="25"/>
  </w:num>
  <w:num w:numId="25">
    <w:abstractNumId w:val="16"/>
  </w:num>
  <w:num w:numId="26">
    <w:abstractNumId w:val="20"/>
  </w:num>
  <w:num w:numId="27">
    <w:abstractNumId w:val="41"/>
  </w:num>
  <w:num w:numId="28">
    <w:abstractNumId w:val="33"/>
  </w:num>
  <w:num w:numId="29">
    <w:abstractNumId w:val="35"/>
  </w:num>
  <w:num w:numId="30">
    <w:abstractNumId w:val="17"/>
  </w:num>
  <w:num w:numId="31">
    <w:abstractNumId w:val="18"/>
  </w:num>
  <w:num w:numId="32">
    <w:abstractNumId w:val="43"/>
  </w:num>
  <w:num w:numId="33">
    <w:abstractNumId w:val="31"/>
  </w:num>
  <w:num w:numId="34">
    <w:abstractNumId w:val="21"/>
  </w:num>
  <w:num w:numId="35">
    <w:abstractNumId w:val="29"/>
  </w:num>
  <w:num w:numId="36">
    <w:abstractNumId w:val="22"/>
  </w:num>
  <w:num w:numId="37">
    <w:abstractNumId w:val="27"/>
  </w:num>
  <w:num w:numId="38">
    <w:abstractNumId w:val="30"/>
  </w:num>
  <w:num w:numId="39">
    <w:abstractNumId w:val="19"/>
  </w:num>
  <w:num w:numId="40">
    <w:abstractNumId w:val="6"/>
  </w:num>
  <w:num w:numId="41">
    <w:abstractNumId w:val="14"/>
  </w:num>
  <w:num w:numId="42">
    <w:abstractNumId w:val="15"/>
  </w:num>
  <w:num w:numId="43">
    <w:abstractNumId w:val="26"/>
  </w:num>
  <w:num w:numId="44">
    <w:abstractNumId w:val="1"/>
  </w:num>
  <w:num w:numId="45">
    <w:abstractNumId w:val="7"/>
  </w:num>
  <w:num w:numId="46">
    <w:abstractNumId w:val="40"/>
  </w:num>
  <w:num w:numId="47">
    <w:abstractNumId w:val="8"/>
  </w:num>
  <w:num w:numId="48">
    <w:abstractNumId w:val="36"/>
  </w:num>
  <w:num w:numId="49">
    <w:abstractNumId w:val="49"/>
  </w:num>
  <w:num w:numId="50">
    <w:abstractNumId w:val="4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62A37"/>
    <w:rsid w:val="000007E4"/>
    <w:rsid w:val="00002E09"/>
    <w:rsid w:val="00004536"/>
    <w:rsid w:val="00005220"/>
    <w:rsid w:val="00006D20"/>
    <w:rsid w:val="00013DEE"/>
    <w:rsid w:val="00015F2F"/>
    <w:rsid w:val="000270BF"/>
    <w:rsid w:val="0002749C"/>
    <w:rsid w:val="00031CBF"/>
    <w:rsid w:val="00035AA0"/>
    <w:rsid w:val="00047FA9"/>
    <w:rsid w:val="0005102C"/>
    <w:rsid w:val="00052745"/>
    <w:rsid w:val="00061A90"/>
    <w:rsid w:val="0006536D"/>
    <w:rsid w:val="00076465"/>
    <w:rsid w:val="000A5921"/>
    <w:rsid w:val="000A7905"/>
    <w:rsid w:val="000B2407"/>
    <w:rsid w:val="000C2432"/>
    <w:rsid w:val="000C33DA"/>
    <w:rsid w:val="000D2FF0"/>
    <w:rsid w:val="000D4185"/>
    <w:rsid w:val="000E00D9"/>
    <w:rsid w:val="000E28B1"/>
    <w:rsid w:val="000E734A"/>
    <w:rsid w:val="000E78EF"/>
    <w:rsid w:val="000F14DF"/>
    <w:rsid w:val="000F3B2A"/>
    <w:rsid w:val="000F50B8"/>
    <w:rsid w:val="000F5FC2"/>
    <w:rsid w:val="000F68ED"/>
    <w:rsid w:val="000F742A"/>
    <w:rsid w:val="001020E2"/>
    <w:rsid w:val="00103C2A"/>
    <w:rsid w:val="00112844"/>
    <w:rsid w:val="001169F8"/>
    <w:rsid w:val="00117D90"/>
    <w:rsid w:val="001279D3"/>
    <w:rsid w:val="00130952"/>
    <w:rsid w:val="00131F6D"/>
    <w:rsid w:val="00146F81"/>
    <w:rsid w:val="00152C66"/>
    <w:rsid w:val="00161E7E"/>
    <w:rsid w:val="001623D1"/>
    <w:rsid w:val="00164197"/>
    <w:rsid w:val="001641D7"/>
    <w:rsid w:val="00167899"/>
    <w:rsid w:val="00172DA1"/>
    <w:rsid w:val="00182AF6"/>
    <w:rsid w:val="00186DC7"/>
    <w:rsid w:val="00192E7F"/>
    <w:rsid w:val="00196135"/>
    <w:rsid w:val="00196B65"/>
    <w:rsid w:val="001A64BD"/>
    <w:rsid w:val="001B6B87"/>
    <w:rsid w:val="001B7278"/>
    <w:rsid w:val="001D03C4"/>
    <w:rsid w:val="001D32F8"/>
    <w:rsid w:val="001D47D8"/>
    <w:rsid w:val="001D7D53"/>
    <w:rsid w:val="001E1D7A"/>
    <w:rsid w:val="001E2B30"/>
    <w:rsid w:val="001F207C"/>
    <w:rsid w:val="001F2ADA"/>
    <w:rsid w:val="001F3519"/>
    <w:rsid w:val="001F4C2D"/>
    <w:rsid w:val="00207047"/>
    <w:rsid w:val="002225F6"/>
    <w:rsid w:val="00225096"/>
    <w:rsid w:val="002419B2"/>
    <w:rsid w:val="00243967"/>
    <w:rsid w:val="0025360C"/>
    <w:rsid w:val="002566F4"/>
    <w:rsid w:val="00257631"/>
    <w:rsid w:val="00257FBF"/>
    <w:rsid w:val="002618C8"/>
    <w:rsid w:val="00262A37"/>
    <w:rsid w:val="00262BEE"/>
    <w:rsid w:val="00264674"/>
    <w:rsid w:val="00270DAA"/>
    <w:rsid w:val="00276D42"/>
    <w:rsid w:val="00276E37"/>
    <w:rsid w:val="00282457"/>
    <w:rsid w:val="00292520"/>
    <w:rsid w:val="00294630"/>
    <w:rsid w:val="002A3572"/>
    <w:rsid w:val="002A37FC"/>
    <w:rsid w:val="002A5088"/>
    <w:rsid w:val="002B5817"/>
    <w:rsid w:val="002B761C"/>
    <w:rsid w:val="002D7707"/>
    <w:rsid w:val="002E1098"/>
    <w:rsid w:val="002E7E7C"/>
    <w:rsid w:val="002F5FE3"/>
    <w:rsid w:val="003002D6"/>
    <w:rsid w:val="003022E6"/>
    <w:rsid w:val="00316C9A"/>
    <w:rsid w:val="00324557"/>
    <w:rsid w:val="00325A03"/>
    <w:rsid w:val="00325B7C"/>
    <w:rsid w:val="0033263C"/>
    <w:rsid w:val="00333B31"/>
    <w:rsid w:val="00343BDD"/>
    <w:rsid w:val="00344017"/>
    <w:rsid w:val="00345CCC"/>
    <w:rsid w:val="00365EF6"/>
    <w:rsid w:val="00370A81"/>
    <w:rsid w:val="003768F6"/>
    <w:rsid w:val="003778BE"/>
    <w:rsid w:val="0038018C"/>
    <w:rsid w:val="003834BE"/>
    <w:rsid w:val="00392980"/>
    <w:rsid w:val="003937DF"/>
    <w:rsid w:val="003A114B"/>
    <w:rsid w:val="003A17A4"/>
    <w:rsid w:val="003A1DE5"/>
    <w:rsid w:val="003A20B6"/>
    <w:rsid w:val="003A2230"/>
    <w:rsid w:val="003A2546"/>
    <w:rsid w:val="003A2CFE"/>
    <w:rsid w:val="003A4F14"/>
    <w:rsid w:val="003A517D"/>
    <w:rsid w:val="003B1278"/>
    <w:rsid w:val="003B4A67"/>
    <w:rsid w:val="003B50CB"/>
    <w:rsid w:val="003B5F4D"/>
    <w:rsid w:val="003B7D92"/>
    <w:rsid w:val="003D0341"/>
    <w:rsid w:val="003D255D"/>
    <w:rsid w:val="003E0F25"/>
    <w:rsid w:val="003F3AD9"/>
    <w:rsid w:val="004001F8"/>
    <w:rsid w:val="00400403"/>
    <w:rsid w:val="00401B40"/>
    <w:rsid w:val="00404F91"/>
    <w:rsid w:val="00406E36"/>
    <w:rsid w:val="004075AE"/>
    <w:rsid w:val="00407943"/>
    <w:rsid w:val="00407A47"/>
    <w:rsid w:val="004104FD"/>
    <w:rsid w:val="00420223"/>
    <w:rsid w:val="00420DAC"/>
    <w:rsid w:val="004211CA"/>
    <w:rsid w:val="00422885"/>
    <w:rsid w:val="00424CE5"/>
    <w:rsid w:val="00427AAA"/>
    <w:rsid w:val="004309BE"/>
    <w:rsid w:val="00431DD7"/>
    <w:rsid w:val="00444337"/>
    <w:rsid w:val="004509B1"/>
    <w:rsid w:val="00454507"/>
    <w:rsid w:val="00477C29"/>
    <w:rsid w:val="004A0D4F"/>
    <w:rsid w:val="004A4AD7"/>
    <w:rsid w:val="004A6113"/>
    <w:rsid w:val="004A77B9"/>
    <w:rsid w:val="004B036C"/>
    <w:rsid w:val="004B2EBE"/>
    <w:rsid w:val="004B4490"/>
    <w:rsid w:val="004B6E31"/>
    <w:rsid w:val="004B752D"/>
    <w:rsid w:val="004B7669"/>
    <w:rsid w:val="004C38DB"/>
    <w:rsid w:val="004C4753"/>
    <w:rsid w:val="004D6B1B"/>
    <w:rsid w:val="004E044B"/>
    <w:rsid w:val="004E19D6"/>
    <w:rsid w:val="004E25B0"/>
    <w:rsid w:val="004E3ED1"/>
    <w:rsid w:val="004F08BB"/>
    <w:rsid w:val="004F0988"/>
    <w:rsid w:val="004F0AD8"/>
    <w:rsid w:val="0050081C"/>
    <w:rsid w:val="00503C6E"/>
    <w:rsid w:val="00505310"/>
    <w:rsid w:val="00506239"/>
    <w:rsid w:val="00506434"/>
    <w:rsid w:val="005073DF"/>
    <w:rsid w:val="005117FF"/>
    <w:rsid w:val="00511F85"/>
    <w:rsid w:val="00517376"/>
    <w:rsid w:val="00520789"/>
    <w:rsid w:val="005232E4"/>
    <w:rsid w:val="0052793C"/>
    <w:rsid w:val="0053104B"/>
    <w:rsid w:val="00534364"/>
    <w:rsid w:val="005349D9"/>
    <w:rsid w:val="005376E0"/>
    <w:rsid w:val="00540974"/>
    <w:rsid w:val="005464C7"/>
    <w:rsid w:val="00567336"/>
    <w:rsid w:val="00567FF5"/>
    <w:rsid w:val="005718EF"/>
    <w:rsid w:val="00572668"/>
    <w:rsid w:val="00575DE8"/>
    <w:rsid w:val="005762B8"/>
    <w:rsid w:val="005814FF"/>
    <w:rsid w:val="00592BAC"/>
    <w:rsid w:val="00594EF0"/>
    <w:rsid w:val="005A341A"/>
    <w:rsid w:val="005A532D"/>
    <w:rsid w:val="005A6F00"/>
    <w:rsid w:val="005B1A47"/>
    <w:rsid w:val="005B7401"/>
    <w:rsid w:val="005C12A8"/>
    <w:rsid w:val="005C46BC"/>
    <w:rsid w:val="005C5F73"/>
    <w:rsid w:val="005D27D9"/>
    <w:rsid w:val="005D29C9"/>
    <w:rsid w:val="005D3A86"/>
    <w:rsid w:val="005D74C9"/>
    <w:rsid w:val="005E73B4"/>
    <w:rsid w:val="005E7448"/>
    <w:rsid w:val="005F25F6"/>
    <w:rsid w:val="005F7FF1"/>
    <w:rsid w:val="0060418C"/>
    <w:rsid w:val="006047BC"/>
    <w:rsid w:val="00604C11"/>
    <w:rsid w:val="00614411"/>
    <w:rsid w:val="00623184"/>
    <w:rsid w:val="00627A2E"/>
    <w:rsid w:val="00630CB0"/>
    <w:rsid w:val="00632D8C"/>
    <w:rsid w:val="006350A9"/>
    <w:rsid w:val="00642140"/>
    <w:rsid w:val="006456B2"/>
    <w:rsid w:val="00651E0F"/>
    <w:rsid w:val="00653169"/>
    <w:rsid w:val="00653F1D"/>
    <w:rsid w:val="00656263"/>
    <w:rsid w:val="0066157B"/>
    <w:rsid w:val="0067021D"/>
    <w:rsid w:val="00674304"/>
    <w:rsid w:val="0067488E"/>
    <w:rsid w:val="00674B37"/>
    <w:rsid w:val="00675CED"/>
    <w:rsid w:val="00682835"/>
    <w:rsid w:val="00682FC1"/>
    <w:rsid w:val="00687FDB"/>
    <w:rsid w:val="00693CD6"/>
    <w:rsid w:val="00695E77"/>
    <w:rsid w:val="006A00F1"/>
    <w:rsid w:val="006A5307"/>
    <w:rsid w:val="006B19FF"/>
    <w:rsid w:val="006B5D2F"/>
    <w:rsid w:val="006B72D8"/>
    <w:rsid w:val="006C17AD"/>
    <w:rsid w:val="006D3E0F"/>
    <w:rsid w:val="006D7942"/>
    <w:rsid w:val="006E23DF"/>
    <w:rsid w:val="006E312C"/>
    <w:rsid w:val="006E3D46"/>
    <w:rsid w:val="006E6A45"/>
    <w:rsid w:val="006F316B"/>
    <w:rsid w:val="006F6007"/>
    <w:rsid w:val="00703443"/>
    <w:rsid w:val="00704857"/>
    <w:rsid w:val="00712A57"/>
    <w:rsid w:val="00713B7D"/>
    <w:rsid w:val="0071698D"/>
    <w:rsid w:val="00722E06"/>
    <w:rsid w:val="00724B12"/>
    <w:rsid w:val="00727A18"/>
    <w:rsid w:val="00736048"/>
    <w:rsid w:val="00737A8C"/>
    <w:rsid w:val="0074426E"/>
    <w:rsid w:val="007473AF"/>
    <w:rsid w:val="00747715"/>
    <w:rsid w:val="00760CF8"/>
    <w:rsid w:val="00761970"/>
    <w:rsid w:val="0076299F"/>
    <w:rsid w:val="007667D6"/>
    <w:rsid w:val="0077107B"/>
    <w:rsid w:val="007714AC"/>
    <w:rsid w:val="007750E2"/>
    <w:rsid w:val="00784F3E"/>
    <w:rsid w:val="00790E60"/>
    <w:rsid w:val="00792EE5"/>
    <w:rsid w:val="00794D11"/>
    <w:rsid w:val="007A1F6F"/>
    <w:rsid w:val="007A3FFF"/>
    <w:rsid w:val="007A65AE"/>
    <w:rsid w:val="007B1AF2"/>
    <w:rsid w:val="007B42C7"/>
    <w:rsid w:val="007C6A7C"/>
    <w:rsid w:val="007C7B3A"/>
    <w:rsid w:val="007D09EA"/>
    <w:rsid w:val="007D30AB"/>
    <w:rsid w:val="007D3153"/>
    <w:rsid w:val="007D34E8"/>
    <w:rsid w:val="007D4993"/>
    <w:rsid w:val="007D67E3"/>
    <w:rsid w:val="007E264B"/>
    <w:rsid w:val="0081021D"/>
    <w:rsid w:val="00817BE9"/>
    <w:rsid w:val="00822705"/>
    <w:rsid w:val="00822BE5"/>
    <w:rsid w:val="00827302"/>
    <w:rsid w:val="00834B28"/>
    <w:rsid w:val="008368F8"/>
    <w:rsid w:val="008413CA"/>
    <w:rsid w:val="00841B7F"/>
    <w:rsid w:val="00842A9C"/>
    <w:rsid w:val="00843527"/>
    <w:rsid w:val="00856E4A"/>
    <w:rsid w:val="00860128"/>
    <w:rsid w:val="00860169"/>
    <w:rsid w:val="00861603"/>
    <w:rsid w:val="00865A71"/>
    <w:rsid w:val="00870279"/>
    <w:rsid w:val="008709F1"/>
    <w:rsid w:val="00870FC6"/>
    <w:rsid w:val="00871A37"/>
    <w:rsid w:val="00871D4E"/>
    <w:rsid w:val="008740AB"/>
    <w:rsid w:val="00875AB2"/>
    <w:rsid w:val="008776BC"/>
    <w:rsid w:val="00877CDC"/>
    <w:rsid w:val="0088090C"/>
    <w:rsid w:val="00886ECB"/>
    <w:rsid w:val="008929A9"/>
    <w:rsid w:val="00892FB8"/>
    <w:rsid w:val="00893A99"/>
    <w:rsid w:val="00894170"/>
    <w:rsid w:val="008A6E55"/>
    <w:rsid w:val="008B0319"/>
    <w:rsid w:val="008B1554"/>
    <w:rsid w:val="008C1097"/>
    <w:rsid w:val="008C2BC1"/>
    <w:rsid w:val="008C356C"/>
    <w:rsid w:val="008C3BD5"/>
    <w:rsid w:val="008D15C8"/>
    <w:rsid w:val="008E3661"/>
    <w:rsid w:val="008F1472"/>
    <w:rsid w:val="008F1ABB"/>
    <w:rsid w:val="008F1E63"/>
    <w:rsid w:val="008F40B6"/>
    <w:rsid w:val="008F50A0"/>
    <w:rsid w:val="0090222F"/>
    <w:rsid w:val="009022E6"/>
    <w:rsid w:val="00903EDF"/>
    <w:rsid w:val="00907D8F"/>
    <w:rsid w:val="00907F33"/>
    <w:rsid w:val="0091080D"/>
    <w:rsid w:val="00912569"/>
    <w:rsid w:val="00914C71"/>
    <w:rsid w:val="009178AA"/>
    <w:rsid w:val="00936F15"/>
    <w:rsid w:val="009408A6"/>
    <w:rsid w:val="00953ED4"/>
    <w:rsid w:val="00955065"/>
    <w:rsid w:val="009568B1"/>
    <w:rsid w:val="009615E1"/>
    <w:rsid w:val="00962345"/>
    <w:rsid w:val="00963B31"/>
    <w:rsid w:val="009650C9"/>
    <w:rsid w:val="009673F2"/>
    <w:rsid w:val="00971C53"/>
    <w:rsid w:val="00975AD1"/>
    <w:rsid w:val="00981B96"/>
    <w:rsid w:val="00990162"/>
    <w:rsid w:val="0099264A"/>
    <w:rsid w:val="009A10B4"/>
    <w:rsid w:val="009A1976"/>
    <w:rsid w:val="009A49B1"/>
    <w:rsid w:val="009B14A7"/>
    <w:rsid w:val="009B4ECB"/>
    <w:rsid w:val="009C0606"/>
    <w:rsid w:val="009C06B4"/>
    <w:rsid w:val="009C4B6F"/>
    <w:rsid w:val="009D157F"/>
    <w:rsid w:val="009D5157"/>
    <w:rsid w:val="009E4784"/>
    <w:rsid w:val="009E58BE"/>
    <w:rsid w:val="009E5A13"/>
    <w:rsid w:val="009F2A05"/>
    <w:rsid w:val="009F6FCA"/>
    <w:rsid w:val="00A01D94"/>
    <w:rsid w:val="00A039EC"/>
    <w:rsid w:val="00A0523D"/>
    <w:rsid w:val="00A05596"/>
    <w:rsid w:val="00A06EEE"/>
    <w:rsid w:val="00A1480A"/>
    <w:rsid w:val="00A20EBD"/>
    <w:rsid w:val="00A21F51"/>
    <w:rsid w:val="00A22433"/>
    <w:rsid w:val="00A27E69"/>
    <w:rsid w:val="00A34FBA"/>
    <w:rsid w:val="00A35CD5"/>
    <w:rsid w:val="00A42163"/>
    <w:rsid w:val="00A52EF1"/>
    <w:rsid w:val="00A64380"/>
    <w:rsid w:val="00A65C90"/>
    <w:rsid w:val="00A66F73"/>
    <w:rsid w:val="00A72529"/>
    <w:rsid w:val="00A84863"/>
    <w:rsid w:val="00A85641"/>
    <w:rsid w:val="00A87BD5"/>
    <w:rsid w:val="00A97E3F"/>
    <w:rsid w:val="00AA5B9C"/>
    <w:rsid w:val="00AA6C5A"/>
    <w:rsid w:val="00AB3E89"/>
    <w:rsid w:val="00AC21A5"/>
    <w:rsid w:val="00AC5125"/>
    <w:rsid w:val="00AC5978"/>
    <w:rsid w:val="00AD1025"/>
    <w:rsid w:val="00AD75A0"/>
    <w:rsid w:val="00AE194A"/>
    <w:rsid w:val="00AE399C"/>
    <w:rsid w:val="00AF08AC"/>
    <w:rsid w:val="00AF334A"/>
    <w:rsid w:val="00AF6773"/>
    <w:rsid w:val="00B006B6"/>
    <w:rsid w:val="00B25EBE"/>
    <w:rsid w:val="00B3161E"/>
    <w:rsid w:val="00B33915"/>
    <w:rsid w:val="00B4761A"/>
    <w:rsid w:val="00B5605E"/>
    <w:rsid w:val="00B64671"/>
    <w:rsid w:val="00B661F0"/>
    <w:rsid w:val="00B6717A"/>
    <w:rsid w:val="00B708BB"/>
    <w:rsid w:val="00B749AB"/>
    <w:rsid w:val="00B7644E"/>
    <w:rsid w:val="00B800AB"/>
    <w:rsid w:val="00B80375"/>
    <w:rsid w:val="00B814DA"/>
    <w:rsid w:val="00B8502F"/>
    <w:rsid w:val="00B92300"/>
    <w:rsid w:val="00B94528"/>
    <w:rsid w:val="00B9776F"/>
    <w:rsid w:val="00BA442D"/>
    <w:rsid w:val="00BB0ED2"/>
    <w:rsid w:val="00BB7F7E"/>
    <w:rsid w:val="00BC3405"/>
    <w:rsid w:val="00BC3F57"/>
    <w:rsid w:val="00BC736D"/>
    <w:rsid w:val="00BD1D50"/>
    <w:rsid w:val="00BD2D17"/>
    <w:rsid w:val="00BD55A9"/>
    <w:rsid w:val="00BD69F7"/>
    <w:rsid w:val="00BE1357"/>
    <w:rsid w:val="00BF10ED"/>
    <w:rsid w:val="00BF45C6"/>
    <w:rsid w:val="00C208F7"/>
    <w:rsid w:val="00C209C4"/>
    <w:rsid w:val="00C232D7"/>
    <w:rsid w:val="00C27E15"/>
    <w:rsid w:val="00C30135"/>
    <w:rsid w:val="00C3304E"/>
    <w:rsid w:val="00C369EA"/>
    <w:rsid w:val="00C40953"/>
    <w:rsid w:val="00C477F9"/>
    <w:rsid w:val="00C51F8D"/>
    <w:rsid w:val="00C52BC2"/>
    <w:rsid w:val="00C533EE"/>
    <w:rsid w:val="00C54F6D"/>
    <w:rsid w:val="00C55ABE"/>
    <w:rsid w:val="00C61AEB"/>
    <w:rsid w:val="00C637D9"/>
    <w:rsid w:val="00C63AB9"/>
    <w:rsid w:val="00C64A3E"/>
    <w:rsid w:val="00C81BEA"/>
    <w:rsid w:val="00C90D06"/>
    <w:rsid w:val="00C912DD"/>
    <w:rsid w:val="00CA09CB"/>
    <w:rsid w:val="00CA29B0"/>
    <w:rsid w:val="00CA516A"/>
    <w:rsid w:val="00CB5FE1"/>
    <w:rsid w:val="00CC0A6D"/>
    <w:rsid w:val="00CC6AFE"/>
    <w:rsid w:val="00CD011D"/>
    <w:rsid w:val="00CD7D14"/>
    <w:rsid w:val="00CE12AE"/>
    <w:rsid w:val="00CE4C69"/>
    <w:rsid w:val="00CF188C"/>
    <w:rsid w:val="00CF1E20"/>
    <w:rsid w:val="00CF4618"/>
    <w:rsid w:val="00CF7259"/>
    <w:rsid w:val="00D050B1"/>
    <w:rsid w:val="00D0521A"/>
    <w:rsid w:val="00D06C8C"/>
    <w:rsid w:val="00D110BD"/>
    <w:rsid w:val="00D12C1A"/>
    <w:rsid w:val="00D212F5"/>
    <w:rsid w:val="00D32635"/>
    <w:rsid w:val="00D437AA"/>
    <w:rsid w:val="00D458E9"/>
    <w:rsid w:val="00D54BA4"/>
    <w:rsid w:val="00D61C82"/>
    <w:rsid w:val="00D649A2"/>
    <w:rsid w:val="00D671B7"/>
    <w:rsid w:val="00D678B0"/>
    <w:rsid w:val="00D8596C"/>
    <w:rsid w:val="00D8647C"/>
    <w:rsid w:val="00D87153"/>
    <w:rsid w:val="00D90266"/>
    <w:rsid w:val="00D9158E"/>
    <w:rsid w:val="00D91874"/>
    <w:rsid w:val="00D94C35"/>
    <w:rsid w:val="00DA3AD4"/>
    <w:rsid w:val="00DA5C9B"/>
    <w:rsid w:val="00DB1A8E"/>
    <w:rsid w:val="00DC45A8"/>
    <w:rsid w:val="00DD0EAC"/>
    <w:rsid w:val="00DD6AD2"/>
    <w:rsid w:val="00DE7625"/>
    <w:rsid w:val="00E02852"/>
    <w:rsid w:val="00E03E8F"/>
    <w:rsid w:val="00E04B11"/>
    <w:rsid w:val="00E063EF"/>
    <w:rsid w:val="00E11CC4"/>
    <w:rsid w:val="00E1341D"/>
    <w:rsid w:val="00E14241"/>
    <w:rsid w:val="00E2057A"/>
    <w:rsid w:val="00E231D8"/>
    <w:rsid w:val="00E256F1"/>
    <w:rsid w:val="00E25F59"/>
    <w:rsid w:val="00E31039"/>
    <w:rsid w:val="00E32235"/>
    <w:rsid w:val="00E51774"/>
    <w:rsid w:val="00E52580"/>
    <w:rsid w:val="00E52636"/>
    <w:rsid w:val="00E700C7"/>
    <w:rsid w:val="00E711D5"/>
    <w:rsid w:val="00E71FD6"/>
    <w:rsid w:val="00E731F3"/>
    <w:rsid w:val="00E74DAA"/>
    <w:rsid w:val="00E82E48"/>
    <w:rsid w:val="00E83D8F"/>
    <w:rsid w:val="00EB278D"/>
    <w:rsid w:val="00EC1CC3"/>
    <w:rsid w:val="00EC6AA0"/>
    <w:rsid w:val="00EC6ACD"/>
    <w:rsid w:val="00ED67A0"/>
    <w:rsid w:val="00EE4BC5"/>
    <w:rsid w:val="00EF007F"/>
    <w:rsid w:val="00EF2BC7"/>
    <w:rsid w:val="00EF2BF2"/>
    <w:rsid w:val="00EF2F6B"/>
    <w:rsid w:val="00F070B1"/>
    <w:rsid w:val="00F073F7"/>
    <w:rsid w:val="00F12895"/>
    <w:rsid w:val="00F13903"/>
    <w:rsid w:val="00F2041C"/>
    <w:rsid w:val="00F2059A"/>
    <w:rsid w:val="00F349BB"/>
    <w:rsid w:val="00F34BFC"/>
    <w:rsid w:val="00F43814"/>
    <w:rsid w:val="00F45D72"/>
    <w:rsid w:val="00F46A37"/>
    <w:rsid w:val="00F50CE3"/>
    <w:rsid w:val="00F51F4E"/>
    <w:rsid w:val="00F52FAA"/>
    <w:rsid w:val="00F5439E"/>
    <w:rsid w:val="00F54787"/>
    <w:rsid w:val="00F611C9"/>
    <w:rsid w:val="00F61FF3"/>
    <w:rsid w:val="00F62348"/>
    <w:rsid w:val="00F64169"/>
    <w:rsid w:val="00F664DB"/>
    <w:rsid w:val="00F67F0D"/>
    <w:rsid w:val="00F7626B"/>
    <w:rsid w:val="00F86D59"/>
    <w:rsid w:val="00F9256F"/>
    <w:rsid w:val="00F9463D"/>
    <w:rsid w:val="00F95112"/>
    <w:rsid w:val="00F9648F"/>
    <w:rsid w:val="00FA2CE7"/>
    <w:rsid w:val="00FA2D88"/>
    <w:rsid w:val="00FB3C38"/>
    <w:rsid w:val="00FB4C54"/>
    <w:rsid w:val="00FC2F28"/>
    <w:rsid w:val="00FC7685"/>
    <w:rsid w:val="00FD50D5"/>
    <w:rsid w:val="00FD66A2"/>
    <w:rsid w:val="00FE0098"/>
    <w:rsid w:val="00FE2B7B"/>
    <w:rsid w:val="00FE4F99"/>
    <w:rsid w:val="00FE538C"/>
    <w:rsid w:val="00FE55A9"/>
    <w:rsid w:val="00FF1B1A"/>
    <w:rsid w:val="00FF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686" w:hanging="549"/>
      <w:outlineLvl w:val="0"/>
    </w:pPr>
    <w:rPr>
      <w:b/>
      <w:bCs/>
      <w:sz w:val="36"/>
      <w:szCs w:val="36"/>
    </w:rPr>
  </w:style>
  <w:style w:type="paragraph" w:styleId="Heading2">
    <w:name w:val="heading 2"/>
    <w:basedOn w:val="Normal"/>
    <w:uiPriority w:val="1"/>
    <w:qFormat/>
    <w:pPr>
      <w:ind w:left="705" w:hanging="568"/>
      <w:outlineLvl w:val="1"/>
    </w:pPr>
    <w:rPr>
      <w:b/>
      <w:bCs/>
      <w:sz w:val="32"/>
      <w:szCs w:val="32"/>
    </w:rPr>
  </w:style>
  <w:style w:type="paragraph" w:styleId="Heading3">
    <w:name w:val="heading 3"/>
    <w:basedOn w:val="Normal"/>
    <w:link w:val="Heading3Char"/>
    <w:uiPriority w:val="1"/>
    <w:qFormat/>
    <w:pPr>
      <w:ind w:left="846" w:hanging="709"/>
      <w:outlineLvl w:val="2"/>
    </w:pPr>
    <w:rPr>
      <w:b/>
      <w:bCs/>
      <w:sz w:val="28"/>
      <w:szCs w:val="28"/>
    </w:rPr>
  </w:style>
  <w:style w:type="paragraph" w:styleId="Heading4">
    <w:name w:val="heading 4"/>
    <w:basedOn w:val="Normal"/>
    <w:uiPriority w:val="1"/>
    <w:qFormat/>
    <w:pPr>
      <w:ind w:left="1578" w:hanging="361"/>
      <w:outlineLvl w:val="3"/>
    </w:pPr>
    <w:rPr>
      <w:b/>
      <w:bCs/>
      <w:sz w:val="24"/>
      <w:szCs w:val="24"/>
    </w:rPr>
  </w:style>
  <w:style w:type="paragraph" w:styleId="Heading5">
    <w:name w:val="heading 5"/>
    <w:basedOn w:val="Normal"/>
    <w:next w:val="Normal"/>
    <w:link w:val="Heading5Char"/>
    <w:uiPriority w:val="9"/>
    <w:unhideWhenUsed/>
    <w:qFormat/>
    <w:rsid w:val="00E731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D55A9"/>
    <w:pPr>
      <w:spacing w:before="360"/>
    </w:pPr>
    <w:rPr>
      <w:b/>
      <w:bCs/>
      <w:caps/>
      <w:sz w:val="24"/>
      <w:szCs w:val="24"/>
    </w:rPr>
  </w:style>
  <w:style w:type="paragraph" w:styleId="TOC2">
    <w:name w:val="toc 2"/>
    <w:basedOn w:val="Normal"/>
    <w:uiPriority w:val="39"/>
    <w:qFormat/>
    <w:rsid w:val="00642140"/>
    <w:pPr>
      <w:spacing w:before="240"/>
    </w:pPr>
    <w:rPr>
      <w:rFonts w:cstheme="minorHAnsi"/>
      <w:bCs/>
      <w:sz w:val="20"/>
      <w:szCs w:val="20"/>
    </w:rPr>
  </w:style>
  <w:style w:type="paragraph" w:styleId="TOC3">
    <w:name w:val="toc 3"/>
    <w:basedOn w:val="Normal"/>
    <w:uiPriority w:val="39"/>
    <w:qFormat/>
    <w:rsid w:val="00BD55A9"/>
    <w:pPr>
      <w:ind w:left="220"/>
    </w:pPr>
    <w:rPr>
      <w:rFonts w:cstheme="minorHAns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58" w:hanging="713"/>
    </w:pPr>
  </w:style>
  <w:style w:type="paragraph" w:customStyle="1" w:styleId="TableParagraph">
    <w:name w:val="Table Paragraph"/>
    <w:basedOn w:val="Normal"/>
    <w:uiPriority w:val="1"/>
    <w:qFormat/>
    <w:pPr>
      <w:spacing w:before="104"/>
      <w:ind w:left="105"/>
    </w:pPr>
  </w:style>
  <w:style w:type="paragraph" w:styleId="BalloonText">
    <w:name w:val="Balloon Text"/>
    <w:basedOn w:val="Normal"/>
    <w:link w:val="BalloonTextChar"/>
    <w:uiPriority w:val="99"/>
    <w:semiHidden/>
    <w:unhideWhenUsed/>
    <w:rsid w:val="009A1976"/>
    <w:rPr>
      <w:rFonts w:ascii="Tahoma" w:hAnsi="Tahoma" w:cs="Tahoma"/>
      <w:sz w:val="16"/>
      <w:szCs w:val="16"/>
    </w:rPr>
  </w:style>
  <w:style w:type="character" w:customStyle="1" w:styleId="BalloonTextChar">
    <w:name w:val="Balloon Text Char"/>
    <w:basedOn w:val="DefaultParagraphFont"/>
    <w:link w:val="BalloonText"/>
    <w:uiPriority w:val="99"/>
    <w:semiHidden/>
    <w:rsid w:val="009A1976"/>
    <w:rPr>
      <w:rFonts w:ascii="Tahoma" w:eastAsia="Times New Roman" w:hAnsi="Tahoma" w:cs="Tahoma"/>
      <w:sz w:val="16"/>
      <w:szCs w:val="16"/>
    </w:rPr>
  </w:style>
  <w:style w:type="paragraph" w:styleId="Header">
    <w:name w:val="header"/>
    <w:basedOn w:val="Normal"/>
    <w:link w:val="HeaderChar"/>
    <w:uiPriority w:val="99"/>
    <w:unhideWhenUsed/>
    <w:rsid w:val="009A1976"/>
    <w:pPr>
      <w:tabs>
        <w:tab w:val="center" w:pos="4680"/>
        <w:tab w:val="right" w:pos="9360"/>
      </w:tabs>
    </w:pPr>
  </w:style>
  <w:style w:type="character" w:customStyle="1" w:styleId="HeaderChar">
    <w:name w:val="Header Char"/>
    <w:basedOn w:val="DefaultParagraphFont"/>
    <w:link w:val="Header"/>
    <w:uiPriority w:val="99"/>
    <w:rsid w:val="009A1976"/>
    <w:rPr>
      <w:rFonts w:ascii="Times New Roman" w:eastAsia="Times New Roman" w:hAnsi="Times New Roman" w:cs="Times New Roman"/>
    </w:rPr>
  </w:style>
  <w:style w:type="paragraph" w:styleId="Footer">
    <w:name w:val="footer"/>
    <w:basedOn w:val="Normal"/>
    <w:link w:val="FooterChar"/>
    <w:uiPriority w:val="99"/>
    <w:unhideWhenUsed/>
    <w:rsid w:val="009A1976"/>
    <w:pPr>
      <w:tabs>
        <w:tab w:val="center" w:pos="4680"/>
        <w:tab w:val="right" w:pos="9360"/>
      </w:tabs>
    </w:pPr>
  </w:style>
  <w:style w:type="character" w:customStyle="1" w:styleId="FooterChar">
    <w:name w:val="Footer Char"/>
    <w:basedOn w:val="DefaultParagraphFont"/>
    <w:link w:val="Footer"/>
    <w:uiPriority w:val="99"/>
    <w:rsid w:val="009A1976"/>
    <w:rPr>
      <w:rFonts w:ascii="Times New Roman" w:eastAsia="Times New Roman" w:hAnsi="Times New Roman" w:cs="Times New Roman"/>
    </w:rPr>
  </w:style>
  <w:style w:type="paragraph" w:styleId="TOCHeading">
    <w:name w:val="TOC Heading"/>
    <w:basedOn w:val="Heading1"/>
    <w:next w:val="Normal"/>
    <w:uiPriority w:val="39"/>
    <w:unhideWhenUsed/>
    <w:qFormat/>
    <w:rsid w:val="00722E06"/>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722E06"/>
    <w:rPr>
      <w:color w:val="0000FF" w:themeColor="hyperlink"/>
      <w:u w:val="single"/>
    </w:rPr>
  </w:style>
  <w:style w:type="paragraph" w:styleId="TOC4">
    <w:name w:val="toc 4"/>
    <w:basedOn w:val="Normal"/>
    <w:next w:val="TOC1"/>
    <w:autoRedefine/>
    <w:uiPriority w:val="39"/>
    <w:unhideWhenUsed/>
    <w:qFormat/>
    <w:rsid w:val="00BD55A9"/>
    <w:pPr>
      <w:ind w:left="440"/>
    </w:pPr>
    <w:rPr>
      <w:rFonts w:cstheme="minorHAnsi"/>
      <w:sz w:val="20"/>
      <w:szCs w:val="20"/>
    </w:rPr>
  </w:style>
  <w:style w:type="paragraph" w:styleId="NormalWeb">
    <w:name w:val="Normal (Web)"/>
    <w:basedOn w:val="Normal"/>
    <w:uiPriority w:val="99"/>
    <w:semiHidden/>
    <w:unhideWhenUsed/>
    <w:rsid w:val="0052793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2793C"/>
    <w:rPr>
      <w:b/>
      <w:bCs/>
    </w:rPr>
  </w:style>
  <w:style w:type="character" w:customStyle="1" w:styleId="Heading5Char">
    <w:name w:val="Heading 5 Char"/>
    <w:basedOn w:val="DefaultParagraphFont"/>
    <w:link w:val="Heading5"/>
    <w:uiPriority w:val="9"/>
    <w:rsid w:val="00E731F3"/>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BD55A9"/>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BD55A9"/>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BD55A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BD55A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BD55A9"/>
    <w:pPr>
      <w:ind w:left="154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EC1CC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3A20B6"/>
    <w:rPr>
      <w:rFonts w:ascii="Times New Roman" w:eastAsia="Times New Roman" w:hAnsi="Times New Roman" w:cs="Times New Roman"/>
      <w:b/>
      <w:bCs/>
      <w:sz w:val="28"/>
      <w:szCs w:val="28"/>
    </w:rPr>
  </w:style>
  <w:style w:type="character" w:styleId="FollowedHyperlink">
    <w:name w:val="FollowedHyperlink"/>
    <w:basedOn w:val="DefaultParagraphFont"/>
    <w:uiPriority w:val="99"/>
    <w:semiHidden/>
    <w:unhideWhenUsed/>
    <w:rsid w:val="00422885"/>
    <w:rPr>
      <w:color w:val="800080" w:themeColor="followedHyperlink"/>
      <w:u w:val="single"/>
    </w:rPr>
  </w:style>
  <w:style w:type="character" w:customStyle="1" w:styleId="normaltextrun">
    <w:name w:val="normaltextrun"/>
    <w:basedOn w:val="DefaultParagraphFont"/>
    <w:rsid w:val="00D649A2"/>
  </w:style>
  <w:style w:type="character" w:customStyle="1" w:styleId="ui-provider">
    <w:name w:val="ui-provider"/>
    <w:basedOn w:val="DefaultParagraphFont"/>
    <w:rsid w:val="00146F81"/>
  </w:style>
  <w:style w:type="character" w:styleId="PlaceholderText">
    <w:name w:val="Placeholder Text"/>
    <w:basedOn w:val="DefaultParagraphFont"/>
    <w:uiPriority w:val="99"/>
    <w:semiHidden/>
    <w:rsid w:val="00AC21A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686" w:hanging="549"/>
      <w:outlineLvl w:val="0"/>
    </w:pPr>
    <w:rPr>
      <w:b/>
      <w:bCs/>
      <w:sz w:val="36"/>
      <w:szCs w:val="36"/>
    </w:rPr>
  </w:style>
  <w:style w:type="paragraph" w:styleId="Heading2">
    <w:name w:val="heading 2"/>
    <w:basedOn w:val="Normal"/>
    <w:uiPriority w:val="1"/>
    <w:qFormat/>
    <w:pPr>
      <w:ind w:left="705" w:hanging="568"/>
      <w:outlineLvl w:val="1"/>
    </w:pPr>
    <w:rPr>
      <w:b/>
      <w:bCs/>
      <w:sz w:val="32"/>
      <w:szCs w:val="32"/>
    </w:rPr>
  </w:style>
  <w:style w:type="paragraph" w:styleId="Heading3">
    <w:name w:val="heading 3"/>
    <w:basedOn w:val="Normal"/>
    <w:link w:val="Heading3Char"/>
    <w:uiPriority w:val="1"/>
    <w:qFormat/>
    <w:pPr>
      <w:ind w:left="846" w:hanging="709"/>
      <w:outlineLvl w:val="2"/>
    </w:pPr>
    <w:rPr>
      <w:b/>
      <w:bCs/>
      <w:sz w:val="28"/>
      <w:szCs w:val="28"/>
    </w:rPr>
  </w:style>
  <w:style w:type="paragraph" w:styleId="Heading4">
    <w:name w:val="heading 4"/>
    <w:basedOn w:val="Normal"/>
    <w:uiPriority w:val="1"/>
    <w:qFormat/>
    <w:pPr>
      <w:ind w:left="1578" w:hanging="361"/>
      <w:outlineLvl w:val="3"/>
    </w:pPr>
    <w:rPr>
      <w:b/>
      <w:bCs/>
      <w:sz w:val="24"/>
      <w:szCs w:val="24"/>
    </w:rPr>
  </w:style>
  <w:style w:type="paragraph" w:styleId="Heading5">
    <w:name w:val="heading 5"/>
    <w:basedOn w:val="Normal"/>
    <w:next w:val="Normal"/>
    <w:link w:val="Heading5Char"/>
    <w:uiPriority w:val="9"/>
    <w:unhideWhenUsed/>
    <w:qFormat/>
    <w:rsid w:val="00E731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D55A9"/>
    <w:pPr>
      <w:spacing w:before="360"/>
    </w:pPr>
    <w:rPr>
      <w:b/>
      <w:bCs/>
      <w:caps/>
      <w:sz w:val="24"/>
      <w:szCs w:val="24"/>
    </w:rPr>
  </w:style>
  <w:style w:type="paragraph" w:styleId="TOC2">
    <w:name w:val="toc 2"/>
    <w:basedOn w:val="Normal"/>
    <w:uiPriority w:val="39"/>
    <w:qFormat/>
    <w:rsid w:val="00642140"/>
    <w:pPr>
      <w:spacing w:before="240"/>
    </w:pPr>
    <w:rPr>
      <w:rFonts w:cstheme="minorHAnsi"/>
      <w:bCs/>
      <w:sz w:val="20"/>
      <w:szCs w:val="20"/>
    </w:rPr>
  </w:style>
  <w:style w:type="paragraph" w:styleId="TOC3">
    <w:name w:val="toc 3"/>
    <w:basedOn w:val="Normal"/>
    <w:uiPriority w:val="39"/>
    <w:qFormat/>
    <w:rsid w:val="00BD55A9"/>
    <w:pPr>
      <w:ind w:left="220"/>
    </w:pPr>
    <w:rPr>
      <w:rFonts w:cstheme="minorHAns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58" w:hanging="713"/>
    </w:pPr>
  </w:style>
  <w:style w:type="paragraph" w:customStyle="1" w:styleId="TableParagraph">
    <w:name w:val="Table Paragraph"/>
    <w:basedOn w:val="Normal"/>
    <w:uiPriority w:val="1"/>
    <w:qFormat/>
    <w:pPr>
      <w:spacing w:before="104"/>
      <w:ind w:left="105"/>
    </w:pPr>
  </w:style>
  <w:style w:type="paragraph" w:styleId="BalloonText">
    <w:name w:val="Balloon Text"/>
    <w:basedOn w:val="Normal"/>
    <w:link w:val="BalloonTextChar"/>
    <w:uiPriority w:val="99"/>
    <w:semiHidden/>
    <w:unhideWhenUsed/>
    <w:rsid w:val="009A1976"/>
    <w:rPr>
      <w:rFonts w:ascii="Tahoma" w:hAnsi="Tahoma" w:cs="Tahoma"/>
      <w:sz w:val="16"/>
      <w:szCs w:val="16"/>
    </w:rPr>
  </w:style>
  <w:style w:type="character" w:customStyle="1" w:styleId="BalloonTextChar">
    <w:name w:val="Balloon Text Char"/>
    <w:basedOn w:val="DefaultParagraphFont"/>
    <w:link w:val="BalloonText"/>
    <w:uiPriority w:val="99"/>
    <w:semiHidden/>
    <w:rsid w:val="009A1976"/>
    <w:rPr>
      <w:rFonts w:ascii="Tahoma" w:eastAsia="Times New Roman" w:hAnsi="Tahoma" w:cs="Tahoma"/>
      <w:sz w:val="16"/>
      <w:szCs w:val="16"/>
    </w:rPr>
  </w:style>
  <w:style w:type="paragraph" w:styleId="Header">
    <w:name w:val="header"/>
    <w:basedOn w:val="Normal"/>
    <w:link w:val="HeaderChar"/>
    <w:uiPriority w:val="99"/>
    <w:unhideWhenUsed/>
    <w:rsid w:val="009A1976"/>
    <w:pPr>
      <w:tabs>
        <w:tab w:val="center" w:pos="4680"/>
        <w:tab w:val="right" w:pos="9360"/>
      </w:tabs>
    </w:pPr>
  </w:style>
  <w:style w:type="character" w:customStyle="1" w:styleId="HeaderChar">
    <w:name w:val="Header Char"/>
    <w:basedOn w:val="DefaultParagraphFont"/>
    <w:link w:val="Header"/>
    <w:uiPriority w:val="99"/>
    <w:rsid w:val="009A1976"/>
    <w:rPr>
      <w:rFonts w:ascii="Times New Roman" w:eastAsia="Times New Roman" w:hAnsi="Times New Roman" w:cs="Times New Roman"/>
    </w:rPr>
  </w:style>
  <w:style w:type="paragraph" w:styleId="Footer">
    <w:name w:val="footer"/>
    <w:basedOn w:val="Normal"/>
    <w:link w:val="FooterChar"/>
    <w:uiPriority w:val="99"/>
    <w:unhideWhenUsed/>
    <w:rsid w:val="009A1976"/>
    <w:pPr>
      <w:tabs>
        <w:tab w:val="center" w:pos="4680"/>
        <w:tab w:val="right" w:pos="9360"/>
      </w:tabs>
    </w:pPr>
  </w:style>
  <w:style w:type="character" w:customStyle="1" w:styleId="FooterChar">
    <w:name w:val="Footer Char"/>
    <w:basedOn w:val="DefaultParagraphFont"/>
    <w:link w:val="Footer"/>
    <w:uiPriority w:val="99"/>
    <w:rsid w:val="009A1976"/>
    <w:rPr>
      <w:rFonts w:ascii="Times New Roman" w:eastAsia="Times New Roman" w:hAnsi="Times New Roman" w:cs="Times New Roman"/>
    </w:rPr>
  </w:style>
  <w:style w:type="paragraph" w:styleId="TOCHeading">
    <w:name w:val="TOC Heading"/>
    <w:basedOn w:val="Heading1"/>
    <w:next w:val="Normal"/>
    <w:uiPriority w:val="39"/>
    <w:unhideWhenUsed/>
    <w:qFormat/>
    <w:rsid w:val="00722E06"/>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722E06"/>
    <w:rPr>
      <w:color w:val="0000FF" w:themeColor="hyperlink"/>
      <w:u w:val="single"/>
    </w:rPr>
  </w:style>
  <w:style w:type="paragraph" w:styleId="TOC4">
    <w:name w:val="toc 4"/>
    <w:basedOn w:val="Normal"/>
    <w:next w:val="TOC1"/>
    <w:autoRedefine/>
    <w:uiPriority w:val="39"/>
    <w:unhideWhenUsed/>
    <w:qFormat/>
    <w:rsid w:val="00BD55A9"/>
    <w:pPr>
      <w:ind w:left="440"/>
    </w:pPr>
    <w:rPr>
      <w:rFonts w:cstheme="minorHAnsi"/>
      <w:sz w:val="20"/>
      <w:szCs w:val="20"/>
    </w:rPr>
  </w:style>
  <w:style w:type="paragraph" w:styleId="NormalWeb">
    <w:name w:val="Normal (Web)"/>
    <w:basedOn w:val="Normal"/>
    <w:uiPriority w:val="99"/>
    <w:semiHidden/>
    <w:unhideWhenUsed/>
    <w:rsid w:val="0052793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2793C"/>
    <w:rPr>
      <w:b/>
      <w:bCs/>
    </w:rPr>
  </w:style>
  <w:style w:type="character" w:customStyle="1" w:styleId="Heading5Char">
    <w:name w:val="Heading 5 Char"/>
    <w:basedOn w:val="DefaultParagraphFont"/>
    <w:link w:val="Heading5"/>
    <w:uiPriority w:val="9"/>
    <w:rsid w:val="00E731F3"/>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BD55A9"/>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BD55A9"/>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BD55A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BD55A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BD55A9"/>
    <w:pPr>
      <w:ind w:left="154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EC1CC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3A20B6"/>
    <w:rPr>
      <w:rFonts w:ascii="Times New Roman" w:eastAsia="Times New Roman" w:hAnsi="Times New Roman" w:cs="Times New Roman"/>
      <w:b/>
      <w:bCs/>
      <w:sz w:val="28"/>
      <w:szCs w:val="28"/>
    </w:rPr>
  </w:style>
  <w:style w:type="character" w:styleId="FollowedHyperlink">
    <w:name w:val="FollowedHyperlink"/>
    <w:basedOn w:val="DefaultParagraphFont"/>
    <w:uiPriority w:val="99"/>
    <w:semiHidden/>
    <w:unhideWhenUsed/>
    <w:rsid w:val="00422885"/>
    <w:rPr>
      <w:color w:val="800080" w:themeColor="followedHyperlink"/>
      <w:u w:val="single"/>
    </w:rPr>
  </w:style>
  <w:style w:type="character" w:customStyle="1" w:styleId="normaltextrun">
    <w:name w:val="normaltextrun"/>
    <w:basedOn w:val="DefaultParagraphFont"/>
    <w:rsid w:val="00D649A2"/>
  </w:style>
  <w:style w:type="character" w:customStyle="1" w:styleId="ui-provider">
    <w:name w:val="ui-provider"/>
    <w:basedOn w:val="DefaultParagraphFont"/>
    <w:rsid w:val="00146F81"/>
  </w:style>
  <w:style w:type="character" w:styleId="PlaceholderText">
    <w:name w:val="Placeholder Text"/>
    <w:basedOn w:val="DefaultParagraphFont"/>
    <w:uiPriority w:val="99"/>
    <w:semiHidden/>
    <w:rsid w:val="00AC2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6121">
      <w:bodyDiv w:val="1"/>
      <w:marLeft w:val="0"/>
      <w:marRight w:val="0"/>
      <w:marTop w:val="0"/>
      <w:marBottom w:val="0"/>
      <w:divBdr>
        <w:top w:val="none" w:sz="0" w:space="0" w:color="auto"/>
        <w:left w:val="none" w:sz="0" w:space="0" w:color="auto"/>
        <w:bottom w:val="none" w:sz="0" w:space="0" w:color="auto"/>
        <w:right w:val="none" w:sz="0" w:space="0" w:color="auto"/>
      </w:divBdr>
    </w:div>
    <w:div w:id="127625203">
      <w:bodyDiv w:val="1"/>
      <w:marLeft w:val="0"/>
      <w:marRight w:val="0"/>
      <w:marTop w:val="0"/>
      <w:marBottom w:val="0"/>
      <w:divBdr>
        <w:top w:val="none" w:sz="0" w:space="0" w:color="auto"/>
        <w:left w:val="none" w:sz="0" w:space="0" w:color="auto"/>
        <w:bottom w:val="none" w:sz="0" w:space="0" w:color="auto"/>
        <w:right w:val="none" w:sz="0" w:space="0" w:color="auto"/>
      </w:divBdr>
    </w:div>
    <w:div w:id="215816735">
      <w:bodyDiv w:val="1"/>
      <w:marLeft w:val="0"/>
      <w:marRight w:val="0"/>
      <w:marTop w:val="0"/>
      <w:marBottom w:val="0"/>
      <w:divBdr>
        <w:top w:val="none" w:sz="0" w:space="0" w:color="auto"/>
        <w:left w:val="none" w:sz="0" w:space="0" w:color="auto"/>
        <w:bottom w:val="none" w:sz="0" w:space="0" w:color="auto"/>
        <w:right w:val="none" w:sz="0" w:space="0" w:color="auto"/>
      </w:divBdr>
    </w:div>
    <w:div w:id="423765195">
      <w:bodyDiv w:val="1"/>
      <w:marLeft w:val="0"/>
      <w:marRight w:val="0"/>
      <w:marTop w:val="0"/>
      <w:marBottom w:val="0"/>
      <w:divBdr>
        <w:top w:val="none" w:sz="0" w:space="0" w:color="auto"/>
        <w:left w:val="none" w:sz="0" w:space="0" w:color="auto"/>
        <w:bottom w:val="none" w:sz="0" w:space="0" w:color="auto"/>
        <w:right w:val="none" w:sz="0" w:space="0" w:color="auto"/>
      </w:divBdr>
    </w:div>
    <w:div w:id="520509535">
      <w:bodyDiv w:val="1"/>
      <w:marLeft w:val="0"/>
      <w:marRight w:val="0"/>
      <w:marTop w:val="0"/>
      <w:marBottom w:val="0"/>
      <w:divBdr>
        <w:top w:val="none" w:sz="0" w:space="0" w:color="auto"/>
        <w:left w:val="none" w:sz="0" w:space="0" w:color="auto"/>
        <w:bottom w:val="none" w:sz="0" w:space="0" w:color="auto"/>
        <w:right w:val="none" w:sz="0" w:space="0" w:color="auto"/>
      </w:divBdr>
    </w:div>
    <w:div w:id="617688849">
      <w:bodyDiv w:val="1"/>
      <w:marLeft w:val="0"/>
      <w:marRight w:val="0"/>
      <w:marTop w:val="0"/>
      <w:marBottom w:val="0"/>
      <w:divBdr>
        <w:top w:val="none" w:sz="0" w:space="0" w:color="auto"/>
        <w:left w:val="none" w:sz="0" w:space="0" w:color="auto"/>
        <w:bottom w:val="none" w:sz="0" w:space="0" w:color="auto"/>
        <w:right w:val="none" w:sz="0" w:space="0" w:color="auto"/>
      </w:divBdr>
    </w:div>
    <w:div w:id="836187641">
      <w:bodyDiv w:val="1"/>
      <w:marLeft w:val="0"/>
      <w:marRight w:val="0"/>
      <w:marTop w:val="0"/>
      <w:marBottom w:val="0"/>
      <w:divBdr>
        <w:top w:val="none" w:sz="0" w:space="0" w:color="auto"/>
        <w:left w:val="none" w:sz="0" w:space="0" w:color="auto"/>
        <w:bottom w:val="none" w:sz="0" w:space="0" w:color="auto"/>
        <w:right w:val="none" w:sz="0" w:space="0" w:color="auto"/>
      </w:divBdr>
    </w:div>
    <w:div w:id="884870223">
      <w:bodyDiv w:val="1"/>
      <w:marLeft w:val="0"/>
      <w:marRight w:val="0"/>
      <w:marTop w:val="0"/>
      <w:marBottom w:val="0"/>
      <w:divBdr>
        <w:top w:val="none" w:sz="0" w:space="0" w:color="auto"/>
        <w:left w:val="none" w:sz="0" w:space="0" w:color="auto"/>
        <w:bottom w:val="none" w:sz="0" w:space="0" w:color="auto"/>
        <w:right w:val="none" w:sz="0" w:space="0" w:color="auto"/>
      </w:divBdr>
    </w:div>
    <w:div w:id="1063917884">
      <w:bodyDiv w:val="1"/>
      <w:marLeft w:val="0"/>
      <w:marRight w:val="0"/>
      <w:marTop w:val="0"/>
      <w:marBottom w:val="0"/>
      <w:divBdr>
        <w:top w:val="none" w:sz="0" w:space="0" w:color="auto"/>
        <w:left w:val="none" w:sz="0" w:space="0" w:color="auto"/>
        <w:bottom w:val="none" w:sz="0" w:space="0" w:color="auto"/>
        <w:right w:val="none" w:sz="0" w:space="0" w:color="auto"/>
      </w:divBdr>
    </w:div>
    <w:div w:id="1153714171">
      <w:bodyDiv w:val="1"/>
      <w:marLeft w:val="0"/>
      <w:marRight w:val="0"/>
      <w:marTop w:val="0"/>
      <w:marBottom w:val="0"/>
      <w:divBdr>
        <w:top w:val="none" w:sz="0" w:space="0" w:color="auto"/>
        <w:left w:val="none" w:sz="0" w:space="0" w:color="auto"/>
        <w:bottom w:val="none" w:sz="0" w:space="0" w:color="auto"/>
        <w:right w:val="none" w:sz="0" w:space="0" w:color="auto"/>
      </w:divBdr>
    </w:div>
    <w:div w:id="1211578759">
      <w:bodyDiv w:val="1"/>
      <w:marLeft w:val="0"/>
      <w:marRight w:val="0"/>
      <w:marTop w:val="0"/>
      <w:marBottom w:val="0"/>
      <w:divBdr>
        <w:top w:val="none" w:sz="0" w:space="0" w:color="auto"/>
        <w:left w:val="none" w:sz="0" w:space="0" w:color="auto"/>
        <w:bottom w:val="none" w:sz="0" w:space="0" w:color="auto"/>
        <w:right w:val="none" w:sz="0" w:space="0" w:color="auto"/>
      </w:divBdr>
    </w:div>
    <w:div w:id="1220438081">
      <w:bodyDiv w:val="1"/>
      <w:marLeft w:val="0"/>
      <w:marRight w:val="0"/>
      <w:marTop w:val="0"/>
      <w:marBottom w:val="0"/>
      <w:divBdr>
        <w:top w:val="none" w:sz="0" w:space="0" w:color="auto"/>
        <w:left w:val="none" w:sz="0" w:space="0" w:color="auto"/>
        <w:bottom w:val="none" w:sz="0" w:space="0" w:color="auto"/>
        <w:right w:val="none" w:sz="0" w:space="0" w:color="auto"/>
      </w:divBdr>
    </w:div>
    <w:div w:id="1225336632">
      <w:bodyDiv w:val="1"/>
      <w:marLeft w:val="0"/>
      <w:marRight w:val="0"/>
      <w:marTop w:val="0"/>
      <w:marBottom w:val="0"/>
      <w:divBdr>
        <w:top w:val="none" w:sz="0" w:space="0" w:color="auto"/>
        <w:left w:val="none" w:sz="0" w:space="0" w:color="auto"/>
        <w:bottom w:val="none" w:sz="0" w:space="0" w:color="auto"/>
        <w:right w:val="none" w:sz="0" w:space="0" w:color="auto"/>
      </w:divBdr>
    </w:div>
    <w:div w:id="1335566939">
      <w:bodyDiv w:val="1"/>
      <w:marLeft w:val="0"/>
      <w:marRight w:val="0"/>
      <w:marTop w:val="0"/>
      <w:marBottom w:val="0"/>
      <w:divBdr>
        <w:top w:val="none" w:sz="0" w:space="0" w:color="auto"/>
        <w:left w:val="none" w:sz="0" w:space="0" w:color="auto"/>
        <w:bottom w:val="none" w:sz="0" w:space="0" w:color="auto"/>
        <w:right w:val="none" w:sz="0" w:space="0" w:color="auto"/>
      </w:divBdr>
    </w:div>
    <w:div w:id="1496722119">
      <w:bodyDiv w:val="1"/>
      <w:marLeft w:val="0"/>
      <w:marRight w:val="0"/>
      <w:marTop w:val="0"/>
      <w:marBottom w:val="0"/>
      <w:divBdr>
        <w:top w:val="none" w:sz="0" w:space="0" w:color="auto"/>
        <w:left w:val="none" w:sz="0" w:space="0" w:color="auto"/>
        <w:bottom w:val="none" w:sz="0" w:space="0" w:color="auto"/>
        <w:right w:val="none" w:sz="0" w:space="0" w:color="auto"/>
      </w:divBdr>
    </w:div>
    <w:div w:id="1510947248">
      <w:bodyDiv w:val="1"/>
      <w:marLeft w:val="0"/>
      <w:marRight w:val="0"/>
      <w:marTop w:val="0"/>
      <w:marBottom w:val="0"/>
      <w:divBdr>
        <w:top w:val="none" w:sz="0" w:space="0" w:color="auto"/>
        <w:left w:val="none" w:sz="0" w:space="0" w:color="auto"/>
        <w:bottom w:val="none" w:sz="0" w:space="0" w:color="auto"/>
        <w:right w:val="none" w:sz="0" w:space="0" w:color="auto"/>
      </w:divBdr>
    </w:div>
    <w:div w:id="1622153976">
      <w:bodyDiv w:val="1"/>
      <w:marLeft w:val="0"/>
      <w:marRight w:val="0"/>
      <w:marTop w:val="0"/>
      <w:marBottom w:val="0"/>
      <w:divBdr>
        <w:top w:val="none" w:sz="0" w:space="0" w:color="auto"/>
        <w:left w:val="none" w:sz="0" w:space="0" w:color="auto"/>
        <w:bottom w:val="none" w:sz="0" w:space="0" w:color="auto"/>
        <w:right w:val="none" w:sz="0" w:space="0" w:color="auto"/>
      </w:divBdr>
    </w:div>
    <w:div w:id="1643922370">
      <w:bodyDiv w:val="1"/>
      <w:marLeft w:val="0"/>
      <w:marRight w:val="0"/>
      <w:marTop w:val="0"/>
      <w:marBottom w:val="0"/>
      <w:divBdr>
        <w:top w:val="none" w:sz="0" w:space="0" w:color="auto"/>
        <w:left w:val="none" w:sz="0" w:space="0" w:color="auto"/>
        <w:bottom w:val="none" w:sz="0" w:space="0" w:color="auto"/>
        <w:right w:val="none" w:sz="0" w:space="0" w:color="auto"/>
      </w:divBdr>
    </w:div>
    <w:div w:id="1651785184">
      <w:bodyDiv w:val="1"/>
      <w:marLeft w:val="0"/>
      <w:marRight w:val="0"/>
      <w:marTop w:val="0"/>
      <w:marBottom w:val="0"/>
      <w:divBdr>
        <w:top w:val="none" w:sz="0" w:space="0" w:color="auto"/>
        <w:left w:val="none" w:sz="0" w:space="0" w:color="auto"/>
        <w:bottom w:val="none" w:sz="0" w:space="0" w:color="auto"/>
        <w:right w:val="none" w:sz="0" w:space="0" w:color="auto"/>
      </w:divBdr>
    </w:div>
    <w:div w:id="1736661098">
      <w:bodyDiv w:val="1"/>
      <w:marLeft w:val="0"/>
      <w:marRight w:val="0"/>
      <w:marTop w:val="0"/>
      <w:marBottom w:val="0"/>
      <w:divBdr>
        <w:top w:val="none" w:sz="0" w:space="0" w:color="auto"/>
        <w:left w:val="none" w:sz="0" w:space="0" w:color="auto"/>
        <w:bottom w:val="none" w:sz="0" w:space="0" w:color="auto"/>
        <w:right w:val="none" w:sz="0" w:space="0" w:color="auto"/>
      </w:divBdr>
    </w:div>
    <w:div w:id="1752043942">
      <w:bodyDiv w:val="1"/>
      <w:marLeft w:val="0"/>
      <w:marRight w:val="0"/>
      <w:marTop w:val="0"/>
      <w:marBottom w:val="0"/>
      <w:divBdr>
        <w:top w:val="none" w:sz="0" w:space="0" w:color="auto"/>
        <w:left w:val="none" w:sz="0" w:space="0" w:color="auto"/>
        <w:bottom w:val="none" w:sz="0" w:space="0" w:color="auto"/>
        <w:right w:val="none" w:sz="0" w:space="0" w:color="auto"/>
      </w:divBdr>
    </w:div>
    <w:div w:id="1966348089">
      <w:bodyDiv w:val="1"/>
      <w:marLeft w:val="0"/>
      <w:marRight w:val="0"/>
      <w:marTop w:val="0"/>
      <w:marBottom w:val="0"/>
      <w:divBdr>
        <w:top w:val="none" w:sz="0" w:space="0" w:color="auto"/>
        <w:left w:val="none" w:sz="0" w:space="0" w:color="auto"/>
        <w:bottom w:val="none" w:sz="0" w:space="0" w:color="auto"/>
        <w:right w:val="none" w:sz="0" w:space="0" w:color="auto"/>
      </w:divBdr>
    </w:div>
    <w:div w:id="1981499744">
      <w:bodyDiv w:val="1"/>
      <w:marLeft w:val="0"/>
      <w:marRight w:val="0"/>
      <w:marTop w:val="0"/>
      <w:marBottom w:val="0"/>
      <w:divBdr>
        <w:top w:val="none" w:sz="0" w:space="0" w:color="auto"/>
        <w:left w:val="none" w:sz="0" w:space="0" w:color="auto"/>
        <w:bottom w:val="none" w:sz="0" w:space="0" w:color="auto"/>
        <w:right w:val="none" w:sz="0" w:space="0" w:color="auto"/>
      </w:divBdr>
    </w:div>
    <w:div w:id="2134862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FA2F9-DFD5-4C25-8D5D-D91938E5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100261</TotalTime>
  <Pages>30</Pages>
  <Words>5796</Words>
  <Characters>33040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Vladan Milojevic</dc:creator>
  <cp:lastModifiedBy>Nastasija</cp:lastModifiedBy>
  <cp:revision>382</cp:revision>
  <dcterms:created xsi:type="dcterms:W3CDTF">2023-08-01T17:13:00Z</dcterms:created>
  <dcterms:modified xsi:type="dcterms:W3CDTF">2024-02-18T15:30:00Z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Microsoft® Word 2013</vt:lpwstr>
  </property>
  <property fmtid="{D5CDD505-2E9C-101B-9397-08002B2CF9AE}" pid="4" name="LastSaved">
    <vt:filetime>2023-08-01T00:00:00Z</vt:filetime>
  </property>
</Properties>
</file>