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B3A" w:rsidRPr="009170A8" w:rsidRDefault="005D3780" w:rsidP="00E97FE1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СТРУКТУРНОЕ ПРОЕКТИРОВАНИЕ</w:t>
      </w:r>
    </w:p>
    <w:p w:rsidR="00E81B3A" w:rsidRPr="009170A8" w:rsidRDefault="005D3780" w:rsidP="00E97FE1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FC24D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Общее описание модулей</w:t>
      </w:r>
    </w:p>
    <w:p w:rsidR="00FC24D8" w:rsidRPr="009170A8" w:rsidRDefault="00FC24D8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Для удобства разработки курсового проекта, а также для последующего его модификация было принято решение конструировать приложение на основе отдельных, связанных между собой методами модулей. Полная структурная схема проекта представлена в ПРИЛОЖЕНИИ Б.</w:t>
      </w:r>
    </w:p>
    <w:p w:rsidR="00FC24D8" w:rsidRPr="009170A8" w:rsidRDefault="00FC24D8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отдельный модуль представляет собой класс, которые представлены на диаграмме классов (см. ПРИЛОЖЕНИЕ А). Ниже будет приведено краткое описание </w:t>
      </w:r>
      <w:r w:rsidR="00E81B3A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каждого из модулей.</w:t>
      </w:r>
    </w:p>
    <w:p w:rsidR="00E81B3A" w:rsidRPr="009170A8" w:rsidRDefault="00E81B3A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датой представлен классом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Date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. В этом классе представлены методы для работы с атрибутами, которые отражают дату кого-либо дня (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day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, _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month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, _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year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1B3A" w:rsidRPr="009170A8" w:rsidRDefault="00E81B3A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деньгами представлен классом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Money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классе имеются методами для обработки данных отражающие значения некой суммы денег </w:t>
      </w:r>
      <w:r w:rsidR="00C912F6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(_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money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12F6" w:rsidRPr="009170A8" w:rsidRDefault="00C912F6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текстом представлен классом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Text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. В классе реализованы методы для обработки данных, отражающие различные строки информации(_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6FE6" w:rsidRPr="009170A8" w:rsidRDefault="00636FE6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долгами создан для полного отражения всех манипуляция, которые следует производить с такими понятиями как долги и должники. Модуль представлен классом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Debts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является производным от классов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Text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Money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Date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(см. ПРИЛОЖЕНИЕ А). Сам класс имеет собственные методы для обработки информации, относящийся</w:t>
      </w:r>
      <w:r w:rsidR="00722D63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понятиям долги и должники. </w:t>
      </w:r>
    </w:p>
    <w:p w:rsidR="00FC3A67" w:rsidRPr="009170A8" w:rsidRDefault="00722D63" w:rsidP="00E97FE1">
      <w:pPr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расходами и доходами представлен двумя классами: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Record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Cost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Income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Отношения между этими классами представлено 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N-</w:t>
      </w:r>
      <w:proofErr w:type="spellStart"/>
      <w:r w:rsidRPr="00917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арной</w:t>
      </w:r>
      <w:proofErr w:type="spellEnd"/>
      <w:r w:rsidRPr="00917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ассоциацией. Класс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Cost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Income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производным от трех классов: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Text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Money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Date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B6C1E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Класс содержит методы для предоставления и обработки информации,</w:t>
      </w:r>
      <w:r w:rsidR="003B6C1E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3B6C1E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относящейся к информации о доходах и расходах. Класс </w:t>
      </w:r>
      <w:r w:rsidR="003B6C1E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Record</w:t>
      </w:r>
      <w:r w:rsidR="003B6C1E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3B6C1E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производным от класса </w:t>
      </w:r>
      <w:r w:rsidR="003B6C1E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Date</w:t>
      </w:r>
      <w:r w:rsidR="003B6C1E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имеет методы для обработки данных, представляющие информации о множестве расходов</w:t>
      </w:r>
      <w:r w:rsidR="003B6C1E" w:rsidRPr="009170A8">
        <w:rPr>
          <w:rFonts w:ascii="Courier New" w:hAnsi="Courier New" w:cs="Courier New"/>
          <w:color w:val="000000" w:themeColor="text1"/>
          <w:sz w:val="28"/>
          <w:szCs w:val="28"/>
        </w:rPr>
        <w:t>(_cost</w:t>
      </w:r>
      <w:r w:rsidR="003B6C1E" w:rsidRPr="009170A8">
        <w:rPr>
          <w:rFonts w:ascii="Consolas" w:hAnsi="Consolas" w:cs="Consolas"/>
          <w:color w:val="000000" w:themeColor="text1"/>
          <w:sz w:val="19"/>
          <w:szCs w:val="19"/>
        </w:rPr>
        <w:t>)</w:t>
      </w:r>
      <w:r w:rsidR="003B6C1E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доходов</w:t>
      </w:r>
      <w:r w:rsidR="003B6C1E" w:rsidRPr="009170A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FC3A67" w:rsidRPr="009170A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="003B6C1E"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3B6C1E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income</w:t>
      </w:r>
      <w:r w:rsidR="00FC3A67" w:rsidRPr="009170A8">
        <w:rPr>
          <w:rFonts w:ascii="Courier New" w:hAnsi="Courier New" w:cs="Courier New"/>
          <w:color w:val="000000" w:themeColor="text1"/>
          <w:sz w:val="28"/>
          <w:szCs w:val="28"/>
        </w:rPr>
        <w:t>).</w:t>
      </w:r>
    </w:p>
    <w:p w:rsidR="00B952BA" w:rsidRPr="00621CAF" w:rsidRDefault="003B6C1E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3A67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Модуль работы всей программы создан для структурирования и</w:t>
      </w:r>
      <w:r w:rsidR="00FB4777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основных модулей работы программы. Представлен модуль классом 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</w:t>
      </w:r>
      <w:r w:rsidR="00FB4777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Сам класс связан с классами </w:t>
      </w:r>
      <w:r w:rsidR="00FC3A67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Record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Cost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Income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9B253F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9B253F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Debts</w:t>
      </w:r>
      <w:r w:rsidR="009B253F" w:rsidRPr="009170A8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Money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FB4777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ассоциации (</w:t>
      </w:r>
      <w:r w:rsidR="00FB4777" w:rsidRPr="00917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FB4777" w:rsidRPr="00917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 w:rsidR="00FB4777" w:rsidRPr="00917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арной</w:t>
      </w:r>
      <w:proofErr w:type="spellEnd"/>
      <w:r w:rsidR="00FB4777" w:rsidRPr="00917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Record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Cost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Income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FB4777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FB4777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Debts</w:t>
      </w:r>
      <w:r w:rsidR="009B253F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9B253F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и бинарной с</w:t>
      </w:r>
      <w:r w:rsidR="009B253F" w:rsidRPr="009170A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9B253F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Money</w:t>
      </w:r>
      <w:r w:rsidR="00621CAF" w:rsidRPr="00621CAF">
        <w:rPr>
          <w:rFonts w:ascii="Courier New" w:hAnsi="Courier New" w:cs="Courier New"/>
          <w:color w:val="000000" w:themeColor="text1"/>
          <w:sz w:val="28"/>
          <w:szCs w:val="28"/>
        </w:rPr>
        <w:t xml:space="preserve">) </w:t>
      </w:r>
      <w:r w:rsidR="00B740EE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Модуль объединяет методы для взаимодействия с данными, которые отражают все классы, что указаны выше.</w:t>
      </w:r>
      <w:r w:rsidR="00442D55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0EE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Так же этот модуль предназначен для сохранения всех данных пользователя и последующего их воспроизведения при повторном запуске программы.</w:t>
      </w:r>
      <w:r w:rsidR="00621CAF" w:rsidRPr="00621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621CAF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</w:t>
      </w:r>
      <w:r w:rsidR="00621C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 в ПРИЛОЖЕНИИ К.</w:t>
      </w:r>
    </w:p>
    <w:p w:rsidR="00722D63" w:rsidRPr="009170A8" w:rsidRDefault="00B952BA" w:rsidP="00621CA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Модуль пользовательского интерфейса предоставляет пользователю возможность взаимодействовать с программой и со всеми её модулями. Модуль представлен шаблонным классом</w:t>
      </w:r>
      <w:r w:rsidR="00442D55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Menu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21CAF" w:rsidRPr="00621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621CAF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621C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</w:t>
      </w:r>
      <w:r w:rsidR="00621CAF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621CA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</w:t>
      </w:r>
      <w:r w:rsidR="00621C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</w:t>
      </w:r>
      <w:r w:rsidR="001855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85539">
        <w:rPr>
          <w:rFonts w:ascii="Times New Roman" w:hAnsi="Times New Roman" w:cs="Times New Roman"/>
          <w:color w:val="000000" w:themeColor="text1"/>
          <w:sz w:val="28"/>
          <w:szCs w:val="28"/>
        </w:rPr>
        <w:t>на диаграмме классов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ПРИЛОЖЕНИИ </w:t>
      </w:r>
      <w:r w:rsidR="0012685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B952BA" w:rsidRPr="00621CAF" w:rsidRDefault="00B952BA" w:rsidP="00621CA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Модуль, связывающий </w:t>
      </w:r>
      <w:r w:rsidR="000D5B42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пользовательского интерфейса и модуль работы всей программе необходим для взаимодействия команд, которых пользователь отдает в модуле пользовательского интерфейса с модулями, отвечающими за работы всей программы. Класс, отражающий этом модуль, называется </w:t>
      </w:r>
      <w:proofErr w:type="spellStart"/>
      <w:r w:rsidR="000D5B42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MainMenu</w:t>
      </w:r>
      <w:proofErr w:type="spellEnd"/>
      <w:r w:rsidR="000D5B42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Сам класс является производным от класса </w:t>
      </w:r>
      <w:r w:rsidR="000D5B42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</w:t>
      </w:r>
      <w:r w:rsidR="000D5B42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21CAF" w:rsidRPr="00621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="00621CAF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MainMenu</w:t>
      </w:r>
      <w:proofErr w:type="spellEnd"/>
      <w:r w:rsidR="00621CA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>вынесен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ПРИЛОЖЕНИИ 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621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5DDE" w:rsidRPr="009170A8" w:rsidRDefault="002C5DDE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</w:t>
      </w:r>
      <w:r w:rsidR="001E1497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детальное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модулей программы представлено в разделе 4</w:t>
      </w:r>
      <w:r w:rsidR="00281576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E1497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программных модулей.</w:t>
      </w:r>
    </w:p>
    <w:p w:rsidR="00C912F6" w:rsidRPr="009170A8" w:rsidRDefault="00C912F6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1B3A" w:rsidRPr="009170A8" w:rsidRDefault="00E81B3A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1B3A" w:rsidRPr="009170A8" w:rsidRDefault="00E81B3A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185539" w:rsidRDefault="001E1497" w:rsidP="000A03C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E1497" w:rsidRPr="009170A8" w:rsidRDefault="001E1497" w:rsidP="00E97FE1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Связь между модулями</w:t>
      </w:r>
    </w:p>
    <w:p w:rsidR="00E97FE1" w:rsidRPr="009170A8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уже было сказано выше, модули связаны между собой методами классов. Некоторые методы </w:t>
      </w:r>
      <w:r w:rsidR="00A77B0D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наследованы</w:t>
      </w:r>
      <w:r w:rsidR="00A77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77B0D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см. ПРИЛОЖЕНИЕ А)</w:t>
      </w:r>
      <w:r w:rsidR="00E97FE1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базовых классов, другие написаны специально. Ниже будут перечислены методы, связывающие модули между собой.</w:t>
      </w:r>
    </w:p>
    <w:p w:rsidR="001E1497" w:rsidRPr="009170A8" w:rsidRDefault="00E97FE1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текстом связан с модулем работы с долгами следующими методами: </w:t>
      </w:r>
    </w:p>
    <w:p w:rsidR="00E97FE1" w:rsidRPr="009170A8" w:rsidRDefault="00E97FE1" w:rsidP="00E97F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0A03C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std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::</w:t>
      </w:r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get_name_debts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E97FE1" w:rsidRPr="009170A8" w:rsidRDefault="00E97FE1" w:rsidP="00E97F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set_name_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debts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std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::string str);</w:t>
      </w:r>
    </w:p>
    <w:p w:rsidR="00E97FE1" w:rsidRPr="009170A8" w:rsidRDefault="00E97FE1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текстом связан с модулем работы с </w:t>
      </w:r>
      <w:r w:rsidR="009170A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расходами и доходами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следующими методами: </w:t>
      </w:r>
    </w:p>
    <w:p w:rsidR="009170A8" w:rsidRPr="009170A8" w:rsidRDefault="009170A8" w:rsidP="009170A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std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::</w:t>
      </w:r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get_name_cost_or_income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9170A8" w:rsidRPr="009170A8" w:rsidRDefault="009170A8" w:rsidP="009170A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change_name_cost_or_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income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std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::string str);</w:t>
      </w:r>
    </w:p>
    <w:p w:rsidR="00E97FE1" w:rsidRPr="009170A8" w:rsidRDefault="00E97FE1" w:rsidP="00E97FE1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9170A8" w:rsidRPr="009170A8" w:rsidRDefault="009170A8" w:rsidP="009170A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датой связан с модулем работы с долгами следующими методами: </w:t>
      </w:r>
    </w:p>
    <w:p w:rsidR="009170A8" w:rsidRPr="009170A8" w:rsidRDefault="009170A8" w:rsidP="009170A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set_day_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repayment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day);</w:t>
      </w:r>
    </w:p>
    <w:p w:rsidR="009170A8" w:rsidRPr="009170A8" w:rsidRDefault="009170A8" w:rsidP="009170A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set_month_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repayment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month);</w:t>
      </w:r>
    </w:p>
    <w:p w:rsidR="009170A8" w:rsidRPr="009170A8" w:rsidRDefault="009170A8" w:rsidP="009170A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set_year_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repayment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year);</w:t>
      </w:r>
    </w:p>
    <w:p w:rsidR="009170A8" w:rsidRPr="009170A8" w:rsidRDefault="009170A8" w:rsidP="009170A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get_day_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repayment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9170A8" w:rsidRPr="009170A8" w:rsidRDefault="009170A8" w:rsidP="009170A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get_month_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repayment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9170A8" w:rsidRPr="009170A8" w:rsidRDefault="009170A8" w:rsidP="009170A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get_year_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repayment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9170A8" w:rsidRPr="009170A8" w:rsidRDefault="009170A8" w:rsidP="009170A8">
      <w:pPr>
        <w:pStyle w:val="a3"/>
        <w:ind w:left="106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E97FE1" w:rsidRPr="009170A8" w:rsidRDefault="009170A8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Модуль работы с датой связан с модулем работы с расходами и доходами следующими методами:</w:t>
      </w:r>
    </w:p>
    <w:p w:rsidR="009170A8" w:rsidRPr="009170A8" w:rsidRDefault="009170A8" w:rsidP="009170A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change_data_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cost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index, 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day, 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month, 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year);</w:t>
      </w:r>
    </w:p>
    <w:p w:rsidR="009170A8" w:rsidRPr="009170A8" w:rsidRDefault="009170A8" w:rsidP="009170A8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change_data_</w:t>
      </w:r>
      <w:proofErr w:type="gram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income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index, 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day, 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month, short </w:t>
      </w:r>
      <w:proofErr w:type="spellStart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year);</w:t>
      </w:r>
    </w:p>
    <w:p w:rsidR="00B41B54" w:rsidRDefault="00B41B54" w:rsidP="00B41B5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41B54" w:rsidRDefault="00B41B54" w:rsidP="00B41B5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деньгами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 с модулем работы с расходами и доходами следующими методами:</w:t>
      </w:r>
    </w:p>
    <w:p w:rsidR="00B41B54" w:rsidRPr="00B41B54" w:rsidRDefault="00B41B54" w:rsidP="00B41B5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1. void </w:t>
      </w:r>
      <w:proofErr w:type="spellStart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change_money_</w:t>
      </w:r>
      <w:proofErr w:type="gramStart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cost</w:t>
      </w:r>
      <w:proofErr w:type="spell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index, float money);</w:t>
      </w:r>
    </w:p>
    <w:p w:rsidR="00B41B54" w:rsidRDefault="00B41B54" w:rsidP="00B41B54">
      <w:pPr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2. void </w:t>
      </w:r>
      <w:proofErr w:type="spellStart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change_money_</w:t>
      </w:r>
      <w:proofErr w:type="gramStart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income</w:t>
      </w:r>
      <w:proofErr w:type="spell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index, float money);</w:t>
      </w:r>
    </w:p>
    <w:p w:rsidR="00B41B54" w:rsidRPr="00B41B54" w:rsidRDefault="00B41B54" w:rsidP="00B41B54">
      <w:pPr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B41B54" w:rsidRDefault="00B41B54" w:rsidP="00B41B5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деньгами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 с модулем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долгами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следующими методами:</w:t>
      </w:r>
    </w:p>
    <w:p w:rsidR="00B41B54" w:rsidRPr="00B41B54" w:rsidRDefault="00B41B54" w:rsidP="00B41B54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set_money_</w:t>
      </w:r>
      <w:proofErr w:type="gramStart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repayment</w:t>
      </w:r>
      <w:proofErr w:type="spell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float money);</w:t>
      </w:r>
    </w:p>
    <w:p w:rsidR="00B41B54" w:rsidRDefault="00B41B54" w:rsidP="00B41B54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get_money_</w:t>
      </w:r>
      <w:proofErr w:type="gramStart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repayment</w:t>
      </w:r>
      <w:proofErr w:type="spell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B41B5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float money);</w:t>
      </w:r>
    </w:p>
    <w:p w:rsidR="00B41B54" w:rsidRDefault="00B41B54" w:rsidP="00B41B54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69667F" w:rsidRDefault="0069667F" w:rsidP="0069667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деньгами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 с модулем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всей программы 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 методами:</w:t>
      </w:r>
    </w:p>
    <w:p w:rsidR="0069667F" w:rsidRPr="0069667F" w:rsidRDefault="0069667F" w:rsidP="0069667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float </w:t>
      </w:r>
      <w:proofErr w:type="spellStart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get_cash_</w:t>
      </w:r>
      <w:proofErr w:type="gramStart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flow</w:t>
      </w:r>
      <w:proofErr w:type="spellEnd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  <w:proofErr w:type="spellStart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proofErr w:type="spellEnd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9667F" w:rsidRDefault="0069667F" w:rsidP="0069667F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set_cash_</w:t>
      </w:r>
      <w:proofErr w:type="gramStart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flow</w:t>
      </w:r>
      <w:proofErr w:type="spellEnd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69667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float money);</w:t>
      </w:r>
    </w:p>
    <w:p w:rsidR="0069667F" w:rsidRPr="000A03C7" w:rsidRDefault="0069667F" w:rsidP="0069667F">
      <w:pPr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A77B0D" w:rsidRDefault="0069667F" w:rsidP="00A77B0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всей программы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 с модулем работы с расходами и доходами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модулем работы с долгами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методами, которые вынесены в ПРИЛОЖЕНИЕ Е. </w:t>
      </w:r>
    </w:p>
    <w:p w:rsidR="00E04966" w:rsidRPr="00A77B0D" w:rsidRDefault="0069667F" w:rsidP="00A77B0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всей программы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 с модулем работ</w:t>
      </w:r>
      <w:r w:rsidR="00E0496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69667F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="00E049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0496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связывающего интерфейс с модулем работы всей программы всеми методами, что присутствуют в классе </w:t>
      </w:r>
      <w:proofErr w:type="spellStart"/>
      <w:r w:rsidR="00E04966" w:rsidRPr="009170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MainMenu</w:t>
      </w:r>
      <w:proofErr w:type="spellEnd"/>
      <w:r w:rsidR="00E04966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ПРИЛОЖЕНИЕ </w:t>
      </w:r>
      <w:r w:rsidR="00AD500A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E04966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04966" w:rsidRDefault="00E04966" w:rsidP="00E04966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То, как связан модуль пользовательского интерфейса с модулем 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69667F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связывающего интерфейс с модулем работы всей программы показано в файле </w:t>
      </w:r>
    </w:p>
    <w:p w:rsidR="004C4296" w:rsidRPr="00A77B0D" w:rsidRDefault="00E04966" w:rsidP="00E04966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</w:t>
      </w:r>
      <w:r w:rsidRPr="00E04966">
        <w:rPr>
          <w:rFonts w:ascii="Courier New" w:hAnsi="Courier New" w:cs="Courier New"/>
          <w:color w:val="000000" w:themeColor="text1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cpp</w:t>
      </w:r>
      <w:proofErr w:type="spellEnd"/>
      <w:r w:rsidRPr="00E0496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(см. ПРИЛОЖЕНИЕ </w:t>
      </w:r>
      <w:r w:rsidR="00AD500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4C4296" w:rsidRPr="009170A8" w:rsidRDefault="004C4296" w:rsidP="004C429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Более детальное описание этих методов приведено в 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Функциональное проектирование и в </w:t>
      </w:r>
      <w:r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разделе 4. Разработка программных модулей.</w:t>
      </w:r>
    </w:p>
    <w:p w:rsidR="004C4296" w:rsidRPr="00E04966" w:rsidRDefault="004C4296" w:rsidP="00E04966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69667F" w:rsidRPr="0069667F" w:rsidRDefault="0069667F" w:rsidP="0069667F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9667F" w:rsidRPr="0069667F" w:rsidRDefault="0069667F" w:rsidP="00B41B54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B41B54" w:rsidRPr="0069667F" w:rsidRDefault="00B41B54" w:rsidP="00B41B54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1E1497" w:rsidRPr="0069667F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497" w:rsidRPr="0069667F" w:rsidRDefault="001E1497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D8" w:rsidRPr="0069667F" w:rsidRDefault="00FC24D8" w:rsidP="00E97FE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sectPr w:rsidR="00FC24D8" w:rsidRPr="0069667F" w:rsidSect="00483B83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83"/>
    <w:rsid w:val="000A03C7"/>
    <w:rsid w:val="000D5B42"/>
    <w:rsid w:val="00126859"/>
    <w:rsid w:val="00185539"/>
    <w:rsid w:val="001D3834"/>
    <w:rsid w:val="001E1497"/>
    <w:rsid w:val="00281576"/>
    <w:rsid w:val="002C5DDE"/>
    <w:rsid w:val="00354F06"/>
    <w:rsid w:val="003B6C1E"/>
    <w:rsid w:val="00442D55"/>
    <w:rsid w:val="00454518"/>
    <w:rsid w:val="00483B83"/>
    <w:rsid w:val="004C4296"/>
    <w:rsid w:val="005D3780"/>
    <w:rsid w:val="00621CAF"/>
    <w:rsid w:val="00636FE6"/>
    <w:rsid w:val="0069667F"/>
    <w:rsid w:val="00722D63"/>
    <w:rsid w:val="008C621E"/>
    <w:rsid w:val="009170A8"/>
    <w:rsid w:val="009B253F"/>
    <w:rsid w:val="00A77B0D"/>
    <w:rsid w:val="00AD500A"/>
    <w:rsid w:val="00B41B54"/>
    <w:rsid w:val="00B740EE"/>
    <w:rsid w:val="00B952BA"/>
    <w:rsid w:val="00C912F6"/>
    <w:rsid w:val="00DE108D"/>
    <w:rsid w:val="00E04966"/>
    <w:rsid w:val="00E81B3A"/>
    <w:rsid w:val="00E97FE1"/>
    <w:rsid w:val="00FB4777"/>
    <w:rsid w:val="00FC24D8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EEA4"/>
  <w15:chartTrackingRefBased/>
  <w15:docId w15:val="{FC4CE9B3-666B-46AD-B615-9F4A241E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2017-12-11T19:39:00Z</dcterms:created>
  <dcterms:modified xsi:type="dcterms:W3CDTF">2017-12-13T20:59:00Z</dcterms:modified>
</cp:coreProperties>
</file>