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Luiz Antonio Comiran Bueno                                           Nº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(45) 99938-3320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lacb.lzn.luiz@gmail.com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Desenvolvimento de sistemas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turma 2 Noturno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Confeitaria </w:t>
            </w:r>
            <w:r>
              <w:rPr>
                <w:rFonts w:ascii="Arial" w:hAnsi="Arial" w:cs="Arial"/>
                <w:b/>
                <w:bCs/>
              </w:rPr>
              <w:t>Papaqui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GEMINI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(2024)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Na era digital em constante evolução, a demanda por plataformas que facilitem a venda e a gestão de pedidos para confeiteiras nunca foi tão alta. Diante desse cenário, surge a necessidade de um espaço virtual que não apenas permita às confeiteiras exporem e venderem seus produtos, mas também ofereça uma experiência integrada e interativa para a gestão de pedidos e relacionamento com os clientes. É nesse contexto que se insere nosso projeto: a criação de um site dedicado a auxiliar confeiteiras na venda de seus produtos e no gerenciamento de pedidos, proporcionando uma plataforma completa e especializada para impulsionar seus negócios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Para 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MONTAGNE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(1938), a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confeitaria é uma arte culinária dedicada à criação de sobremesas, bolos, tortas, e outros doces que encantam tanto pelo sabor quanto pela aparência visual. Esta área da gastronomia exige conhecimento técnico, criatividade e uma compreensão profunda dos ingredientes para criar receitas que são verdadeiras obras de arte.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Segundo 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ROUX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2007.) A confeitaria, também conhecida como pâtisserie, é a área da culinária focada na preparação de doces e sobremesas. Profissionais dessa área, chamados confeiteiros, dominam técnicas que incluem desde o preparo de massas, cremes, recheios e coberturas até a decoração sofisticada de bolos e tortas. Eles transformam ingredientes como açúcar, farinha, ovos, e manteiga em produtos que não apenas são deliciosos, mas também visualmente atraentes.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 confeitaria possui uma grande importância cultural, com cada região do mundo possuindo suas próprias receitas tradicionais. Por exemplo, o Brasil é conhecido por seus brigadeiros, enquanto a França é famosa por seus macarons e éclairs. Essas sobremesas muitas vezes carregam histórias e memórias, tornando-as uma parte essencial de celebrações e tradições.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Para UDE(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2017.) A confeitaria em casa tem se tornado cada vez mais popular, especialmente com o aumento de tutoriais online e programas de culinária que inspiram pessoas a experimentar novas receitas e técnicas. Ao contrário da confeitaria profissional, onde há acesso a equipamentos especializados e ingredientes em grande quantidade, a confeitaria em casa geralmente envolve o uso de utensílios domésticos comuns e ingredientes acessíveis.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Apesar das limitações, confeitar em casa oferece uma grande liberdade criativa e pode ser uma atividade muito gratificante. As pessoas podem adaptar receitas para atender a suas preferências e dietas, e muitas vezes o processo de criação é tão prazeroso quanto o resultado final. Confeitar em casa também permite que os indivíduos criem sobremesas personalizadas para ocasiões especiais, adicionando um toque pessoal às festividades.</w:t>
            </w:r>
          </w:p>
          <w:p>
            <w:pPr>
              <w:spacing w:line="360" w:lineRule="auto"/>
              <w:jc w:val="both"/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Conforme 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REYNOLDS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2020) 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om o crescimento da internet e do comércio eletrônico, ter uma presença online tornou-se essencial para qualquer negócio, incluindo a confeitaria. Um site de vendas permite que confeiteiras alcancem um público mais amplo, ofereçam seus produtos de forma conveniente e aumentem suas vendas. Este documento explora a importância de sites de vendas para confeiteiras e como eles podem ser criados para maximizar o sucesso no mercado digital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SMITH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(2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019)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 Fala que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ara confeiteiras, um site de vendas não é apenas uma vitrine virtual, mas uma ferramenta estratégica que pode impulsionar o crescimento do negócio. Ao ter um site, as confeiteiras podem exibir seus produtos, como bolos, tortas, cupcakes, e outros doces, para um público muito maior do que seria possível em uma loja física. Isso é especialmente relevante em um mundo onde os consumidores estão cada vez mais comprando online.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Além de aumentar a visibilidade, um site permite que as confeiteiras gerenciem melhor suas operações, como recebimento de pedidos, processamento de pagamentos, e até mesmo a coordenação de entregas. Com a integração de ferramentas de marketing digital, como SEO e redes sociais, as confeiteiras podem atrair mais clientes e fidelizá-los ao longo do tempo.</w:t>
            </w:r>
          </w:p>
          <w:p>
            <w:pPr>
              <w:spacing w:line="360" w:lineRule="auto"/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 xml:space="preserve">Segundo a fala de 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SMIT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default" w:ascii="Arial" w:hAnsi="Arial" w:cs="Arial"/>
                <w:color w:val="000000" w:themeColor="text1"/>
                <w:lang w:val="pt-PT"/>
                <w14:textFill>
                  <w14:solidFill>
                    <w14:schemeClr w14:val="tx1"/>
                  </w14:solidFill>
                </w14:textFill>
              </w:rPr>
              <w:t>(2</w:t>
            </w: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019) A criação de um site de vendas é um passo crucial para confeiteiras que desejam expandir seus negócios e alcançar novos clientes. Um site bem projetado, aliado a estratégias eficazes de marketing digital, pode transformar uma pequena confeitaria em uma marca conhecida e respeitada. Portanto, investir em uma presença online não é mais uma opção, mas uma necessidade para quem quer prosperar no mercado competitivo de hoje.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4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Montagne, Prosper. 'Larousse Gastronomique'. Éditions Larousse, 1938.</w:t>
            </w:r>
          </w:p>
          <w:p>
            <w:pP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Roux, Michel. 'Pastry: Savory and Sweet'. Quadrille Publishing, 2007.</w:t>
            </w:r>
          </w:p>
          <w:p>
            <w:pPr>
              <w:rPr>
                <w:rFonts w:hint="default"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(GEMINI), Openia. Na era digital. 2021. Disponível em: https://mindthegraph.com/blog/pt/chatgpt-citacoes/. Acesso em: 08 ago. 2024.</w:t>
            </w:r>
          </w:p>
          <w:p>
            <w:pPr>
              <w:rPr>
                <w:rFonts w:hint="default"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Ude, Johann. 'The Art of Pastry Making'. Reprint by Forgotten Books, 2017.</w:t>
            </w:r>
          </w:p>
          <w:p>
            <w:pP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Reynolds, Daniel. 'The Art of E-commerce for Small Businesses'. TechPress, 2020</w:t>
            </w:r>
          </w:p>
          <w:p>
            <w:pP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Smith, Lauren. 'Building a Successful Online Store'. E-commerce World, 2019</w:t>
            </w:r>
          </w:p>
          <w:p>
            <w:pPr>
              <w:rPr>
                <w:rFonts w:ascii="Arial" w:hAnsi="Arial" w:cs="Arial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ind w:left="-567"/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http://www.ceepcascavel.com.br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9"/>
              <w:rFonts w:cs="Arial"/>
              <w:sz w:val="15"/>
              <w:szCs w:val="15"/>
            </w:rPr>
            <w:t>ceep@nrecascavel.com</w:t>
          </w:r>
          <w:r>
            <w:rPr>
              <w:rStyle w:val="9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2057" o:spid="_x0000_s2057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2057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5C7B04"/>
    <w:rsid w:val="0065083F"/>
    <w:rsid w:val="007B6447"/>
    <w:rsid w:val="00812A91"/>
    <w:rsid w:val="00895A11"/>
    <w:rsid w:val="008C4369"/>
    <w:rsid w:val="00916C93"/>
    <w:rsid w:val="009268D2"/>
    <w:rsid w:val="00936B0F"/>
    <w:rsid w:val="009E29C3"/>
    <w:rsid w:val="00A237E3"/>
    <w:rsid w:val="00E66012"/>
    <w:rsid w:val="16B34FCF"/>
    <w:rsid w:val="73882392"/>
    <w:rsid w:val="7FF67C6C"/>
    <w:rsid w:val="EFFD59CE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uppressAutoHyphens w:val="0"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lang w:val="en-US"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7"/>
    <w:pPr>
      <w:spacing w:after="140" w:line="288" w:lineRule="auto"/>
    </w:pPr>
  </w:style>
  <w:style w:type="paragraph" w:styleId="6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9">
    <w:name w:val="Hyperlink"/>
    <w:qFormat/>
    <w:uiPriority w:val="6"/>
    <w:rPr>
      <w:color w:val="0000FF"/>
      <w:u w:val="single"/>
    </w:rPr>
  </w:style>
  <w:style w:type="paragraph" w:styleId="10">
    <w:name w:val="List"/>
    <w:basedOn w:val="5"/>
    <w:qFormat/>
    <w:uiPriority w:val="7"/>
    <w:rPr>
      <w:rFonts w:cs="FreeSans"/>
    </w:rPr>
  </w:style>
  <w:style w:type="character" w:styleId="11">
    <w:name w:val="Strong"/>
    <w:basedOn w:val="3"/>
    <w:qFormat/>
    <w:uiPriority w:val="0"/>
    <w:rPr>
      <w:b/>
      <w:bCs/>
    </w:rPr>
  </w:style>
  <w:style w:type="table" w:styleId="12">
    <w:name w:val="Table Grid"/>
    <w:basedOn w:val="4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hint="default"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hint="default" w:ascii="Courier New" w:hAnsi="Courier New" w:cs="Courier New"/>
    </w:rPr>
  </w:style>
  <w:style w:type="character" w:customStyle="1" w:styleId="19">
    <w:name w:val="WW8Num1z3"/>
    <w:qFormat/>
    <w:uiPriority w:val="3"/>
    <w:rPr>
      <w:rFonts w:hint="default" w:ascii="Symbol" w:hAnsi="Symbol" w:cs="Symbol"/>
    </w:rPr>
  </w:style>
  <w:style w:type="character" w:customStyle="1" w:styleId="20">
    <w:name w:val="WW8Num2z0"/>
    <w:qFormat/>
    <w:uiPriority w:val="3"/>
    <w:rPr>
      <w:rFonts w:hint="default"/>
    </w:rPr>
  </w:style>
  <w:style w:type="character" w:customStyle="1" w:styleId="21">
    <w:name w:val="Fonte parág. padrão1"/>
    <w:qFormat/>
    <w:uiPriority w:val="6"/>
  </w:style>
  <w:style w:type="paragraph" w:customStyle="1" w:styleId="22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3">
    <w:name w:val="Conteúdo da tabela"/>
    <w:basedOn w:val="1"/>
    <w:qFormat/>
    <w:uiPriority w:val="6"/>
    <w:pPr>
      <w:suppressLineNumbers/>
    </w:pPr>
  </w:style>
  <w:style w:type="paragraph" w:customStyle="1" w:styleId="24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5">
    <w:name w:val="Título de tabela"/>
    <w:basedOn w:val="23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  <w:style w:type="character" w:customStyle="1" w:styleId="28">
    <w:name w:val="Título 1 Char"/>
    <w:basedOn w:val="3"/>
    <w:link w:val="2"/>
    <w:uiPriority w:val="9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1162</Words>
  <Characters>6280</Characters>
  <Lines>52</Lines>
  <Paragraphs>14</Paragraphs>
  <TotalTime>4</TotalTime>
  <ScaleCrop>false</ScaleCrop>
  <LinksUpToDate>false</LinksUpToDate>
  <CharactersWithSpaces>7428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2024-08-08T20:56:22Z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