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before="0" w:after="120"/>
        <w:ind w:right="-1" w:firstLine="284"/>
        <w:rPr>
          <w:b/>
          <w:b/>
          <w:caps/>
          <w:sz w:val="28"/>
          <w:szCs w:val="28"/>
          <w:lang w:eastAsia="ar-SA"/>
        </w:rPr>
      </w:pPr>
      <w:r>
        <w:rPr>
          <w:b/>
          <w:caps/>
          <w:sz w:val="28"/>
          <w:szCs w:val="28"/>
          <w:lang w:eastAsia="ar-SA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BD8739D">
                <wp:simplePos x="0" y="0"/>
                <wp:positionH relativeFrom="page">
                  <wp:posOffset>4010025</wp:posOffset>
                </wp:positionH>
                <wp:positionV relativeFrom="page">
                  <wp:posOffset>314325</wp:posOffset>
                </wp:positionV>
                <wp:extent cx="3258820" cy="1667510"/>
                <wp:effectExtent l="0" t="0" r="0" b="952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360" cy="16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100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FrameContents"/>
                              <w:spacing w:lineRule="atLeast" w:line="100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Первый заместитель руководителя Учреждения – </w:t>
                            </w:r>
                          </w:p>
                          <w:p>
                            <w:pPr>
                              <w:pStyle w:val="FrameContents"/>
                              <w:spacing w:lineRule="atLeast" w:line="100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руководитель контрактной службы</w:t>
                            </w:r>
                          </w:p>
                          <w:p>
                            <w:pPr>
                              <w:pStyle w:val="FrameContents"/>
                              <w:spacing w:lineRule="atLeast" w:line="100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________________ Н.А. Сальникова</w:t>
                            </w:r>
                          </w:p>
                          <w:p>
                            <w:pPr>
                              <w:pStyle w:val="FrameContents"/>
                              <w:spacing w:lineRule="atLeast" w:line="10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«___»  __________________ 2017 г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315.75pt;margin-top:24.75pt;width:256.5pt;height:131.2pt;mso-position-horizontal-relative:page;mso-position-vertical-relative:page" wp14:anchorId="0BD8739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tLeast" w:line="100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УТВЕРЖДАЮ</w:t>
                      </w:r>
                    </w:p>
                    <w:p>
                      <w:pPr>
                        <w:pStyle w:val="FrameContents"/>
                        <w:spacing w:lineRule="atLeast" w:line="100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Первый заместитель руководителя Учреждения – </w:t>
                      </w:r>
                    </w:p>
                    <w:p>
                      <w:pPr>
                        <w:pStyle w:val="FrameContents"/>
                        <w:spacing w:lineRule="atLeast" w:line="100"/>
                        <w:rPr>
                          <w:b/>
                          <w:b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руководитель контрактной службы</w:t>
                      </w:r>
                    </w:p>
                    <w:p>
                      <w:pPr>
                        <w:pStyle w:val="FrameContents"/>
                        <w:spacing w:lineRule="atLeast" w:line="100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________________ Н.А. Сальникова</w:t>
                      </w:r>
                    </w:p>
                    <w:p>
                      <w:pPr>
                        <w:pStyle w:val="FrameContents"/>
                        <w:spacing w:lineRule="atLeast" w:line="100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«___»  __________________ 2017 г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before="0" w:after="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suppressAutoHyphens w:val="true"/>
        <w:spacing w:before="0" w:after="120"/>
        <w:ind w:right="-1" w:firstLine="284"/>
        <w:rPr>
          <w:b/>
          <w:b/>
          <w:caps/>
          <w:sz w:val="28"/>
          <w:szCs w:val="28"/>
          <w:lang w:eastAsia="ar-SA"/>
        </w:rPr>
      </w:pPr>
      <w:r>
        <w:rPr>
          <w:b/>
          <w:caps/>
          <w:sz w:val="28"/>
          <w:szCs w:val="28"/>
          <w:lang w:eastAsia="ar-SA"/>
        </w:rPr>
      </w:r>
    </w:p>
    <w:p>
      <w:pPr>
        <w:pStyle w:val="Normal"/>
        <w:suppressAutoHyphens w:val="true"/>
        <w:spacing w:before="0" w:after="120"/>
        <w:ind w:right="-1" w:firstLine="284"/>
        <w:rPr>
          <w:b/>
          <w:b/>
          <w:caps/>
          <w:sz w:val="28"/>
          <w:szCs w:val="28"/>
          <w:lang w:eastAsia="ar-SA"/>
        </w:rPr>
      </w:pPr>
      <w:r>
        <w:rPr>
          <w:b/>
          <w:caps/>
          <w:sz w:val="28"/>
          <w:szCs w:val="28"/>
          <w:lang w:eastAsia="ar-SA"/>
        </w:rPr>
      </w:r>
    </w:p>
    <w:p>
      <w:pPr>
        <w:pStyle w:val="Normal"/>
        <w:suppressAutoHyphens w:val="true"/>
        <w:spacing w:before="0" w:after="120"/>
        <w:ind w:right="-1" w:firstLine="284"/>
        <w:rPr>
          <w:b/>
          <w:b/>
          <w:caps/>
          <w:sz w:val="28"/>
          <w:szCs w:val="28"/>
          <w:lang w:eastAsia="ar-SA"/>
        </w:rPr>
      </w:pPr>
      <w:r>
        <w:rPr>
          <w:b/>
          <w:caps/>
          <w:sz w:val="28"/>
          <w:szCs w:val="28"/>
          <w:lang w:eastAsia="ar-SA"/>
        </w:rPr>
      </w:r>
    </w:p>
    <w:p>
      <w:pPr>
        <w:pStyle w:val="Normal"/>
        <w:suppressAutoHyphens w:val="true"/>
        <w:spacing w:before="0" w:after="120"/>
        <w:ind w:right="-1" w:firstLine="284"/>
        <w:rPr>
          <w:b/>
          <w:b/>
          <w:caps/>
          <w:sz w:val="28"/>
          <w:szCs w:val="28"/>
          <w:lang w:eastAsia="ar-SA"/>
        </w:rPr>
      </w:pPr>
      <w:r>
        <w:rPr>
          <w:b/>
          <w:caps/>
          <w:sz w:val="28"/>
          <w:szCs w:val="28"/>
          <w:lang w:eastAsia="ar-SA"/>
        </w:rPr>
      </w:r>
    </w:p>
    <w:p>
      <w:pPr>
        <w:pStyle w:val="Normal"/>
        <w:suppressAutoHyphens w:val="true"/>
        <w:spacing w:before="0" w:after="120"/>
        <w:ind w:right="-1" w:firstLine="284"/>
        <w:rPr>
          <w:b/>
          <w:b/>
          <w:caps/>
          <w:sz w:val="28"/>
          <w:szCs w:val="28"/>
          <w:lang w:eastAsia="ar-SA"/>
        </w:rPr>
      </w:pPr>
      <w:r>
        <w:rPr>
          <w:b/>
          <w:caps/>
          <w:sz w:val="28"/>
          <w:szCs w:val="28"/>
          <w:lang w:eastAsia="ar-SA"/>
        </w:rPr>
      </w:r>
    </w:p>
    <w:p>
      <w:pPr>
        <w:pStyle w:val="Normal"/>
        <w:suppressAutoHyphens w:val="true"/>
        <w:spacing w:before="0" w:after="120"/>
        <w:ind w:right="-1" w:firstLine="284"/>
        <w:rPr>
          <w:b/>
          <w:b/>
          <w:caps/>
          <w:sz w:val="28"/>
          <w:szCs w:val="28"/>
          <w:lang w:eastAsia="ar-SA"/>
        </w:rPr>
      </w:pPr>
      <w:r>
        <w:rPr>
          <w:b/>
          <w:caps/>
          <w:sz w:val="28"/>
          <w:szCs w:val="28"/>
          <w:lang w:eastAsia="ar-SA"/>
        </w:rPr>
        <w:t xml:space="preserve"> </w:t>
      </w:r>
    </w:p>
    <w:p>
      <w:pPr>
        <w:pStyle w:val="Normal"/>
        <w:suppressAutoHyphens w:val="true"/>
        <w:spacing w:before="0" w:after="120"/>
        <w:ind w:right="-1" w:firstLine="284"/>
        <w:jc w:val="center"/>
        <w:rPr>
          <w:b/>
          <w:b/>
          <w:caps/>
          <w:sz w:val="28"/>
          <w:szCs w:val="28"/>
          <w:lang w:eastAsia="ar-SA"/>
        </w:rPr>
      </w:pPr>
      <w:r>
        <w:rPr>
          <w:b/>
          <w:caps/>
          <w:sz w:val="28"/>
          <w:szCs w:val="28"/>
          <w:lang w:eastAsia="ar-SA"/>
        </w:rPr>
        <w:t>описание объекта закупки</w:t>
      </w:r>
    </w:p>
    <w:p>
      <w:pPr>
        <w:pStyle w:val="Normal"/>
        <w:suppressAutoHyphens w:val="true"/>
        <w:spacing w:before="0" w:after="120"/>
        <w:ind w:right="-1" w:firstLine="284"/>
        <w:jc w:val="center"/>
        <w:rPr>
          <w:b/>
          <w:b/>
          <w:caps/>
          <w:sz w:val="28"/>
          <w:szCs w:val="28"/>
          <w:lang w:eastAsia="ar-SA"/>
        </w:rPr>
      </w:pPr>
      <w:r>
        <w:rPr>
          <w:b/>
          <w:caps/>
          <w:sz w:val="28"/>
          <w:szCs w:val="28"/>
          <w:lang w:eastAsia="ar-SA"/>
        </w:rPr>
        <w:t>(техническое задание)</w:t>
      </w:r>
    </w:p>
    <w:p>
      <w:pPr>
        <w:pStyle w:val="Normal"/>
        <w:tabs>
          <w:tab w:val="clear" w:pos="708"/>
          <w:tab w:val="left" w:pos="0" w:leader="none"/>
          <w:tab w:val="left" w:pos="993" w:leader="none"/>
        </w:tabs>
        <w:suppressAutoHyphens w:val="true"/>
        <w:spacing w:before="0" w:after="0"/>
        <w:ind w:right="-1" w:firstLine="28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выполнение работ по созданию системы защиты персональных данных </w:t>
      </w:r>
      <w:r>
        <w:rPr>
          <w:sz w:val="28"/>
          <w:szCs w:val="28"/>
          <w:lang w:eastAsia="ar-SA"/>
        </w:rPr>
        <w:t>автоматизированной</w:t>
      </w:r>
      <w:r>
        <w:rPr>
          <w:bCs/>
          <w:sz w:val="28"/>
          <w:szCs w:val="28"/>
        </w:rPr>
        <w:t xml:space="preserve"> информационной системы «Учет результатов проведения технического осмотра транспортных средств в городе Москве для отдельных категорий лиц»</w:t>
      </w:r>
    </w:p>
    <w:p>
      <w:pPr>
        <w:pStyle w:val="Normal"/>
        <w:tabs>
          <w:tab w:val="clear" w:pos="708"/>
          <w:tab w:val="left" w:pos="0" w:leader="none"/>
          <w:tab w:val="left" w:pos="993" w:leader="none"/>
        </w:tabs>
        <w:suppressAutoHyphens w:val="true"/>
        <w:spacing w:before="0" w:after="0"/>
        <w:ind w:right="-1" w:firstLine="284"/>
        <w:rPr>
          <w:bCs/>
          <w:caps/>
          <w:sz w:val="28"/>
          <w:szCs w:val="28"/>
        </w:rPr>
      </w:pPr>
      <w:r>
        <w:rPr>
          <w:bCs/>
          <w:caps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  <w:tab w:val="left" w:pos="709" w:leader="none"/>
          <w:tab w:val="left" w:pos="4118" w:leader="none"/>
        </w:tabs>
        <w:suppressAutoHyphens w:val="true"/>
        <w:spacing w:before="0" w:after="0"/>
        <w:ind w:left="0" w:right="-1" w:firstLine="284"/>
        <w:rPr>
          <w:b/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Объект закупки</w:t>
      </w:r>
    </w:p>
    <w:p>
      <w:pPr>
        <w:pStyle w:val="Normal"/>
        <w:tabs>
          <w:tab w:val="clear" w:pos="708"/>
          <w:tab w:val="left" w:pos="426" w:leader="none"/>
          <w:tab w:val="left" w:pos="709" w:leader="none"/>
          <w:tab w:val="left" w:pos="4118" w:leader="none"/>
        </w:tabs>
        <w:suppressAutoHyphens w:val="true"/>
        <w:spacing w:before="0" w:after="0"/>
        <w:ind w:firstLine="709"/>
        <w:rPr>
          <w:b/>
          <w:b/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Выполнение работ </w:t>
      </w:r>
      <w:r>
        <w:rPr>
          <w:bCs/>
          <w:sz w:val="28"/>
          <w:szCs w:val="28"/>
        </w:rPr>
        <w:t xml:space="preserve">по созданию системы защиты персональных данных </w:t>
      </w:r>
      <w:r>
        <w:rPr>
          <w:sz w:val="28"/>
          <w:szCs w:val="28"/>
          <w:lang w:eastAsia="ar-SA"/>
        </w:rPr>
        <w:t>автоматизированной</w:t>
      </w:r>
      <w:r>
        <w:rPr>
          <w:bCs/>
          <w:sz w:val="28"/>
          <w:szCs w:val="28"/>
        </w:rPr>
        <w:t xml:space="preserve"> информационной системы «Учет результатов проведения технического осмотра транспортных средств в городе Москве для отдельных категорий лиц»</w:t>
      </w:r>
    </w:p>
    <w:p>
      <w:pPr>
        <w:pStyle w:val="ListParagraph"/>
        <w:numPr>
          <w:ilvl w:val="0"/>
          <w:numId w:val="1"/>
        </w:numPr>
        <w:spacing w:before="0" w:after="0"/>
        <w:ind w:left="0" w:right="-1" w:firstLine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ar-SA"/>
        </w:rPr>
        <w:t xml:space="preserve">Краткие характеристики выполняемых работ, оказываемых услуг и поставляемых товаров </w:t>
      </w:r>
    </w:p>
    <w:p>
      <w:pPr>
        <w:pStyle w:val="Normal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Поставка и внедрение средств защиты информации для </w:t>
      </w:r>
      <w:r>
        <w:rPr>
          <w:bCs/>
          <w:sz w:val="28"/>
          <w:szCs w:val="28"/>
        </w:rPr>
        <w:t>аттестации автоматизированной информационной системы «Учет результатов проведения технического осмотра транспортных средств в городе Москве для отдельных категорий лиц»</w:t>
      </w:r>
      <w:r>
        <w:rPr>
          <w:sz w:val="28"/>
          <w:szCs w:val="28"/>
        </w:rPr>
        <w:t xml:space="preserve"> (далее – АИС «Льгота ТО») на соответствие требованиям по защите информации.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  <w:t>Основными целями поставки и внедрения средств защиты информации, как аппаратных, так и программных (далее – СрЗИ) для аттестации АИС «Льгота ТО» на соответствие требованиям по защите информации являются: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  <w:t>-</w:t>
        <w:tab/>
        <w:t xml:space="preserve">Обеспечение защищенности АИС «Льгота ТО» ГКУ «Организатор перевозок» в процессе обработки и хранения персональных данных (далее – ПДн), обеспечение конфиденциальности ПДн при их обработке, а также других необходимых характеристик защищенности информации (целостности, доступности); 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  <w:t>-</w:t>
        <w:tab/>
        <w:t>Соответствие требованиям обеспечения информационной безопасности при обработке ПДн в АИС «Льгота ТО» ГКУ «Организатор перевозок», регламентируемым нормативными документами ФСТЭК России и ФСБ России.</w:t>
      </w:r>
    </w:p>
    <w:p>
      <w:pPr>
        <w:pStyle w:val="Normal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>
        <w:rPr>
          <w:bCs/>
          <w:sz w:val="28"/>
          <w:szCs w:val="28"/>
        </w:rPr>
        <w:t>созданию системы защиты персональных данных</w:t>
      </w:r>
      <w:r>
        <w:rPr>
          <w:sz w:val="28"/>
          <w:szCs w:val="28"/>
        </w:rPr>
        <w:t xml:space="preserve"> АИС «Льгота ТО» в ГКУ «Организатор перевозок» должно быть обеспечено: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  <w:t>- Снижение вероятности реализации актуальных угроз информационной безопасности ПДн;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  <w:t>- Отслеживание действий субъектов информационных отношений.</w:t>
      </w:r>
    </w:p>
    <w:p>
      <w:pPr>
        <w:pStyle w:val="Normal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Критериями оценки достижения поставленных целей по реализации системы защиты информации (далее – СЗИ) АИС «Льгота ТО» ГКУ «Организатор перевозок» являются: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  <w:t>- Соответствие требованиям по обеспечению безопасности ПДн в ГИС третьего класса защищенности (К3), определенным в приказе ФСТЭК России от 11 февраля 2013 г. №17 «Об утверждении Требований о защите информации, не составляющей государственную тайну, содержащейся в государственных информационных системах»;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  <w:t>- Соответствие требованиям по обеспечению безопасности ПДн в ИСПДн третьего уровня защищенности (УЗ-3), определенным в приказе ФСТЭК России от 18 февраля 2013 г. № 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  <w:tab w:val="left" w:pos="1276" w:leader="none"/>
          <w:tab w:val="left" w:pos="4118" w:leader="none"/>
        </w:tabs>
        <w:suppressAutoHyphens w:val="true"/>
        <w:spacing w:before="0" w:after="0"/>
        <w:ind w:left="0" w:right="-1" w:firstLine="284"/>
        <w:rPr>
          <w:color w:val="000000"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Количество поставляемого товара, выполняемых работ и услуг для каждой позиции, и вида, номенклатуры или ассортимента</w:t>
      </w:r>
    </w:p>
    <w:p>
      <w:pPr>
        <w:pStyle w:val="Normal"/>
        <w:tabs>
          <w:tab w:val="clear" w:pos="708"/>
          <w:tab w:val="left" w:pos="426" w:leader="none"/>
          <w:tab w:val="left" w:pos="1276" w:leader="none"/>
          <w:tab w:val="left" w:pos="4118" w:leader="none"/>
        </w:tabs>
        <w:suppressAutoHyphens w:val="true"/>
        <w:spacing w:before="0" w:after="0"/>
        <w:ind w:left="284" w:right="-1" w:hanging="0"/>
        <w:jc w:val="right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Таблица №1</w:t>
      </w:r>
    </w:p>
    <w:tbl>
      <w:tblPr>
        <w:tblStyle w:val="14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7937"/>
        <w:gridCol w:w="1213"/>
      </w:tblGrid>
      <w:tr>
        <w:trPr>
          <w:tblHeader w:val="true"/>
        </w:trPr>
        <w:tc>
          <w:tcPr>
            <w:tcW w:w="988" w:type="dxa"/>
            <w:tcBorders/>
            <w:shd w:color="auto" w:fill="auto" w:val="pct20"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  <w:b/>
                <w:b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 xml:space="preserve">№ </w:t>
            </w:r>
            <w:r>
              <w:rPr>
                <w:rFonts w:eastAsia="Calibri"/>
                <w:b/>
                <w:szCs w:val="22"/>
                <w:lang w:eastAsia="en-US"/>
              </w:rPr>
              <w:t>п/п</w:t>
            </w:r>
          </w:p>
        </w:tc>
        <w:tc>
          <w:tcPr>
            <w:tcW w:w="7937" w:type="dxa"/>
            <w:tcBorders/>
            <w:shd w:color="auto" w:fill="auto" w:val="pct20"/>
            <w:vAlign w:val="center"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  <w:b/>
                <w:b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Товары</w:t>
            </w:r>
          </w:p>
        </w:tc>
        <w:tc>
          <w:tcPr>
            <w:tcW w:w="1213" w:type="dxa"/>
            <w:tcBorders/>
            <w:shd w:color="auto" w:fill="auto" w:val="pct20"/>
            <w:vAlign w:val="center"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  <w:b/>
                <w:b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Кол-во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7937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Средства защиты информации от несанкционированного доступа для ОС Windows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7937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Средство антивирусной защиты информации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7937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Установочный комплект на средство антивирусной защиты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7937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Средство управления политиками безопасности (сетевыми фильтрами) VPN-узлов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7937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Средство криптографической защиты информации (шлюз безопасности)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7937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Система обнаружения вторжений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7937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Средство контроля (анализа) защищенности информации, лицензия на 8 хостов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7937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Установочный комплект на средство контроля (анализа) защищенности информации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 xml:space="preserve">№ </w:t>
            </w:r>
            <w:r>
              <w:rPr>
                <w:rFonts w:eastAsia="Calibri"/>
                <w:b/>
                <w:szCs w:val="22"/>
                <w:lang w:eastAsia="en-US"/>
              </w:rPr>
              <w:t>п/п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Выполняемые работы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Кол-во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7937" w:type="dxa"/>
            <w:tcBorders/>
          </w:tcPr>
          <w:p>
            <w:pPr>
              <w:pStyle w:val="Normal"/>
              <w:spacing w:before="0" w:after="0"/>
              <w:ind w:right="-1" w:hanging="0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Работы по внедрению СрЗИ и аттестации АИС «Льгота ТО»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ind w:right="-1" w:hanging="0"/>
              <w:jc w:val="center"/>
              <w:rPr>
                <w:rFonts w:eastAsia="Calibri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</w:tr>
    </w:tbl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Работа, включающая поставку и внедрение СрЗИ для аттестации АИС «Льгота ТО» на соответствие требованиям по защите информации, производится на объектах Заказчика, по следующему адресу: </w:t>
      </w:r>
      <w:bookmarkStart w:id="2" w:name="OLE_LINK52"/>
      <w:bookmarkStart w:id="3" w:name="OLE_LINK51"/>
      <w:bookmarkStart w:id="4" w:name="OLE_LINK50"/>
      <w:r>
        <w:rPr>
          <w:sz w:val="28"/>
          <w:szCs w:val="28"/>
        </w:rPr>
        <w:t xml:space="preserve">г. Москва, </w:t>
      </w:r>
      <w:bookmarkEnd w:id="2"/>
      <w:bookmarkEnd w:id="3"/>
      <w:bookmarkEnd w:id="4"/>
      <w:r>
        <w:rPr>
          <w:sz w:val="28"/>
          <w:szCs w:val="28"/>
        </w:rPr>
        <w:t>ул. Космонавта Волкова дом 31.</w:t>
      </w:r>
    </w:p>
    <w:p>
      <w:pPr>
        <w:pStyle w:val="Normal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Общее количество единиц СрЗИ, подлежащих поставке и внедрению в СЗИ АИС «Льгота ТО» 24 шт., подробный перечень средств защиты информации представлен в Таблице № 2, пункта 10 настоящего Технического задания.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right="-1" w:firstLine="284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Сопутствующие работы, услуги, перечень, сроки выполнения, требования к выполнению.</w:t>
      </w:r>
    </w:p>
    <w:p>
      <w:pPr>
        <w:pStyle w:val="Normal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Перечень СрЗИ и требования к ним для аттестации АИС «Льгота ТО» на соответствие требованиям по защите информации, приведены в Таблице № 2, пункта 10 настоящего Технического задания.</w:t>
      </w:r>
    </w:p>
    <w:p>
      <w:pPr>
        <w:pStyle w:val="Normal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Подрядчик дополнительно оказывает консультационные услуги по вопросам организации обработки и обеспечения безопасности персональных данных. Консультационные услуги оказываются в течении всего гарантийного срока на выполненные работы. Услуги оказываются по рабочим дням с 8:00 до 17:00 посредством телефонной связи или электронной почты. В случае необходимости Подрядчик организует выезд специалистов по месту выполнения работ по контракту, для консультирования специалистов Заказчика на месте.</w:t>
      </w:r>
    </w:p>
    <w:p>
      <w:pPr>
        <w:pStyle w:val="Normal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Поставляемый товар должен быть новым товаром (товаром, который не был в употреблении, в ремонте, в том числе который не был восстановлен, у которого не была осуществлена замена составных частей, не были восстановлены потребительские свойства).</w:t>
      </w:r>
    </w:p>
    <w:p>
      <w:pPr>
        <w:pStyle w:val="Normal"/>
        <w:spacing w:before="0" w:after="0"/>
        <w:ind w:right="-1"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right="-1" w:firstLine="284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-426" w:right="-1"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-426" w:right="-1"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-426" w:right="-1" w:firstLine="284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Начальника управления </w:t>
      </w:r>
    </w:p>
    <w:p>
      <w:pPr>
        <w:pStyle w:val="Normal"/>
        <w:spacing w:before="0" w:after="0"/>
        <w:ind w:left="-426" w:right="-1" w:firstLine="284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информационных технологий</w:t>
      </w:r>
    </w:p>
    <w:p>
      <w:pPr>
        <w:pStyle w:val="Normal"/>
        <w:spacing w:before="0" w:after="0"/>
        <w:ind w:left="-426" w:right="-1" w:firstLine="284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и организации связи </w:t>
        <w:tab/>
        <w:tab/>
        <w:tab/>
        <w:t xml:space="preserve">                                                      С.В. Протопопов</w:t>
      </w:r>
    </w:p>
    <w:sectPr>
      <w:headerReference w:type="default" r:id="rId2"/>
      <w:type w:val="nextPage"/>
      <w:pgSz w:w="11906" w:h="16838"/>
      <w:pgMar w:left="1134" w:right="567" w:header="0" w:top="1134" w:footer="0" w:bottom="993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ET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6067"/>
    <w:pPr>
      <w:widowControl/>
      <w:bidi w:val="0"/>
      <w:spacing w:before="0" w:after="6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211548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51"/>
    <w:uiPriority w:val="9"/>
    <w:qFormat/>
    <w:rsid w:val="002b50bd"/>
    <w:pPr>
      <w:spacing w:beforeAutospacing="1" w:afterAutospacing="1"/>
      <w:jc w:val="left"/>
      <w:outlineLvl w:val="4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a7"/>
    <w:uiPriority w:val="99"/>
    <w:qFormat/>
    <w:rsid w:val="00fb6067"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Нижний колонтитул Знак"/>
    <w:link w:val="a9"/>
    <w:uiPriority w:val="99"/>
    <w:qFormat/>
    <w:rsid w:val="00fb6067"/>
    <w:rPr>
      <w:rFonts w:ascii="Times New Roman" w:hAnsi="Times New Roman" w:eastAsia="Times New Roman" w:cs="Times New Roman"/>
      <w:sz w:val="24"/>
      <w:szCs w:val="24"/>
    </w:rPr>
  </w:style>
  <w:style w:type="character" w:styleId="Style14" w:customStyle="1">
    <w:name w:val="Основной текст Знак"/>
    <w:link w:val="ab"/>
    <w:qFormat/>
    <w:rsid w:val="00fb6067"/>
    <w:rPr>
      <w:rFonts w:ascii="Calibri" w:hAnsi="Calibri" w:eastAsia="Times New Roman" w:cs="Times New Roman"/>
    </w:rPr>
  </w:style>
  <w:style w:type="character" w:styleId="1" w:customStyle="1">
    <w:name w:val="Переч1 Знак"/>
    <w:link w:val="12"/>
    <w:uiPriority w:val="99"/>
    <w:qFormat/>
    <w:locked/>
    <w:rsid w:val="00c13ee2"/>
    <w:rPr>
      <w:rFonts w:ascii="Times New Roman" w:hAnsi="Times New Roman"/>
      <w:sz w:val="28"/>
      <w:lang w:eastAsia="en-US"/>
    </w:rPr>
  </w:style>
  <w:style w:type="character" w:styleId="5" w:customStyle="1">
    <w:name w:val="Заголовок 5 Знак"/>
    <w:basedOn w:val="DefaultParagraphFont"/>
    <w:link w:val="50"/>
    <w:uiPriority w:val="9"/>
    <w:qFormat/>
    <w:rsid w:val="002b50bd"/>
    <w:rPr>
      <w:rFonts w:ascii="Times New Roman" w:hAnsi="Times New Roman" w:eastAsia="Times New Roman"/>
      <w:b/>
      <w:bCs/>
    </w:rPr>
  </w:style>
  <w:style w:type="character" w:styleId="Emphasis">
    <w:name w:val="Emphasis"/>
    <w:basedOn w:val="DefaultParagraphFont"/>
    <w:uiPriority w:val="20"/>
    <w:qFormat/>
    <w:rsid w:val="002b50bd"/>
    <w:rPr>
      <w:i/>
      <w:iCs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211548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Rubprice1" w:customStyle="1">
    <w:name w:val="rubprice1"/>
    <w:basedOn w:val="DefaultParagraphFont"/>
    <w:qFormat/>
    <w:rsid w:val="00ad4626"/>
    <w:rPr>
      <w:color w:val="790000"/>
    </w:rPr>
  </w:style>
  <w:style w:type="character" w:styleId="Style15" w:customStyle="1">
    <w:name w:val="Текст выноски Знак"/>
    <w:basedOn w:val="DefaultParagraphFont"/>
    <w:link w:val="ae"/>
    <w:uiPriority w:val="99"/>
    <w:semiHidden/>
    <w:qFormat/>
    <w:rsid w:val="004e1bc2"/>
    <w:rPr>
      <w:rFonts w:ascii="Segoe UI" w:hAnsi="Segoe UI" w:eastAsia="Times New Roman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2337c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1"/>
    <w:uiPriority w:val="99"/>
    <w:semiHidden/>
    <w:qFormat/>
    <w:rsid w:val="00b2337c"/>
    <w:rPr>
      <w:rFonts w:ascii="Times New Roman" w:hAnsi="Times New Roman" w:eastAsia="Times New Roman"/>
    </w:rPr>
  </w:style>
  <w:style w:type="character" w:styleId="Style17" w:customStyle="1">
    <w:name w:val="Тема примечания Знак"/>
    <w:basedOn w:val="Style16"/>
    <w:link w:val="af3"/>
    <w:uiPriority w:val="99"/>
    <w:semiHidden/>
    <w:qFormat/>
    <w:rsid w:val="00b2337c"/>
    <w:rPr>
      <w:rFonts w:ascii="Times New Roman" w:hAnsi="Times New Roman" w:eastAsia="Times New Roman"/>
      <w:b/>
      <w:bCs/>
    </w:rPr>
  </w:style>
  <w:style w:type="character" w:styleId="Appleconvertedspace" w:customStyle="1">
    <w:name w:val="apple-converted-space"/>
    <w:basedOn w:val="DefaultParagraphFont"/>
    <w:qFormat/>
    <w:rsid w:val="008f1579"/>
    <w:rPr/>
  </w:style>
  <w:style w:type="character" w:styleId="InternetLink">
    <w:name w:val="Hyperlink"/>
    <w:basedOn w:val="DefaultParagraphFont"/>
    <w:uiPriority w:val="99"/>
    <w:unhideWhenUsed/>
    <w:rsid w:val="00794a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2c5e"/>
    <w:rPr>
      <w:b/>
      <w:bCs/>
    </w:rPr>
  </w:style>
  <w:style w:type="character" w:styleId="Style18" w:customStyle="1">
    <w:name w:val="Абзац списка Знак"/>
    <w:link w:val="a4"/>
    <w:uiPriority w:val="34"/>
    <w:qFormat/>
    <w:locked/>
    <w:rsid w:val="00070507"/>
    <w:rPr>
      <w:rFonts w:eastAsia="Times New Roman"/>
      <w:sz w:val="22"/>
      <w:szCs w:val="22"/>
    </w:rPr>
  </w:style>
  <w:style w:type="character" w:styleId="FMBA" w:customStyle="1">
    <w:name w:val="FMBA_Обычный Знак"/>
    <w:link w:val="FMBA0"/>
    <w:qFormat/>
    <w:locked/>
    <w:rsid w:val="00070507"/>
    <w:rPr>
      <w:rFonts w:ascii="Times New Roman" w:hAnsi="Times New Roman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ac"/>
    <w:rsid w:val="00fb6067"/>
    <w:pPr>
      <w:tabs>
        <w:tab w:val="left" w:pos="708" w:leader="none"/>
      </w:tabs>
      <w:suppressAutoHyphens w:val="true"/>
      <w:spacing w:lineRule="auto" w:line="276" w:before="0" w:after="120"/>
      <w:jc w:val="left"/>
    </w:pPr>
    <w:rPr>
      <w:rFonts w:ascii="Calibri" w:hAnsi="Calibri"/>
      <w:sz w:val="20"/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a5"/>
    <w:uiPriority w:val="34"/>
    <w:qFormat/>
    <w:rsid w:val="00fb6067"/>
    <w:pPr>
      <w:spacing w:lineRule="auto" w:line="276" w:before="0" w:after="200"/>
      <w:ind w:left="720" w:hanging="0"/>
      <w:contextualSpacing/>
      <w:jc w:val="left"/>
    </w:pPr>
    <w:rPr>
      <w:rFonts w:ascii="Calibri" w:hAnsi="Calibri"/>
      <w:sz w:val="22"/>
      <w:szCs w:val="22"/>
    </w:rPr>
  </w:style>
  <w:style w:type="paragraph" w:styleId="Style19" w:customStyle="1">
    <w:name w:val="Пункт"/>
    <w:basedOn w:val="Normal"/>
    <w:qFormat/>
    <w:rsid w:val="00fb6067"/>
    <w:pPr>
      <w:tabs>
        <w:tab w:val="clear" w:pos="708"/>
        <w:tab w:val="left" w:pos="1980" w:leader="none"/>
      </w:tabs>
      <w:spacing w:before="0" w:after="0"/>
      <w:ind w:left="1404" w:hanging="504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fb6067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a"/>
    <w:uiPriority w:val="99"/>
    <w:unhideWhenUsed/>
    <w:rsid w:val="00fb6067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12" w:customStyle="1">
    <w:name w:val="заголовок 1"/>
    <w:basedOn w:val="Normal"/>
    <w:qFormat/>
    <w:rsid w:val="00fb6067"/>
    <w:pPr>
      <w:keepNext w:val="true"/>
      <w:spacing w:before="400" w:after="120"/>
      <w:jc w:val="center"/>
    </w:pPr>
    <w:rPr>
      <w:rFonts w:ascii="TimesET" w:hAnsi="TimesET" w:eastAsia="Calibri"/>
      <w:b/>
      <w:bCs/>
      <w:sz w:val="32"/>
      <w:szCs w:val="32"/>
    </w:rPr>
  </w:style>
  <w:style w:type="paragraph" w:styleId="2" w:customStyle="1">
    <w:name w:val="заголовок 2"/>
    <w:basedOn w:val="Normal"/>
    <w:qFormat/>
    <w:rsid w:val="00fb6067"/>
    <w:pPr>
      <w:spacing w:lineRule="auto" w:line="288" w:before="60" w:after="20"/>
    </w:pPr>
    <w:rPr>
      <w:rFonts w:ascii="TimesET" w:hAnsi="TimesET" w:eastAsia="Calibri"/>
      <w:sz w:val="26"/>
      <w:szCs w:val="26"/>
    </w:rPr>
  </w:style>
  <w:style w:type="paragraph" w:styleId="3" w:customStyle="1">
    <w:name w:val="заголовок 3"/>
    <w:basedOn w:val="Normal"/>
    <w:qFormat/>
    <w:rsid w:val="00fb6067"/>
    <w:pPr>
      <w:keepNext w:val="true"/>
      <w:spacing w:lineRule="auto" w:line="288" w:before="0" w:after="0"/>
    </w:pPr>
    <w:rPr>
      <w:rFonts w:eastAsia="Calibri"/>
      <w:sz w:val="28"/>
      <w:szCs w:val="28"/>
    </w:rPr>
  </w:style>
  <w:style w:type="paragraph" w:styleId="4" w:customStyle="1">
    <w:name w:val="заголовок 4"/>
    <w:basedOn w:val="Normal"/>
    <w:qFormat/>
    <w:rsid w:val="00fb6067"/>
    <w:pPr>
      <w:keepNext w:val="true"/>
      <w:spacing w:before="240" w:after="60"/>
      <w:jc w:val="left"/>
    </w:pPr>
    <w:rPr>
      <w:rFonts w:ascii="TimesET" w:hAnsi="TimesET" w:eastAsia="Calibri"/>
      <w:b/>
      <w:bCs/>
      <w:i/>
      <w:iCs/>
    </w:rPr>
  </w:style>
  <w:style w:type="paragraph" w:styleId="51" w:customStyle="1">
    <w:name w:val="заголовок 5"/>
    <w:basedOn w:val="Normal"/>
    <w:qFormat/>
    <w:rsid w:val="00fb6067"/>
    <w:pPr>
      <w:spacing w:before="240" w:after="60"/>
      <w:jc w:val="left"/>
    </w:pPr>
    <w:rPr>
      <w:rFonts w:ascii="Arial" w:hAnsi="Arial" w:eastAsia="Calibri" w:cs="Arial"/>
      <w:sz w:val="22"/>
      <w:szCs w:val="22"/>
    </w:rPr>
  </w:style>
  <w:style w:type="paragraph" w:styleId="6" w:customStyle="1">
    <w:name w:val="заголовок 6"/>
    <w:basedOn w:val="Normal"/>
    <w:qFormat/>
    <w:rsid w:val="00fb6067"/>
    <w:pPr>
      <w:spacing w:before="240" w:after="60"/>
      <w:jc w:val="left"/>
    </w:pPr>
    <w:rPr>
      <w:rFonts w:ascii="Arial" w:hAnsi="Arial" w:eastAsia="Calibri" w:cs="Arial"/>
      <w:i/>
      <w:iCs/>
      <w:sz w:val="22"/>
      <w:szCs w:val="22"/>
    </w:rPr>
  </w:style>
  <w:style w:type="paragraph" w:styleId="7" w:customStyle="1">
    <w:name w:val="заголовок 7"/>
    <w:basedOn w:val="Normal"/>
    <w:qFormat/>
    <w:rsid w:val="00fb6067"/>
    <w:pPr>
      <w:spacing w:before="240" w:after="60"/>
      <w:jc w:val="left"/>
    </w:pPr>
    <w:rPr>
      <w:rFonts w:ascii="Arial" w:hAnsi="Arial" w:eastAsia="Calibri" w:cs="Arial"/>
    </w:rPr>
  </w:style>
  <w:style w:type="paragraph" w:styleId="8" w:customStyle="1">
    <w:name w:val="заголовок 8"/>
    <w:basedOn w:val="Normal"/>
    <w:qFormat/>
    <w:rsid w:val="00fb6067"/>
    <w:pPr>
      <w:spacing w:before="240" w:after="60"/>
      <w:jc w:val="left"/>
    </w:pPr>
    <w:rPr>
      <w:rFonts w:ascii="Arial" w:hAnsi="Arial" w:eastAsia="Calibri" w:cs="Arial"/>
      <w:i/>
      <w:iCs/>
    </w:rPr>
  </w:style>
  <w:style w:type="paragraph" w:styleId="9" w:customStyle="1">
    <w:name w:val="заголовок 9"/>
    <w:basedOn w:val="Normal"/>
    <w:qFormat/>
    <w:rsid w:val="00fb6067"/>
    <w:pPr>
      <w:spacing w:before="240" w:after="60"/>
      <w:jc w:val="left"/>
    </w:pPr>
    <w:rPr>
      <w:rFonts w:ascii="Arial" w:hAnsi="Arial" w:eastAsia="Calibri" w:cs="Arial"/>
      <w:i/>
      <w:iCs/>
      <w:sz w:val="18"/>
      <w:szCs w:val="18"/>
    </w:rPr>
  </w:style>
  <w:style w:type="paragraph" w:styleId="L1" w:customStyle="1">
    <w:name w:val="L маркер 1_синий"/>
    <w:basedOn w:val="Normal"/>
    <w:qFormat/>
    <w:rsid w:val="00fb6067"/>
    <w:pPr>
      <w:tabs>
        <w:tab w:val="clear" w:pos="708"/>
        <w:tab w:val="left" w:pos="1134" w:leader="none"/>
        <w:tab w:val="left" w:pos="1843" w:leader="none"/>
      </w:tabs>
      <w:spacing w:lineRule="auto" w:line="360" w:before="0" w:after="0"/>
    </w:pPr>
    <w:rPr>
      <w:rFonts w:ascii="Arial" w:hAnsi="Arial" w:cs="Arial"/>
      <w:bCs/>
      <w:color w:val="0070C0"/>
    </w:rPr>
  </w:style>
  <w:style w:type="paragraph" w:styleId="13" w:customStyle="1">
    <w:name w:val="Переч1"/>
    <w:basedOn w:val="ListBullet"/>
    <w:link w:val="13"/>
    <w:uiPriority w:val="99"/>
    <w:qFormat/>
    <w:rsid w:val="00c13ee2"/>
    <w:pPr>
      <w:spacing w:lineRule="auto" w:line="360" w:before="0" w:after="0"/>
      <w:ind w:left="2160" w:hanging="360"/>
    </w:pPr>
    <w:rPr>
      <w:rFonts w:eastAsia="Calibri"/>
      <w:sz w:val="28"/>
      <w:szCs w:val="20"/>
      <w:lang w:eastAsia="en-US"/>
    </w:rPr>
  </w:style>
  <w:style w:type="paragraph" w:styleId="ListBullet">
    <w:name w:val="List Bullet"/>
    <w:basedOn w:val="Normal"/>
    <w:uiPriority w:val="99"/>
    <w:semiHidden/>
    <w:unhideWhenUsed/>
    <w:qFormat/>
    <w:rsid w:val="00c13ee2"/>
    <w:pPr>
      <w:spacing w:before="0" w:after="60"/>
      <w:contextualSpacing/>
    </w:pPr>
    <w:rPr/>
  </w:style>
  <w:style w:type="paragraph" w:styleId="Tabletext12" w:customStyle="1">
    <w:name w:val="Table_text_12"/>
    <w:qFormat/>
    <w:rsid w:val="00211548"/>
    <w:pPr>
      <w:widowControl/>
      <w:bidi w:val="0"/>
      <w:spacing w:before="40" w:after="4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ru-RU" w:bidi="ar-SA"/>
    </w:rPr>
  </w:style>
  <w:style w:type="paragraph" w:styleId="Tableheading" w:customStyle="1">
    <w:name w:val="Table_heading"/>
    <w:qFormat/>
    <w:rsid w:val="00211548"/>
    <w:pPr>
      <w:widowControl/>
      <w:bidi w:val="0"/>
      <w:spacing w:before="0" w:after="0"/>
      <w:jc w:val="center"/>
    </w:pPr>
    <w:rPr>
      <w:rFonts w:ascii="Times New Roman" w:hAnsi="Times New Roman" w:eastAsia="Times New Roman" w:cs="Times New Roman"/>
      <w:b/>
      <w:color w:val="auto"/>
      <w:kern w:val="0"/>
      <w:sz w:val="24"/>
      <w:szCs w:val="24"/>
      <w:lang w:val="de-DE" w:eastAsia="ru-RU" w:bidi="ar-SA"/>
    </w:rPr>
  </w:style>
  <w:style w:type="paragraph" w:styleId="Tabletextcenter" w:customStyle="1">
    <w:name w:val="Table_text_center"/>
    <w:qFormat/>
    <w:rsid w:val="00211548"/>
    <w:pPr>
      <w:widowControl w:val="false"/>
      <w:bidi w:val="0"/>
      <w:spacing w:before="0" w:after="0"/>
      <w:jc w:val="center"/>
    </w:pPr>
    <w:rPr>
      <w:rFonts w:ascii="Times New Roman" w:hAnsi="Times New Roman" w:eastAsia="Times New Roman" w:cs="Times New Roman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BalloonText">
    <w:name w:val="Balloon Text"/>
    <w:basedOn w:val="Normal"/>
    <w:link w:val="af"/>
    <w:uiPriority w:val="99"/>
    <w:semiHidden/>
    <w:unhideWhenUsed/>
    <w:qFormat/>
    <w:rsid w:val="004e1bc2"/>
    <w:pPr>
      <w:spacing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f2"/>
    <w:uiPriority w:val="99"/>
    <w:semiHidden/>
    <w:unhideWhenUsed/>
    <w:qFormat/>
    <w:rsid w:val="00b2337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4"/>
    <w:uiPriority w:val="99"/>
    <w:semiHidden/>
    <w:unhideWhenUsed/>
    <w:qFormat/>
    <w:rsid w:val="00b2337c"/>
    <w:pPr/>
    <w:rPr>
      <w:b/>
      <w:bCs/>
    </w:rPr>
  </w:style>
  <w:style w:type="paragraph" w:styleId="ConsPlusNormal" w:customStyle="1">
    <w:name w:val="ConsPlusNormal"/>
    <w:qFormat/>
    <w:rsid w:val="0014131f"/>
    <w:pPr>
      <w:widowControl w:val="false"/>
      <w:bidi w:val="0"/>
      <w:spacing w:before="0" w:after="0"/>
      <w:jc w:val="left"/>
    </w:pPr>
    <w:rPr>
      <w:rFonts w:eastAsia="Times New Roman" w:cs="Calibri" w:ascii="Calibri" w:hAnsi="Calibri"/>
      <w:color w:val="auto"/>
      <w:kern w:val="0"/>
      <w:sz w:val="22"/>
      <w:szCs w:val="20"/>
      <w:lang w:val="ru-RU" w:eastAsia="ru-RU" w:bidi="ar-SA"/>
    </w:rPr>
  </w:style>
  <w:style w:type="paragraph" w:styleId="NumberedLevel1" w:customStyle="1">
    <w:name w:val="Numbered Level 1"/>
    <w:basedOn w:val="TextBody"/>
    <w:qFormat/>
    <w:rsid w:val="00ef2717"/>
    <w:pPr>
      <w:tabs>
        <w:tab w:val="clear" w:pos="708"/>
      </w:tabs>
      <w:suppressAutoHyphens w:val="false"/>
      <w:spacing w:lineRule="auto" w:line="240" w:before="120" w:after="0"/>
      <w:ind w:left="1146" w:hanging="0"/>
      <w:jc w:val="both"/>
    </w:pPr>
    <w:rPr>
      <w:rFonts w:ascii="Times New Roman" w:hAnsi="Times New Roman"/>
      <w:color w:val="000000"/>
      <w:kern w:val="2"/>
      <w:sz w:val="24"/>
      <w:szCs w:val="24"/>
    </w:rPr>
  </w:style>
  <w:style w:type="paragraph" w:styleId="FMBA1" w:customStyle="1">
    <w:name w:val="FMBA_Обычный"/>
    <w:link w:val="FMBA"/>
    <w:qFormat/>
    <w:rsid w:val="00070507"/>
    <w:pPr>
      <w:widowControl/>
      <w:bidi w:val="0"/>
      <w:spacing w:lineRule="auto" w:line="312" w:before="0" w:after="0"/>
      <w:ind w:firstLine="697"/>
      <w:jc w:val="both"/>
    </w:pPr>
    <w:rPr>
      <w:rFonts w:ascii="Times New Roman" w:hAnsi="Times New Roman" w:eastAsia="Calibri" w:cs="Times New Roman"/>
      <w:color w:val="auto"/>
      <w:kern w:val="0"/>
      <w:sz w:val="26"/>
      <w:szCs w:val="26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етка таблицы1"/>
    <w:basedOn w:val="a2"/>
    <w:uiPriority w:val="39"/>
    <w:rsid w:val="00880e4c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7">
    <w:name w:val="Table Grid"/>
    <w:basedOn w:val="a2"/>
    <w:uiPriority w:val="39"/>
    <w:rsid w:val="00880e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666C6-FF30-4CF6-AFDF-0FE18B2C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3</Pages>
  <Words>647</Words>
  <Characters>4464</Characters>
  <CharactersWithSpaces>5111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2017-12-08T06:16:00Z</dcterms:created>
  <dc:creator>Шевернев Сергей Владимирович</dc:creator>
  <dc:description/>
  <dc:language>en-US</dc:language>
  <cp:lastModifiedBy/>
  <cp:lastPrinted>2017-12-05T12:08:00Z</cp:lastPrinted>
  <dcterms:modified xsi:type="dcterms:W3CDTF">2021-01-19T16:17:51Z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