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CA" w:rsidRDefault="007912CA" w:rsidP="008061C8">
      <w:pPr>
        <w:keepNext/>
        <w:kinsoku/>
        <w:overflowPunct/>
        <w:autoSpaceDE/>
        <w:autoSpaceDN/>
        <w:spacing w:line="240" w:lineRule="auto"/>
        <w:ind w:firstLine="0"/>
        <w:jc w:val="center"/>
        <w:outlineLvl w:val="1"/>
        <w:rPr>
          <w:b/>
          <w:bCs/>
          <w:caps/>
          <w:sz w:val="24"/>
          <w:szCs w:val="24"/>
        </w:rPr>
      </w:pPr>
      <w:bookmarkStart w:id="0" w:name="_Toc392487742"/>
      <w:bookmarkStart w:id="1" w:name="_Toc392489446"/>
    </w:p>
    <w:p w:rsidR="00EF7D5D" w:rsidRDefault="008061C8" w:rsidP="00EF7D5D">
      <w:pPr>
        <w:keepNext/>
        <w:kinsoku/>
        <w:overflowPunct/>
        <w:autoSpaceDE/>
        <w:autoSpaceDN/>
        <w:spacing w:line="240" w:lineRule="auto"/>
        <w:ind w:firstLine="0"/>
        <w:jc w:val="center"/>
        <w:outlineLvl w:val="1"/>
        <w:rPr>
          <w:b/>
          <w:bCs/>
          <w:caps/>
          <w:sz w:val="24"/>
          <w:szCs w:val="24"/>
        </w:rPr>
      </w:pPr>
      <w:r w:rsidRPr="009621D9">
        <w:rPr>
          <w:b/>
          <w:bCs/>
          <w:caps/>
          <w:sz w:val="24"/>
          <w:szCs w:val="24"/>
        </w:rPr>
        <w:t>Техническое задание</w:t>
      </w:r>
      <w:bookmarkEnd w:id="0"/>
      <w:bookmarkEnd w:id="1"/>
      <w:r w:rsidRPr="009621D9">
        <w:rPr>
          <w:b/>
          <w:bCs/>
          <w:caps/>
          <w:sz w:val="24"/>
          <w:szCs w:val="24"/>
        </w:rPr>
        <w:t xml:space="preserve"> НА ПРОВЕДЕНИЕ </w:t>
      </w:r>
      <w:r w:rsidRPr="00774BC6">
        <w:rPr>
          <w:b/>
          <w:bCs/>
          <w:caps/>
          <w:sz w:val="24"/>
          <w:szCs w:val="24"/>
        </w:rPr>
        <w:t>З</w:t>
      </w:r>
      <w:r w:rsidR="00EF7D5D">
        <w:rPr>
          <w:b/>
          <w:bCs/>
          <w:caps/>
          <w:sz w:val="24"/>
          <w:szCs w:val="24"/>
        </w:rPr>
        <w:t xml:space="preserve">АПРОСА ПРЕДЛОЖЕНИЙ </w:t>
      </w:r>
    </w:p>
    <w:p w:rsidR="007D7CF7" w:rsidRDefault="00986C5A" w:rsidP="007D7CF7">
      <w:pPr>
        <w:keepNext/>
        <w:kinsoku/>
        <w:overflowPunct/>
        <w:autoSpaceDE/>
        <w:autoSpaceDN/>
        <w:spacing w:line="240" w:lineRule="auto"/>
        <w:ind w:firstLine="0"/>
        <w:jc w:val="center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н</w:t>
      </w:r>
      <w:r w:rsidR="008C5A8F">
        <w:rPr>
          <w:b/>
          <w:sz w:val="24"/>
          <w:szCs w:val="24"/>
        </w:rPr>
        <w:t xml:space="preserve">а изготовление и </w:t>
      </w:r>
      <w:r w:rsidR="00EF7D5D">
        <w:rPr>
          <w:b/>
          <w:sz w:val="24"/>
          <w:szCs w:val="24"/>
        </w:rPr>
        <w:t>п</w:t>
      </w:r>
      <w:r w:rsidR="007D7CF7">
        <w:rPr>
          <w:b/>
          <w:sz w:val="24"/>
          <w:szCs w:val="24"/>
        </w:rPr>
        <w:t xml:space="preserve">оставку </w:t>
      </w:r>
      <w:r w:rsidR="00090CD7">
        <w:rPr>
          <w:b/>
          <w:sz w:val="24"/>
          <w:szCs w:val="24"/>
        </w:rPr>
        <w:t xml:space="preserve">рычагов </w:t>
      </w:r>
      <w:proofErr w:type="spellStart"/>
      <w:r w:rsidR="00090CD7">
        <w:rPr>
          <w:b/>
          <w:sz w:val="24"/>
          <w:szCs w:val="24"/>
        </w:rPr>
        <w:t>захлоп</w:t>
      </w:r>
      <w:r w:rsidR="00D1297C">
        <w:rPr>
          <w:b/>
          <w:sz w:val="24"/>
          <w:szCs w:val="24"/>
        </w:rPr>
        <w:t>ок</w:t>
      </w:r>
      <w:proofErr w:type="spellEnd"/>
      <w:r w:rsidR="007D7CF7">
        <w:rPr>
          <w:b/>
          <w:sz w:val="24"/>
          <w:szCs w:val="24"/>
        </w:rPr>
        <w:t xml:space="preserve"> </w:t>
      </w:r>
    </w:p>
    <w:p w:rsidR="008061C8" w:rsidRPr="009621D9" w:rsidRDefault="008061C8" w:rsidP="007D7CF7">
      <w:pPr>
        <w:keepNext/>
        <w:kinsoku/>
        <w:overflowPunct/>
        <w:autoSpaceDE/>
        <w:autoSpaceDN/>
        <w:spacing w:line="240" w:lineRule="auto"/>
        <w:ind w:firstLine="0"/>
        <w:jc w:val="center"/>
        <w:outlineLvl w:val="1"/>
        <w:rPr>
          <w:b/>
          <w:sz w:val="24"/>
          <w:szCs w:val="24"/>
        </w:rPr>
      </w:pPr>
      <w:r w:rsidRPr="00774BC6">
        <w:rPr>
          <w:b/>
          <w:sz w:val="24"/>
          <w:szCs w:val="24"/>
        </w:rPr>
        <w:t>для нужд АО «ДВЗ «Звезда»</w:t>
      </w:r>
      <w:r w:rsidRPr="009621D9">
        <w:rPr>
          <w:b/>
          <w:sz w:val="24"/>
          <w:szCs w:val="24"/>
        </w:rPr>
        <w:t xml:space="preserve"> </w:t>
      </w:r>
    </w:p>
    <w:p w:rsidR="008061C8" w:rsidRPr="009621D9" w:rsidRDefault="008061C8" w:rsidP="008061C8">
      <w:pPr>
        <w:ind w:firstLine="0"/>
        <w:jc w:val="left"/>
        <w:rPr>
          <w:b/>
          <w:sz w:val="24"/>
          <w:szCs w:val="24"/>
        </w:rPr>
      </w:pPr>
    </w:p>
    <w:p w:rsidR="008061C8" w:rsidRPr="009621D9" w:rsidRDefault="00A40758" w:rsidP="008061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644D82">
        <w:rPr>
          <w:sz w:val="24"/>
          <w:szCs w:val="24"/>
        </w:rPr>
        <w:t>163/19</w:t>
      </w:r>
      <w:r>
        <w:rPr>
          <w:sz w:val="24"/>
          <w:szCs w:val="24"/>
        </w:rPr>
        <w:t xml:space="preserve">     от </w:t>
      </w:r>
      <w:r w:rsidR="00644D82">
        <w:rPr>
          <w:sz w:val="24"/>
          <w:szCs w:val="24"/>
        </w:rPr>
        <w:t>23.07.</w:t>
      </w:r>
      <w:r w:rsidR="008061C8" w:rsidRPr="009621D9">
        <w:rPr>
          <w:sz w:val="24"/>
          <w:szCs w:val="24"/>
        </w:rPr>
        <w:t>201</w:t>
      </w:r>
      <w:r w:rsidRPr="00A40758">
        <w:rPr>
          <w:sz w:val="24"/>
          <w:szCs w:val="24"/>
        </w:rPr>
        <w:t>9</w:t>
      </w:r>
      <w:r w:rsidR="0018647D" w:rsidRPr="000D6681">
        <w:rPr>
          <w:sz w:val="24"/>
          <w:szCs w:val="24"/>
        </w:rPr>
        <w:t xml:space="preserve"> </w:t>
      </w:r>
      <w:r w:rsidR="008061C8" w:rsidRPr="009621D9">
        <w:rPr>
          <w:sz w:val="24"/>
          <w:szCs w:val="24"/>
        </w:rPr>
        <w:t>г.                                                           г. Большой Камень</w:t>
      </w:r>
    </w:p>
    <w:p w:rsidR="008061C8" w:rsidRPr="009621D9" w:rsidRDefault="008061C8" w:rsidP="008061C8">
      <w:pPr>
        <w:spacing w:line="240" w:lineRule="auto"/>
        <w:ind w:firstLine="0"/>
        <w:rPr>
          <w:sz w:val="24"/>
          <w:szCs w:val="24"/>
        </w:rPr>
      </w:pPr>
    </w:p>
    <w:p w:rsidR="008061C8" w:rsidRPr="00774BC6" w:rsidRDefault="008061C8" w:rsidP="008061C8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before="120" w:after="120" w:line="240" w:lineRule="auto"/>
        <w:ind w:firstLine="0"/>
        <w:outlineLvl w:val="2"/>
        <w:rPr>
          <w:rFonts w:eastAsia="Calibri"/>
          <w:b/>
          <w:bCs/>
          <w:sz w:val="24"/>
          <w:szCs w:val="24"/>
        </w:rPr>
      </w:pPr>
      <w:r w:rsidRPr="009621D9">
        <w:rPr>
          <w:rFonts w:eastAsia="Calibri"/>
          <w:b/>
          <w:bCs/>
          <w:sz w:val="24"/>
          <w:szCs w:val="24"/>
        </w:rPr>
        <w:t>Способ закупки:</w:t>
      </w:r>
      <w:r w:rsidRPr="009621D9">
        <w:rPr>
          <w:rFonts w:eastAsia="Calibri"/>
          <w:color w:val="FF0000"/>
          <w:sz w:val="24"/>
          <w:szCs w:val="24"/>
        </w:rPr>
        <w:t xml:space="preserve"> </w:t>
      </w:r>
      <w:r w:rsidRPr="00774BC6">
        <w:rPr>
          <w:rFonts w:eastAsia="Calibri"/>
          <w:sz w:val="24"/>
          <w:szCs w:val="24"/>
        </w:rPr>
        <w:t>за</w:t>
      </w:r>
      <w:r w:rsidR="00CF6A41">
        <w:rPr>
          <w:rFonts w:eastAsia="Calibri"/>
          <w:sz w:val="24"/>
          <w:szCs w:val="24"/>
        </w:rPr>
        <w:t>прос предложений</w:t>
      </w:r>
      <w:r w:rsidRPr="00774BC6">
        <w:rPr>
          <w:rFonts w:eastAsia="Calibri"/>
          <w:sz w:val="24"/>
          <w:szCs w:val="24"/>
        </w:rPr>
        <w:t xml:space="preserve"> </w:t>
      </w:r>
    </w:p>
    <w:p w:rsidR="008061C8" w:rsidRPr="009621D9" w:rsidRDefault="008061C8" w:rsidP="008061C8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before="120" w:after="120" w:line="240" w:lineRule="auto"/>
        <w:ind w:firstLine="0"/>
        <w:outlineLvl w:val="2"/>
        <w:rPr>
          <w:rFonts w:eastAsia="Calibri"/>
          <w:bCs/>
          <w:color w:val="FF0000"/>
          <w:sz w:val="24"/>
          <w:szCs w:val="24"/>
        </w:rPr>
      </w:pPr>
      <w:r w:rsidRPr="009621D9">
        <w:rPr>
          <w:rFonts w:eastAsia="Calibri"/>
          <w:b/>
          <w:bCs/>
          <w:sz w:val="24"/>
          <w:szCs w:val="24"/>
        </w:rPr>
        <w:t>Форма закупки</w:t>
      </w:r>
      <w:r w:rsidR="00E2196C">
        <w:rPr>
          <w:rFonts w:eastAsia="Calibri"/>
          <w:bCs/>
          <w:sz w:val="24"/>
          <w:szCs w:val="24"/>
        </w:rPr>
        <w:t>:</w:t>
      </w:r>
      <w:r w:rsidR="00645FFC">
        <w:rPr>
          <w:rFonts w:eastAsia="Calibri"/>
          <w:bCs/>
          <w:sz w:val="24"/>
          <w:szCs w:val="24"/>
        </w:rPr>
        <w:t xml:space="preserve"> </w:t>
      </w:r>
      <w:r w:rsidR="00CF6A41">
        <w:rPr>
          <w:rFonts w:eastAsia="Calibri"/>
          <w:bCs/>
          <w:color w:val="000000"/>
          <w:sz w:val="24"/>
          <w:szCs w:val="24"/>
        </w:rPr>
        <w:t>открытая</w:t>
      </w:r>
      <w:r w:rsidRPr="009621D9">
        <w:rPr>
          <w:rFonts w:eastAsia="Calibri"/>
          <w:bCs/>
          <w:color w:val="000000"/>
          <w:sz w:val="24"/>
          <w:szCs w:val="24"/>
        </w:rPr>
        <w:t>, электронная.</w:t>
      </w:r>
    </w:p>
    <w:p w:rsidR="008061C8" w:rsidRPr="009621D9" w:rsidRDefault="008061C8" w:rsidP="008061C8">
      <w:pPr>
        <w:spacing w:line="240" w:lineRule="auto"/>
        <w:ind w:firstLine="0"/>
        <w:rPr>
          <w:sz w:val="24"/>
          <w:szCs w:val="24"/>
        </w:rPr>
      </w:pPr>
    </w:p>
    <w:p w:rsidR="008061C8" w:rsidRPr="008061C8" w:rsidRDefault="008061C8" w:rsidP="008061C8">
      <w:pPr>
        <w:numPr>
          <w:ilvl w:val="2"/>
          <w:numId w:val="1"/>
        </w:numPr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>Предмет закупки</w:t>
      </w:r>
    </w:p>
    <w:p w:rsidR="008061C8" w:rsidRPr="009621D9" w:rsidRDefault="008061C8" w:rsidP="008061C8">
      <w:pPr>
        <w:spacing w:line="240" w:lineRule="auto"/>
        <w:ind w:left="567" w:firstLine="0"/>
        <w:rPr>
          <w:b/>
          <w:sz w:val="24"/>
          <w:szCs w:val="24"/>
        </w:rPr>
      </w:pPr>
    </w:p>
    <w:p w:rsidR="008061C8" w:rsidRPr="009621D9" w:rsidRDefault="001051E7" w:rsidP="006651B3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А</w:t>
      </w:r>
      <w:r w:rsidR="008061C8" w:rsidRPr="009621D9">
        <w:rPr>
          <w:sz w:val="24"/>
          <w:szCs w:val="24"/>
        </w:rPr>
        <w:t>кционерное общество «Дальневосточный завод «Звезда» (далее – Заказчи</w:t>
      </w:r>
      <w:r w:rsidR="006651B3">
        <w:rPr>
          <w:sz w:val="24"/>
          <w:szCs w:val="24"/>
        </w:rPr>
        <w:t xml:space="preserve">к), проводит закупку на </w:t>
      </w:r>
      <w:r w:rsidR="008C5A8F">
        <w:rPr>
          <w:sz w:val="24"/>
          <w:szCs w:val="24"/>
        </w:rPr>
        <w:t xml:space="preserve">изготовление и </w:t>
      </w:r>
      <w:r w:rsidR="006651B3">
        <w:rPr>
          <w:sz w:val="24"/>
          <w:szCs w:val="24"/>
        </w:rPr>
        <w:t>поставку</w:t>
      </w:r>
      <w:r w:rsidR="008A272D">
        <w:rPr>
          <w:sz w:val="24"/>
          <w:szCs w:val="24"/>
        </w:rPr>
        <w:t xml:space="preserve"> </w:t>
      </w:r>
      <w:r w:rsidR="00D610F9">
        <w:rPr>
          <w:sz w:val="24"/>
          <w:szCs w:val="24"/>
        </w:rPr>
        <w:t xml:space="preserve">рычагов </w:t>
      </w:r>
      <w:proofErr w:type="spellStart"/>
      <w:r w:rsidR="00D610F9">
        <w:rPr>
          <w:sz w:val="24"/>
          <w:szCs w:val="24"/>
        </w:rPr>
        <w:t>захлопок</w:t>
      </w:r>
      <w:proofErr w:type="spellEnd"/>
      <w:r w:rsidR="008061C8" w:rsidRPr="009621D9">
        <w:rPr>
          <w:sz w:val="24"/>
          <w:szCs w:val="24"/>
        </w:rPr>
        <w:t>, а именно:</w:t>
      </w:r>
    </w:p>
    <w:p w:rsidR="008061C8" w:rsidRPr="009621D9" w:rsidRDefault="008061C8" w:rsidP="008061C8">
      <w:pPr>
        <w:spacing w:line="276" w:lineRule="auto"/>
        <w:ind w:firstLine="720"/>
        <w:rPr>
          <w:sz w:val="24"/>
          <w:szCs w:val="24"/>
        </w:rPr>
      </w:pPr>
    </w:p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60"/>
        <w:gridCol w:w="3260"/>
        <w:gridCol w:w="1276"/>
        <w:gridCol w:w="709"/>
        <w:gridCol w:w="3402"/>
      </w:tblGrid>
      <w:tr w:rsidR="008061C8" w:rsidRPr="008061C8" w:rsidTr="008A272D">
        <w:trPr>
          <w:trHeight w:val="1032"/>
        </w:trPr>
        <w:tc>
          <w:tcPr>
            <w:tcW w:w="709" w:type="dxa"/>
            <w:vAlign w:val="center"/>
          </w:tcPr>
          <w:p w:rsidR="008061C8" w:rsidRPr="007B2E63" w:rsidRDefault="008061C8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B2E63">
              <w:rPr>
                <w:sz w:val="24"/>
                <w:szCs w:val="24"/>
              </w:rPr>
              <w:t xml:space="preserve">№ </w:t>
            </w:r>
            <w:proofErr w:type="gramStart"/>
            <w:r w:rsidRPr="007B2E63">
              <w:rPr>
                <w:sz w:val="24"/>
                <w:szCs w:val="24"/>
              </w:rPr>
              <w:t>п</w:t>
            </w:r>
            <w:proofErr w:type="gramEnd"/>
            <w:r w:rsidRPr="007B2E63">
              <w:rPr>
                <w:sz w:val="24"/>
                <w:szCs w:val="24"/>
              </w:rPr>
              <w:t>/п</w:t>
            </w:r>
          </w:p>
        </w:tc>
        <w:tc>
          <w:tcPr>
            <w:tcW w:w="1560" w:type="dxa"/>
            <w:vAlign w:val="center"/>
          </w:tcPr>
          <w:p w:rsidR="007B2E63" w:rsidRDefault="008061C8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B2E63">
              <w:rPr>
                <w:sz w:val="24"/>
                <w:szCs w:val="24"/>
              </w:rPr>
              <w:t>ОКВЭД-2/</w:t>
            </w:r>
          </w:p>
          <w:p w:rsidR="008061C8" w:rsidRPr="007B2E63" w:rsidRDefault="008061C8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B2E63">
              <w:rPr>
                <w:sz w:val="24"/>
                <w:szCs w:val="24"/>
              </w:rPr>
              <w:t>ОКПД-2</w:t>
            </w:r>
          </w:p>
        </w:tc>
        <w:tc>
          <w:tcPr>
            <w:tcW w:w="3260" w:type="dxa"/>
            <w:vAlign w:val="center"/>
          </w:tcPr>
          <w:p w:rsidR="008061C8" w:rsidRPr="007B2E63" w:rsidRDefault="008061C8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B2E63">
              <w:rPr>
                <w:sz w:val="24"/>
                <w:szCs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1276" w:type="dxa"/>
            <w:vAlign w:val="center"/>
          </w:tcPr>
          <w:p w:rsidR="008061C8" w:rsidRPr="008A272D" w:rsidRDefault="008061C8" w:rsidP="001A1CF8">
            <w:pPr>
              <w:spacing w:line="240" w:lineRule="auto"/>
              <w:ind w:firstLine="0"/>
              <w:jc w:val="center"/>
              <w:rPr>
                <w:szCs w:val="22"/>
              </w:rPr>
            </w:pPr>
            <w:r w:rsidRPr="008A272D">
              <w:rPr>
                <w:szCs w:val="22"/>
              </w:rPr>
              <w:t>Ед</w:t>
            </w:r>
            <w:r w:rsidR="001A1CF8" w:rsidRPr="008A272D">
              <w:rPr>
                <w:szCs w:val="22"/>
              </w:rPr>
              <w:t xml:space="preserve">. </w:t>
            </w:r>
            <w:r w:rsidRPr="008A272D">
              <w:rPr>
                <w:szCs w:val="22"/>
              </w:rPr>
              <w:t>измерения</w:t>
            </w:r>
          </w:p>
        </w:tc>
        <w:tc>
          <w:tcPr>
            <w:tcW w:w="709" w:type="dxa"/>
            <w:vAlign w:val="center"/>
          </w:tcPr>
          <w:p w:rsidR="008061C8" w:rsidRPr="007B2E63" w:rsidRDefault="008061C8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B2E63">
              <w:rPr>
                <w:sz w:val="24"/>
                <w:szCs w:val="24"/>
              </w:rPr>
              <w:t>Кол-во</w:t>
            </w:r>
          </w:p>
        </w:tc>
        <w:tc>
          <w:tcPr>
            <w:tcW w:w="3402" w:type="dxa"/>
            <w:vAlign w:val="center"/>
          </w:tcPr>
          <w:p w:rsidR="008061C8" w:rsidRPr="007B2E63" w:rsidRDefault="008061C8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7B2E63">
              <w:rPr>
                <w:sz w:val="24"/>
                <w:szCs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  <w:proofErr w:type="gramEnd"/>
          </w:p>
        </w:tc>
      </w:tr>
      <w:tr w:rsidR="008A272D" w:rsidRPr="008061C8" w:rsidTr="00E92ECD">
        <w:trPr>
          <w:trHeight w:val="1339"/>
        </w:trPr>
        <w:tc>
          <w:tcPr>
            <w:tcW w:w="709" w:type="dxa"/>
            <w:vAlign w:val="center"/>
          </w:tcPr>
          <w:p w:rsidR="008A272D" w:rsidRPr="00A40758" w:rsidRDefault="008A272D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E61">
              <w:rPr>
                <w:sz w:val="24"/>
                <w:szCs w:val="24"/>
                <w:lang w:val="en-US"/>
              </w:rPr>
              <w:t>1</w:t>
            </w:r>
            <w:r w:rsidR="00A40758">
              <w:rPr>
                <w:sz w:val="24"/>
                <w:szCs w:val="24"/>
              </w:rPr>
              <w:t>.</w:t>
            </w:r>
          </w:p>
          <w:p w:rsidR="00E92ECD" w:rsidRDefault="00E92ECD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E92ECD" w:rsidRDefault="00E92ECD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E92ECD" w:rsidRDefault="00E92ECD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E92ECD" w:rsidRPr="00E92ECD" w:rsidRDefault="00E92ECD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272D" w:rsidRPr="007B2E63" w:rsidRDefault="00E92ECD" w:rsidP="00D610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  <w:r w:rsidR="00D610F9">
              <w:rPr>
                <w:sz w:val="24"/>
                <w:szCs w:val="24"/>
              </w:rPr>
              <w:t>25</w:t>
            </w:r>
            <w:r w:rsidR="008A272D">
              <w:rPr>
                <w:sz w:val="24"/>
                <w:szCs w:val="24"/>
              </w:rPr>
              <w:t>/28.</w:t>
            </w:r>
            <w:r w:rsidR="00D610F9">
              <w:rPr>
                <w:sz w:val="24"/>
                <w:szCs w:val="24"/>
              </w:rPr>
              <w:t>25</w:t>
            </w:r>
          </w:p>
        </w:tc>
        <w:tc>
          <w:tcPr>
            <w:tcW w:w="3260" w:type="dxa"/>
            <w:vAlign w:val="center"/>
          </w:tcPr>
          <w:p w:rsidR="00332E20" w:rsidRPr="00332E20" w:rsidRDefault="00245688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Рычаг </w:t>
            </w:r>
            <w:proofErr w:type="spellStart"/>
            <w:r w:rsidR="00332E20" w:rsidRPr="00332E20">
              <w:rPr>
                <w:sz w:val="24"/>
                <w:szCs w:val="24"/>
              </w:rPr>
              <w:t>захлопки</w:t>
            </w:r>
            <w:proofErr w:type="spellEnd"/>
          </w:p>
          <w:p w:rsidR="008A272D" w:rsidRP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чертеж </w:t>
            </w:r>
            <w:r w:rsidR="00245688" w:rsidRPr="00332E20">
              <w:rPr>
                <w:sz w:val="24"/>
                <w:szCs w:val="24"/>
              </w:rPr>
              <w:t>529-21.190</w:t>
            </w:r>
          </w:p>
        </w:tc>
        <w:tc>
          <w:tcPr>
            <w:tcW w:w="1276" w:type="dxa"/>
            <w:vAlign w:val="center"/>
          </w:tcPr>
          <w:p w:rsidR="008A272D" w:rsidRPr="007B2E63" w:rsidRDefault="008A272D" w:rsidP="001A1C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063E1">
              <w:rPr>
                <w:sz w:val="24"/>
                <w:szCs w:val="24"/>
              </w:rPr>
              <w:t>шт.</w:t>
            </w:r>
          </w:p>
        </w:tc>
        <w:tc>
          <w:tcPr>
            <w:tcW w:w="709" w:type="dxa"/>
            <w:vAlign w:val="center"/>
          </w:tcPr>
          <w:p w:rsidR="008A272D" w:rsidRPr="007B2E63" w:rsidRDefault="00A40758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402" w:type="dxa"/>
            <w:vAlign w:val="center"/>
          </w:tcPr>
          <w:p w:rsidR="00E92ECD" w:rsidRPr="007B2E63" w:rsidRDefault="008A272D" w:rsidP="00CA5B0C">
            <w:pPr>
              <w:tabs>
                <w:tab w:val="clear" w:pos="1134"/>
                <w:tab w:val="left" w:pos="34"/>
              </w:tabs>
              <w:ind w:firstLine="0"/>
              <w:rPr>
                <w:sz w:val="24"/>
                <w:szCs w:val="24"/>
              </w:rPr>
            </w:pPr>
            <w:r w:rsidRPr="009063E1">
              <w:rPr>
                <w:sz w:val="24"/>
                <w:szCs w:val="24"/>
              </w:rPr>
              <w:t>Приёмка ОТК,</w:t>
            </w:r>
            <w:r w:rsidR="00CA5B0C">
              <w:rPr>
                <w:sz w:val="24"/>
                <w:szCs w:val="24"/>
              </w:rPr>
              <w:t xml:space="preserve"> с соблюдением «Условий поставки</w:t>
            </w:r>
            <w:r w:rsidRPr="009063E1">
              <w:rPr>
                <w:sz w:val="24"/>
                <w:szCs w:val="24"/>
              </w:rPr>
              <w:t xml:space="preserve"> 01-1874-62»</w:t>
            </w:r>
          </w:p>
        </w:tc>
      </w:tr>
      <w:tr w:rsidR="00CA5B0C" w:rsidRPr="008061C8" w:rsidTr="007E24AF">
        <w:trPr>
          <w:trHeight w:val="854"/>
        </w:trPr>
        <w:tc>
          <w:tcPr>
            <w:tcW w:w="709" w:type="dxa"/>
            <w:vAlign w:val="center"/>
          </w:tcPr>
          <w:p w:rsidR="00CA5B0C" w:rsidRDefault="00CA5B0C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:rsidR="00CA5B0C" w:rsidRDefault="00CA5B0C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CA5B0C" w:rsidRPr="00AF2E61" w:rsidRDefault="00CA5B0C" w:rsidP="00E2196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10F9">
              <w:rPr>
                <w:sz w:val="24"/>
                <w:szCs w:val="24"/>
              </w:rPr>
              <w:t>28.25/28.25</w:t>
            </w:r>
          </w:p>
        </w:tc>
        <w:tc>
          <w:tcPr>
            <w:tcW w:w="3260" w:type="dxa"/>
            <w:vAlign w:val="center"/>
          </w:tcPr>
          <w:p w:rsid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Рычаг </w:t>
            </w:r>
            <w:proofErr w:type="spellStart"/>
            <w:r w:rsidRPr="00332E20">
              <w:rPr>
                <w:sz w:val="24"/>
                <w:szCs w:val="24"/>
              </w:rPr>
              <w:t>захлопки</w:t>
            </w:r>
            <w:proofErr w:type="spellEnd"/>
          </w:p>
          <w:p w:rsidR="00CA5B0C" w:rsidRP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чертеж </w:t>
            </w:r>
            <w:r w:rsidR="00CA5B0C" w:rsidRPr="00332E20">
              <w:rPr>
                <w:sz w:val="24"/>
                <w:szCs w:val="24"/>
              </w:rPr>
              <w:t>529-21.202</w:t>
            </w:r>
          </w:p>
        </w:tc>
        <w:tc>
          <w:tcPr>
            <w:tcW w:w="1276" w:type="dxa"/>
            <w:vAlign w:val="center"/>
          </w:tcPr>
          <w:p w:rsidR="00CA5B0C" w:rsidRPr="009063E1" w:rsidRDefault="00CA5B0C" w:rsidP="00E92E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709" w:type="dxa"/>
            <w:vAlign w:val="center"/>
          </w:tcPr>
          <w:p w:rsidR="00CA5B0C" w:rsidRDefault="00CA5B0C" w:rsidP="00A4075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3402" w:type="dxa"/>
          </w:tcPr>
          <w:p w:rsidR="00CA5B0C" w:rsidRPr="00CA5B0C" w:rsidRDefault="00CA5B0C" w:rsidP="00CA5B0C">
            <w:pPr>
              <w:tabs>
                <w:tab w:val="clear" w:pos="1134"/>
                <w:tab w:val="left" w:pos="34"/>
              </w:tabs>
              <w:ind w:firstLine="0"/>
              <w:rPr>
                <w:sz w:val="24"/>
                <w:szCs w:val="24"/>
              </w:rPr>
            </w:pPr>
            <w:r w:rsidRPr="00CA5B0C">
              <w:rPr>
                <w:sz w:val="24"/>
                <w:szCs w:val="24"/>
              </w:rPr>
              <w:t>Приёмка ОТК, с соблюдением «Условий поставки 01-1874-62»</w:t>
            </w:r>
          </w:p>
        </w:tc>
      </w:tr>
      <w:tr w:rsidR="00CA5B0C" w:rsidRPr="008061C8" w:rsidTr="007E24AF">
        <w:trPr>
          <w:trHeight w:val="854"/>
        </w:trPr>
        <w:tc>
          <w:tcPr>
            <w:tcW w:w="709" w:type="dxa"/>
            <w:vAlign w:val="center"/>
          </w:tcPr>
          <w:p w:rsidR="00CA5B0C" w:rsidRPr="00A40758" w:rsidRDefault="00CA5B0C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10F9">
              <w:rPr>
                <w:sz w:val="24"/>
                <w:szCs w:val="24"/>
              </w:rPr>
              <w:t>28.25/28.25</w:t>
            </w:r>
          </w:p>
        </w:tc>
        <w:tc>
          <w:tcPr>
            <w:tcW w:w="3260" w:type="dxa"/>
            <w:vAlign w:val="center"/>
          </w:tcPr>
          <w:p w:rsid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Рычаг </w:t>
            </w:r>
            <w:proofErr w:type="spellStart"/>
            <w:r w:rsidRPr="00332E20">
              <w:rPr>
                <w:sz w:val="24"/>
                <w:szCs w:val="24"/>
              </w:rPr>
              <w:t>захлопки</w:t>
            </w:r>
            <w:proofErr w:type="spellEnd"/>
          </w:p>
          <w:p w:rsidR="00CA5B0C" w:rsidRP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чертеж </w:t>
            </w:r>
            <w:r w:rsidR="00CA5B0C" w:rsidRPr="00332E20">
              <w:rPr>
                <w:sz w:val="24"/>
                <w:szCs w:val="24"/>
              </w:rPr>
              <w:t>529-21.200</w:t>
            </w:r>
          </w:p>
        </w:tc>
        <w:tc>
          <w:tcPr>
            <w:tcW w:w="1276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40758">
              <w:rPr>
                <w:sz w:val="24"/>
                <w:szCs w:val="24"/>
              </w:rPr>
              <w:t>шт.</w:t>
            </w:r>
          </w:p>
        </w:tc>
        <w:tc>
          <w:tcPr>
            <w:tcW w:w="709" w:type="dxa"/>
            <w:vAlign w:val="center"/>
          </w:tcPr>
          <w:p w:rsidR="00CA5B0C" w:rsidRDefault="00CA5B0C" w:rsidP="00E92EC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</w:t>
            </w:r>
          </w:p>
        </w:tc>
        <w:tc>
          <w:tcPr>
            <w:tcW w:w="3402" w:type="dxa"/>
          </w:tcPr>
          <w:p w:rsidR="00CA5B0C" w:rsidRPr="00CA5B0C" w:rsidRDefault="00CA5B0C" w:rsidP="00CA5B0C">
            <w:pPr>
              <w:tabs>
                <w:tab w:val="clear" w:pos="1134"/>
                <w:tab w:val="left" w:pos="34"/>
              </w:tabs>
              <w:ind w:firstLine="0"/>
              <w:rPr>
                <w:sz w:val="24"/>
                <w:szCs w:val="24"/>
              </w:rPr>
            </w:pPr>
            <w:r w:rsidRPr="00CA5B0C">
              <w:rPr>
                <w:sz w:val="24"/>
                <w:szCs w:val="24"/>
              </w:rPr>
              <w:t>Приёмка ОТК, с соблюдением «Условий поставки 01-1874-62»</w:t>
            </w:r>
          </w:p>
        </w:tc>
      </w:tr>
      <w:tr w:rsidR="00CA5B0C" w:rsidRPr="008061C8" w:rsidTr="007E24AF">
        <w:trPr>
          <w:trHeight w:val="854"/>
        </w:trPr>
        <w:tc>
          <w:tcPr>
            <w:tcW w:w="709" w:type="dxa"/>
            <w:vAlign w:val="center"/>
          </w:tcPr>
          <w:p w:rsidR="00CA5B0C" w:rsidRDefault="00CA5B0C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560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10F9">
              <w:rPr>
                <w:sz w:val="24"/>
                <w:szCs w:val="24"/>
              </w:rPr>
              <w:t>28.25/28.25</w:t>
            </w:r>
          </w:p>
        </w:tc>
        <w:tc>
          <w:tcPr>
            <w:tcW w:w="3260" w:type="dxa"/>
            <w:vAlign w:val="center"/>
          </w:tcPr>
          <w:p w:rsid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Рычаг </w:t>
            </w:r>
            <w:proofErr w:type="spellStart"/>
            <w:r w:rsidRPr="00332E20">
              <w:rPr>
                <w:sz w:val="24"/>
                <w:szCs w:val="24"/>
              </w:rPr>
              <w:t>захлопки</w:t>
            </w:r>
            <w:proofErr w:type="spellEnd"/>
          </w:p>
          <w:p w:rsidR="00CA5B0C" w:rsidRP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чертеж </w:t>
            </w:r>
            <w:r w:rsidR="00CA5B0C" w:rsidRPr="00332E20">
              <w:rPr>
                <w:sz w:val="24"/>
                <w:szCs w:val="24"/>
              </w:rPr>
              <w:t>529-21.189</w:t>
            </w:r>
          </w:p>
        </w:tc>
        <w:tc>
          <w:tcPr>
            <w:tcW w:w="1276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40758">
              <w:rPr>
                <w:sz w:val="24"/>
                <w:szCs w:val="24"/>
              </w:rPr>
              <w:t>шт.</w:t>
            </w:r>
          </w:p>
        </w:tc>
        <w:tc>
          <w:tcPr>
            <w:tcW w:w="709" w:type="dxa"/>
            <w:vAlign w:val="center"/>
          </w:tcPr>
          <w:p w:rsidR="00CA5B0C" w:rsidRDefault="00CA5B0C" w:rsidP="00E92EC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3402" w:type="dxa"/>
          </w:tcPr>
          <w:p w:rsidR="00CA5B0C" w:rsidRPr="00CA5B0C" w:rsidRDefault="00CA5B0C" w:rsidP="00CA5B0C">
            <w:pPr>
              <w:tabs>
                <w:tab w:val="clear" w:pos="1134"/>
                <w:tab w:val="left" w:pos="34"/>
              </w:tabs>
              <w:ind w:firstLine="0"/>
              <w:rPr>
                <w:sz w:val="24"/>
                <w:szCs w:val="24"/>
              </w:rPr>
            </w:pPr>
            <w:r w:rsidRPr="00CA5B0C">
              <w:rPr>
                <w:sz w:val="24"/>
                <w:szCs w:val="24"/>
              </w:rPr>
              <w:t>Приёмка ОТК, с соблюдением «Условий поставки 01-1874-62»</w:t>
            </w:r>
          </w:p>
        </w:tc>
      </w:tr>
      <w:tr w:rsidR="00CA5B0C" w:rsidRPr="008061C8" w:rsidTr="007E24AF">
        <w:trPr>
          <w:trHeight w:val="854"/>
        </w:trPr>
        <w:tc>
          <w:tcPr>
            <w:tcW w:w="709" w:type="dxa"/>
            <w:vAlign w:val="center"/>
          </w:tcPr>
          <w:p w:rsidR="00CA5B0C" w:rsidRDefault="00CA5B0C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560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10F9">
              <w:rPr>
                <w:sz w:val="24"/>
                <w:szCs w:val="24"/>
              </w:rPr>
              <w:t>28.25/28.25</w:t>
            </w:r>
          </w:p>
        </w:tc>
        <w:tc>
          <w:tcPr>
            <w:tcW w:w="3260" w:type="dxa"/>
            <w:vAlign w:val="center"/>
          </w:tcPr>
          <w:p w:rsid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Рычаг </w:t>
            </w:r>
            <w:proofErr w:type="spellStart"/>
            <w:r w:rsidRPr="00332E20">
              <w:rPr>
                <w:sz w:val="24"/>
                <w:szCs w:val="24"/>
              </w:rPr>
              <w:t>захлопки</w:t>
            </w:r>
            <w:proofErr w:type="spellEnd"/>
          </w:p>
          <w:p w:rsidR="00CA5B0C" w:rsidRP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чертеж </w:t>
            </w:r>
            <w:r w:rsidR="00CA5B0C" w:rsidRPr="00332E20">
              <w:rPr>
                <w:sz w:val="24"/>
                <w:szCs w:val="24"/>
              </w:rPr>
              <w:t>529-21.201</w:t>
            </w:r>
          </w:p>
        </w:tc>
        <w:tc>
          <w:tcPr>
            <w:tcW w:w="1276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40758">
              <w:rPr>
                <w:sz w:val="24"/>
                <w:szCs w:val="24"/>
              </w:rPr>
              <w:t>шт.</w:t>
            </w:r>
          </w:p>
        </w:tc>
        <w:tc>
          <w:tcPr>
            <w:tcW w:w="709" w:type="dxa"/>
            <w:vAlign w:val="center"/>
          </w:tcPr>
          <w:p w:rsidR="00CA5B0C" w:rsidRDefault="00CA5B0C" w:rsidP="00E92EC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</w:t>
            </w:r>
          </w:p>
        </w:tc>
        <w:tc>
          <w:tcPr>
            <w:tcW w:w="3402" w:type="dxa"/>
          </w:tcPr>
          <w:p w:rsidR="00CA5B0C" w:rsidRPr="00CA5B0C" w:rsidRDefault="00CA5B0C" w:rsidP="00CA5B0C">
            <w:pPr>
              <w:tabs>
                <w:tab w:val="clear" w:pos="1134"/>
                <w:tab w:val="left" w:pos="34"/>
              </w:tabs>
              <w:ind w:firstLine="0"/>
              <w:rPr>
                <w:sz w:val="24"/>
                <w:szCs w:val="24"/>
              </w:rPr>
            </w:pPr>
            <w:r w:rsidRPr="00CA5B0C">
              <w:rPr>
                <w:sz w:val="24"/>
                <w:szCs w:val="24"/>
              </w:rPr>
              <w:t>Приёмка ОТК, с соблюдением «Условий поставки 01-1874-62»</w:t>
            </w:r>
          </w:p>
        </w:tc>
      </w:tr>
      <w:tr w:rsidR="00CA5B0C" w:rsidRPr="008061C8" w:rsidTr="007E24AF">
        <w:trPr>
          <w:trHeight w:val="854"/>
        </w:trPr>
        <w:tc>
          <w:tcPr>
            <w:tcW w:w="709" w:type="dxa"/>
            <w:vAlign w:val="center"/>
          </w:tcPr>
          <w:p w:rsidR="00CA5B0C" w:rsidRDefault="00CA5B0C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560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10F9">
              <w:rPr>
                <w:sz w:val="24"/>
                <w:szCs w:val="24"/>
              </w:rPr>
              <w:t>28.25/28.25</w:t>
            </w:r>
          </w:p>
        </w:tc>
        <w:tc>
          <w:tcPr>
            <w:tcW w:w="3260" w:type="dxa"/>
            <w:vAlign w:val="center"/>
          </w:tcPr>
          <w:p w:rsidR="00332E20" w:rsidRDefault="00CA5B0C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Рычаг </w:t>
            </w:r>
            <w:proofErr w:type="spellStart"/>
            <w:r w:rsidR="00332E20" w:rsidRPr="00332E20">
              <w:rPr>
                <w:sz w:val="24"/>
                <w:szCs w:val="24"/>
              </w:rPr>
              <w:t>захлопки</w:t>
            </w:r>
            <w:proofErr w:type="spellEnd"/>
          </w:p>
          <w:p w:rsidR="00CA5B0C" w:rsidRP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чертеж </w:t>
            </w:r>
            <w:r w:rsidR="00CA5B0C" w:rsidRPr="00332E20">
              <w:rPr>
                <w:sz w:val="24"/>
                <w:szCs w:val="24"/>
              </w:rPr>
              <w:t>529-21.191</w:t>
            </w:r>
          </w:p>
        </w:tc>
        <w:tc>
          <w:tcPr>
            <w:tcW w:w="1276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40758">
              <w:rPr>
                <w:sz w:val="24"/>
                <w:szCs w:val="24"/>
              </w:rPr>
              <w:t>шт.</w:t>
            </w:r>
          </w:p>
        </w:tc>
        <w:tc>
          <w:tcPr>
            <w:tcW w:w="709" w:type="dxa"/>
            <w:vAlign w:val="center"/>
          </w:tcPr>
          <w:p w:rsidR="00CA5B0C" w:rsidRDefault="00CA5B0C" w:rsidP="00E92EC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3402" w:type="dxa"/>
          </w:tcPr>
          <w:p w:rsidR="00CA5B0C" w:rsidRPr="00CA5B0C" w:rsidRDefault="00CA5B0C" w:rsidP="00CA5B0C">
            <w:pPr>
              <w:tabs>
                <w:tab w:val="clear" w:pos="1134"/>
                <w:tab w:val="left" w:pos="34"/>
              </w:tabs>
              <w:ind w:firstLine="0"/>
              <w:rPr>
                <w:sz w:val="24"/>
                <w:szCs w:val="24"/>
              </w:rPr>
            </w:pPr>
            <w:r w:rsidRPr="00CA5B0C">
              <w:rPr>
                <w:sz w:val="24"/>
                <w:szCs w:val="24"/>
              </w:rPr>
              <w:t>Приёмка ОТК, с соблюдением «Условий поставки 01-1874-62»</w:t>
            </w:r>
          </w:p>
        </w:tc>
      </w:tr>
      <w:tr w:rsidR="00CA5B0C" w:rsidRPr="008061C8" w:rsidTr="007E24AF">
        <w:trPr>
          <w:trHeight w:val="854"/>
        </w:trPr>
        <w:tc>
          <w:tcPr>
            <w:tcW w:w="709" w:type="dxa"/>
            <w:vAlign w:val="center"/>
          </w:tcPr>
          <w:p w:rsidR="00CA5B0C" w:rsidRDefault="00CA5B0C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560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10F9">
              <w:rPr>
                <w:sz w:val="24"/>
                <w:szCs w:val="24"/>
              </w:rPr>
              <w:t>28.25/28.25</w:t>
            </w:r>
          </w:p>
        </w:tc>
        <w:tc>
          <w:tcPr>
            <w:tcW w:w="3260" w:type="dxa"/>
            <w:vAlign w:val="center"/>
          </w:tcPr>
          <w:p w:rsid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>Рычаг</w:t>
            </w:r>
          </w:p>
          <w:p w:rsidR="00CA5B0C" w:rsidRPr="00332E20" w:rsidRDefault="00332E20" w:rsidP="00332E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2E20">
              <w:rPr>
                <w:sz w:val="24"/>
                <w:szCs w:val="24"/>
              </w:rPr>
              <w:t xml:space="preserve">чертеж </w:t>
            </w:r>
            <w:r w:rsidR="00CA5B0C" w:rsidRPr="00332E20">
              <w:rPr>
                <w:sz w:val="24"/>
                <w:szCs w:val="24"/>
              </w:rPr>
              <w:t>949-4210-059</w:t>
            </w:r>
          </w:p>
        </w:tc>
        <w:tc>
          <w:tcPr>
            <w:tcW w:w="1276" w:type="dxa"/>
            <w:vAlign w:val="center"/>
          </w:tcPr>
          <w:p w:rsidR="00CA5B0C" w:rsidRDefault="00CA5B0C" w:rsidP="00E92E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40758">
              <w:rPr>
                <w:sz w:val="24"/>
                <w:szCs w:val="24"/>
              </w:rPr>
              <w:t>шт.</w:t>
            </w:r>
          </w:p>
        </w:tc>
        <w:tc>
          <w:tcPr>
            <w:tcW w:w="709" w:type="dxa"/>
            <w:vAlign w:val="center"/>
          </w:tcPr>
          <w:p w:rsidR="00CA5B0C" w:rsidRDefault="00CA5B0C" w:rsidP="00E92EC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402" w:type="dxa"/>
          </w:tcPr>
          <w:p w:rsidR="00CA5B0C" w:rsidRPr="00CA5B0C" w:rsidRDefault="00CA5B0C" w:rsidP="00CA5B0C">
            <w:pPr>
              <w:tabs>
                <w:tab w:val="clear" w:pos="1134"/>
                <w:tab w:val="left" w:pos="34"/>
              </w:tabs>
              <w:ind w:firstLine="0"/>
              <w:rPr>
                <w:sz w:val="24"/>
                <w:szCs w:val="24"/>
              </w:rPr>
            </w:pPr>
            <w:r w:rsidRPr="00CA5B0C">
              <w:rPr>
                <w:sz w:val="24"/>
                <w:szCs w:val="24"/>
              </w:rPr>
              <w:t>Приёмка ОТК, с соблюдением «Условий поставки 01-1874-62»</w:t>
            </w:r>
          </w:p>
        </w:tc>
      </w:tr>
      <w:tr w:rsidR="009063E1" w:rsidRPr="008061C8" w:rsidTr="008A272D">
        <w:trPr>
          <w:trHeight w:val="249"/>
        </w:trPr>
        <w:tc>
          <w:tcPr>
            <w:tcW w:w="709" w:type="dxa"/>
            <w:vAlign w:val="center"/>
          </w:tcPr>
          <w:p w:rsidR="009063E1" w:rsidRPr="00AF2E61" w:rsidRDefault="009063E1" w:rsidP="00903107">
            <w:pPr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063E1" w:rsidRPr="007B2E63" w:rsidRDefault="009063E1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9063E1" w:rsidRPr="0097361A" w:rsidRDefault="009063E1" w:rsidP="00E92ECD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AF2E61">
              <w:rPr>
                <w:color w:val="000000"/>
                <w:sz w:val="24"/>
                <w:szCs w:val="24"/>
              </w:rPr>
              <w:t>ИТОГО</w:t>
            </w:r>
            <w:r w:rsidR="00E92ECD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1276" w:type="dxa"/>
            <w:vAlign w:val="center"/>
          </w:tcPr>
          <w:p w:rsidR="009063E1" w:rsidRPr="00AF2E61" w:rsidRDefault="00A40758" w:rsidP="004F63C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709" w:type="dxa"/>
            <w:vAlign w:val="center"/>
          </w:tcPr>
          <w:p w:rsidR="009063E1" w:rsidRPr="008A272D" w:rsidRDefault="00A40758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3402" w:type="dxa"/>
            <w:vAlign w:val="center"/>
          </w:tcPr>
          <w:p w:rsidR="009063E1" w:rsidRPr="007B2E63" w:rsidRDefault="009063E1" w:rsidP="00E219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8061C8" w:rsidRPr="008061C8" w:rsidRDefault="008061C8" w:rsidP="008061C8">
      <w:pPr>
        <w:ind w:firstLine="360"/>
        <w:rPr>
          <w:b/>
          <w:sz w:val="24"/>
          <w:szCs w:val="24"/>
        </w:rPr>
      </w:pPr>
    </w:p>
    <w:p w:rsidR="0077395F" w:rsidRPr="000D6681" w:rsidRDefault="008061C8" w:rsidP="0077395F">
      <w:pPr>
        <w:spacing w:line="240" w:lineRule="auto"/>
        <w:ind w:firstLine="0"/>
        <w:rPr>
          <w:b/>
          <w:sz w:val="24"/>
          <w:szCs w:val="24"/>
        </w:rPr>
      </w:pPr>
      <w:r w:rsidRPr="000D6681">
        <w:rPr>
          <w:b/>
          <w:sz w:val="24"/>
          <w:szCs w:val="24"/>
        </w:rPr>
        <w:t>Начальная цена договора:</w:t>
      </w:r>
      <w:r w:rsidR="0077395F" w:rsidRPr="000D6681">
        <w:rPr>
          <w:sz w:val="24"/>
          <w:szCs w:val="24"/>
        </w:rPr>
        <w:t xml:space="preserve"> </w:t>
      </w:r>
      <w:r w:rsidR="00A40758" w:rsidRPr="00A40758">
        <w:rPr>
          <w:sz w:val="24"/>
          <w:szCs w:val="24"/>
        </w:rPr>
        <w:t>18</w:t>
      </w:r>
      <w:r w:rsidR="00A40758">
        <w:rPr>
          <w:sz w:val="24"/>
          <w:szCs w:val="24"/>
          <w:lang w:val="en-US"/>
        </w:rPr>
        <w:t> </w:t>
      </w:r>
      <w:r w:rsidR="00A40758" w:rsidRPr="00A40758">
        <w:rPr>
          <w:sz w:val="24"/>
          <w:szCs w:val="24"/>
        </w:rPr>
        <w:t>286 855</w:t>
      </w:r>
      <w:r w:rsidR="00070286" w:rsidRPr="00070286">
        <w:rPr>
          <w:b/>
          <w:sz w:val="24"/>
          <w:szCs w:val="24"/>
        </w:rPr>
        <w:t xml:space="preserve"> </w:t>
      </w:r>
      <w:r w:rsidR="0077395F" w:rsidRPr="000D6681">
        <w:rPr>
          <w:sz w:val="24"/>
          <w:szCs w:val="24"/>
        </w:rPr>
        <w:t xml:space="preserve">руб. без НДС, кроме того НДС </w:t>
      </w:r>
      <w:r w:rsidR="007659FA">
        <w:rPr>
          <w:sz w:val="24"/>
          <w:szCs w:val="24"/>
        </w:rPr>
        <w:t>20</w:t>
      </w:r>
      <w:r w:rsidR="0077395F" w:rsidRPr="000D6681">
        <w:rPr>
          <w:sz w:val="24"/>
          <w:szCs w:val="24"/>
        </w:rPr>
        <w:t xml:space="preserve">% - </w:t>
      </w:r>
      <w:r w:rsidR="00A40758" w:rsidRPr="00A40758">
        <w:rPr>
          <w:sz w:val="24"/>
          <w:szCs w:val="24"/>
        </w:rPr>
        <w:t>3</w:t>
      </w:r>
      <w:r w:rsidR="00A40758">
        <w:rPr>
          <w:sz w:val="24"/>
          <w:szCs w:val="24"/>
          <w:lang w:val="en-US"/>
        </w:rPr>
        <w:t> </w:t>
      </w:r>
      <w:r w:rsidR="00F24C6B" w:rsidRPr="00F24C6B">
        <w:rPr>
          <w:sz w:val="24"/>
          <w:szCs w:val="24"/>
        </w:rPr>
        <w:t>6</w:t>
      </w:r>
      <w:r w:rsidR="00A40758" w:rsidRPr="00A40758">
        <w:rPr>
          <w:sz w:val="24"/>
          <w:szCs w:val="24"/>
        </w:rPr>
        <w:t>57 371</w:t>
      </w:r>
      <w:r w:rsidR="00316620" w:rsidRPr="00316620">
        <w:rPr>
          <w:sz w:val="24"/>
          <w:szCs w:val="24"/>
        </w:rPr>
        <w:t xml:space="preserve"> </w:t>
      </w:r>
      <w:r w:rsidR="0077395F" w:rsidRPr="000D6681">
        <w:rPr>
          <w:sz w:val="24"/>
          <w:szCs w:val="24"/>
        </w:rPr>
        <w:t xml:space="preserve">руб. </w:t>
      </w:r>
      <w:r w:rsidR="00316620">
        <w:rPr>
          <w:b/>
          <w:sz w:val="24"/>
          <w:szCs w:val="24"/>
        </w:rPr>
        <w:t xml:space="preserve">Итого с НДС </w:t>
      </w:r>
      <w:r w:rsidR="00A40758">
        <w:rPr>
          <w:b/>
          <w:sz w:val="24"/>
          <w:szCs w:val="24"/>
        </w:rPr>
        <w:t>–</w:t>
      </w:r>
      <w:r w:rsidR="00070286" w:rsidRPr="00070286">
        <w:rPr>
          <w:b/>
          <w:sz w:val="24"/>
          <w:szCs w:val="24"/>
        </w:rPr>
        <w:t xml:space="preserve"> </w:t>
      </w:r>
      <w:r w:rsidR="00A40758" w:rsidRPr="00F24C6B">
        <w:rPr>
          <w:b/>
          <w:sz w:val="24"/>
          <w:szCs w:val="24"/>
        </w:rPr>
        <w:t>21</w:t>
      </w:r>
      <w:r w:rsidR="00A40758">
        <w:rPr>
          <w:b/>
          <w:sz w:val="24"/>
          <w:szCs w:val="24"/>
          <w:lang w:val="en-US"/>
        </w:rPr>
        <w:t> </w:t>
      </w:r>
      <w:r w:rsidR="00A40758" w:rsidRPr="00F24C6B">
        <w:rPr>
          <w:b/>
          <w:sz w:val="24"/>
          <w:szCs w:val="24"/>
        </w:rPr>
        <w:t>944 226</w:t>
      </w:r>
      <w:r w:rsidR="00070286" w:rsidRPr="00070286">
        <w:rPr>
          <w:b/>
          <w:sz w:val="24"/>
          <w:szCs w:val="24"/>
        </w:rPr>
        <w:t xml:space="preserve"> </w:t>
      </w:r>
      <w:r w:rsidR="00070286" w:rsidRPr="000D6681">
        <w:rPr>
          <w:b/>
          <w:sz w:val="24"/>
          <w:szCs w:val="24"/>
        </w:rPr>
        <w:t>руб.</w:t>
      </w:r>
    </w:p>
    <w:p w:rsidR="008061C8" w:rsidRDefault="008061C8" w:rsidP="009063E1">
      <w:pPr>
        <w:ind w:firstLine="0"/>
        <w:rPr>
          <w:sz w:val="24"/>
          <w:szCs w:val="24"/>
        </w:rPr>
      </w:pPr>
      <w:r w:rsidRPr="009621D9">
        <w:rPr>
          <w:sz w:val="24"/>
          <w:szCs w:val="24"/>
        </w:rPr>
        <w:t>Цена договора должна включать в себя сто</w:t>
      </w:r>
      <w:r w:rsidR="008C5A8F">
        <w:rPr>
          <w:sz w:val="24"/>
          <w:szCs w:val="24"/>
        </w:rPr>
        <w:t xml:space="preserve">имость товара, тары (упаковки), </w:t>
      </w:r>
      <w:r w:rsidRPr="009621D9">
        <w:rPr>
          <w:sz w:val="24"/>
          <w:szCs w:val="24"/>
        </w:rPr>
        <w:t>все налог</w:t>
      </w:r>
      <w:r w:rsidR="00FF3AF4">
        <w:rPr>
          <w:sz w:val="24"/>
          <w:szCs w:val="24"/>
        </w:rPr>
        <w:t>и и сборы. Транспортные расходы</w:t>
      </w:r>
      <w:r w:rsidR="00D32BC2" w:rsidRPr="000111AA">
        <w:rPr>
          <w:sz w:val="24"/>
          <w:szCs w:val="24"/>
        </w:rPr>
        <w:t xml:space="preserve"> </w:t>
      </w:r>
      <w:r w:rsidR="00D32BC2">
        <w:rPr>
          <w:sz w:val="24"/>
          <w:szCs w:val="24"/>
        </w:rPr>
        <w:t xml:space="preserve">не </w:t>
      </w:r>
      <w:r w:rsidRPr="00774BC6">
        <w:rPr>
          <w:sz w:val="24"/>
          <w:szCs w:val="24"/>
        </w:rPr>
        <w:t>включены</w:t>
      </w:r>
      <w:r w:rsidRPr="00151474">
        <w:rPr>
          <w:sz w:val="24"/>
          <w:szCs w:val="24"/>
        </w:rPr>
        <w:t xml:space="preserve"> </w:t>
      </w:r>
      <w:r w:rsidRPr="009621D9">
        <w:rPr>
          <w:sz w:val="24"/>
          <w:szCs w:val="24"/>
        </w:rPr>
        <w:t>в стоимость продукции.</w:t>
      </w:r>
    </w:p>
    <w:p w:rsidR="008061C8" w:rsidRPr="009621D9" w:rsidRDefault="008061C8" w:rsidP="008061C8">
      <w:pPr>
        <w:numPr>
          <w:ilvl w:val="2"/>
          <w:numId w:val="1"/>
        </w:numPr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lastRenderedPageBreak/>
        <w:t>Требования к поставке</w:t>
      </w:r>
      <w:r w:rsidRPr="009621D9">
        <w:rPr>
          <w:bCs/>
          <w:sz w:val="24"/>
          <w:szCs w:val="24"/>
        </w:rPr>
        <w:t xml:space="preserve"> </w:t>
      </w:r>
      <w:r w:rsidRPr="009621D9">
        <w:rPr>
          <w:b/>
          <w:bCs/>
          <w:sz w:val="24"/>
          <w:szCs w:val="24"/>
        </w:rPr>
        <w:t>товара, выполнению работ, оказанию услуг</w:t>
      </w:r>
    </w:p>
    <w:p w:rsidR="008061C8" w:rsidRPr="009621D9" w:rsidRDefault="008061C8" w:rsidP="008061C8">
      <w:pPr>
        <w:spacing w:line="240" w:lineRule="auto"/>
        <w:ind w:left="567" w:firstLine="0"/>
        <w:rPr>
          <w:b/>
          <w:sz w:val="24"/>
          <w:szCs w:val="24"/>
        </w:rPr>
      </w:pPr>
    </w:p>
    <w:p w:rsidR="008061C8" w:rsidRPr="009621D9" w:rsidRDefault="008061C8" w:rsidP="008061C8">
      <w:pPr>
        <w:tabs>
          <w:tab w:val="left" w:pos="567"/>
        </w:tabs>
        <w:spacing w:line="240" w:lineRule="auto"/>
        <w:ind w:left="567" w:firstLine="0"/>
        <w:rPr>
          <w:sz w:val="24"/>
          <w:szCs w:val="24"/>
        </w:rPr>
      </w:pPr>
      <w:r w:rsidRPr="009621D9">
        <w:rPr>
          <w:sz w:val="24"/>
          <w:szCs w:val="24"/>
        </w:rPr>
        <w:t>2.1  Предусмотрены следующие требования к условиям поставки:</w:t>
      </w:r>
    </w:p>
    <w:p w:rsidR="008061C8" w:rsidRPr="009621D9" w:rsidRDefault="008061C8" w:rsidP="008061C8">
      <w:pPr>
        <w:spacing w:line="240" w:lineRule="auto"/>
        <w:ind w:firstLine="0"/>
        <w:rPr>
          <w:sz w:val="24"/>
          <w:szCs w:val="24"/>
        </w:rPr>
      </w:pPr>
    </w:p>
    <w:tbl>
      <w:tblPr>
        <w:tblStyle w:val="a3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261"/>
      </w:tblGrid>
      <w:tr w:rsidR="008061C8" w:rsidRPr="009621D9" w:rsidTr="00AF24A5">
        <w:tc>
          <w:tcPr>
            <w:tcW w:w="471" w:type="dxa"/>
          </w:tcPr>
          <w:p w:rsidR="008061C8" w:rsidRPr="009621D9" w:rsidRDefault="008061C8" w:rsidP="00AF24A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61" w:type="dxa"/>
            <w:vAlign w:val="center"/>
          </w:tcPr>
          <w:tbl>
            <w:tblPr>
              <w:tblStyle w:val="a3"/>
              <w:tblW w:w="9007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6096"/>
              <w:gridCol w:w="2268"/>
            </w:tblGrid>
            <w:tr w:rsidR="008061C8" w:rsidRPr="009621D9" w:rsidTr="00DB57F9">
              <w:tc>
                <w:tcPr>
                  <w:tcW w:w="643" w:type="dxa"/>
                  <w:shd w:val="clear" w:color="auto" w:fill="D9D9D9" w:themeFill="background1" w:themeFillShade="D9"/>
                  <w:vAlign w:val="center"/>
                </w:tcPr>
                <w:p w:rsidR="008061C8" w:rsidRPr="008061C8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061C8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6096" w:type="dxa"/>
                  <w:shd w:val="clear" w:color="auto" w:fill="D9D9D9" w:themeFill="background1" w:themeFillShade="D9"/>
                  <w:vAlign w:val="center"/>
                </w:tcPr>
                <w:p w:rsidR="008061C8" w:rsidRPr="008061C8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061C8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8061C8" w:rsidRPr="008061C8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061C8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8061C8" w:rsidRPr="009621D9" w:rsidTr="006A797A">
              <w:trPr>
                <w:trHeight w:val="326"/>
              </w:trPr>
              <w:tc>
                <w:tcPr>
                  <w:tcW w:w="643" w:type="dxa"/>
                  <w:vAlign w:val="center"/>
                </w:tcPr>
                <w:p w:rsidR="008061C8" w:rsidRPr="008061C8" w:rsidRDefault="008061C8" w:rsidP="00D155F8">
                  <w:pPr>
                    <w:spacing w:line="240" w:lineRule="auto"/>
                    <w:ind w:firstLine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8061C8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96" w:type="dxa"/>
                </w:tcPr>
                <w:p w:rsidR="00BB0B97" w:rsidRPr="008061C8" w:rsidRDefault="00BB0B97" w:rsidP="00BB0B97">
                  <w:pPr>
                    <w:widowControl w:val="0"/>
                    <w:tabs>
                      <w:tab w:val="left" w:pos="720"/>
                      <w:tab w:val="left" w:pos="1560"/>
                    </w:tabs>
                    <w:kinsoku/>
                    <w:overflowPunct/>
                    <w:autoSpaceDE/>
                    <w:autoSpaceDN/>
                    <w:spacing w:before="120" w:after="120" w:line="240" w:lineRule="auto"/>
                    <w:ind w:firstLine="0"/>
                    <w:outlineLvl w:val="2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sz w:val="24"/>
                      <w:szCs w:val="24"/>
                    </w:rPr>
                    <w:t xml:space="preserve">Место поставки: </w:t>
                  </w:r>
                  <w:r w:rsidRPr="00BB0B97">
                    <w:rPr>
                      <w:rFonts w:eastAsia="Calibri"/>
                      <w:bCs/>
                      <w:sz w:val="24"/>
                      <w:szCs w:val="24"/>
                    </w:rPr>
                    <w:t>склад Поставщика.</w:t>
                  </w:r>
                </w:p>
              </w:tc>
              <w:tc>
                <w:tcPr>
                  <w:tcW w:w="2268" w:type="dxa"/>
                  <w:vMerge w:val="restart"/>
                </w:tcPr>
                <w:p w:rsidR="008061C8" w:rsidRPr="00F0730C" w:rsidRDefault="008C5A8F" w:rsidP="00DB57F9">
                  <w:pPr>
                    <w:spacing w:line="240" w:lineRule="auto"/>
                    <w:ind w:firstLine="0"/>
                    <w:jc w:val="center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F0730C">
                    <w:rPr>
                      <w:i/>
                      <w:sz w:val="24"/>
                      <w:szCs w:val="24"/>
                      <w:shd w:val="pct10" w:color="auto" w:fill="auto"/>
                    </w:rPr>
                    <w:t>Техническое предложение по Форме 8 (Блок 4 «Образцы форм документов»)</w:t>
                  </w:r>
                </w:p>
              </w:tc>
            </w:tr>
            <w:tr w:rsidR="008061C8" w:rsidRPr="009621D9" w:rsidTr="00070286">
              <w:trPr>
                <w:trHeight w:val="695"/>
              </w:trPr>
              <w:tc>
                <w:tcPr>
                  <w:tcW w:w="643" w:type="dxa"/>
                  <w:vAlign w:val="center"/>
                </w:tcPr>
                <w:p w:rsidR="008061C8" w:rsidRPr="009621D9" w:rsidRDefault="008061C8" w:rsidP="00070286">
                  <w:pPr>
                    <w:spacing w:line="240" w:lineRule="auto"/>
                    <w:ind w:firstLine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621D9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096" w:type="dxa"/>
                </w:tcPr>
                <w:p w:rsidR="00BB0B97" w:rsidRPr="00070286" w:rsidRDefault="0077395F" w:rsidP="00070286">
                  <w:pPr>
                    <w:widowControl w:val="0"/>
                    <w:tabs>
                      <w:tab w:val="left" w:pos="720"/>
                      <w:tab w:val="left" w:pos="1560"/>
                    </w:tabs>
                    <w:kinsoku/>
                    <w:overflowPunct/>
                    <w:autoSpaceDE/>
                    <w:autoSpaceDN/>
                    <w:spacing w:before="120" w:after="120" w:line="240" w:lineRule="auto"/>
                    <w:ind w:firstLine="0"/>
                    <w:outlineLvl w:val="2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sz w:val="24"/>
                      <w:szCs w:val="24"/>
                    </w:rPr>
                    <w:t xml:space="preserve">Условия поставки: </w:t>
                  </w:r>
                  <w:r w:rsidR="00070286">
                    <w:rPr>
                      <w:rFonts w:eastAsia="Calibri"/>
                      <w:bCs/>
                      <w:sz w:val="24"/>
                      <w:szCs w:val="24"/>
                    </w:rPr>
                    <w:t>самовывоз</w:t>
                  </w:r>
                </w:p>
              </w:tc>
              <w:tc>
                <w:tcPr>
                  <w:tcW w:w="2268" w:type="dxa"/>
                  <w:vMerge/>
                </w:tcPr>
                <w:p w:rsidR="008061C8" w:rsidRPr="009621D9" w:rsidRDefault="008061C8" w:rsidP="00AF24A5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</w:tr>
            <w:tr w:rsidR="008061C8" w:rsidRPr="009621D9" w:rsidTr="000111AA">
              <w:tc>
                <w:tcPr>
                  <w:tcW w:w="643" w:type="dxa"/>
                  <w:vAlign w:val="center"/>
                </w:tcPr>
                <w:p w:rsidR="008061C8" w:rsidRPr="009621D9" w:rsidRDefault="008061C8" w:rsidP="00D155F8">
                  <w:pPr>
                    <w:spacing w:line="240" w:lineRule="auto"/>
                    <w:ind w:firstLine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621D9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96" w:type="dxa"/>
                </w:tcPr>
                <w:p w:rsidR="00607A8D" w:rsidRPr="00644D82" w:rsidRDefault="007F07C2" w:rsidP="00D46C0A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 w:rsidRPr="007F07C2">
                    <w:rPr>
                      <w:rFonts w:eastAsia="Calibri"/>
                      <w:bCs/>
                      <w:sz w:val="24"/>
                      <w:szCs w:val="24"/>
                    </w:rPr>
                    <w:t xml:space="preserve">Срок поставки: не более 120 календарных дней  с момента поступления 50% предоплаты, согласно п.2.3. настоящего договора </w:t>
                  </w:r>
                </w:p>
                <w:p w:rsidR="007F07C2" w:rsidRPr="00644D82" w:rsidRDefault="007F07C2" w:rsidP="00D46C0A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vMerge/>
                </w:tcPr>
                <w:p w:rsidR="008061C8" w:rsidRPr="009621D9" w:rsidRDefault="008061C8" w:rsidP="00AF24A5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</w:tr>
            <w:tr w:rsidR="008061C8" w:rsidRPr="009621D9" w:rsidTr="000111AA">
              <w:trPr>
                <w:trHeight w:val="331"/>
              </w:trPr>
              <w:tc>
                <w:tcPr>
                  <w:tcW w:w="643" w:type="dxa"/>
                  <w:vAlign w:val="center"/>
                </w:tcPr>
                <w:p w:rsidR="008061C8" w:rsidRPr="009621D9" w:rsidRDefault="008061C8" w:rsidP="00D155F8">
                  <w:pPr>
                    <w:spacing w:line="240" w:lineRule="auto"/>
                    <w:ind w:firstLine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621D9"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096" w:type="dxa"/>
                </w:tcPr>
                <w:p w:rsidR="004C4814" w:rsidRDefault="008061C8" w:rsidP="004C4814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 w:rsidRPr="00DB57F9">
                    <w:rPr>
                      <w:rFonts w:eastAsia="Calibri"/>
                      <w:bCs/>
                      <w:sz w:val="24"/>
                      <w:szCs w:val="24"/>
                    </w:rPr>
                    <w:t>Условия оплаты:</w:t>
                  </w:r>
                </w:p>
                <w:p w:rsidR="00607A8D" w:rsidRPr="00607A8D" w:rsidRDefault="00D610F9" w:rsidP="00607A8D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</w:t>
                  </w:r>
                  <w:r w:rsidR="00607A8D" w:rsidRPr="00607A8D">
                    <w:rPr>
                      <w:sz w:val="24"/>
                      <w:szCs w:val="24"/>
                    </w:rPr>
                    <w:t>Покупатель перечисляет предоплату в размере 50% в течение 10 (десяти) рабочих дней с даты вступления в силу настоящего Договора на расчётный счёт Поставщика.,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="00607A8D" w:rsidRPr="00607A8D">
                    <w:rPr>
                      <w:sz w:val="24"/>
                      <w:szCs w:val="24"/>
                    </w:rPr>
                    <w:t>Р</w:t>
                  </w:r>
                  <w:proofErr w:type="gramEnd"/>
                  <w:r w:rsidR="00607A8D" w:rsidRPr="00607A8D">
                    <w:rPr>
                      <w:sz w:val="24"/>
                      <w:szCs w:val="24"/>
                    </w:rPr>
                    <w:t>/1/2/0117/ГК-13-ДГОЗ от 05.04.2013г. Оплата производится на основании выставленных счетов Поставщика.</w:t>
                  </w:r>
                </w:p>
                <w:p w:rsidR="00F06D3D" w:rsidRPr="007F07C2" w:rsidRDefault="00D610F9" w:rsidP="00D610F9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sz w:val="24"/>
                      <w:szCs w:val="24"/>
                    </w:rPr>
                    <w:t xml:space="preserve">         </w:t>
                  </w:r>
                  <w:r w:rsidRPr="00D610F9">
                    <w:rPr>
                      <w:rFonts w:eastAsia="Calibri"/>
                      <w:bCs/>
                      <w:sz w:val="24"/>
                      <w:szCs w:val="24"/>
                    </w:rPr>
                    <w:t>Окончательный расчет по оплате продукции производится в течение 10 (десяти) рабочих дней с момента письменного уведомления (с печатью предприятия и подписью руководителя) Поставщика о готовности всего объёма продукции к отгрузке,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Pr="00D610F9">
                    <w:rPr>
                      <w:rFonts w:eastAsia="Calibri"/>
                      <w:bCs/>
                      <w:sz w:val="24"/>
                      <w:szCs w:val="24"/>
                    </w:rPr>
                    <w:t>Р</w:t>
                  </w:r>
                  <w:proofErr w:type="gramEnd"/>
                  <w:r w:rsidRPr="00D610F9">
                    <w:rPr>
                      <w:rFonts w:eastAsia="Calibri"/>
                      <w:bCs/>
                      <w:sz w:val="24"/>
                      <w:szCs w:val="24"/>
                    </w:rPr>
                    <w:t>/1/2/0117/ГК-13-ДГОЗ от 05.04.2013г</w:t>
                  </w:r>
                  <w:r w:rsidR="007F07C2">
                    <w:rPr>
                      <w:rFonts w:eastAsia="Calibri"/>
                      <w:bCs/>
                      <w:sz w:val="24"/>
                      <w:szCs w:val="24"/>
                    </w:rPr>
                    <w:t>.</w:t>
                  </w:r>
                </w:p>
                <w:p w:rsidR="007F07C2" w:rsidRPr="007F07C2" w:rsidRDefault="007F07C2" w:rsidP="00D610F9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vMerge/>
                </w:tcPr>
                <w:p w:rsidR="008061C8" w:rsidRPr="009621D9" w:rsidRDefault="008061C8" w:rsidP="00AF24A5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8061C8" w:rsidRPr="009621D9" w:rsidRDefault="008061C8" w:rsidP="00AF24A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8061C8" w:rsidRDefault="008061C8" w:rsidP="008061C8">
      <w:pPr>
        <w:spacing w:line="240" w:lineRule="auto"/>
        <w:ind w:firstLine="0"/>
        <w:rPr>
          <w:sz w:val="24"/>
          <w:szCs w:val="24"/>
        </w:rPr>
      </w:pPr>
    </w:p>
    <w:tbl>
      <w:tblPr>
        <w:tblStyle w:val="a3"/>
        <w:tblW w:w="9732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261"/>
      </w:tblGrid>
      <w:tr w:rsidR="008061C8" w:rsidRPr="009621D9" w:rsidTr="00F06D3D">
        <w:tc>
          <w:tcPr>
            <w:tcW w:w="471" w:type="dxa"/>
          </w:tcPr>
          <w:p w:rsidR="008061C8" w:rsidRPr="009621D9" w:rsidRDefault="008061C8" w:rsidP="00AF24A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61" w:type="dxa"/>
            <w:vAlign w:val="center"/>
          </w:tcPr>
          <w:p w:rsidR="008061C8" w:rsidRPr="00827E8F" w:rsidRDefault="008061C8" w:rsidP="00AF24A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9621D9">
              <w:rPr>
                <w:noProof/>
                <w:sz w:val="24"/>
                <w:szCs w:val="24"/>
              </w:rPr>
              <w:t xml:space="preserve">2.2    </w:t>
            </w:r>
            <w:r w:rsidRPr="009621D9">
              <w:rPr>
                <w:sz w:val="24"/>
                <w:szCs w:val="24"/>
              </w:rPr>
              <w:t>Продукция должна соответствовать стандартам, техническим условиям, техническим политикам или иным регламентирующим документам (сертификаты, заключения, инструкции, гарантийные талоны и т. п.)</w:t>
            </w:r>
          </w:p>
          <w:tbl>
            <w:tblPr>
              <w:tblStyle w:val="a3"/>
              <w:tblW w:w="0" w:type="auto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8061C8" w:rsidRPr="009621D9" w:rsidTr="00DB57F9">
              <w:tc>
                <w:tcPr>
                  <w:tcW w:w="470" w:type="dxa"/>
                  <w:shd w:val="clear" w:color="auto" w:fill="D9D9D9" w:themeFill="background1" w:themeFillShade="D9"/>
                  <w:vAlign w:val="center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  <w:vAlign w:val="center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  <w:vAlign w:val="center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8061C8" w:rsidRPr="009621D9" w:rsidTr="00B00486">
              <w:tc>
                <w:tcPr>
                  <w:tcW w:w="470" w:type="dxa"/>
                </w:tcPr>
                <w:p w:rsidR="008061C8" w:rsidRPr="009621D9" w:rsidRDefault="008061C8" w:rsidP="00AF24A5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9621D9">
                    <w:rPr>
                      <w:i/>
                      <w:sz w:val="24"/>
                      <w:szCs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CA5B0C" w:rsidRPr="00CA5B0C" w:rsidRDefault="00CA5B0C" w:rsidP="00332E20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</w:rPr>
                  </w:pPr>
                  <w:r>
                    <w:rPr>
                      <w:sz w:val="24"/>
                      <w:szCs w:val="24"/>
                      <w:shd w:val="pct10" w:color="auto" w:fill="auto"/>
                    </w:rPr>
                    <w:t xml:space="preserve">Поставить продукцию </w:t>
                  </w:r>
                  <w:r w:rsidR="00332E20">
                    <w:rPr>
                      <w:sz w:val="24"/>
                      <w:szCs w:val="24"/>
                      <w:shd w:val="pct10" w:color="auto" w:fill="auto"/>
                    </w:rPr>
                    <w:t>согласно чертежу</w:t>
                  </w:r>
                  <w:r>
                    <w:rPr>
                      <w:sz w:val="24"/>
                      <w:szCs w:val="24"/>
                      <w:shd w:val="pct10" w:color="auto" w:fill="auto"/>
                    </w:rPr>
                    <w:t xml:space="preserve"> (приложение к техническому заданию №1) с соблюдением «</w:t>
                  </w:r>
                  <w:r w:rsidRPr="00CA5B0C">
                    <w:rPr>
                      <w:sz w:val="24"/>
                      <w:szCs w:val="24"/>
                      <w:shd w:val="pct10" w:color="auto" w:fill="auto"/>
                    </w:rPr>
                    <w:t>У</w:t>
                  </w:r>
                  <w:r>
                    <w:rPr>
                      <w:sz w:val="24"/>
                      <w:szCs w:val="24"/>
                      <w:shd w:val="pct10" w:color="auto" w:fill="auto"/>
                    </w:rPr>
                    <w:t>словий поставки</w:t>
                  </w:r>
                  <w:r w:rsidRPr="00CA5B0C">
                    <w:rPr>
                      <w:sz w:val="24"/>
                      <w:szCs w:val="24"/>
                      <w:shd w:val="pct10" w:color="auto" w:fill="auto"/>
                    </w:rPr>
                    <w:t xml:space="preserve"> 01-1874-62</w:t>
                  </w:r>
                  <w:r>
                    <w:rPr>
                      <w:sz w:val="24"/>
                      <w:szCs w:val="24"/>
                      <w:shd w:val="pct10" w:color="auto" w:fill="auto"/>
                    </w:rPr>
                    <w:t>» и приемкой ОТК</w:t>
                  </w:r>
                </w:p>
              </w:tc>
              <w:tc>
                <w:tcPr>
                  <w:tcW w:w="4395" w:type="dxa"/>
                </w:tcPr>
                <w:p w:rsidR="008061C8" w:rsidRPr="009621D9" w:rsidRDefault="00395D95" w:rsidP="00395D95">
                  <w:pPr>
                    <w:spacing w:line="240" w:lineRule="auto"/>
                    <w:ind w:firstLine="0"/>
                    <w:jc w:val="left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zCs w:val="24"/>
                      <w:shd w:val="pct10" w:color="auto" w:fill="auto"/>
                    </w:rPr>
                    <w:t>Копия паспорта (сертификат качества) или г</w:t>
                  </w:r>
                  <w:r w:rsidR="00CA5B0C">
                    <w:rPr>
                      <w:i/>
                      <w:sz w:val="24"/>
                      <w:szCs w:val="24"/>
                      <w:shd w:val="pct10" w:color="auto" w:fill="auto"/>
                    </w:rPr>
                    <w:t>арантийное письмо о предоставлении паспорта (сертификата качества) с подписью ОТК и со штампом соблюдения</w:t>
                  </w:r>
                  <w:r w:rsidR="00CA5B0C" w:rsidRPr="00CA5B0C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«Условий поставки 01-1874-62»</w:t>
                  </w:r>
                </w:p>
              </w:tc>
            </w:tr>
          </w:tbl>
          <w:p w:rsidR="008061C8" w:rsidRPr="009621D9" w:rsidRDefault="008061C8" w:rsidP="00AF24A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8061C8" w:rsidRPr="009621D9" w:rsidRDefault="008061C8" w:rsidP="008061C8">
      <w:pPr>
        <w:spacing w:line="240" w:lineRule="auto"/>
        <w:ind w:firstLine="0"/>
        <w:rPr>
          <w:sz w:val="24"/>
          <w:szCs w:val="24"/>
        </w:rPr>
      </w:pPr>
    </w:p>
    <w:tbl>
      <w:tblPr>
        <w:tblStyle w:val="a3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8061C8" w:rsidRPr="009621D9" w:rsidTr="00AF24A5">
        <w:tc>
          <w:tcPr>
            <w:tcW w:w="471" w:type="dxa"/>
          </w:tcPr>
          <w:p w:rsidR="008061C8" w:rsidRPr="009621D9" w:rsidRDefault="008061C8" w:rsidP="00AF24A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8061C8" w:rsidRPr="009621D9" w:rsidRDefault="008061C8" w:rsidP="00AF24A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9621D9">
              <w:rPr>
                <w:sz w:val="24"/>
                <w:szCs w:val="24"/>
              </w:rPr>
              <w:t>2.3 Участник закупки (и/или предприятие-изготовитель) должен обеспечить выполнение следующих требований в отношении сопутствующих обязательств (</w:t>
            </w:r>
            <w:proofErr w:type="gramStart"/>
            <w:r w:rsidRPr="009621D9">
              <w:rPr>
                <w:sz w:val="24"/>
                <w:szCs w:val="24"/>
              </w:rPr>
              <w:t>шеф-монтаж</w:t>
            </w:r>
            <w:proofErr w:type="gramEnd"/>
            <w:r w:rsidRPr="009621D9">
              <w:rPr>
                <w:sz w:val="24"/>
                <w:szCs w:val="24"/>
              </w:rPr>
              <w:t>, монтаж, пуско-наладка, обучение пользователей и т.п.):</w:t>
            </w:r>
          </w:p>
          <w:tbl>
            <w:tblPr>
              <w:tblStyle w:val="a3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8061C8" w:rsidRPr="009621D9" w:rsidTr="000111AA">
              <w:tc>
                <w:tcPr>
                  <w:tcW w:w="470" w:type="dxa"/>
                  <w:shd w:val="clear" w:color="auto" w:fill="D9D9D9" w:themeFill="background1" w:themeFillShade="D9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F11AD6" w:rsidRPr="009621D9" w:rsidTr="000111AA">
              <w:tc>
                <w:tcPr>
                  <w:tcW w:w="470" w:type="dxa"/>
                </w:tcPr>
                <w:p w:rsidR="00F11AD6" w:rsidRPr="004071EB" w:rsidRDefault="00F11AD6" w:rsidP="002E456B">
                  <w:pPr>
                    <w:spacing w:line="240" w:lineRule="auto"/>
                    <w:ind w:firstLine="0"/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</w:pPr>
                  <w:r w:rsidRPr="004071EB"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F11AD6" w:rsidRPr="007923C9" w:rsidRDefault="00F11AD6" w:rsidP="002E456B">
                  <w:pPr>
                    <w:spacing w:line="240" w:lineRule="auto"/>
                    <w:ind w:firstLine="0"/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</w:pPr>
                  <w:r w:rsidRPr="007923C9"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Нет</w:t>
                  </w:r>
                </w:p>
              </w:tc>
              <w:tc>
                <w:tcPr>
                  <w:tcW w:w="4395" w:type="dxa"/>
                </w:tcPr>
                <w:p w:rsidR="00F11AD6" w:rsidRPr="007923C9" w:rsidRDefault="00F11AD6" w:rsidP="002E456B">
                  <w:pPr>
                    <w:spacing w:line="240" w:lineRule="auto"/>
                    <w:ind w:firstLine="0"/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</w:pPr>
                  <w:r w:rsidRPr="007923C9"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Отсутствуют</w:t>
                  </w:r>
                </w:p>
              </w:tc>
            </w:tr>
          </w:tbl>
          <w:p w:rsidR="008061C8" w:rsidRPr="009621D9" w:rsidRDefault="008061C8" w:rsidP="00AF24A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8061C8" w:rsidRDefault="008061C8" w:rsidP="008061C8">
      <w:pPr>
        <w:spacing w:line="240" w:lineRule="auto"/>
        <w:ind w:firstLine="0"/>
        <w:rPr>
          <w:sz w:val="24"/>
          <w:szCs w:val="24"/>
        </w:rPr>
      </w:pPr>
    </w:p>
    <w:p w:rsidR="00474584" w:rsidRPr="009621D9" w:rsidRDefault="00474584" w:rsidP="008061C8">
      <w:pPr>
        <w:spacing w:line="240" w:lineRule="auto"/>
        <w:ind w:firstLine="0"/>
        <w:rPr>
          <w:sz w:val="24"/>
          <w:szCs w:val="24"/>
        </w:rPr>
      </w:pPr>
    </w:p>
    <w:tbl>
      <w:tblPr>
        <w:tblStyle w:val="a3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8061C8" w:rsidRPr="009621D9" w:rsidTr="00AF24A5">
        <w:tc>
          <w:tcPr>
            <w:tcW w:w="471" w:type="dxa"/>
          </w:tcPr>
          <w:p w:rsidR="008061C8" w:rsidRPr="009621D9" w:rsidRDefault="008061C8" w:rsidP="00AF24A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8061C8" w:rsidRDefault="008061C8" w:rsidP="00AF24A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9621D9">
              <w:rPr>
                <w:sz w:val="24"/>
                <w:szCs w:val="24"/>
              </w:rPr>
              <w:t xml:space="preserve">2.4 Участник закупки (и/или предприятие-изготовитель) должен обеспечить выполнение следующих требований в отношении гарантийных обязательств и </w:t>
            </w:r>
            <w:r w:rsidRPr="009621D9">
              <w:rPr>
                <w:sz w:val="24"/>
                <w:szCs w:val="24"/>
              </w:rPr>
              <w:lastRenderedPageBreak/>
              <w:t>условиям обслуживания (гарантийный срок, объем предоставления гарантий, расходы на эксплуатацию и гарантийное обслуживание и т.п.):</w:t>
            </w:r>
          </w:p>
          <w:p w:rsidR="0075642B" w:rsidRPr="009621D9" w:rsidRDefault="0075642B" w:rsidP="00AF24A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3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8061C8" w:rsidRPr="009621D9" w:rsidTr="000111AA">
              <w:tc>
                <w:tcPr>
                  <w:tcW w:w="470" w:type="dxa"/>
                  <w:shd w:val="clear" w:color="auto" w:fill="D9D9D9" w:themeFill="background1" w:themeFillShade="D9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8061C8" w:rsidRPr="009621D9" w:rsidTr="006A797A">
              <w:trPr>
                <w:trHeight w:val="710"/>
              </w:trPr>
              <w:tc>
                <w:tcPr>
                  <w:tcW w:w="470" w:type="dxa"/>
                </w:tcPr>
                <w:p w:rsidR="008061C8" w:rsidRPr="009621D9" w:rsidRDefault="008061C8" w:rsidP="00AF24A5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9621D9">
                    <w:rPr>
                      <w:i/>
                      <w:sz w:val="24"/>
                      <w:szCs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996020" w:rsidRPr="006A797A" w:rsidRDefault="006A797A" w:rsidP="004744A1">
                  <w:pPr>
                    <w:pStyle w:val="Default"/>
                    <w:jc w:val="both"/>
                    <w:rPr>
                      <w:b/>
                      <w:bCs/>
                      <w:sz w:val="23"/>
                      <w:szCs w:val="23"/>
                    </w:rPr>
                  </w:pPr>
                  <w:r w:rsidRPr="00B27541">
                    <w:rPr>
                      <w:bCs/>
                      <w:sz w:val="23"/>
                      <w:szCs w:val="23"/>
                    </w:rPr>
                    <w:t xml:space="preserve">Гарантийный </w:t>
                  </w:r>
                  <w:r w:rsidR="004744A1">
                    <w:rPr>
                      <w:bCs/>
                      <w:sz w:val="23"/>
                      <w:szCs w:val="23"/>
                    </w:rPr>
                    <w:t>период</w:t>
                  </w:r>
                  <w:r w:rsidRPr="00B27541">
                    <w:rPr>
                      <w:bCs/>
                      <w:sz w:val="23"/>
                      <w:szCs w:val="23"/>
                    </w:rPr>
                    <w:t xml:space="preserve"> эксплуатаци</w:t>
                  </w:r>
                  <w:r>
                    <w:rPr>
                      <w:bCs/>
                      <w:sz w:val="23"/>
                      <w:szCs w:val="23"/>
                    </w:rPr>
                    <w:t xml:space="preserve">и </w:t>
                  </w:r>
                  <w:r w:rsidR="004744A1">
                    <w:rPr>
                      <w:bCs/>
                      <w:sz w:val="23"/>
                      <w:szCs w:val="23"/>
                    </w:rPr>
                    <w:t>единицы</w:t>
                  </w:r>
                  <w:r>
                    <w:rPr>
                      <w:bCs/>
                      <w:sz w:val="23"/>
                      <w:szCs w:val="23"/>
                    </w:rPr>
                    <w:t xml:space="preserve"> продукци</w:t>
                  </w:r>
                  <w:r w:rsidR="004744A1">
                    <w:rPr>
                      <w:bCs/>
                      <w:sz w:val="23"/>
                      <w:szCs w:val="23"/>
                    </w:rPr>
                    <w:t>и</w:t>
                  </w:r>
                  <w:r>
                    <w:rPr>
                      <w:bCs/>
                      <w:sz w:val="23"/>
                      <w:szCs w:val="23"/>
                    </w:rPr>
                    <w:t xml:space="preserve"> </w:t>
                  </w:r>
                  <w:r w:rsidR="004744A1">
                    <w:rPr>
                      <w:bCs/>
                      <w:sz w:val="23"/>
                      <w:szCs w:val="23"/>
                    </w:rPr>
                    <w:t>определяется в соответствии с гарантийными обязательствами завода-изготовителя и составляет не менее 30 месяцев</w:t>
                  </w:r>
                  <w:r w:rsidR="003146DE">
                    <w:rPr>
                      <w:bCs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395" w:type="dxa"/>
                </w:tcPr>
                <w:p w:rsidR="008061C8" w:rsidRPr="0072380B" w:rsidRDefault="00F11AD6" w:rsidP="003F73EB">
                  <w:pPr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6C55BD"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Техническое предложение по Форме 8 (Блок 4 «Образцы форм документов»)</w:t>
                  </w:r>
                </w:p>
              </w:tc>
            </w:tr>
            <w:tr w:rsidR="008061C8" w:rsidRPr="009621D9" w:rsidTr="000111AA">
              <w:tc>
                <w:tcPr>
                  <w:tcW w:w="470" w:type="dxa"/>
                </w:tcPr>
                <w:p w:rsidR="008061C8" w:rsidRPr="009621D9" w:rsidRDefault="008061C8" w:rsidP="00AF24A5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9621D9">
                    <w:rPr>
                      <w:i/>
                      <w:sz w:val="24"/>
                      <w:szCs w:val="24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4127" w:type="dxa"/>
                </w:tcPr>
                <w:p w:rsidR="008061C8" w:rsidRPr="009621D9" w:rsidRDefault="008061C8" w:rsidP="00F11AD6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9621D9">
                    <w:rPr>
                      <w:sz w:val="24"/>
                      <w:szCs w:val="24"/>
                    </w:rPr>
                    <w:t>Гарантийное обслуживание</w:t>
                  </w:r>
                  <w:r w:rsidR="00F11AD6">
                    <w:rPr>
                      <w:sz w:val="24"/>
                      <w:szCs w:val="24"/>
                    </w:rPr>
                    <w:t xml:space="preserve">: </w:t>
                  </w:r>
                  <w:r w:rsidR="00F11AD6" w:rsidRPr="00F11AD6"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нет</w:t>
                  </w:r>
                </w:p>
              </w:tc>
              <w:tc>
                <w:tcPr>
                  <w:tcW w:w="4395" w:type="dxa"/>
                </w:tcPr>
                <w:p w:rsidR="008061C8" w:rsidRPr="00236B72" w:rsidRDefault="00F11AD6" w:rsidP="00F11AD6">
                  <w:pPr>
                    <w:spacing w:line="240" w:lineRule="auto"/>
                    <w:ind w:firstLine="0"/>
                    <w:rPr>
                      <w:color w:val="C00000"/>
                      <w:sz w:val="24"/>
                      <w:szCs w:val="24"/>
                    </w:rPr>
                  </w:pPr>
                  <w:r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О</w:t>
                  </w:r>
                  <w:r w:rsidR="00236B72" w:rsidRPr="00F11AD6"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тсутствует</w:t>
                  </w:r>
                </w:p>
              </w:tc>
            </w:tr>
          </w:tbl>
          <w:p w:rsidR="008061C8" w:rsidRPr="009621D9" w:rsidRDefault="008061C8" w:rsidP="00AF24A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8061C8" w:rsidRPr="009621D9" w:rsidRDefault="008061C8" w:rsidP="008061C8">
      <w:pPr>
        <w:spacing w:line="240" w:lineRule="auto"/>
        <w:ind w:firstLine="0"/>
        <w:rPr>
          <w:sz w:val="24"/>
          <w:szCs w:val="24"/>
        </w:rPr>
      </w:pPr>
    </w:p>
    <w:tbl>
      <w:tblPr>
        <w:tblStyle w:val="a3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8061C8" w:rsidRPr="009621D9" w:rsidTr="00AF24A5">
        <w:tc>
          <w:tcPr>
            <w:tcW w:w="471" w:type="dxa"/>
          </w:tcPr>
          <w:p w:rsidR="008061C8" w:rsidRPr="009621D9" w:rsidRDefault="008061C8" w:rsidP="00AF24A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8061C8" w:rsidRPr="009621D9" w:rsidRDefault="008061C8" w:rsidP="00AF24A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9621D9">
              <w:rPr>
                <w:sz w:val="24"/>
                <w:szCs w:val="24"/>
              </w:rPr>
              <w:t>2.5</w:t>
            </w:r>
            <w:proofErr w:type="gramStart"/>
            <w:r w:rsidRPr="009621D9">
              <w:rPr>
                <w:sz w:val="24"/>
                <w:szCs w:val="24"/>
              </w:rPr>
              <w:t xml:space="preserve">   И</w:t>
            </w:r>
            <w:proofErr w:type="gramEnd"/>
            <w:r w:rsidRPr="009621D9">
              <w:rPr>
                <w:sz w:val="24"/>
                <w:szCs w:val="24"/>
              </w:rPr>
              <w:t>ные требования:</w:t>
            </w:r>
          </w:p>
          <w:tbl>
            <w:tblPr>
              <w:tblStyle w:val="a3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8061C8" w:rsidRPr="009621D9" w:rsidTr="000111AA">
              <w:tc>
                <w:tcPr>
                  <w:tcW w:w="470" w:type="dxa"/>
                  <w:shd w:val="clear" w:color="auto" w:fill="D9D9D9" w:themeFill="background1" w:themeFillShade="D9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8061C8" w:rsidRPr="009621D9" w:rsidRDefault="008061C8" w:rsidP="00DB57F9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F11AD6" w:rsidRPr="009621D9" w:rsidTr="000111AA">
              <w:tc>
                <w:tcPr>
                  <w:tcW w:w="470" w:type="dxa"/>
                </w:tcPr>
                <w:p w:rsidR="00F11AD6" w:rsidRPr="004071EB" w:rsidRDefault="00F11AD6" w:rsidP="00AF24A5">
                  <w:pPr>
                    <w:spacing w:line="240" w:lineRule="auto"/>
                    <w:ind w:firstLine="0"/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</w:pPr>
                  <w:r w:rsidRPr="004071EB"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F11AD6" w:rsidRPr="004071EB" w:rsidRDefault="00F11AD6" w:rsidP="002E456B">
                  <w:pPr>
                    <w:spacing w:line="240" w:lineRule="auto"/>
                    <w:ind w:firstLine="0"/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</w:pPr>
                  <w:r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Нет</w:t>
                  </w:r>
                </w:p>
              </w:tc>
              <w:tc>
                <w:tcPr>
                  <w:tcW w:w="4395" w:type="dxa"/>
                </w:tcPr>
                <w:p w:rsidR="00F11AD6" w:rsidRPr="004071EB" w:rsidRDefault="00F11AD6" w:rsidP="002E456B">
                  <w:pPr>
                    <w:spacing w:line="240" w:lineRule="auto"/>
                    <w:ind w:firstLine="0"/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</w:pPr>
                  <w:r>
                    <w:rPr>
                      <w:i/>
                      <w:color w:val="000000" w:themeColor="text1"/>
                      <w:sz w:val="24"/>
                      <w:szCs w:val="24"/>
                      <w:shd w:val="pct10" w:color="auto" w:fill="auto"/>
                    </w:rPr>
                    <w:t>Отсутствуют</w:t>
                  </w:r>
                </w:p>
              </w:tc>
            </w:tr>
          </w:tbl>
          <w:p w:rsidR="008061C8" w:rsidRPr="009621D9" w:rsidRDefault="008061C8" w:rsidP="00AF24A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8061C8" w:rsidRPr="009621D9" w:rsidRDefault="008061C8" w:rsidP="008061C8">
      <w:pPr>
        <w:spacing w:line="240" w:lineRule="auto"/>
        <w:ind w:left="567" w:firstLine="0"/>
        <w:rPr>
          <w:sz w:val="24"/>
          <w:szCs w:val="24"/>
        </w:rPr>
      </w:pPr>
    </w:p>
    <w:p w:rsidR="008061C8" w:rsidRPr="009621D9" w:rsidRDefault="008061C8" w:rsidP="008061C8">
      <w:pPr>
        <w:numPr>
          <w:ilvl w:val="2"/>
          <w:numId w:val="1"/>
        </w:numPr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 xml:space="preserve">Требования к субподрядчикам (соисполнителям) (если применимо): </w:t>
      </w:r>
    </w:p>
    <w:p w:rsidR="008061C8" w:rsidRDefault="008061C8" w:rsidP="008061C8">
      <w:pPr>
        <w:spacing w:line="240" w:lineRule="auto"/>
        <w:ind w:left="567" w:firstLine="0"/>
        <w:rPr>
          <w:i/>
          <w:color w:val="FF0000"/>
          <w:sz w:val="24"/>
          <w:szCs w:val="24"/>
        </w:rPr>
      </w:pPr>
      <w:r w:rsidRPr="009621D9">
        <w:rPr>
          <w:sz w:val="24"/>
          <w:szCs w:val="24"/>
        </w:rPr>
        <w:t xml:space="preserve">Привлечение субподрядчиков </w:t>
      </w:r>
      <w:proofErr w:type="gramStart"/>
      <w:r w:rsidRPr="009621D9">
        <w:rPr>
          <w:sz w:val="24"/>
          <w:szCs w:val="24"/>
        </w:rPr>
        <w:t>предусмотрено</w:t>
      </w:r>
      <w:proofErr w:type="gramEnd"/>
      <w:r w:rsidRPr="009621D9">
        <w:rPr>
          <w:sz w:val="24"/>
          <w:szCs w:val="24"/>
        </w:rPr>
        <w:t xml:space="preserve"> / </w:t>
      </w:r>
      <w:r w:rsidRPr="00D37BCC">
        <w:rPr>
          <w:sz w:val="24"/>
          <w:szCs w:val="24"/>
          <w:u w:val="single"/>
        </w:rPr>
        <w:t>не предусмотрено</w:t>
      </w:r>
      <w:r w:rsidRPr="00D37BCC">
        <w:rPr>
          <w:i/>
          <w:color w:val="FF0000"/>
          <w:sz w:val="24"/>
          <w:szCs w:val="24"/>
        </w:rPr>
        <w:t xml:space="preserve"> </w:t>
      </w:r>
    </w:p>
    <w:p w:rsidR="008061C8" w:rsidRDefault="008061C8" w:rsidP="008061C8">
      <w:pPr>
        <w:spacing w:line="240" w:lineRule="auto"/>
        <w:ind w:left="567" w:firstLine="0"/>
        <w:rPr>
          <w:i/>
          <w:color w:val="FF0000"/>
          <w:sz w:val="24"/>
          <w:szCs w:val="24"/>
        </w:rPr>
      </w:pPr>
    </w:p>
    <w:p w:rsidR="008061C8" w:rsidRPr="009621D9" w:rsidRDefault="008061C8" w:rsidP="008061C8">
      <w:pPr>
        <w:spacing w:line="240" w:lineRule="auto"/>
        <w:ind w:left="567" w:firstLine="0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>Иные параметры технического задания (если применимо)</w:t>
      </w:r>
      <w:r w:rsidR="00215BD2">
        <w:rPr>
          <w:b/>
          <w:sz w:val="24"/>
          <w:szCs w:val="24"/>
        </w:rPr>
        <w:t xml:space="preserve"> </w:t>
      </w:r>
      <w:r w:rsidR="00215BD2" w:rsidRPr="00215BD2">
        <w:rPr>
          <w:b/>
          <w:sz w:val="24"/>
          <w:szCs w:val="24"/>
          <w:u w:val="single"/>
        </w:rPr>
        <w:t>не применимо</w:t>
      </w:r>
      <w:r w:rsidRPr="009621D9">
        <w:rPr>
          <w:b/>
          <w:sz w:val="24"/>
          <w:szCs w:val="24"/>
        </w:rPr>
        <w:t>:</w:t>
      </w:r>
    </w:p>
    <w:p w:rsidR="008061C8" w:rsidRDefault="008061C8" w:rsidP="008061C8">
      <w:pPr>
        <w:ind w:firstLine="0"/>
        <w:rPr>
          <w:sz w:val="24"/>
          <w:szCs w:val="24"/>
        </w:rPr>
      </w:pPr>
    </w:p>
    <w:p w:rsidR="008061C8" w:rsidRPr="00DF47FE" w:rsidRDefault="008061C8" w:rsidP="008061C8">
      <w:pPr>
        <w:numPr>
          <w:ilvl w:val="2"/>
          <w:numId w:val="1"/>
        </w:numPr>
        <w:spacing w:line="240" w:lineRule="auto"/>
        <w:ind w:left="567" w:hanging="567"/>
        <w:rPr>
          <w:sz w:val="24"/>
          <w:szCs w:val="24"/>
        </w:rPr>
      </w:pPr>
      <w:r w:rsidRPr="009621D9">
        <w:rPr>
          <w:b/>
          <w:sz w:val="24"/>
          <w:szCs w:val="24"/>
        </w:rPr>
        <w:t xml:space="preserve">Приложения к </w:t>
      </w:r>
      <w:r w:rsidR="00DF47FE">
        <w:rPr>
          <w:b/>
          <w:sz w:val="24"/>
          <w:szCs w:val="24"/>
        </w:rPr>
        <w:t>техническому заданию</w:t>
      </w:r>
      <w:r w:rsidRPr="009621D9">
        <w:rPr>
          <w:b/>
          <w:sz w:val="24"/>
          <w:szCs w:val="24"/>
        </w:rPr>
        <w:t>:</w:t>
      </w:r>
      <w:r w:rsidR="00DF47FE" w:rsidRPr="00DF47FE">
        <w:rPr>
          <w:b/>
          <w:sz w:val="24"/>
          <w:szCs w:val="24"/>
        </w:rPr>
        <w:t xml:space="preserve"> </w:t>
      </w:r>
      <w:r w:rsidR="00DF47FE" w:rsidRPr="00DF47FE">
        <w:rPr>
          <w:sz w:val="24"/>
          <w:szCs w:val="24"/>
        </w:rPr>
        <w:t>чертежи изделий</w:t>
      </w:r>
      <w:r w:rsidR="00CA5B0C">
        <w:rPr>
          <w:sz w:val="24"/>
          <w:szCs w:val="24"/>
        </w:rPr>
        <w:t xml:space="preserve"> на 12 л.</w:t>
      </w:r>
    </w:p>
    <w:p w:rsidR="008061C8" w:rsidRPr="009621D9" w:rsidRDefault="008061C8" w:rsidP="008061C8">
      <w:pPr>
        <w:spacing w:line="240" w:lineRule="auto"/>
        <w:ind w:left="1134" w:firstLine="0"/>
        <w:rPr>
          <w:color w:val="FF0000"/>
          <w:sz w:val="24"/>
          <w:szCs w:val="24"/>
          <w:shd w:val="clear" w:color="auto" w:fill="FFFF99"/>
        </w:rPr>
      </w:pPr>
    </w:p>
    <w:p w:rsidR="008061C8" w:rsidRPr="009621D9" w:rsidRDefault="008061C8" w:rsidP="008061C8">
      <w:pPr>
        <w:numPr>
          <w:ilvl w:val="2"/>
          <w:numId w:val="1"/>
        </w:numPr>
        <w:tabs>
          <w:tab w:val="clear" w:pos="1134"/>
          <w:tab w:val="num" w:pos="567"/>
        </w:tabs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 xml:space="preserve">Форма, размер и порядок предоставления обеспечения заявок на участие в процедуре закупки – </w:t>
      </w:r>
      <w:bookmarkStart w:id="2" w:name="_GoBack"/>
      <w:r w:rsidRPr="009621D9">
        <w:rPr>
          <w:sz w:val="24"/>
          <w:szCs w:val="24"/>
        </w:rPr>
        <w:t>не предусмотрено</w:t>
      </w:r>
      <w:bookmarkEnd w:id="2"/>
      <w:r w:rsidRPr="009621D9">
        <w:rPr>
          <w:sz w:val="24"/>
          <w:szCs w:val="24"/>
        </w:rPr>
        <w:t>.</w:t>
      </w:r>
    </w:p>
    <w:p w:rsidR="008061C8" w:rsidRPr="009621D9" w:rsidRDefault="008061C8" w:rsidP="008061C8">
      <w:pPr>
        <w:tabs>
          <w:tab w:val="clear" w:pos="1134"/>
        </w:tabs>
        <w:spacing w:line="240" w:lineRule="auto"/>
        <w:ind w:left="567" w:firstLine="0"/>
        <w:rPr>
          <w:b/>
          <w:sz w:val="24"/>
          <w:szCs w:val="24"/>
        </w:rPr>
      </w:pPr>
    </w:p>
    <w:p w:rsidR="008061C8" w:rsidRPr="009621D9" w:rsidRDefault="008061C8" w:rsidP="008061C8">
      <w:pPr>
        <w:numPr>
          <w:ilvl w:val="2"/>
          <w:numId w:val="1"/>
        </w:numPr>
        <w:tabs>
          <w:tab w:val="clear" w:pos="1134"/>
          <w:tab w:val="num" w:pos="567"/>
        </w:tabs>
        <w:spacing w:line="240" w:lineRule="auto"/>
        <w:ind w:left="567" w:hanging="567"/>
        <w:rPr>
          <w:sz w:val="24"/>
          <w:szCs w:val="24"/>
        </w:rPr>
      </w:pPr>
      <w:r w:rsidRPr="009621D9">
        <w:rPr>
          <w:b/>
          <w:sz w:val="24"/>
          <w:szCs w:val="24"/>
        </w:rPr>
        <w:t xml:space="preserve">Форма, размер и порядок предоставления обеспечения исполнения договора -  </w:t>
      </w:r>
      <w:r w:rsidRPr="009621D9">
        <w:rPr>
          <w:sz w:val="24"/>
          <w:szCs w:val="24"/>
        </w:rPr>
        <w:t>не предусмотрено.</w:t>
      </w:r>
    </w:p>
    <w:p w:rsidR="008061C8" w:rsidRPr="009621D9" w:rsidRDefault="008061C8" w:rsidP="008061C8">
      <w:pPr>
        <w:widowControl w:val="0"/>
        <w:kinsoku/>
        <w:overflowPunct/>
        <w:autoSpaceDE/>
        <w:autoSpaceDN/>
        <w:spacing w:before="120" w:line="240" w:lineRule="auto"/>
        <w:ind w:left="720" w:firstLine="0"/>
        <w:contextualSpacing/>
        <w:jc w:val="left"/>
        <w:rPr>
          <w:rFonts w:asciiTheme="minorHAnsi" w:eastAsiaTheme="minorHAnsi" w:hAnsiTheme="minorHAnsi" w:cstheme="minorBidi"/>
          <w:color w:val="FF0000"/>
          <w:sz w:val="24"/>
          <w:szCs w:val="20"/>
          <w:lang w:eastAsia="en-US"/>
        </w:rPr>
      </w:pPr>
    </w:p>
    <w:p w:rsidR="008061C8" w:rsidRPr="009621D9" w:rsidRDefault="008061C8" w:rsidP="008061C8">
      <w:pPr>
        <w:numPr>
          <w:ilvl w:val="2"/>
          <w:numId w:val="1"/>
        </w:numPr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>Контактная информация</w:t>
      </w:r>
    </w:p>
    <w:p w:rsidR="008061C8" w:rsidRPr="009621D9" w:rsidRDefault="008061C8" w:rsidP="008061C8">
      <w:pPr>
        <w:spacing w:line="240" w:lineRule="auto"/>
        <w:ind w:left="567" w:firstLine="0"/>
        <w:rPr>
          <w:b/>
          <w:sz w:val="24"/>
          <w:szCs w:val="24"/>
        </w:rPr>
      </w:pPr>
    </w:p>
    <w:tbl>
      <w:tblPr>
        <w:tblW w:w="4688" w:type="pct"/>
        <w:tblInd w:w="5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76"/>
        <w:gridCol w:w="2954"/>
        <w:gridCol w:w="5544"/>
      </w:tblGrid>
      <w:tr w:rsidR="008061C8" w:rsidRPr="009621D9" w:rsidTr="00AF24A5"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061C8" w:rsidRPr="009621D9" w:rsidRDefault="008061C8" w:rsidP="00AF24A5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  <w:bookmarkStart w:id="3" w:name="_Toc342986378"/>
            <w:bookmarkStart w:id="4" w:name="_Toc342986425"/>
            <w:bookmarkStart w:id="5" w:name="_Toc342986555"/>
            <w:bookmarkStart w:id="6" w:name="_Toc342986602"/>
            <w:bookmarkStart w:id="7" w:name="_Toc342986648"/>
            <w:bookmarkEnd w:id="3"/>
            <w:bookmarkEnd w:id="4"/>
            <w:bookmarkEnd w:id="5"/>
            <w:bookmarkEnd w:id="6"/>
            <w:bookmarkEnd w:id="7"/>
            <w:r w:rsidRPr="009621D9">
              <w:rPr>
                <w:sz w:val="24"/>
                <w:szCs w:val="24"/>
                <w:lang w:bidi="he-IL"/>
              </w:rPr>
              <w:t xml:space="preserve">Контактная информация </w:t>
            </w:r>
          </w:p>
        </w:tc>
      </w:tr>
      <w:tr w:rsidR="00F11AD6" w:rsidRPr="009621D9" w:rsidTr="009063E1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AD6" w:rsidRPr="009621D9" w:rsidRDefault="00F11AD6" w:rsidP="00AF24A5">
            <w:pPr>
              <w:ind w:firstLine="0"/>
              <w:rPr>
                <w:rFonts w:eastAsia="Calibri"/>
                <w:sz w:val="24"/>
                <w:szCs w:val="24"/>
                <w:lang w:eastAsia="en-US" w:bidi="he-IL"/>
              </w:rPr>
            </w:pPr>
            <w:r w:rsidRPr="009621D9">
              <w:rPr>
                <w:rFonts w:eastAsia="Calibri"/>
                <w:sz w:val="24"/>
                <w:szCs w:val="24"/>
                <w:lang w:bidi="he-IL"/>
              </w:rPr>
              <w:t>1</w:t>
            </w:r>
          </w:p>
        </w:tc>
        <w:tc>
          <w:tcPr>
            <w:tcW w:w="1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1AD6" w:rsidRPr="009621D9" w:rsidRDefault="00F11AD6" w:rsidP="00AF24A5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Контактное лицо (ФИО)</w:t>
            </w:r>
          </w:p>
        </w:tc>
        <w:tc>
          <w:tcPr>
            <w:tcW w:w="3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11AD6" w:rsidRPr="00063F8C" w:rsidRDefault="0075642B" w:rsidP="002E456B">
            <w:pPr>
              <w:ind w:firstLine="0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Головкова А.Л.</w:t>
            </w:r>
          </w:p>
        </w:tc>
      </w:tr>
      <w:tr w:rsidR="00F11AD6" w:rsidRPr="00D1297C" w:rsidTr="009063E1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AD6" w:rsidRPr="009621D9" w:rsidRDefault="00F11AD6" w:rsidP="00AF24A5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9621D9">
              <w:rPr>
                <w:rFonts w:eastAsia="Calibri"/>
                <w:sz w:val="24"/>
                <w:szCs w:val="24"/>
                <w:lang w:bidi="he-IL"/>
              </w:rPr>
              <w:t>2</w:t>
            </w:r>
          </w:p>
        </w:tc>
        <w:tc>
          <w:tcPr>
            <w:tcW w:w="1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1AD6" w:rsidRPr="009621D9" w:rsidRDefault="00F11AD6" w:rsidP="00AF24A5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Электронная почта</w:t>
            </w:r>
          </w:p>
        </w:tc>
        <w:tc>
          <w:tcPr>
            <w:tcW w:w="3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F11AD6" w:rsidRPr="00614049" w:rsidRDefault="00F11AD6" w:rsidP="0075642B">
            <w:pPr>
              <w:ind w:firstLine="0"/>
              <w:rPr>
                <w:sz w:val="24"/>
                <w:szCs w:val="24"/>
                <w:lang w:val="en-US" w:bidi="he-IL"/>
              </w:rPr>
            </w:pPr>
            <w:r w:rsidRPr="00614049">
              <w:rPr>
                <w:sz w:val="24"/>
                <w:szCs w:val="24"/>
                <w:lang w:val="en-US" w:bidi="he-IL"/>
              </w:rPr>
              <w:t xml:space="preserve">e-mail: </w:t>
            </w:r>
            <w:r w:rsidR="0075642B">
              <w:rPr>
                <w:sz w:val="24"/>
                <w:szCs w:val="24"/>
                <w:lang w:val="en-US" w:bidi="he-IL"/>
              </w:rPr>
              <w:t>golovkova</w:t>
            </w:r>
            <w:r w:rsidRPr="00614049">
              <w:rPr>
                <w:sz w:val="24"/>
                <w:szCs w:val="24"/>
                <w:lang w:val="en-US" w:bidi="he-IL"/>
              </w:rPr>
              <w:t>@mail.fes-zvezda.ru</w:t>
            </w:r>
          </w:p>
        </w:tc>
      </w:tr>
      <w:tr w:rsidR="00F11AD6" w:rsidRPr="009621D9" w:rsidTr="009063E1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AD6" w:rsidRPr="009621D9" w:rsidRDefault="00F11AD6" w:rsidP="00AF24A5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9621D9">
              <w:rPr>
                <w:rFonts w:eastAsia="Calibri"/>
                <w:sz w:val="24"/>
                <w:szCs w:val="24"/>
                <w:lang w:bidi="he-IL"/>
              </w:rPr>
              <w:t>3</w:t>
            </w:r>
          </w:p>
        </w:tc>
        <w:tc>
          <w:tcPr>
            <w:tcW w:w="1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1AD6" w:rsidRPr="009621D9" w:rsidRDefault="00F11AD6" w:rsidP="00AF24A5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Телефон</w:t>
            </w:r>
          </w:p>
        </w:tc>
        <w:tc>
          <w:tcPr>
            <w:tcW w:w="3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F11AD6" w:rsidRPr="00063F8C" w:rsidRDefault="00F11AD6" w:rsidP="002E456B">
            <w:pPr>
              <w:ind w:firstLine="0"/>
              <w:rPr>
                <w:sz w:val="24"/>
                <w:szCs w:val="24"/>
                <w:lang w:bidi="he-IL"/>
              </w:rPr>
            </w:pPr>
            <w:r w:rsidRPr="00063F8C">
              <w:rPr>
                <w:sz w:val="24"/>
                <w:szCs w:val="24"/>
                <w:lang w:bidi="he-IL"/>
              </w:rPr>
              <w:t xml:space="preserve">тел. (42335) </w:t>
            </w:r>
            <w:r w:rsidRPr="00614049">
              <w:rPr>
                <w:sz w:val="24"/>
                <w:szCs w:val="24"/>
                <w:lang w:bidi="he-IL"/>
              </w:rPr>
              <w:t>4-00-64</w:t>
            </w:r>
          </w:p>
        </w:tc>
      </w:tr>
      <w:tr w:rsidR="00F11AD6" w:rsidRPr="009621D9" w:rsidTr="009063E1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AD6" w:rsidRPr="009621D9" w:rsidRDefault="00F11AD6" w:rsidP="00AF24A5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9621D9">
              <w:rPr>
                <w:rFonts w:eastAsia="Calibri"/>
                <w:sz w:val="24"/>
                <w:szCs w:val="24"/>
                <w:lang w:bidi="he-IL"/>
              </w:rPr>
              <w:t>4</w:t>
            </w:r>
          </w:p>
        </w:tc>
        <w:tc>
          <w:tcPr>
            <w:tcW w:w="1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1AD6" w:rsidRPr="009621D9" w:rsidRDefault="00F11AD6" w:rsidP="00AF24A5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Факс</w:t>
            </w:r>
          </w:p>
        </w:tc>
        <w:tc>
          <w:tcPr>
            <w:tcW w:w="3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11AD6" w:rsidRPr="00063F8C" w:rsidRDefault="00F11AD6" w:rsidP="002E456B">
            <w:pPr>
              <w:ind w:firstLine="0"/>
              <w:rPr>
                <w:sz w:val="24"/>
                <w:szCs w:val="24"/>
                <w:lang w:bidi="he-IL"/>
              </w:rPr>
            </w:pPr>
            <w:r w:rsidRPr="00063F8C">
              <w:rPr>
                <w:sz w:val="24"/>
                <w:szCs w:val="24"/>
                <w:lang w:bidi="he-IL"/>
              </w:rPr>
              <w:t>тел. (42335) 4-0</w:t>
            </w:r>
            <w:r w:rsidRPr="00614049">
              <w:rPr>
                <w:sz w:val="24"/>
                <w:szCs w:val="24"/>
                <w:lang w:bidi="he-IL"/>
              </w:rPr>
              <w:t>5</w:t>
            </w:r>
            <w:r w:rsidRPr="00063F8C">
              <w:rPr>
                <w:sz w:val="24"/>
                <w:szCs w:val="24"/>
                <w:lang w:bidi="he-IL"/>
              </w:rPr>
              <w:t>-</w:t>
            </w:r>
            <w:r w:rsidRPr="00614049">
              <w:rPr>
                <w:sz w:val="24"/>
                <w:szCs w:val="24"/>
                <w:lang w:bidi="he-IL"/>
              </w:rPr>
              <w:t>85</w:t>
            </w:r>
          </w:p>
        </w:tc>
      </w:tr>
      <w:tr w:rsidR="00F11AD6" w:rsidRPr="00F708F2" w:rsidTr="009063E1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AD6" w:rsidRPr="009621D9" w:rsidRDefault="00F11AD6" w:rsidP="00AF24A5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9621D9">
              <w:rPr>
                <w:rFonts w:eastAsia="Calibri"/>
                <w:sz w:val="24"/>
                <w:szCs w:val="24"/>
                <w:lang w:bidi="he-IL"/>
              </w:rPr>
              <w:t>5</w:t>
            </w:r>
          </w:p>
        </w:tc>
        <w:tc>
          <w:tcPr>
            <w:tcW w:w="1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1AD6" w:rsidRPr="009621D9" w:rsidRDefault="00F11AD6" w:rsidP="00AF24A5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Дополнительная контактная информация</w:t>
            </w:r>
          </w:p>
        </w:tc>
        <w:tc>
          <w:tcPr>
            <w:tcW w:w="3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F11AD6" w:rsidRPr="00614049" w:rsidRDefault="00F11AD6" w:rsidP="002E456B">
            <w:pPr>
              <w:ind w:firstLine="0"/>
              <w:rPr>
                <w:sz w:val="24"/>
                <w:szCs w:val="24"/>
                <w:lang w:bidi="he-IL"/>
              </w:rPr>
            </w:pPr>
          </w:p>
        </w:tc>
      </w:tr>
    </w:tbl>
    <w:p w:rsidR="001470E6" w:rsidRPr="0018647D" w:rsidRDefault="001470E6" w:rsidP="009C41C6">
      <w:pPr>
        <w:ind w:firstLine="0"/>
        <w:rPr>
          <w:sz w:val="24"/>
          <w:szCs w:val="24"/>
        </w:rPr>
      </w:pPr>
    </w:p>
    <w:sectPr w:rsidR="001470E6" w:rsidRPr="0018647D" w:rsidSect="00030BF6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141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1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2">
    <w:nsid w:val="6C9F546B"/>
    <w:multiLevelType w:val="hybridMultilevel"/>
    <w:tmpl w:val="BDB670E2"/>
    <w:lvl w:ilvl="0" w:tplc="567A06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C8"/>
    <w:rsid w:val="000111AA"/>
    <w:rsid w:val="000261F1"/>
    <w:rsid w:val="00030BF6"/>
    <w:rsid w:val="000407AA"/>
    <w:rsid w:val="00044DDA"/>
    <w:rsid w:val="00063F8C"/>
    <w:rsid w:val="00067C82"/>
    <w:rsid w:val="00070286"/>
    <w:rsid w:val="00076C5D"/>
    <w:rsid w:val="00085707"/>
    <w:rsid w:val="00090CD7"/>
    <w:rsid w:val="000B039E"/>
    <w:rsid w:val="000D6681"/>
    <w:rsid w:val="000E018B"/>
    <w:rsid w:val="000F39FA"/>
    <w:rsid w:val="001051E7"/>
    <w:rsid w:val="00130B45"/>
    <w:rsid w:val="001313FE"/>
    <w:rsid w:val="001470E6"/>
    <w:rsid w:val="001506FD"/>
    <w:rsid w:val="00150E78"/>
    <w:rsid w:val="00151474"/>
    <w:rsid w:val="0018647D"/>
    <w:rsid w:val="00191B4F"/>
    <w:rsid w:val="001A1CF8"/>
    <w:rsid w:val="001A2A17"/>
    <w:rsid w:val="001B2D4A"/>
    <w:rsid w:val="001C0BFD"/>
    <w:rsid w:val="001F716D"/>
    <w:rsid w:val="00200918"/>
    <w:rsid w:val="002028CF"/>
    <w:rsid w:val="00210FD7"/>
    <w:rsid w:val="00213A4E"/>
    <w:rsid w:val="0021464A"/>
    <w:rsid w:val="00215BD2"/>
    <w:rsid w:val="00236B72"/>
    <w:rsid w:val="00245688"/>
    <w:rsid w:val="002565BA"/>
    <w:rsid w:val="002A3182"/>
    <w:rsid w:val="002C7653"/>
    <w:rsid w:val="002E37DA"/>
    <w:rsid w:val="002F1FDD"/>
    <w:rsid w:val="003146DE"/>
    <w:rsid w:val="00316620"/>
    <w:rsid w:val="00332E20"/>
    <w:rsid w:val="0033552D"/>
    <w:rsid w:val="0035396D"/>
    <w:rsid w:val="003578FE"/>
    <w:rsid w:val="00363FC0"/>
    <w:rsid w:val="0037566B"/>
    <w:rsid w:val="00395D95"/>
    <w:rsid w:val="003B73EB"/>
    <w:rsid w:val="003C2C47"/>
    <w:rsid w:val="003D2626"/>
    <w:rsid w:val="003F73EB"/>
    <w:rsid w:val="004071EB"/>
    <w:rsid w:val="0040765B"/>
    <w:rsid w:val="00410BAB"/>
    <w:rsid w:val="00444C6F"/>
    <w:rsid w:val="0046506C"/>
    <w:rsid w:val="004744A1"/>
    <w:rsid w:val="00474584"/>
    <w:rsid w:val="004B3AEB"/>
    <w:rsid w:val="004C4814"/>
    <w:rsid w:val="004C6843"/>
    <w:rsid w:val="004D2B34"/>
    <w:rsid w:val="004D3170"/>
    <w:rsid w:val="004D68C7"/>
    <w:rsid w:val="004E736D"/>
    <w:rsid w:val="005440AD"/>
    <w:rsid w:val="005546F5"/>
    <w:rsid w:val="00577EBB"/>
    <w:rsid w:val="00586D45"/>
    <w:rsid w:val="0059689A"/>
    <w:rsid w:val="005A21FB"/>
    <w:rsid w:val="005A4D69"/>
    <w:rsid w:val="005C5B2F"/>
    <w:rsid w:val="00607A8D"/>
    <w:rsid w:val="00614F5D"/>
    <w:rsid w:val="00644D82"/>
    <w:rsid w:val="00645FFC"/>
    <w:rsid w:val="00646CC4"/>
    <w:rsid w:val="00661DFD"/>
    <w:rsid w:val="006651B3"/>
    <w:rsid w:val="0066770D"/>
    <w:rsid w:val="006979C5"/>
    <w:rsid w:val="006A6B97"/>
    <w:rsid w:val="006A797A"/>
    <w:rsid w:val="006C223E"/>
    <w:rsid w:val="006D79AD"/>
    <w:rsid w:val="006F612C"/>
    <w:rsid w:val="007029CC"/>
    <w:rsid w:val="007062DA"/>
    <w:rsid w:val="0072380B"/>
    <w:rsid w:val="007246B5"/>
    <w:rsid w:val="00731817"/>
    <w:rsid w:val="00734632"/>
    <w:rsid w:val="0075642B"/>
    <w:rsid w:val="00762962"/>
    <w:rsid w:val="007659FA"/>
    <w:rsid w:val="0077395F"/>
    <w:rsid w:val="007912CA"/>
    <w:rsid w:val="0079460D"/>
    <w:rsid w:val="007B2E63"/>
    <w:rsid w:val="007C53AE"/>
    <w:rsid w:val="007D7CF7"/>
    <w:rsid w:val="007F07C2"/>
    <w:rsid w:val="007F7843"/>
    <w:rsid w:val="008061C8"/>
    <w:rsid w:val="00827E8F"/>
    <w:rsid w:val="008540A5"/>
    <w:rsid w:val="008831FE"/>
    <w:rsid w:val="0089341A"/>
    <w:rsid w:val="00896ED5"/>
    <w:rsid w:val="008A272D"/>
    <w:rsid w:val="008B231A"/>
    <w:rsid w:val="008B5E02"/>
    <w:rsid w:val="008C5A8F"/>
    <w:rsid w:val="009063E1"/>
    <w:rsid w:val="00916C37"/>
    <w:rsid w:val="009300AA"/>
    <w:rsid w:val="00936661"/>
    <w:rsid w:val="00936831"/>
    <w:rsid w:val="00964C41"/>
    <w:rsid w:val="009720F0"/>
    <w:rsid w:val="00986498"/>
    <w:rsid w:val="00986C5A"/>
    <w:rsid w:val="00992BFE"/>
    <w:rsid w:val="00996020"/>
    <w:rsid w:val="009C41C6"/>
    <w:rsid w:val="009C71FC"/>
    <w:rsid w:val="009D78E3"/>
    <w:rsid w:val="009F135C"/>
    <w:rsid w:val="009F1EDF"/>
    <w:rsid w:val="009F394E"/>
    <w:rsid w:val="00A30E79"/>
    <w:rsid w:val="00A40758"/>
    <w:rsid w:val="00A60677"/>
    <w:rsid w:val="00A66781"/>
    <w:rsid w:val="00A67504"/>
    <w:rsid w:val="00AB6506"/>
    <w:rsid w:val="00AD7DF6"/>
    <w:rsid w:val="00AF24A5"/>
    <w:rsid w:val="00AF2E61"/>
    <w:rsid w:val="00B00486"/>
    <w:rsid w:val="00B16E3D"/>
    <w:rsid w:val="00B370D1"/>
    <w:rsid w:val="00B41051"/>
    <w:rsid w:val="00B42E84"/>
    <w:rsid w:val="00B43407"/>
    <w:rsid w:val="00B5561B"/>
    <w:rsid w:val="00B74AE6"/>
    <w:rsid w:val="00B9463B"/>
    <w:rsid w:val="00BB0B97"/>
    <w:rsid w:val="00BB5790"/>
    <w:rsid w:val="00BC5335"/>
    <w:rsid w:val="00BF2E56"/>
    <w:rsid w:val="00BF6307"/>
    <w:rsid w:val="00C142DB"/>
    <w:rsid w:val="00C17B89"/>
    <w:rsid w:val="00C27062"/>
    <w:rsid w:val="00C36F2A"/>
    <w:rsid w:val="00C371D6"/>
    <w:rsid w:val="00C419FC"/>
    <w:rsid w:val="00C63E9F"/>
    <w:rsid w:val="00CA5B0C"/>
    <w:rsid w:val="00CB7F89"/>
    <w:rsid w:val="00CC0745"/>
    <w:rsid w:val="00CD6920"/>
    <w:rsid w:val="00CE250F"/>
    <w:rsid w:val="00CF6A41"/>
    <w:rsid w:val="00D1297C"/>
    <w:rsid w:val="00D155F8"/>
    <w:rsid w:val="00D21903"/>
    <w:rsid w:val="00D32BC2"/>
    <w:rsid w:val="00D35390"/>
    <w:rsid w:val="00D46C0A"/>
    <w:rsid w:val="00D50202"/>
    <w:rsid w:val="00D610F9"/>
    <w:rsid w:val="00D70B7F"/>
    <w:rsid w:val="00D8574F"/>
    <w:rsid w:val="00DA1C44"/>
    <w:rsid w:val="00DA5890"/>
    <w:rsid w:val="00DB12BA"/>
    <w:rsid w:val="00DB57F9"/>
    <w:rsid w:val="00DC3818"/>
    <w:rsid w:val="00DD2328"/>
    <w:rsid w:val="00DF2F09"/>
    <w:rsid w:val="00DF47FE"/>
    <w:rsid w:val="00E116E9"/>
    <w:rsid w:val="00E13AC8"/>
    <w:rsid w:val="00E176A7"/>
    <w:rsid w:val="00E2196C"/>
    <w:rsid w:val="00E432EE"/>
    <w:rsid w:val="00E672C2"/>
    <w:rsid w:val="00E82F33"/>
    <w:rsid w:val="00E8579E"/>
    <w:rsid w:val="00E92ECD"/>
    <w:rsid w:val="00E931B8"/>
    <w:rsid w:val="00ED5BD7"/>
    <w:rsid w:val="00EF2BA7"/>
    <w:rsid w:val="00EF7D5D"/>
    <w:rsid w:val="00F06D3D"/>
    <w:rsid w:val="00F07024"/>
    <w:rsid w:val="00F0730C"/>
    <w:rsid w:val="00F11AD6"/>
    <w:rsid w:val="00F24C6B"/>
    <w:rsid w:val="00F25CBB"/>
    <w:rsid w:val="00F30F91"/>
    <w:rsid w:val="00F340F3"/>
    <w:rsid w:val="00F57B81"/>
    <w:rsid w:val="00F620BB"/>
    <w:rsid w:val="00F660F0"/>
    <w:rsid w:val="00F6747A"/>
    <w:rsid w:val="00F708F2"/>
    <w:rsid w:val="00F827FC"/>
    <w:rsid w:val="00F831D1"/>
    <w:rsid w:val="00F87A86"/>
    <w:rsid w:val="00F907AC"/>
    <w:rsid w:val="00F94D21"/>
    <w:rsid w:val="00F97638"/>
    <w:rsid w:val="00FB0C3C"/>
    <w:rsid w:val="00FB34C2"/>
    <w:rsid w:val="00FC299B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C8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3B73EB"/>
    <w:pPr>
      <w:keepNext/>
      <w:widowControl w:val="0"/>
      <w:numPr>
        <w:numId w:val="2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qFormat/>
    <w:rsid w:val="003B73EB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qFormat/>
    <w:rsid w:val="003B73EB"/>
    <w:pPr>
      <w:keepLines/>
      <w:numPr>
        <w:ilvl w:val="2"/>
        <w:numId w:val="2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qFormat/>
    <w:rsid w:val="003B73EB"/>
    <w:pPr>
      <w:keepNext/>
      <w:numPr>
        <w:ilvl w:val="3"/>
        <w:numId w:val="2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061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2F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F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3B73EB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rsid w:val="003B73EB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3B73EB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3B73E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3B73EB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3B73EB"/>
    <w:pPr>
      <w:tabs>
        <w:tab w:val="num" w:pos="360"/>
      </w:tabs>
      <w:contextualSpacing/>
    </w:pPr>
  </w:style>
  <w:style w:type="paragraph" w:styleId="a6">
    <w:name w:val="List Paragraph"/>
    <w:basedOn w:val="a"/>
    <w:uiPriority w:val="34"/>
    <w:qFormat/>
    <w:rsid w:val="00DB57F9"/>
    <w:pPr>
      <w:ind w:left="720"/>
      <w:contextualSpacing/>
    </w:pPr>
  </w:style>
  <w:style w:type="paragraph" w:customStyle="1" w:styleId="Default">
    <w:name w:val="Default"/>
    <w:rsid w:val="006A797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C8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3B73EB"/>
    <w:pPr>
      <w:keepNext/>
      <w:widowControl w:val="0"/>
      <w:numPr>
        <w:numId w:val="2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qFormat/>
    <w:rsid w:val="003B73EB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qFormat/>
    <w:rsid w:val="003B73EB"/>
    <w:pPr>
      <w:keepLines/>
      <w:numPr>
        <w:ilvl w:val="2"/>
        <w:numId w:val="2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qFormat/>
    <w:rsid w:val="003B73EB"/>
    <w:pPr>
      <w:keepNext/>
      <w:numPr>
        <w:ilvl w:val="3"/>
        <w:numId w:val="2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061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2F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F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3B73EB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rsid w:val="003B73EB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3B73EB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3B73E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3B73EB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3B73EB"/>
    <w:pPr>
      <w:tabs>
        <w:tab w:val="num" w:pos="360"/>
      </w:tabs>
      <w:contextualSpacing/>
    </w:pPr>
  </w:style>
  <w:style w:type="paragraph" w:styleId="a6">
    <w:name w:val="List Paragraph"/>
    <w:basedOn w:val="a"/>
    <w:uiPriority w:val="34"/>
    <w:qFormat/>
    <w:rsid w:val="00DB57F9"/>
    <w:pPr>
      <w:ind w:left="720"/>
      <w:contextualSpacing/>
    </w:pPr>
  </w:style>
  <w:style w:type="paragraph" w:customStyle="1" w:styleId="Default">
    <w:name w:val="Default"/>
    <w:rsid w:val="006A797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8F74C-1055-42D2-9BAE-C812FFE1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Стрельникова О.С.</dc:creator>
  <cp:lastModifiedBy>Яковлева Е.</cp:lastModifiedBy>
  <cp:revision>4</cp:revision>
  <cp:lastPrinted>2019-07-23T01:12:00Z</cp:lastPrinted>
  <dcterms:created xsi:type="dcterms:W3CDTF">2019-07-23T04:12:00Z</dcterms:created>
  <dcterms:modified xsi:type="dcterms:W3CDTF">2019-07-30T07:38:00Z</dcterms:modified>
</cp:coreProperties>
</file>