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ДОГОВОР ПОДРЯДА № ___________</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На выполнение строительно-монтажных работ.</w:t>
      </w:r>
    </w:p>
    <w:p w:rsidR="006A7062" w:rsidRPr="006A7062" w:rsidRDefault="006A7062" w:rsidP="006A7062">
      <w:pPr>
        <w:widowControl w:val="0"/>
        <w:shd w:val="clear" w:color="auto" w:fill="FFFFFF"/>
        <w:autoSpaceDE w:val="0"/>
        <w:autoSpaceDN w:val="0"/>
        <w:adjustRightInd w:val="0"/>
        <w:spacing w:after="0" w:line="240" w:lineRule="auto"/>
        <w:outlineLvl w:val="0"/>
        <w:rPr>
          <w:rFonts w:ascii="Times New Roman" w:eastAsia="Times New Roman" w:hAnsi="Times New Roman" w:cs="Times New Roman"/>
          <w:bCs/>
          <w:i/>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г. Тула</w:t>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z w:val="24"/>
          <w:szCs w:val="24"/>
          <w:lang w:eastAsia="ru-RU"/>
        </w:rPr>
        <w:tab/>
        <w:t xml:space="preserve">   «____»_____________201__ года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rsidR="006A7062" w:rsidRPr="006A7062" w:rsidRDefault="006A7062" w:rsidP="006A7062">
      <w:pPr>
        <w:shd w:val="clear" w:color="auto" w:fill="FFFFFF"/>
        <w:spacing w:after="0" w:line="240" w:lineRule="auto"/>
        <w:jc w:val="both"/>
        <w:rPr>
          <w:rFonts w:ascii="Times New Roman" w:eastAsia="Times New Roman" w:hAnsi="Times New Roman" w:cs="Times New Roman"/>
          <w:sz w:val="24"/>
          <w:szCs w:val="24"/>
          <w:lang w:eastAsia="ru-RU"/>
        </w:rPr>
      </w:pPr>
      <w:proofErr w:type="gramStart"/>
      <w:r w:rsidRPr="006A7062">
        <w:rPr>
          <w:rFonts w:ascii="Times New Roman" w:eastAsia="Times New Roman" w:hAnsi="Times New Roman" w:cs="Times New Roman"/>
          <w:b/>
          <w:bCs/>
          <w:sz w:val="24"/>
          <w:szCs w:val="24"/>
          <w:lang w:eastAsia="ru-RU"/>
        </w:rPr>
        <w:t xml:space="preserve">Акционерное общество «Тульские городские электрические сети», </w:t>
      </w:r>
      <w:r w:rsidRPr="006A7062">
        <w:rPr>
          <w:rFonts w:ascii="Times New Roman" w:eastAsia="Times New Roman" w:hAnsi="Times New Roman" w:cs="Times New Roman"/>
          <w:sz w:val="24"/>
          <w:szCs w:val="24"/>
          <w:lang w:eastAsia="ru-RU"/>
        </w:rPr>
        <w:t xml:space="preserve">именуемое в дальнейшем «Заказчик» в лице ___________________________________, действующего на основании ______________________________________________, с одной стороны, и </w:t>
      </w:r>
      <w:r w:rsidRPr="006A7062">
        <w:rPr>
          <w:rFonts w:ascii="Times New Roman" w:eastAsia="Times New Roman" w:hAnsi="Times New Roman" w:cs="Times New Roman"/>
          <w:b/>
          <w:sz w:val="24"/>
          <w:szCs w:val="24"/>
          <w:lang w:eastAsia="ru-RU"/>
        </w:rPr>
        <w:t>_____________</w:t>
      </w:r>
      <w:r w:rsidRPr="006A7062">
        <w:rPr>
          <w:rFonts w:ascii="Times New Roman" w:eastAsia="Times New Roman" w:hAnsi="Times New Roman" w:cs="Times New Roman"/>
          <w:sz w:val="24"/>
          <w:szCs w:val="24"/>
          <w:lang w:eastAsia="ru-RU"/>
        </w:rPr>
        <w:t>, именуемое в дальнейшем «Подрядчик», в лице __________________, действующего на основании _____________________, с другой стороны, именуемые раздельно либо совместно «Сторона» либо «Стороны», заключили настоящий договор (далее – «Договор») о нижеследующем:</w:t>
      </w:r>
      <w:proofErr w:type="gramEnd"/>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 Предмет Договора</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tabs>
          <w:tab w:val="left" w:pos="142"/>
        </w:tabs>
        <w:spacing w:after="0" w:line="240" w:lineRule="auto"/>
        <w:contextualSpacing/>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1.1. По настоящему Договору Подрядчик обязуется выполнить по заданию Заказчика электромонтажные работы (далее – Работы) в соответствии с проектом шифр _________________, а так же Сметой (Приложение _____ к настоящему Договору), а Заказчик обязуется принять и оплатить выполненные Работы на условиях настоящего Договора.</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1.2. Работы по настоящему Договору выполняются Подрядчиком по адресу: _________________________.</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sz w:val="24"/>
          <w:szCs w:val="24"/>
          <w:lang w:eastAsia="ru-RU"/>
        </w:rPr>
      </w:pPr>
      <w:r w:rsidRPr="006A7062">
        <w:rPr>
          <w:rFonts w:ascii="Times New Roman" w:eastAsia="Times New Roman" w:hAnsi="Times New Roman" w:cs="Times New Roman"/>
          <w:b/>
          <w:bCs/>
          <w:sz w:val="24"/>
          <w:szCs w:val="24"/>
          <w:lang w:eastAsia="ru-RU"/>
        </w:rPr>
        <w:t>2. Сроки выполнения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2.1. Начальный срок выполнения Работ - «__» ____________ 201__ г. Конечный срок выполнения Работ – «__» ____________ 201__ г.</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Сроки завершения отдельных этапов (промежуточные сроки) выполнения Работ согласованы Сторонами в Календарном графике выполнения работ (Приложение ______ к настоящему Договору).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sz w:val="24"/>
          <w:szCs w:val="24"/>
          <w:lang w:eastAsia="ru-RU"/>
        </w:rPr>
        <w:t xml:space="preserve">2.2. </w:t>
      </w:r>
      <w:r w:rsidRPr="006A7062">
        <w:rPr>
          <w:rFonts w:ascii="Times New Roman" w:eastAsia="Times New Roman" w:hAnsi="Times New Roman" w:cs="Times New Roman"/>
          <w:bCs/>
          <w:sz w:val="24"/>
          <w:szCs w:val="24"/>
          <w:lang w:eastAsia="ru-RU"/>
        </w:rPr>
        <w:t xml:space="preserve">Работы считаются выполненными после подписания обеими сторонами Акта выполненных работ, </w:t>
      </w:r>
      <w:r w:rsidRPr="006A7062">
        <w:rPr>
          <w:rFonts w:ascii="Times New Roman" w:eastAsia="Times New Roman" w:hAnsi="Times New Roman" w:cs="Times New Roman"/>
          <w:sz w:val="24"/>
          <w:szCs w:val="24"/>
          <w:lang w:eastAsia="ru-RU"/>
        </w:rPr>
        <w:t xml:space="preserve">установленных законодательством форм </w:t>
      </w:r>
      <w:r w:rsidRPr="006A7062">
        <w:rPr>
          <w:rFonts w:ascii="Times New Roman" w:eastAsia="Times New Roman" w:hAnsi="Times New Roman" w:cs="Times New Roman"/>
          <w:bCs/>
          <w:sz w:val="24"/>
          <w:szCs w:val="24"/>
          <w:lang w:eastAsia="ru-RU"/>
        </w:rPr>
        <w:t xml:space="preserve">и </w:t>
      </w:r>
      <w:r w:rsidRPr="006A7062">
        <w:rPr>
          <w:rFonts w:ascii="Times New Roman" w:eastAsia="Times New Roman" w:hAnsi="Times New Roman" w:cs="Times New Roman"/>
          <w:sz w:val="24"/>
          <w:szCs w:val="24"/>
          <w:lang w:eastAsia="ru-RU"/>
        </w:rPr>
        <w:t>получения Подрядчиком Уведомления или акта допуска Федеральной службы по технологическому и экологическому надзору по Тульской области. Датой исполнения договора считается более поздняя из двух дат: дата подписания Акта о приемке выполненных работ или дата Акта допуска Федеральной службы по технологическому и экологическому надзору по Тульской области.</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 xml:space="preserve">3. Цена Договора </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tabs>
          <w:tab w:val="left" w:pos="1517"/>
        </w:tabs>
        <w:autoSpaceDE w:val="0"/>
        <w:autoSpaceDN w:val="0"/>
        <w:adjustRightInd w:val="0"/>
        <w:spacing w:after="0" w:line="240" w:lineRule="auto"/>
        <w:jc w:val="both"/>
        <w:rPr>
          <w:rFonts w:ascii="Times New Roman" w:eastAsia="Times New Roman" w:hAnsi="Times New Roman" w:cs="Times New Roman"/>
          <w:i/>
          <w:sz w:val="24"/>
          <w:szCs w:val="24"/>
          <w:lang w:eastAsia="ru-RU"/>
        </w:rPr>
      </w:pPr>
      <w:r w:rsidRPr="006A7062">
        <w:rPr>
          <w:rFonts w:ascii="Times New Roman" w:eastAsia="Times New Roman" w:hAnsi="Times New Roman" w:cs="Times New Roman"/>
          <w:sz w:val="24"/>
          <w:szCs w:val="24"/>
          <w:lang w:eastAsia="ru-RU"/>
        </w:rPr>
        <w:t>3.1. Цена Договора включает в себя все необходимые налоги и сборы, а так же все иные расходы и затраты Подрядчика, связанные с исполнением им обязательств по настоящему Договору</w:t>
      </w:r>
      <w:r w:rsidRPr="006A7062">
        <w:rPr>
          <w:rFonts w:ascii="Times New Roman" w:eastAsia="Times New Roman" w:hAnsi="Times New Roman" w:cs="Times New Roman"/>
          <w:i/>
          <w:sz w:val="24"/>
          <w:szCs w:val="24"/>
          <w:lang w:eastAsia="ru-RU"/>
        </w:rPr>
        <w:t xml:space="preserve"> </w:t>
      </w:r>
      <w:r w:rsidRPr="006A7062">
        <w:rPr>
          <w:rFonts w:ascii="Times New Roman" w:eastAsia="Times New Roman" w:hAnsi="Times New Roman" w:cs="Times New Roman"/>
          <w:sz w:val="24"/>
          <w:szCs w:val="24"/>
          <w:lang w:eastAsia="ru-RU"/>
        </w:rPr>
        <w:t>и</w:t>
      </w:r>
      <w:r w:rsidRPr="006A7062">
        <w:rPr>
          <w:rFonts w:ascii="Times New Roman" w:eastAsia="Times New Roman" w:hAnsi="Times New Roman" w:cs="Times New Roman"/>
          <w:b/>
          <w:i/>
          <w:sz w:val="24"/>
          <w:szCs w:val="24"/>
          <w:lang w:eastAsia="ru-RU"/>
        </w:rPr>
        <w:t xml:space="preserve"> </w:t>
      </w:r>
      <w:r w:rsidRPr="006A7062">
        <w:rPr>
          <w:rFonts w:ascii="Times New Roman" w:eastAsia="Times New Roman" w:hAnsi="Times New Roman" w:cs="Times New Roman"/>
          <w:sz w:val="24"/>
          <w:szCs w:val="24"/>
          <w:lang w:eastAsia="ru-RU"/>
        </w:rPr>
        <w:t>составляет</w:t>
      </w:r>
      <w:proofErr w:type="gramStart"/>
      <w:r w:rsidRPr="006A7062">
        <w:rPr>
          <w:rFonts w:ascii="Times New Roman" w:eastAsia="Times New Roman" w:hAnsi="Times New Roman" w:cs="Times New Roman"/>
          <w:sz w:val="24"/>
          <w:szCs w:val="24"/>
          <w:lang w:eastAsia="ru-RU"/>
        </w:rPr>
        <w:t xml:space="preserve"> ______ (__________) </w:t>
      </w:r>
      <w:proofErr w:type="gramEnd"/>
      <w:r w:rsidRPr="006A7062">
        <w:rPr>
          <w:rFonts w:ascii="Times New Roman" w:eastAsia="Times New Roman" w:hAnsi="Times New Roman" w:cs="Times New Roman"/>
          <w:sz w:val="24"/>
          <w:szCs w:val="24"/>
          <w:lang w:eastAsia="ru-RU"/>
        </w:rPr>
        <w:t>рублей ___ коп., включая НДС (___) % в размере _______ (______) рублей _____ коп. Цена договора определена на основании Сметы, являющейся неотъемлемой частью настоящего Договора</w:t>
      </w:r>
      <w:r w:rsidRPr="006A7062">
        <w:rPr>
          <w:rFonts w:ascii="Times New Roman" w:eastAsia="Times New Roman" w:hAnsi="Times New Roman" w:cs="Times New Roman"/>
          <w:i/>
          <w:sz w:val="24"/>
          <w:szCs w:val="24"/>
          <w:lang w:eastAsia="ru-RU"/>
        </w:rPr>
        <w:t xml:space="preserve"> </w:t>
      </w:r>
      <w:r w:rsidRPr="006A7062">
        <w:rPr>
          <w:rFonts w:ascii="Times New Roman" w:eastAsia="Times New Roman" w:hAnsi="Times New Roman" w:cs="Times New Roman"/>
          <w:sz w:val="24"/>
          <w:szCs w:val="24"/>
          <w:lang w:eastAsia="ru-RU"/>
        </w:rPr>
        <w:t>(Приложение ____ к настоящему Договору)</w:t>
      </w:r>
      <w:r w:rsidRPr="006A7062">
        <w:rPr>
          <w:rFonts w:ascii="Times New Roman" w:eastAsia="Times New Roman" w:hAnsi="Times New Roman" w:cs="Times New Roman"/>
          <w:i/>
          <w:sz w:val="24"/>
          <w:szCs w:val="24"/>
          <w:lang w:eastAsia="ru-RU"/>
        </w:rPr>
        <w:t>.</w:t>
      </w:r>
    </w:p>
    <w:p w:rsidR="006A7062" w:rsidRPr="006A7062" w:rsidRDefault="006A7062" w:rsidP="006A7062">
      <w:pPr>
        <w:widowControl w:val="0"/>
        <w:shd w:val="clear" w:color="auto" w:fill="FFFFFF"/>
        <w:tabs>
          <w:tab w:val="left" w:pos="1517"/>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3.2. Цена Договора отражает стоимость работ на момент заключения Договора и подлежит уточнению, при котором стоимость работ по настоящему Договору не должна превышать цены, указанной в п. 3.1. Договора.</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3.3.</w:t>
      </w:r>
      <w:r w:rsidRPr="006A7062">
        <w:rPr>
          <w:rFonts w:ascii="Times New Roman" w:eastAsia="Times New Roman" w:hAnsi="Times New Roman" w:cs="Times New Roman"/>
          <w:sz w:val="24"/>
          <w:szCs w:val="24"/>
          <w:lang w:eastAsia="ru-RU"/>
        </w:rPr>
        <w:tab/>
      </w:r>
      <w:proofErr w:type="gramStart"/>
      <w:r w:rsidRPr="006A7062">
        <w:rPr>
          <w:rFonts w:ascii="Times New Roman" w:eastAsia="Times New Roman" w:hAnsi="Times New Roman" w:cs="Times New Roman"/>
          <w:sz w:val="24"/>
          <w:szCs w:val="24"/>
          <w:lang w:eastAsia="ru-RU"/>
        </w:rPr>
        <w:t>Стороны договорились, что в случае, если Подрядчиком не были учтены какие-либо расходы на выполнение Работ по настоящему Договору, указанные Работы будут в любом случае выполнены Подрядчиком в полном соответствии с проектом шифр... и прилагаемому к нему Техническому заданию</w:t>
      </w:r>
      <w:r w:rsidRPr="006A7062">
        <w:rPr>
          <w:rFonts w:ascii="Times New Roman" w:eastAsia="Times New Roman" w:hAnsi="Times New Roman" w:cs="Times New Roman"/>
          <w:i/>
          <w:sz w:val="24"/>
          <w:szCs w:val="24"/>
          <w:lang w:eastAsia="ru-RU"/>
        </w:rPr>
        <w:t xml:space="preserve">, </w:t>
      </w:r>
      <w:r w:rsidRPr="006A7062">
        <w:rPr>
          <w:rFonts w:ascii="Times New Roman" w:eastAsia="Times New Roman" w:hAnsi="Times New Roman" w:cs="Times New Roman"/>
          <w:sz w:val="24"/>
          <w:szCs w:val="24"/>
          <w:lang w:eastAsia="ru-RU"/>
        </w:rPr>
        <w:t>и иными условиями настоящего Договора в пределах цены настоящего Договора, предусмотренной в пункте 3.1. настоящего Договора.</w:t>
      </w:r>
      <w:proofErr w:type="gramEnd"/>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lastRenderedPageBreak/>
        <w:t xml:space="preserve">3.4. </w:t>
      </w:r>
      <w:proofErr w:type="gramStart"/>
      <w:r w:rsidRPr="006A7062">
        <w:rPr>
          <w:rFonts w:ascii="Times New Roman" w:eastAsia="Times New Roman" w:hAnsi="Times New Roman" w:cs="Times New Roman"/>
          <w:sz w:val="24"/>
          <w:szCs w:val="24"/>
          <w:lang w:eastAsia="ru-RU"/>
        </w:rPr>
        <w:t>Стороны договорились, что вся сметная документация, составляемая во исполнение настоящего Договора, должна быть составлена базисно-индексным методом с применением территориальных единичных расценок 2001 Тульской области, утвержденными ГУ Тульской области «Региональный хозрасчетный центр по ценообразованию в строительстве» и индексов пересчета к элементам прямых затрат.</w:t>
      </w:r>
      <w:proofErr w:type="gramEnd"/>
    </w:p>
    <w:p w:rsidR="006A7062" w:rsidRPr="006A7062" w:rsidRDefault="006A7062" w:rsidP="006A7062">
      <w:pPr>
        <w:widowControl w:val="0"/>
        <w:shd w:val="clear" w:color="auto" w:fill="FFFFFF"/>
        <w:tabs>
          <w:tab w:val="left" w:pos="1334"/>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4. Порядок и условия оплаты</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4.1.</w:t>
      </w:r>
      <w:r w:rsidRPr="006A7062">
        <w:rPr>
          <w:rFonts w:ascii="Times New Roman" w:eastAsia="Times New Roman" w:hAnsi="Times New Roman" w:cs="Times New Roman"/>
          <w:sz w:val="20"/>
          <w:szCs w:val="20"/>
          <w:lang w:eastAsia="ru-RU"/>
        </w:rPr>
        <w:t xml:space="preserve"> </w:t>
      </w:r>
      <w:proofErr w:type="gramStart"/>
      <w:r w:rsidRPr="006A7062">
        <w:rPr>
          <w:rFonts w:ascii="Times New Roman" w:eastAsia="Times New Roman" w:hAnsi="Times New Roman" w:cs="Times New Roman"/>
          <w:sz w:val="24"/>
          <w:szCs w:val="24"/>
          <w:lang w:eastAsia="ru-RU"/>
        </w:rPr>
        <w:t>Заказчик осуществляет оплату фактически выполненных Подрядчиком Работ в течение 40 (сорока) рабочих дней после подписания обеими Сторонами Акта о приемке выполненных работ (по форме КС-2) (Утв. Постановлением Госкомстата России от 11.11.1999г. № 100), Справки о стоимости выполненных работ и затрат (по форме КС-3) (Утв. Постановлением Госкомстата России от 11.11.1999г. № 100), получения Подрядчиком Акта допуска Федеральной службы по технологическому и</w:t>
      </w:r>
      <w:proofErr w:type="gramEnd"/>
      <w:r w:rsidRPr="006A7062">
        <w:rPr>
          <w:rFonts w:ascii="Times New Roman" w:eastAsia="Times New Roman" w:hAnsi="Times New Roman" w:cs="Times New Roman"/>
          <w:sz w:val="24"/>
          <w:szCs w:val="24"/>
          <w:lang w:eastAsia="ru-RU"/>
        </w:rPr>
        <w:t xml:space="preserve"> экологическому надзору по Тульской области и получения Заказчиком оригинала счета, счета-фактуры, оформленных надлежащим образом, а также документов, подтверждающих фактическое выполнение работ, предусмотренных пунктом 7.2.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4.2. Оплата выполненных Работ осуществляется путем перечисления денежных средств на расчетный счет Подрядчика, указанный в настоящем Договоре. Днем оплаты считается день списания денежных сре</w:t>
      </w:r>
      <w:proofErr w:type="gramStart"/>
      <w:r w:rsidRPr="006A7062">
        <w:rPr>
          <w:rFonts w:ascii="Times New Roman" w:eastAsia="Times New Roman" w:hAnsi="Times New Roman" w:cs="Times New Roman"/>
          <w:sz w:val="24"/>
          <w:szCs w:val="24"/>
          <w:lang w:eastAsia="ru-RU"/>
        </w:rPr>
        <w:t>дств с р</w:t>
      </w:r>
      <w:proofErr w:type="gramEnd"/>
      <w:r w:rsidRPr="006A7062">
        <w:rPr>
          <w:rFonts w:ascii="Times New Roman" w:eastAsia="Times New Roman" w:hAnsi="Times New Roman" w:cs="Times New Roman"/>
          <w:sz w:val="24"/>
          <w:szCs w:val="24"/>
          <w:lang w:eastAsia="ru-RU"/>
        </w:rPr>
        <w:t>асчетного счета Заказчика.</w:t>
      </w:r>
    </w:p>
    <w:p w:rsidR="006A7062" w:rsidRPr="006A7062" w:rsidRDefault="006A7062" w:rsidP="006A7062">
      <w:pPr>
        <w:numPr>
          <w:ilvl w:val="2"/>
          <w:numId w:val="0"/>
        </w:numPr>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 xml:space="preserve">4.3. </w:t>
      </w:r>
      <w:proofErr w:type="gramStart"/>
      <w:r w:rsidRPr="006A7062">
        <w:rPr>
          <w:rFonts w:ascii="Times New Roman" w:eastAsia="Times New Roman" w:hAnsi="Times New Roman" w:cs="Times New Roman"/>
          <w:snapToGrid w:val="0"/>
          <w:sz w:val="24"/>
          <w:szCs w:val="24"/>
          <w:lang w:eastAsia="ru-RU"/>
        </w:rPr>
        <w:t>В случае нарушения Подрядчиком срока выполнения Работ, указанных в пункте 2.1. настоящего Договора, и/или неисполнения или ненадлежащего исполнения Подрядчиком обязательств по передаче документов, предусмотренных в пункте 7.2. настоящего Договора, Заказчик вправе оплатить выполненные Работы в течение 60 (шестидесяти) рабочих дней после приемки Работ в порядке, предусмотренном в пунктах 7.2.-7.6. настоящего Договора.</w:t>
      </w:r>
      <w:proofErr w:type="gramEnd"/>
    </w:p>
    <w:p w:rsidR="006A7062" w:rsidRPr="006A7062" w:rsidRDefault="006A7062" w:rsidP="006A7062">
      <w:pPr>
        <w:widowControl w:val="0"/>
        <w:tabs>
          <w:tab w:val="left" w:pos="0"/>
        </w:tab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4.4. Все банковские расходы и выплаты, связанные с банком Заказчика, несёт Заказчик, все банковские расходы и выплаты, связанные с банком Подрядчика, несёт Подрядчик.</w:t>
      </w:r>
    </w:p>
    <w:p w:rsidR="006A7062" w:rsidRPr="006A7062" w:rsidRDefault="006A7062" w:rsidP="006A7062">
      <w:pPr>
        <w:widowControl w:val="0"/>
        <w:tabs>
          <w:tab w:val="left" w:pos="0"/>
        </w:tab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4.5. Подрядчик обязан в срок не позднее 5 (пяти) дней с момента получения суммы предварительной оплаты в счет предстоящего выполнения Работ передать Заказчику счет-фактуру на сумму предварительной оплаты, оформленную в соответствии с требованиями пункта 5.1. статьи 169 НК РФ.</w:t>
      </w:r>
    </w:p>
    <w:p w:rsidR="006A7062" w:rsidRPr="006A7062" w:rsidRDefault="006A7062" w:rsidP="006A7062">
      <w:pPr>
        <w:widowControl w:val="0"/>
        <w:tabs>
          <w:tab w:val="left" w:pos="0"/>
        </w:tab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5. Права и обязанности Сторон</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sz w:val="24"/>
          <w:szCs w:val="24"/>
          <w:lang w:eastAsia="ru-RU"/>
        </w:rPr>
      </w:pPr>
      <w:r w:rsidRPr="006A7062">
        <w:rPr>
          <w:rFonts w:ascii="Times New Roman" w:eastAsia="Times New Roman" w:hAnsi="Times New Roman" w:cs="Times New Roman"/>
          <w:b/>
          <w:bCs/>
          <w:iCs/>
          <w:sz w:val="24"/>
          <w:szCs w:val="24"/>
          <w:lang w:eastAsia="ru-RU"/>
        </w:rPr>
        <w:t>5.1 Подрядчик обязан:</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 xml:space="preserve">5.1.1. Выполнить Работы надлежащим образом в полном объеме, в согласованные сроки в соответствии с условиями настоящего Договора из своих материалов, своими силами и средствами.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
          <w:spacing w:val="1"/>
          <w:sz w:val="24"/>
          <w:szCs w:val="24"/>
          <w:lang w:eastAsia="ru-RU"/>
        </w:rPr>
      </w:pPr>
      <w:r w:rsidRPr="006A7062">
        <w:rPr>
          <w:rFonts w:ascii="Times New Roman" w:eastAsia="Times New Roman" w:hAnsi="Times New Roman" w:cs="Times New Roman"/>
          <w:spacing w:val="1"/>
          <w:sz w:val="24"/>
          <w:szCs w:val="24"/>
          <w:lang w:eastAsia="ru-RU"/>
        </w:rPr>
        <w:t>5.1.2. Обеспечить выполнение Работ материалами, в том числе деталями и конструкциями, а также необходимым оборудованием.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5.1.3. Нести риск случайной гибели или случайного повреждения результата выполненных Работ до их приемки Заказчиком.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5.1.4. В течение 1 (одного) рабочего дня уведомить Заказчика при обнаружении:</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 возможных неблагоприятных для Заказчика последствий выполнения его указаний о способе выполнения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 иных, не зависящих от Подрядчика обстоятельств, которые грозят годности или прочности результатов выполняемых Работ либо создают невозможность их завершения в срок.</w:t>
      </w:r>
    </w:p>
    <w:p w:rsidR="006A7062" w:rsidRPr="006A7062" w:rsidRDefault="006A7062" w:rsidP="006A7062">
      <w:pPr>
        <w:tabs>
          <w:tab w:val="left" w:pos="0"/>
        </w:tabs>
        <w:suppressAutoHyphens/>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pacing w:val="1"/>
          <w:sz w:val="24"/>
          <w:szCs w:val="24"/>
          <w:lang w:eastAsia="ru-RU"/>
        </w:rPr>
        <w:t xml:space="preserve">5.1.5. </w:t>
      </w:r>
      <w:proofErr w:type="gramStart"/>
      <w:r w:rsidRPr="006A7062">
        <w:rPr>
          <w:rFonts w:ascii="Times New Roman" w:eastAsia="Times New Roman" w:hAnsi="Times New Roman" w:cs="Times New Roman"/>
          <w:spacing w:val="1"/>
          <w:sz w:val="24"/>
          <w:szCs w:val="24"/>
          <w:lang w:eastAsia="ru-RU"/>
        </w:rPr>
        <w:t xml:space="preserve">Передать результат Работ Заказчику и подписать </w:t>
      </w:r>
      <w:r w:rsidRPr="006A7062">
        <w:rPr>
          <w:rFonts w:ascii="Times New Roman" w:eastAsia="Times New Roman" w:hAnsi="Times New Roman" w:cs="Times New Roman"/>
          <w:sz w:val="24"/>
          <w:szCs w:val="24"/>
          <w:lang w:eastAsia="ru-RU"/>
        </w:rPr>
        <w:t xml:space="preserve">Акт о приемке выполненных работ (по форме КС-2), Справку о стоимости выполненных работ и затрат (по форме КС-3), а также обеспечить получение Заказчиком оригинала счета и счета-фактуры, оформленных надлежащим образом, и документов (счет-фактуру, товарную накладную), подтверждающих фактическое выполнение Работ, указанных в пункте 7.2. настоящего </w:t>
      </w:r>
      <w:r w:rsidRPr="006A7062">
        <w:rPr>
          <w:rFonts w:ascii="Times New Roman" w:eastAsia="Times New Roman" w:hAnsi="Times New Roman" w:cs="Times New Roman"/>
          <w:sz w:val="24"/>
          <w:szCs w:val="24"/>
          <w:lang w:eastAsia="ru-RU"/>
        </w:rPr>
        <w:lastRenderedPageBreak/>
        <w:t>Договора, а также документов, подтверждающих стоимость используемых материалов и оборудования.</w:t>
      </w:r>
      <w:proofErr w:type="gramEnd"/>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5.1.6. Безвозмездно исправить по требованию Заказчика все выявленные недостатки в течение 5 (пяти) дней с момента получения от Заказчика соответствующего требования, если Подрядчик допустил отступление от условий Договора, ухудшившее качество Рабо</w:t>
      </w:r>
      <w:bookmarkStart w:id="0" w:name="_GoBack"/>
      <w:bookmarkEnd w:id="0"/>
      <w:r w:rsidRPr="006A7062">
        <w:rPr>
          <w:rFonts w:ascii="Times New Roman" w:eastAsia="Times New Roman" w:hAnsi="Times New Roman" w:cs="Times New Roman"/>
          <w:spacing w:val="1"/>
          <w:sz w:val="24"/>
          <w:szCs w:val="24"/>
          <w:lang w:eastAsia="ru-RU"/>
        </w:rPr>
        <w:t>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5.1.7. Исполнять полученные в ходе выполнения Работ указания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5.1.8. Обеспечить доступ представителей Заказчика к месту выполнения Работ в любое время.</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5.1.9. Информацию, полученную от Заказчика, не сообщать третьим лицам без письменного согласия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 xml:space="preserve">5.1.10. Передать Заказчику вместе с результатом Работ информацию, касающуюся эксплуатации или иного использования результатов Работ по настоящему Договору. </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pacing w:val="1"/>
          <w:sz w:val="24"/>
          <w:szCs w:val="24"/>
          <w:lang w:eastAsia="ru-RU"/>
        </w:rPr>
        <w:t>5.1.11.</w:t>
      </w:r>
      <w:r w:rsidRPr="006A7062">
        <w:rPr>
          <w:rFonts w:ascii="Times New Roman" w:eastAsia="Times New Roman" w:hAnsi="Times New Roman" w:cs="Times New Roman"/>
          <w:sz w:val="24"/>
          <w:szCs w:val="24"/>
          <w:lang w:eastAsia="ru-RU"/>
        </w:rPr>
        <w:t xml:space="preserve">Предоставить Заказчику на каждую единицу установленного (смонтированного) оборудования гарантийный талон завода-изготовителя или официального дилера, в котором завод-изготовитель (либо официальный дилер) гарантирует Заказчику возможность ремонта или замены некачественного и/или вышедшего из строя оборудования. Всё смонтированное оборудование должно быть сертифицировано и соответствовать требованиям </w:t>
      </w:r>
      <w:proofErr w:type="spellStart"/>
      <w:r w:rsidRPr="006A7062">
        <w:rPr>
          <w:rFonts w:ascii="Times New Roman" w:eastAsia="Times New Roman" w:hAnsi="Times New Roman" w:cs="Times New Roman"/>
          <w:sz w:val="24"/>
          <w:szCs w:val="24"/>
          <w:lang w:eastAsia="ru-RU"/>
        </w:rPr>
        <w:t>Ростехнадзора</w:t>
      </w:r>
      <w:proofErr w:type="spellEnd"/>
      <w:r w:rsidRPr="006A7062">
        <w:rPr>
          <w:rFonts w:ascii="Times New Roman" w:eastAsia="Times New Roman" w:hAnsi="Times New Roman" w:cs="Times New Roman"/>
          <w:sz w:val="24"/>
          <w:szCs w:val="24"/>
          <w:lang w:eastAsia="ru-RU"/>
        </w:rPr>
        <w:t>.</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Подрядчик обеспечивает включение Заказчика в гарантийный талон в качестве лица, имеющего право самостоятельного обращения к заводу-изготовителю (официальному дилеру) с требованиями об устранении недостатков и замене оборудования в пределах гарантийного срока.</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5.1.12. Получить все допуски, разрешения, лицензии и согласования, необходимые для выполнения Работ</w:t>
      </w:r>
      <w:r w:rsidRPr="006A7062">
        <w:rPr>
          <w:rFonts w:ascii="Times New Roman" w:eastAsia="Times New Roman" w:hAnsi="Times New Roman" w:cs="Times New Roman"/>
          <w:snapToGrid w:val="0"/>
          <w:sz w:val="24"/>
          <w:szCs w:val="24"/>
          <w:lang w:eastAsia="ru-RU"/>
        </w:rPr>
        <w:t xml:space="preserve">, необходимых в соответствии с законодательством Российской Федерации и субъекта Российской Федерации. </w:t>
      </w:r>
      <w:proofErr w:type="gramStart"/>
      <w:r w:rsidRPr="006A7062">
        <w:rPr>
          <w:rFonts w:ascii="Times New Roman" w:eastAsia="Times New Roman" w:hAnsi="Times New Roman" w:cs="Times New Roman"/>
          <w:sz w:val="24"/>
          <w:szCs w:val="24"/>
          <w:lang w:eastAsia="ru-RU"/>
        </w:rPr>
        <w:t xml:space="preserve">В случае наложения на Заказчика административного взыскания и/или производства последним вынужденных расходов по исполнению предписаний надзорных органов в связи с неисполнением Подрядчиком норм законодательства Российской Федерации и субъекта Российской Федерации, Подрядчик обязан в течение 5 (пяти) дней </w:t>
      </w:r>
      <w:r w:rsidRPr="006A7062">
        <w:rPr>
          <w:rFonts w:ascii="Times New Roman" w:eastAsia="Times New Roman" w:hAnsi="Times New Roman" w:cs="Times New Roman"/>
          <w:spacing w:val="1"/>
          <w:sz w:val="24"/>
          <w:szCs w:val="24"/>
          <w:lang w:eastAsia="ru-RU"/>
        </w:rPr>
        <w:t>с момента получения от Заказчика соответствующего требования</w:t>
      </w:r>
      <w:r w:rsidRPr="006A7062">
        <w:rPr>
          <w:rFonts w:ascii="Times New Roman" w:eastAsia="Times New Roman" w:hAnsi="Times New Roman" w:cs="Times New Roman"/>
          <w:sz w:val="24"/>
          <w:szCs w:val="24"/>
          <w:lang w:eastAsia="ru-RU"/>
        </w:rPr>
        <w:t xml:space="preserve"> возместить Заказчику расходы в полном объеме, а также все причиненные в связи с этим убытки.</w:t>
      </w:r>
      <w:proofErr w:type="gramEnd"/>
    </w:p>
    <w:p w:rsidR="006A7062" w:rsidRPr="006A7062" w:rsidRDefault="006A7062" w:rsidP="006A7062">
      <w:pPr>
        <w:suppressAutoHyphens/>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5.1.13. Обеспечить выполнение необходимых мероприятий по охране труда и технике безопасности, противопожарной безопасности, охране окружающей среды, соблюдение правил санитарии и иных обязательных требований.</w:t>
      </w:r>
    </w:p>
    <w:p w:rsidR="006A7062" w:rsidRPr="006A7062" w:rsidRDefault="006A7062" w:rsidP="006A7062">
      <w:pPr>
        <w:suppressAutoHyphens/>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5.1.14. Обеспечить вывоз мусора и уборку места выполнения Работ. Работы по настоящему договору выполнять в соответствии с Правилами благоустройства города Тулы.</w:t>
      </w:r>
    </w:p>
    <w:p w:rsidR="006A7062" w:rsidRPr="006A7062" w:rsidRDefault="006A7062" w:rsidP="006A7062">
      <w:pPr>
        <w:widowControl w:val="0"/>
        <w:shd w:val="clear" w:color="auto" w:fill="FFFFFF"/>
        <w:tabs>
          <w:tab w:val="left" w:pos="730"/>
        </w:tabs>
        <w:suppressAutoHyphen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5.1.15. Нести ответственность за организацию и безопасное выполнение Работ.</w:t>
      </w:r>
    </w:p>
    <w:p w:rsidR="006A7062" w:rsidRPr="006A7062" w:rsidRDefault="006A7062" w:rsidP="006A7062">
      <w:pPr>
        <w:widowControl w:val="0"/>
        <w:shd w:val="clear" w:color="auto" w:fill="FFFFFF"/>
        <w:tabs>
          <w:tab w:val="left" w:pos="730"/>
        </w:tabs>
        <w:suppressAutoHyphen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5.1.16. Нести ответственность за вред, причиненный третьим лицам в процессе производства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5.1.17. Выполнить в полном объеме все свои обязательства, предусмотренные в иных статьях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5.1.18. Возместить расходы Заказчика, связанные с устранением недостатков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5.1.19. Получить разрешение на производство строительных и земляных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5.1.20. В случае необходимости согласовать с органами ГИ</w:t>
      </w:r>
      <w:proofErr w:type="gramStart"/>
      <w:r w:rsidRPr="006A7062">
        <w:rPr>
          <w:rFonts w:ascii="Times New Roman" w:eastAsia="Times New Roman" w:hAnsi="Times New Roman" w:cs="Times New Roman"/>
          <w:spacing w:val="1"/>
          <w:sz w:val="24"/>
          <w:szCs w:val="24"/>
          <w:lang w:eastAsia="ru-RU"/>
        </w:rPr>
        <w:t>БДД сх</w:t>
      </w:r>
      <w:proofErr w:type="gramEnd"/>
      <w:r w:rsidRPr="006A7062">
        <w:rPr>
          <w:rFonts w:ascii="Times New Roman" w:eastAsia="Times New Roman" w:hAnsi="Times New Roman" w:cs="Times New Roman"/>
          <w:spacing w:val="1"/>
          <w:sz w:val="24"/>
          <w:szCs w:val="24"/>
          <w:lang w:eastAsia="ru-RU"/>
        </w:rPr>
        <w:t>ему организации дорожного движения на время проведения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iCs/>
          <w:sz w:val="24"/>
          <w:szCs w:val="24"/>
          <w:lang w:eastAsia="ru-RU"/>
        </w:rPr>
      </w:pPr>
      <w:r w:rsidRPr="006A7062">
        <w:rPr>
          <w:rFonts w:ascii="Times New Roman" w:eastAsia="Times New Roman" w:hAnsi="Times New Roman" w:cs="Times New Roman"/>
          <w:b/>
          <w:bCs/>
          <w:iCs/>
          <w:sz w:val="24"/>
          <w:szCs w:val="24"/>
          <w:lang w:eastAsia="ru-RU"/>
        </w:rPr>
        <w:t>5.2. Подрядчик вправе:</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pacing w:val="1"/>
          <w:sz w:val="24"/>
          <w:szCs w:val="24"/>
          <w:lang w:eastAsia="ru-RU"/>
        </w:rPr>
        <w:t xml:space="preserve">5.2.1. Привлечь с предварительного письменного согласия Заказчика субподрядчиков, при этом Подрядчик несет ответственность перед Заказчиком за надлежащее выполнение ими Работ, за координацию их деятельности и соблюдение ими сроков выполнения Работ. </w:t>
      </w:r>
      <w:r w:rsidRPr="006A7062">
        <w:rPr>
          <w:rFonts w:ascii="Times New Roman" w:eastAsia="Times New Roman" w:hAnsi="Times New Roman" w:cs="Times New Roman"/>
          <w:sz w:val="24"/>
          <w:szCs w:val="24"/>
          <w:lang w:eastAsia="ru-RU"/>
        </w:rPr>
        <w:t>Субподрядчики не вправе предъявлять к Заказчику требования, связанные с нарушением договоров, заключенных ими с Подрядчиком.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iCs/>
          <w:sz w:val="24"/>
          <w:szCs w:val="24"/>
          <w:lang w:eastAsia="ru-RU"/>
        </w:rPr>
      </w:pPr>
      <w:r w:rsidRPr="006A7062">
        <w:rPr>
          <w:rFonts w:ascii="Times New Roman" w:eastAsia="Times New Roman" w:hAnsi="Times New Roman" w:cs="Times New Roman"/>
          <w:b/>
          <w:bCs/>
          <w:iCs/>
          <w:sz w:val="24"/>
          <w:szCs w:val="24"/>
          <w:lang w:eastAsia="ru-RU"/>
        </w:rPr>
        <w:t>5.3. Заказчик обязан:</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5"/>
          <w:sz w:val="24"/>
          <w:szCs w:val="24"/>
          <w:lang w:eastAsia="ru-RU"/>
        </w:rPr>
        <w:lastRenderedPageBreak/>
        <w:t>5.3.1.</w:t>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pacing w:val="1"/>
          <w:sz w:val="24"/>
          <w:szCs w:val="24"/>
          <w:lang w:eastAsia="ru-RU"/>
        </w:rPr>
        <w:t xml:space="preserve">Принять после выполнения и устранения всех замечаний Работы, указанные в пункте 1.1 настоящего Договора, и подписать </w:t>
      </w:r>
      <w:r w:rsidRPr="006A7062">
        <w:rPr>
          <w:rFonts w:ascii="Times New Roman" w:eastAsia="Times New Roman" w:hAnsi="Times New Roman" w:cs="Times New Roman"/>
          <w:sz w:val="24"/>
          <w:szCs w:val="24"/>
          <w:lang w:eastAsia="ru-RU"/>
        </w:rPr>
        <w:t>Акт о приемке выполненных работ (по форме КС-2), Справку о стоимости выполненных работ и затрат (по форме КС-3)</w:t>
      </w:r>
      <w:r w:rsidRPr="006A7062">
        <w:rPr>
          <w:rFonts w:ascii="Times New Roman" w:eastAsia="Times New Roman" w:hAnsi="Times New Roman" w:cs="Times New Roman"/>
          <w:spacing w:val="1"/>
          <w:sz w:val="24"/>
          <w:szCs w:val="24"/>
          <w:lang w:eastAsia="ru-RU"/>
        </w:rPr>
        <w:t>.</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5"/>
          <w:sz w:val="24"/>
          <w:szCs w:val="24"/>
          <w:lang w:eastAsia="ru-RU"/>
        </w:rPr>
        <w:t>5.3.2.</w:t>
      </w:r>
      <w:r w:rsidRPr="006A7062">
        <w:rPr>
          <w:rFonts w:ascii="Times New Roman" w:eastAsia="Times New Roman" w:hAnsi="Times New Roman" w:cs="Times New Roman"/>
          <w:sz w:val="24"/>
          <w:szCs w:val="24"/>
          <w:lang w:eastAsia="ru-RU"/>
        </w:rPr>
        <w:tab/>
      </w:r>
      <w:r w:rsidRPr="006A7062">
        <w:rPr>
          <w:rFonts w:ascii="Times New Roman" w:eastAsia="Times New Roman" w:hAnsi="Times New Roman" w:cs="Times New Roman"/>
          <w:spacing w:val="1"/>
          <w:sz w:val="24"/>
          <w:szCs w:val="24"/>
          <w:lang w:eastAsia="ru-RU"/>
        </w:rPr>
        <w:t>Оплатить Работы по цене, указанной в разделе 3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iCs/>
          <w:sz w:val="24"/>
          <w:szCs w:val="24"/>
          <w:lang w:eastAsia="ru-RU"/>
        </w:rPr>
      </w:pPr>
      <w:r w:rsidRPr="006A7062">
        <w:rPr>
          <w:rFonts w:ascii="Times New Roman" w:eastAsia="Times New Roman" w:hAnsi="Times New Roman" w:cs="Times New Roman"/>
          <w:b/>
          <w:bCs/>
          <w:iCs/>
          <w:sz w:val="24"/>
          <w:szCs w:val="24"/>
          <w:lang w:eastAsia="ru-RU"/>
        </w:rPr>
        <w:t>5.4. Заказчик вправе:</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5.4.1. В любое время проверять ход и качество Работы, выполняемой Подрядчиком.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5.4.2.Осуществлять контроль и технический надзор за соответствием объема и стоимости выполненных Работ технической документации, строительным нормам и правилам, а материалов и оборудования - государственным стандартам и техническим условиям, за выполнением и качеством Работ, а также проводить проверку соответствия используемых материалов и оборудования условиям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pacing w:val="1"/>
          <w:sz w:val="24"/>
          <w:szCs w:val="24"/>
          <w:lang w:eastAsia="ru-RU"/>
        </w:rPr>
        <w:t xml:space="preserve">5.4.3. </w:t>
      </w:r>
      <w:r w:rsidRPr="006A7062">
        <w:rPr>
          <w:rFonts w:ascii="Times New Roman" w:eastAsia="Times New Roman" w:hAnsi="Times New Roman" w:cs="Times New Roman"/>
          <w:sz w:val="24"/>
          <w:szCs w:val="24"/>
          <w:lang w:eastAsia="ru-RU"/>
        </w:rPr>
        <w:t xml:space="preserve">Заказчик вправе вносить изменения в объемы Работ, которые, по его мнению, необходимы. В случае необходимости внесения таких изменений Заказчик обязан направить письменное распоряжение, обязательное для выполнения Подрядчиком с указанием: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увеличить или сократить объем некоторой указанной работы, включенной в настоящий Договор;</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исключить указанные работы;</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 выполнить определенную дополнительную работу, необходимую, для завершения работ. Если такие изменения повлияют на стоимость или срок завершения работ, то Подрядчик приступает к их выполнению только после подписания Сторонами соответствующего дополнительного соглашения, становящегося с момента его подписания неотъемлемой частью настоящего Договора.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6"/>
          <w:szCs w:val="26"/>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6. Материалы и иные ресурсы</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tabs>
          <w:tab w:val="left" w:pos="3192"/>
        </w:tabs>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6A7062">
        <w:rPr>
          <w:rFonts w:ascii="Times New Roman" w:eastAsia="Times New Roman" w:hAnsi="Times New Roman" w:cs="Times New Roman"/>
          <w:spacing w:val="1"/>
          <w:sz w:val="24"/>
          <w:szCs w:val="24"/>
          <w:lang w:eastAsia="ru-RU"/>
        </w:rPr>
        <w:t>6.1. Подрядчик выполняет Работу из своих материалов, на своем оборудовании, своими силами и средствами. Наименование, количество, качество и стоимость используемых материалов Подрядчик обязан согласовать с Заказчиком, в случае отсутствия согласования оплата материалов Заказчиком производиться не будет.</w:t>
      </w:r>
      <w:r w:rsidRPr="006A7062">
        <w:rPr>
          <w:rFonts w:ascii="Times New Roman" w:eastAsia="Times New Roman" w:hAnsi="Times New Roman" w:cs="Times New Roman"/>
          <w:sz w:val="20"/>
          <w:szCs w:val="20"/>
          <w:lang w:eastAsia="ru-RU"/>
        </w:rPr>
        <w:t xml:space="preserve"> </w:t>
      </w:r>
    </w:p>
    <w:p w:rsidR="006A7062" w:rsidRPr="006A7062" w:rsidRDefault="006A7062" w:rsidP="006A7062">
      <w:pPr>
        <w:widowControl w:val="0"/>
        <w:shd w:val="clear" w:color="auto" w:fill="FFFFFF"/>
        <w:tabs>
          <w:tab w:val="left" w:pos="3192"/>
        </w:tabs>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6.2. Цена договора включает стоимость материалов и иных ресурсов, необходимых Подрядчику для исполнения настоящего Договора.</w:t>
      </w:r>
    </w:p>
    <w:p w:rsidR="006A7062" w:rsidRPr="006A7062" w:rsidRDefault="006A7062" w:rsidP="006A7062">
      <w:pPr>
        <w:widowControl w:val="0"/>
        <w:shd w:val="clear" w:color="auto" w:fill="FFFFFF"/>
        <w:tabs>
          <w:tab w:val="left" w:pos="3192"/>
        </w:tabs>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6.3. В случае необходимости и по согласованию Сторон Подрядчик может использовать при выполнении Работ по настоящему Договору давальческие материалы Заказчика.</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6"/>
          <w:szCs w:val="26"/>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 xml:space="preserve">7. Выполнение Работ и сдача-приемка </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7.1. Для обеспечения выполнения Работ по настоящему Договору Стороны определили своих представителей.</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7.1.1. Представителями Заказчика, ответственными за обеспечение проведения Работ по настоящему Договору, является:</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_____________________________________ (Ф.И.О., должность)</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7.1.2. Представителем Подрядчика, ответственным за обеспечение проведения Работ по настоящему Договору, является:</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_____________________________________ (Ф.И.О., должность)</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numPr>
          <w:ilvl w:val="2"/>
          <w:numId w:val="0"/>
        </w:numPr>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z w:val="24"/>
          <w:szCs w:val="24"/>
          <w:lang w:eastAsia="ru-RU"/>
        </w:rPr>
        <w:t xml:space="preserve">7.2. </w:t>
      </w:r>
      <w:proofErr w:type="gramStart"/>
      <w:r w:rsidRPr="006A7062">
        <w:rPr>
          <w:rFonts w:ascii="Times New Roman" w:eastAsia="Times New Roman" w:hAnsi="Times New Roman" w:cs="Times New Roman"/>
          <w:sz w:val="24"/>
          <w:szCs w:val="24"/>
          <w:lang w:eastAsia="ru-RU"/>
        </w:rPr>
        <w:t>Подрядчик в срок, установленный в п. 2.1. настоящего Договора, обеспечивает получение Заказчиком на все выполненные Работы подписанного со своей Стороны Акта о приемке выполненных работ (по форме КС-2), Справки о стоимости выполненных работ и затрат (по форме КС-3), Акта о приеме-сдаче отремонтированных, реконструированных, модернизированных объектов основных средств (по форме ОС-3), Акта скрытых работ, оригинала счета и счета-фактуры, оформленных надлежащим образом</w:t>
      </w:r>
      <w:proofErr w:type="gramEnd"/>
      <w:r w:rsidRPr="006A7062">
        <w:rPr>
          <w:rFonts w:ascii="Times New Roman" w:eastAsia="Times New Roman" w:hAnsi="Times New Roman" w:cs="Times New Roman"/>
          <w:sz w:val="24"/>
          <w:szCs w:val="24"/>
          <w:lang w:eastAsia="ru-RU"/>
        </w:rPr>
        <w:t>, а также документов, подтверждающих фактическое выполнение Работ.</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
          <w:sz w:val="24"/>
          <w:szCs w:val="24"/>
          <w:lang w:eastAsia="ru-RU"/>
        </w:rPr>
      </w:pPr>
      <w:r w:rsidRPr="006A7062">
        <w:rPr>
          <w:rFonts w:ascii="Times New Roman" w:eastAsia="Times New Roman" w:hAnsi="Times New Roman" w:cs="Times New Roman"/>
          <w:sz w:val="24"/>
          <w:szCs w:val="24"/>
          <w:lang w:eastAsia="ru-RU"/>
        </w:rPr>
        <w:lastRenderedPageBreak/>
        <w:t>После выполнения всех Работ Подрядчик предоставляет Заказчику в пределах срока выполнения Работ, установленного в п. 2.1. настоящего Договора, итоговый Акт о приемке выполненных работ.</w:t>
      </w:r>
      <w:r w:rsidRPr="006A7062">
        <w:rPr>
          <w:rFonts w:ascii="Times New Roman" w:eastAsia="Times New Roman" w:hAnsi="Times New Roman" w:cs="Times New Roman"/>
          <w:i/>
          <w:sz w:val="24"/>
          <w:szCs w:val="24"/>
          <w:lang w:eastAsia="ru-RU"/>
        </w:rPr>
        <w:t xml:space="preserve">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7.3. Заказчик в течение 10 (десяти) рабочих дней, начиная со дня после получения Акта о приемке выполненных работ (по форме КС-2) и документов, предусмотренных в пункте 7.2. настоящего Договора, обязан их рассмотреть. По результатам рассмотрения Заказчик подписывает полученный Акт или направляет Подрядчику письменный мотивированный отказ.</w:t>
      </w:r>
    </w:p>
    <w:p w:rsidR="006A7062" w:rsidRPr="006A7062" w:rsidRDefault="006A7062" w:rsidP="006A7062">
      <w:pPr>
        <w:widowControl w:val="0"/>
        <w:shd w:val="clear" w:color="auto" w:fill="FFFFFF"/>
        <w:tabs>
          <w:tab w:val="left" w:pos="1315"/>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7.4. В случае отказа Заказчика от подписания Акта Заказчик направляет Подрядчику Акт с перечнем недостатков, которые необходимо устранить, а также с указанием сроков их устранения. </w:t>
      </w:r>
    </w:p>
    <w:p w:rsidR="006A7062" w:rsidRPr="006A7062" w:rsidRDefault="006A7062" w:rsidP="006A7062">
      <w:pPr>
        <w:widowControl w:val="0"/>
        <w:shd w:val="clear" w:color="auto" w:fill="FFFFFF"/>
        <w:tabs>
          <w:tab w:val="left" w:pos="1315"/>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7.5. Подрядчик безвозмездно исправляет по требованию Заказчика все выявленные недостатки выполненных Работ в течение 5 (пяти) рабочих дней с момента получения от Заказчика соответствующего требования, если иной срок не согласован Сторонами.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7.6. После устранения недостатков Подрядчик своими силами и за свой счет производит сдачу Работ в соответствии с условиями настоящего Договора.</w:t>
      </w:r>
    </w:p>
    <w:p w:rsidR="006A7062" w:rsidRPr="006A7062" w:rsidRDefault="006A7062" w:rsidP="006A7062">
      <w:pPr>
        <w:widowControl w:val="0"/>
        <w:shd w:val="clear" w:color="auto" w:fill="FFFFFF"/>
        <w:tabs>
          <w:tab w:val="left" w:pos="1315"/>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7.7. При невыполнении Подрядчиком требований, указанных в п. 7.5 настоящего Договора, Заказчик вправе устранить все выявленные недостатки самостоятельно либо с привлечением третьих лиц, а Подрядчик обязан по письменному требованию Заказчика возместить все расходы, убытки и компенсацию затрат, связанные с их устранением.</w:t>
      </w:r>
    </w:p>
    <w:p w:rsidR="006A7062" w:rsidRPr="006A7062" w:rsidRDefault="006A7062" w:rsidP="006A7062">
      <w:pPr>
        <w:widowControl w:val="0"/>
        <w:shd w:val="clear" w:color="auto" w:fill="FFFFFF"/>
        <w:autoSpaceDE w:val="0"/>
        <w:autoSpaceDN w:val="0"/>
        <w:adjustRightInd w:val="0"/>
        <w:spacing w:after="0" w:line="240" w:lineRule="auto"/>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8. Гарантии Подрядчика и гарантийный срок</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0"/>
          <w:szCs w:val="28"/>
          <w:lang w:eastAsia="ru-RU"/>
        </w:rPr>
      </w:pPr>
      <w:r w:rsidRPr="006A7062">
        <w:rPr>
          <w:rFonts w:ascii="Times New Roman" w:eastAsia="Times New Roman" w:hAnsi="Times New Roman" w:cs="Times New Roman"/>
          <w:sz w:val="24"/>
          <w:szCs w:val="24"/>
          <w:lang w:eastAsia="ru-RU"/>
        </w:rPr>
        <w:t>8.1. Гарантийный срок на выполненные Работы составляет 3 (три) года и распространяет свое действие с даты, следующей за датой исполнения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8.2.</w:t>
      </w:r>
      <w:r w:rsidRPr="006A7062">
        <w:rPr>
          <w:rFonts w:ascii="Times New Roman" w:eastAsia="Times New Roman" w:hAnsi="Times New Roman" w:cs="Times New Roman"/>
          <w:sz w:val="24"/>
          <w:szCs w:val="24"/>
          <w:lang w:eastAsia="ru-RU"/>
        </w:rPr>
        <w:tab/>
        <w:t>Подрядчик гарантирует:</w:t>
      </w:r>
    </w:p>
    <w:p w:rsidR="006A7062" w:rsidRPr="006A7062" w:rsidRDefault="006A7062" w:rsidP="006A7062">
      <w:pPr>
        <w:widowControl w:val="0"/>
        <w:numPr>
          <w:ilvl w:val="0"/>
          <w:numId w:val="36"/>
        </w:num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надлежащее качество используемых материалов, изделий и оборудования, в рамках обязательств завода изготовителя, соответствие их проектным спецификациям, государственным стандартам и техническим условиям, обеспеченность их соответствующими сертификатами, техническими паспортами и другими документами, удостоверяющими их качество;</w:t>
      </w:r>
    </w:p>
    <w:p w:rsidR="006A7062" w:rsidRPr="006A7062" w:rsidRDefault="006A7062" w:rsidP="006A7062">
      <w:pPr>
        <w:widowControl w:val="0"/>
        <w:numPr>
          <w:ilvl w:val="0"/>
          <w:numId w:val="36"/>
        </w:num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качество выполнения всех Работ в соответствии с действующими нормами и правилами;</w:t>
      </w:r>
    </w:p>
    <w:p w:rsidR="006A7062" w:rsidRPr="006A7062" w:rsidRDefault="006A7062" w:rsidP="006A7062">
      <w:pPr>
        <w:widowControl w:val="0"/>
        <w:numPr>
          <w:ilvl w:val="0"/>
          <w:numId w:val="36"/>
        </w:num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устранение всех недостатков и дефектов, выявленных в период гарантийного срока.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8.3. Заказчик обязан уведомить Подрядчика в письменной форме обо всех недостатках и дефектах, выявленных в период гарантийного срока.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8.4. Подрядчик обязан в течение 10 (десяти) дней после получения требования от Заказчика, если иной срок не согласован Сторонами, по выбору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безвозмездно устранить недостатки и дефекты выполненных Работ и отремонтировать оборудование;</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безвозмездно устранить недостатки и дефекты, выявленные в Работах, и заменить оборудование и/или материалы;</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 возместить расходы Заказчика на устранение недостатков силами Заказчика или привлеченными Заказчиком третьими лицами.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Подрядчик должен в течение 3 (трех) рабочих дней после получения требования Заказчика информировать Заказчика о принятии мер по устранению выявленных дефектов.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9. Ответственность Сторон</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9.1. В случае нарушения сроков выполнения Работ, а также отдельных этапов (промежуточных сроков), предусмотренных п. 2.1. настоящего Договора, Заказчик вправе потребовать от Подрядчика уплаты неустойки в размере 0,2 (ноль целых две десятых) % </w:t>
      </w:r>
      <w:r w:rsidRPr="006A7062">
        <w:rPr>
          <w:rFonts w:ascii="Times New Roman" w:eastAsia="Times New Roman" w:hAnsi="Times New Roman" w:cs="Times New Roman"/>
          <w:sz w:val="24"/>
          <w:szCs w:val="24"/>
          <w:lang w:eastAsia="ru-RU"/>
        </w:rPr>
        <w:lastRenderedPageBreak/>
        <w:t>от общей цены настоящего Договора, указанной в пункте за каждый день просрочки. При этом стороны договорились, что убытки подлежат уплате в полной сумме сверх неустойки.</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9.2. В случаях, когда Работы выполнены Подрядчиком с недостатками либо с отступлениями от условий настоящего Договора, Подрядчик обязан в течение 10 (десяти) дней после получения требования Заказчика, если иной срок не согласован Сторонами, по выбору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безвозмездно устранить недостатки и дефекты, выявленные в Работах, и отремонтировать оборудование;</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безвозмездно устранить недостатки и дефекты, выявленные в Работах, и заменить оборудование и/или материалы;</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возместить расходы Заказчика на устранение недостатков силами Заказчика или привлеченными Заказчиком третьими лицами;</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соразмерно уменьшить цену, установленную за Работы.</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9.3. В случае нарушения Подрядчиком сроков, предусмотренных пунктами 8.4. и 9.2. настоящего Договора, Заказчик вправе потребовать от Подрядчика уплаты неустойки в размере 0,2 (ноль целых две десятых) % цены настоящего Договора за каждый день просрочки. При этом стороны договорились, что убытки подлежат уплате в полной сумме сверх неустойки.</w:t>
      </w:r>
    </w:p>
    <w:p w:rsidR="006A7062" w:rsidRPr="006A7062" w:rsidRDefault="006A7062" w:rsidP="006A7062">
      <w:pPr>
        <w:widowControl w:val="0"/>
        <w:shd w:val="clear" w:color="auto" w:fill="FFFFFF"/>
        <w:autoSpaceDE w:val="0"/>
        <w:autoSpaceDN w:val="0"/>
        <w:adjustRightInd w:val="0"/>
        <w:spacing w:after="0" w:line="240" w:lineRule="auto"/>
        <w:contextualSpacing/>
        <w:jc w:val="both"/>
        <w:rPr>
          <w:rFonts w:ascii="Times New Roman" w:eastAsia="Times New Roman" w:hAnsi="Times New Roman" w:cs="Times New Roman"/>
          <w:spacing w:val="-7"/>
          <w:sz w:val="24"/>
          <w:szCs w:val="24"/>
          <w:lang w:bidi="en-US"/>
        </w:rPr>
      </w:pPr>
      <w:r w:rsidRPr="006A7062">
        <w:rPr>
          <w:rFonts w:ascii="Times New Roman" w:eastAsia="Times New Roman" w:hAnsi="Times New Roman" w:cs="Times New Roman"/>
          <w:sz w:val="24"/>
          <w:szCs w:val="24"/>
          <w:lang w:bidi="en-US"/>
        </w:rPr>
        <w:t>9.4. Настоящим Стороны устанавливают, что в случае неисполнения или ненадлежащего исполнения Подрядчиком своих обязательств, предусмотренных настоящим Договором, Заказчик вправе удерживать соответствующую сумму денежных средств (неустойки и компенсаций затрат) из денежных средств, причитающихся Подрядчику за выполненные Работы. При этом Заказчик до удержания письменно направляет Подрядчику уведомление об удержании.</w:t>
      </w:r>
    </w:p>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9.5. Уплата неустойки не освобождает Стороны от полного выполнения Сторонами обязательств по настоящему Договору, а также от возмещения убытков Заказчика в полном объеме.</w:t>
      </w:r>
    </w:p>
    <w:p w:rsidR="006A7062" w:rsidRPr="006A7062" w:rsidRDefault="006A7062" w:rsidP="006A7062">
      <w:pPr>
        <w:widowControl w:val="0"/>
        <w:shd w:val="clear" w:color="auto" w:fill="FFFFFF"/>
        <w:tabs>
          <w:tab w:val="left" w:pos="1229"/>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9.6. Неустойка подлежит уплате только в случае предъявления соответствующей стороной письменного требования о ее уплате. Требование об уплате неустойки рассматривается соответствующей стороной в течение 10 (десяти) календарных дней с даты их получения. Для целей определения размера неустойки стоимость Работ принимается без учета НДС.</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9.7. В случаях, не предусмотренных настоящим Договором, Стороны несут ответственность в соответствии с гражданским законодательством Российской Федерации.</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9.8. Настоящим Стороны устанавливают, что нормы, изложенные в статье 317.1 ГК РФ, не распространяют свое действие на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10. Форс-мажор</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10.1. Стороны освобождаются от ответственности за неисполнение или ненадлежащее исполнение обязательств по настоящему Договору, если это явилось следствием обстоятельств непреодолимой силы.</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11. Порядок разрешения споров</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sz w:val="24"/>
          <w:szCs w:val="24"/>
          <w:lang w:eastAsia="ru-RU"/>
        </w:rPr>
        <w:t xml:space="preserve">11.1. </w:t>
      </w:r>
      <w:r w:rsidRPr="006A7062">
        <w:rPr>
          <w:rFonts w:ascii="Times New Roman" w:eastAsia="Calibri" w:hAnsi="Times New Roman" w:cs="Times New Roman"/>
          <w:sz w:val="24"/>
          <w:szCs w:val="24"/>
          <w:lang w:eastAsia="ru-RU"/>
        </w:rPr>
        <w:t>Все споры и разногласия, возникающие в связи с заключением, исполнением, изменением или расторжением настоящего Договора, подлежат рассмотрению в Арбитражном суде Тульской области. Если законом установлен обязательный претензионный порядок урегулирования спора, то спор может быть передан на рассмотрение Арбитражного суда Тульской области после соблюдения претензионного порядка. Претензионный порядок считается соблюденным по истечении 7 (семи) календарных дней со дня направления претензии (требования) стороной - отправителем, независимо от того, получена ли претензия (требование) другой стороной.</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12. Расторжение Договора</w:t>
      </w:r>
    </w:p>
    <w:p w:rsidR="006A7062" w:rsidRPr="006A7062" w:rsidRDefault="006A7062" w:rsidP="006A7062">
      <w:pPr>
        <w:widowControl w:val="0"/>
        <w:shd w:val="clear" w:color="auto" w:fill="FFFFFF"/>
        <w:autoSpaceDE w:val="0"/>
        <w:autoSpaceDN w:val="0"/>
        <w:adjustRightInd w:val="0"/>
        <w:spacing w:after="0" w:line="240" w:lineRule="auto"/>
        <w:jc w:val="center"/>
        <w:outlineLvl w:val="0"/>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12.1. Заказчик вправе в одностороннем внесудебном порядке отказаться от настоящего Договора в следующих случаях:</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задержки Подрядчиком начала выполнения работ по настоящему Договору более чем на 2 (две) недели, по причинам, не зависящим от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нарушения срока завершения Работ более чем на 30 (тридцать) дней;</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систематического, более 2 (двух) раз, нарушения Подрядчиком конечного или промежуточных сроков выполнения Работ по причинам, не зависящим от Заказчика;</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 систематического, более 2 (двух) раз, несоблюдения Подрядчиком требований к качеству выполняемых Работ; </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издания актов государственных органов и саморегулируемых организаций, лишающих права Подрядчика на выполнение Работ, о чем Подрядчик обязан незамедлительно в письменной форме информировать Заказчика;</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в случае принятия Заказчиком в одностороннем порядке решения о прекращении производства Работ;</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в иных случаях, установленных законодательством Российской Федерации.</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6A7062">
        <w:rPr>
          <w:rFonts w:ascii="Times New Roman" w:eastAsia="Times New Roman" w:hAnsi="Times New Roman" w:cs="Times New Roman"/>
          <w:sz w:val="24"/>
          <w:szCs w:val="24"/>
          <w:lang w:eastAsia="ru-RU"/>
        </w:rPr>
        <w:t>При досрочном расторжении договора Стороны проводят совместную сверку расчетов. За невыполненный объем работ Подрядчик обязан вернуть Заказчику часть полученную сумму, в течение 5 рабочих дней с момента предъявления требований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12.2. Договор считается расторгнутым на основании пункта 12.1. настоящего Договора со дня получения Подрядчиком уведомления Заказчика о расторжении Договора (получение уведомления возможно любыми способами: факс, смс, </w:t>
      </w:r>
      <w:r w:rsidRPr="006A7062">
        <w:rPr>
          <w:rFonts w:ascii="Times New Roman" w:eastAsia="Times New Roman" w:hAnsi="Times New Roman" w:cs="Times New Roman"/>
          <w:sz w:val="24"/>
          <w:szCs w:val="24"/>
          <w:lang w:val="en-US" w:eastAsia="ru-RU"/>
        </w:rPr>
        <w:t>e</w:t>
      </w:r>
      <w:r w:rsidRPr="006A7062">
        <w:rPr>
          <w:rFonts w:ascii="Times New Roman" w:eastAsia="Times New Roman" w:hAnsi="Times New Roman" w:cs="Times New Roman"/>
          <w:sz w:val="24"/>
          <w:szCs w:val="24"/>
          <w:lang w:eastAsia="ru-RU"/>
        </w:rPr>
        <w:t>-</w:t>
      </w:r>
      <w:r w:rsidRPr="006A7062">
        <w:rPr>
          <w:rFonts w:ascii="Times New Roman" w:eastAsia="Times New Roman" w:hAnsi="Times New Roman" w:cs="Times New Roman"/>
          <w:sz w:val="24"/>
          <w:szCs w:val="24"/>
          <w:lang w:val="en-US" w:eastAsia="ru-RU"/>
        </w:rPr>
        <w:t>mail</w:t>
      </w:r>
      <w:r w:rsidRPr="006A7062">
        <w:rPr>
          <w:rFonts w:ascii="Times New Roman" w:eastAsia="Times New Roman" w:hAnsi="Times New Roman" w:cs="Times New Roman"/>
          <w:sz w:val="24"/>
          <w:szCs w:val="24"/>
          <w:lang w:eastAsia="ru-RU"/>
        </w:rPr>
        <w:t xml:space="preserve">) </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12.3. Подрядчик вправе расторгнуть настоящий Договор в порядке и в случаях, прямо предусмотренных законодательством Российской Федерации.</w:t>
      </w:r>
    </w:p>
    <w:p w:rsidR="006A7062" w:rsidRPr="006A7062" w:rsidRDefault="006A7062" w:rsidP="006A7062">
      <w:pPr>
        <w:widowControl w:val="0"/>
        <w:shd w:val="clear" w:color="auto" w:fill="FFFFFF"/>
        <w:autoSpaceDE w:val="0"/>
        <w:autoSpaceDN w:val="0"/>
        <w:adjustRightInd w:val="0"/>
        <w:spacing w:after="0" w:line="240" w:lineRule="auto"/>
        <w:jc w:val="both"/>
        <w:outlineLvl w:val="0"/>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12.4. Заказчик вправе на любом этапе в одностороннем порядке расторгнуть настоящий Договор. При этом Заказчик обязуется оплатить фактически выполненные работы на условиях и в порядке, предусмотренном Договором, а также понесенные Подрядчиком убытки, связанные с расторжением настоящего Договора. Заказчик обязуется уведомить Подрядчика в десятидневный срок со дня принятия решения о расторжении настоящего Договора, при этом датой расторжения договора будет считаться дата окончания десятидневного срока со дня  принятия решения о расторжении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rPr>
          <w:rFonts w:ascii="Times New Roman" w:eastAsia="Times New Roman" w:hAnsi="Times New Roman" w:cs="Times New Roman"/>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13. Заключительные положения</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13.1. Настоящий договор вступает в силу </w:t>
      </w:r>
      <w:proofErr w:type="gramStart"/>
      <w:r w:rsidRPr="006A7062">
        <w:rPr>
          <w:rFonts w:ascii="Times New Roman" w:eastAsia="Times New Roman" w:hAnsi="Times New Roman" w:cs="Times New Roman"/>
          <w:sz w:val="24"/>
          <w:szCs w:val="24"/>
          <w:lang w:eastAsia="ru-RU"/>
        </w:rPr>
        <w:t>с даты</w:t>
      </w:r>
      <w:proofErr w:type="gramEnd"/>
      <w:r w:rsidRPr="006A7062">
        <w:rPr>
          <w:rFonts w:ascii="Times New Roman" w:eastAsia="Times New Roman" w:hAnsi="Times New Roman" w:cs="Times New Roman"/>
          <w:sz w:val="24"/>
          <w:szCs w:val="24"/>
          <w:lang w:eastAsia="ru-RU"/>
        </w:rPr>
        <w:t xml:space="preserve"> его подписания и действует до полного исполнения Сторонами своих обязательств по настоящему Договору.</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13.2. Недействительность отдельных положений настоящего Договора не влечет недействительности Договора в целом.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13.3. Все изменения и дополнения к настоящему Договору оформляются дополнительными соглашениями, которые подписываются уполномоченными представителями Сторон и скрепляются печатями. Дополнительные соглашения с момента их заключения являются неотъемлемыми частями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13.4. В случае изменения адреса или реквизитов каждая Сторона обязана незамедлительно уведомить другую Сторону средствами оперативной связи (по электронной почте или по факсу), и направить письменное уведомление по почте в течение 3 (трех) рабочих дней.</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13.5. Настоящий Договор составлен в 2 (двух) экземплярах, имеющих одинаковую юридическую силу, по одному для каждой из Сторон.</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13.6. Подрядчик не вправе передать полностью или частично свои права и обязанности по настоящему Договору третьим лицам без письменного согласия Заказчика.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13.7. Следующие приложения являются неотъемлемой частью настоящего Договора:</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6A7062">
        <w:rPr>
          <w:rFonts w:ascii="Times New Roman" w:eastAsia="Times New Roman" w:hAnsi="Times New Roman" w:cs="Times New Roman"/>
          <w:bCs/>
          <w:sz w:val="24"/>
          <w:szCs w:val="24"/>
          <w:lang w:eastAsia="ru-RU"/>
        </w:rPr>
        <w:t>1. Приложение ___  – «Смета», на ____</w:t>
      </w:r>
      <w:proofErr w:type="gramStart"/>
      <w:r w:rsidRPr="006A7062">
        <w:rPr>
          <w:rFonts w:ascii="Times New Roman" w:eastAsia="Times New Roman" w:hAnsi="Times New Roman" w:cs="Times New Roman"/>
          <w:bCs/>
          <w:sz w:val="24"/>
          <w:szCs w:val="24"/>
          <w:lang w:eastAsia="ru-RU"/>
        </w:rPr>
        <w:t>л</w:t>
      </w:r>
      <w:proofErr w:type="gramEnd"/>
      <w:r w:rsidRPr="006A7062">
        <w:rPr>
          <w:rFonts w:ascii="Times New Roman" w:eastAsia="Times New Roman" w:hAnsi="Times New Roman" w:cs="Times New Roman"/>
          <w:bCs/>
          <w:sz w:val="24"/>
          <w:szCs w:val="24"/>
          <w:lang w:eastAsia="ru-RU"/>
        </w:rPr>
        <w:t>;</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6A7062">
        <w:rPr>
          <w:rFonts w:ascii="Times New Roman" w:eastAsia="Times New Roman" w:hAnsi="Times New Roman" w:cs="Times New Roman"/>
          <w:bCs/>
          <w:sz w:val="24"/>
          <w:szCs w:val="24"/>
          <w:lang w:eastAsia="ru-RU"/>
        </w:rPr>
        <w:t>2. Приложение ___</w:t>
      </w:r>
      <w:r w:rsidRPr="006A7062">
        <w:rPr>
          <w:rFonts w:ascii="Times New Roman" w:eastAsia="Times New Roman" w:hAnsi="Times New Roman" w:cs="Times New Roman"/>
          <w:bCs/>
          <w:i/>
          <w:sz w:val="24"/>
          <w:szCs w:val="24"/>
          <w:lang w:eastAsia="ru-RU"/>
        </w:rPr>
        <w:t xml:space="preserve"> – </w:t>
      </w:r>
      <w:r w:rsidRPr="006A7062">
        <w:rPr>
          <w:rFonts w:ascii="Times New Roman" w:eastAsia="Times New Roman" w:hAnsi="Times New Roman" w:cs="Times New Roman"/>
          <w:bCs/>
          <w:sz w:val="24"/>
          <w:szCs w:val="24"/>
          <w:lang w:eastAsia="ru-RU"/>
        </w:rPr>
        <w:t>«Календарный график выполнения работ», на ___</w:t>
      </w:r>
      <w:proofErr w:type="gramStart"/>
      <w:r w:rsidRPr="006A7062">
        <w:rPr>
          <w:rFonts w:ascii="Times New Roman" w:eastAsia="Times New Roman" w:hAnsi="Times New Roman" w:cs="Times New Roman"/>
          <w:bCs/>
          <w:sz w:val="24"/>
          <w:szCs w:val="24"/>
          <w:lang w:eastAsia="ru-RU"/>
        </w:rPr>
        <w:t>л</w:t>
      </w:r>
      <w:proofErr w:type="gramEnd"/>
      <w:r w:rsidRPr="006A7062">
        <w:rPr>
          <w:rFonts w:ascii="Times New Roman" w:eastAsia="Times New Roman" w:hAnsi="Times New Roman" w:cs="Times New Roman"/>
          <w:bCs/>
          <w:sz w:val="24"/>
          <w:szCs w:val="24"/>
          <w:lang w:eastAsia="ru-RU"/>
        </w:rPr>
        <w:t>.</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bCs/>
          <w:sz w:val="24"/>
          <w:szCs w:val="24"/>
          <w:lang w:eastAsia="ru-RU"/>
        </w:rPr>
        <w:lastRenderedPageBreak/>
        <w:t xml:space="preserve">13.8. </w:t>
      </w:r>
      <w:r w:rsidRPr="006A7062">
        <w:rPr>
          <w:rFonts w:ascii="Times New Roman" w:eastAsia="Times New Roman" w:hAnsi="Times New Roman" w:cs="Times New Roman"/>
          <w:spacing w:val="1"/>
          <w:sz w:val="24"/>
          <w:szCs w:val="24"/>
          <w:lang w:eastAsia="ru-RU"/>
        </w:rPr>
        <w:t xml:space="preserve">Стороны признают и подтверждают, что каждая из них проводит политику полной нетерпимости к взяточничеству и коррупции, предполагающую полный запрет коррупционных действий и совершения выплат за содействие / выплат, целью которых является упрощение формальностей в связи с хозяйственной деятельностью, обеспечение более быстрого решения тех или иных вопросов. Стороны руководствуются в своей деятельности применимым законодательством и разработанными на его основе политиками и процедурами, направленными на борьбу </w:t>
      </w:r>
      <w:proofErr w:type="gramStart"/>
      <w:r w:rsidRPr="006A7062">
        <w:rPr>
          <w:rFonts w:ascii="Times New Roman" w:eastAsia="Times New Roman" w:hAnsi="Times New Roman" w:cs="Times New Roman"/>
          <w:spacing w:val="1"/>
          <w:sz w:val="24"/>
          <w:szCs w:val="24"/>
          <w:lang w:eastAsia="ru-RU"/>
        </w:rPr>
        <w:t>со</w:t>
      </w:r>
      <w:proofErr w:type="gramEnd"/>
      <w:r w:rsidRPr="006A7062">
        <w:rPr>
          <w:rFonts w:ascii="Times New Roman" w:eastAsia="Times New Roman" w:hAnsi="Times New Roman" w:cs="Times New Roman"/>
          <w:spacing w:val="1"/>
          <w:sz w:val="24"/>
          <w:szCs w:val="24"/>
          <w:lang w:eastAsia="ru-RU"/>
        </w:rPr>
        <w:t xml:space="preserve"> взяточничеством и коммерческим подкупом.</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pacing w:val="1"/>
          <w:sz w:val="24"/>
          <w:szCs w:val="24"/>
          <w:lang w:eastAsia="ru-RU"/>
        </w:rPr>
      </w:pPr>
      <w:r w:rsidRPr="006A7062">
        <w:rPr>
          <w:rFonts w:ascii="Times New Roman" w:eastAsia="Times New Roman" w:hAnsi="Times New Roman" w:cs="Times New Roman"/>
          <w:spacing w:val="1"/>
          <w:sz w:val="24"/>
          <w:szCs w:val="24"/>
          <w:lang w:eastAsia="ru-RU"/>
        </w:rPr>
        <w:t xml:space="preserve">13.9. </w:t>
      </w:r>
      <w:proofErr w:type="gramStart"/>
      <w:r w:rsidRPr="006A7062">
        <w:rPr>
          <w:rFonts w:ascii="Times New Roman" w:eastAsia="Times New Roman" w:hAnsi="Times New Roman" w:cs="Times New Roman"/>
          <w:spacing w:val="1"/>
          <w:sz w:val="24"/>
          <w:szCs w:val="24"/>
          <w:lang w:eastAsia="ru-RU"/>
        </w:rPr>
        <w:t>Стороны гарантируют, что ни они, ни их работники не будут предлагать, предоставлять, давать или давать согласие на предоставление каких-либо коррупционных выплат (денежных средств или ценных подарков) любым лицам (включая, помимо прочего, частных лиц, коммерческие организации и государственных должностных лиц), а также не будут добиваться получения, принимать или соглашаться принять от какого-либо лица, прямо или косвенно, какие-либо коррупционные выплаты (денежные средства</w:t>
      </w:r>
      <w:proofErr w:type="gramEnd"/>
      <w:r w:rsidRPr="006A7062">
        <w:rPr>
          <w:rFonts w:ascii="Times New Roman" w:eastAsia="Times New Roman" w:hAnsi="Times New Roman" w:cs="Times New Roman"/>
          <w:spacing w:val="1"/>
          <w:sz w:val="24"/>
          <w:szCs w:val="24"/>
          <w:lang w:eastAsia="ru-RU"/>
        </w:rPr>
        <w:t xml:space="preserve"> или ценные подарки).</w:t>
      </w:r>
    </w:p>
    <w:p w:rsidR="006A7062" w:rsidRPr="006A7062" w:rsidRDefault="006A7062" w:rsidP="006A706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r w:rsidRPr="006A7062">
        <w:rPr>
          <w:rFonts w:ascii="Times New Roman" w:eastAsia="Times New Roman" w:hAnsi="Times New Roman" w:cs="Times New Roman"/>
          <w:b/>
          <w:bCs/>
          <w:sz w:val="24"/>
          <w:szCs w:val="24"/>
          <w:lang w:eastAsia="ru-RU"/>
        </w:rPr>
        <w:t>14. Адреса и реквизиты Сторон</w:t>
      </w:r>
    </w:p>
    <w:p w:rsidR="006A7062" w:rsidRPr="006A7062" w:rsidRDefault="006A7062" w:rsidP="006A706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6"/>
          <w:szCs w:val="26"/>
          <w:lang w:eastAsia="ru-RU"/>
        </w:rPr>
      </w:pP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r w:rsidRPr="006A7062">
        <w:rPr>
          <w:rFonts w:ascii="Times New Roman" w:eastAsia="Times New Roman" w:hAnsi="Times New Roman" w:cs="Times New Roman"/>
          <w:b/>
          <w:bCs/>
          <w:sz w:val="26"/>
          <w:szCs w:val="26"/>
          <w:lang w:eastAsia="ru-RU"/>
        </w:rPr>
        <w:tab/>
      </w:r>
    </w:p>
    <w:tbl>
      <w:tblPr>
        <w:tblW w:w="8931" w:type="dxa"/>
        <w:tblInd w:w="108" w:type="dxa"/>
        <w:tblLook w:val="04A0" w:firstRow="1" w:lastRow="0" w:firstColumn="1" w:lastColumn="0" w:noHBand="0" w:noVBand="1"/>
      </w:tblPr>
      <w:tblGrid>
        <w:gridCol w:w="4820"/>
        <w:gridCol w:w="4111"/>
      </w:tblGrid>
      <w:tr w:rsidR="006A7062" w:rsidRPr="006A7062" w:rsidTr="006F5C37">
        <w:tc>
          <w:tcPr>
            <w:tcW w:w="4820" w:type="dxa"/>
          </w:tcPr>
          <w:p w:rsidR="006A7062" w:rsidRPr="006A7062" w:rsidRDefault="006A7062" w:rsidP="006A7062">
            <w:pPr>
              <w:widowControl w:val="0"/>
              <w:tabs>
                <w:tab w:val="left" w:pos="0"/>
              </w:tabs>
              <w:autoSpaceDE w:val="0"/>
              <w:autoSpaceDN w:val="0"/>
              <w:adjustRightInd w:val="0"/>
              <w:spacing w:after="0" w:line="240" w:lineRule="auto"/>
              <w:jc w:val="center"/>
              <w:rPr>
                <w:rFonts w:ascii="Times New Roman" w:eastAsia="Times New Roman" w:hAnsi="Times New Roman" w:cs="Times New Roman"/>
                <w:b/>
                <w:snapToGrid w:val="0"/>
                <w:sz w:val="24"/>
                <w:szCs w:val="24"/>
                <w:lang w:eastAsia="ru-RU"/>
              </w:rPr>
            </w:pPr>
            <w:r w:rsidRPr="006A7062">
              <w:rPr>
                <w:rFonts w:ascii="Times New Roman" w:eastAsia="Times New Roman" w:hAnsi="Times New Roman" w:cs="Times New Roman"/>
                <w:b/>
                <w:snapToGrid w:val="0"/>
                <w:sz w:val="24"/>
                <w:szCs w:val="24"/>
                <w:lang w:eastAsia="ru-RU"/>
              </w:rPr>
              <w:t>ЗАКАЗЧИК:</w:t>
            </w:r>
          </w:p>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 xml:space="preserve">Акционерное общество </w:t>
            </w:r>
          </w:p>
          <w:p w:rsidR="006A7062" w:rsidRPr="006A7062" w:rsidRDefault="006A7062" w:rsidP="006A7062">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A7062">
              <w:rPr>
                <w:rFonts w:ascii="Times New Roman" w:eastAsia="Times New Roman" w:hAnsi="Times New Roman" w:cs="Times New Roman"/>
                <w:sz w:val="24"/>
                <w:szCs w:val="24"/>
                <w:lang w:eastAsia="ru-RU"/>
              </w:rPr>
              <w:t>«Тульские городские электрические  сети»</w:t>
            </w:r>
          </w:p>
          <w:p w:rsidR="006A7062" w:rsidRPr="006A7062" w:rsidRDefault="006A7062" w:rsidP="006A7062">
            <w:pPr>
              <w:widowControl w:val="0"/>
              <w:autoSpaceDE w:val="0"/>
              <w:autoSpaceDN w:val="0"/>
              <w:adjustRightInd w:val="0"/>
              <w:spacing w:after="0" w:line="240" w:lineRule="auto"/>
              <w:rPr>
                <w:rFonts w:ascii="Times New Roman" w:eastAsia="Times New Roman" w:hAnsi="Times New Roman" w:cs="Times New Roman"/>
                <w:b/>
                <w:snapToGrid w:val="0"/>
                <w:sz w:val="24"/>
                <w:szCs w:val="24"/>
                <w:lang w:eastAsia="ru-RU"/>
              </w:rPr>
            </w:pPr>
          </w:p>
        </w:tc>
        <w:tc>
          <w:tcPr>
            <w:tcW w:w="4111" w:type="dxa"/>
          </w:tcPr>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b/>
                <w:snapToGrid w:val="0"/>
                <w:sz w:val="24"/>
                <w:szCs w:val="24"/>
                <w:lang w:eastAsia="ru-RU"/>
              </w:rPr>
            </w:pPr>
            <w:r w:rsidRPr="006A7062">
              <w:rPr>
                <w:rFonts w:ascii="Times New Roman" w:eastAsia="Times New Roman" w:hAnsi="Times New Roman" w:cs="Times New Roman"/>
                <w:b/>
                <w:snapToGrid w:val="0"/>
                <w:sz w:val="24"/>
                <w:szCs w:val="24"/>
                <w:lang w:eastAsia="ru-RU"/>
              </w:rPr>
              <w:t>ПОДРЯДЧИК:</w:t>
            </w:r>
          </w:p>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b/>
                <w:snapToGrid w:val="0"/>
                <w:sz w:val="24"/>
                <w:szCs w:val="24"/>
                <w:lang w:eastAsia="ru-RU"/>
              </w:rPr>
            </w:pPr>
          </w:p>
        </w:tc>
      </w:tr>
      <w:tr w:rsidR="006A7062" w:rsidRPr="006A7062" w:rsidTr="006F5C37">
        <w:tc>
          <w:tcPr>
            <w:tcW w:w="4820" w:type="dxa"/>
          </w:tcPr>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 xml:space="preserve">300001, г. Тула, Демидовская плотина, 10 </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proofErr w:type="gramStart"/>
            <w:r w:rsidRPr="006A7062">
              <w:rPr>
                <w:rFonts w:ascii="Times New Roman" w:eastAsia="Times New Roman" w:hAnsi="Times New Roman" w:cs="Times New Roman"/>
                <w:snapToGrid w:val="0"/>
                <w:sz w:val="24"/>
                <w:szCs w:val="24"/>
                <w:lang w:eastAsia="ru-RU"/>
              </w:rPr>
              <w:t>р</w:t>
            </w:r>
            <w:proofErr w:type="gramEnd"/>
            <w:r w:rsidRPr="006A7062">
              <w:rPr>
                <w:rFonts w:ascii="Times New Roman" w:eastAsia="Times New Roman" w:hAnsi="Times New Roman" w:cs="Times New Roman"/>
                <w:snapToGrid w:val="0"/>
                <w:sz w:val="24"/>
                <w:szCs w:val="24"/>
                <w:lang w:eastAsia="ru-RU"/>
              </w:rPr>
              <w:t xml:space="preserve">/счет __________________ </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 xml:space="preserve">Банк: ___________ </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proofErr w:type="gramStart"/>
            <w:r w:rsidRPr="006A7062">
              <w:rPr>
                <w:rFonts w:ascii="Times New Roman" w:eastAsia="Times New Roman" w:hAnsi="Times New Roman" w:cs="Times New Roman"/>
                <w:snapToGrid w:val="0"/>
                <w:sz w:val="24"/>
                <w:szCs w:val="24"/>
                <w:lang w:eastAsia="ru-RU"/>
              </w:rPr>
              <w:t>к</w:t>
            </w:r>
            <w:proofErr w:type="gramEnd"/>
            <w:r w:rsidRPr="006A7062">
              <w:rPr>
                <w:rFonts w:ascii="Times New Roman" w:eastAsia="Times New Roman" w:hAnsi="Times New Roman" w:cs="Times New Roman"/>
                <w:snapToGrid w:val="0"/>
                <w:sz w:val="24"/>
                <w:szCs w:val="24"/>
                <w:lang w:eastAsia="ru-RU"/>
              </w:rPr>
              <w:t>/счет __________________</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 xml:space="preserve">БИК: ______________ </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 xml:space="preserve">ИНН: 7105505971, </w:t>
            </w:r>
          </w:p>
          <w:p w:rsidR="006A7062" w:rsidRPr="006A7062" w:rsidRDefault="006A7062" w:rsidP="006A7062">
            <w:pPr>
              <w:widowControl w:val="0"/>
              <w:tabs>
                <w:tab w:val="left" w:pos="0"/>
              </w:tabs>
              <w:autoSpaceDE w:val="0"/>
              <w:autoSpaceDN w:val="0"/>
              <w:adjustRightInd w:val="0"/>
              <w:spacing w:after="120" w:line="240" w:lineRule="auto"/>
              <w:ind w:right="-285"/>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КПП: 710501001                                                                                                                                                           Телефон-факс: ___________</w:t>
            </w:r>
          </w:p>
          <w:p w:rsidR="006A7062" w:rsidRPr="006A7062" w:rsidRDefault="006A7062" w:rsidP="006A7062">
            <w:pPr>
              <w:widowControl w:val="0"/>
              <w:tabs>
                <w:tab w:val="left" w:pos="0"/>
              </w:tabs>
              <w:autoSpaceDE w:val="0"/>
              <w:autoSpaceDN w:val="0"/>
              <w:adjustRightInd w:val="0"/>
              <w:spacing w:after="0" w:line="240" w:lineRule="auto"/>
              <w:ind w:right="-285"/>
              <w:rPr>
                <w:rFonts w:ascii="Times New Roman" w:eastAsia="Times New Roman" w:hAnsi="Times New Roman" w:cs="Times New Roman"/>
                <w:snapToGrid w:val="0"/>
                <w:sz w:val="24"/>
                <w:szCs w:val="24"/>
                <w:lang w:eastAsia="ru-RU"/>
              </w:rPr>
            </w:pPr>
          </w:p>
        </w:tc>
        <w:tc>
          <w:tcPr>
            <w:tcW w:w="4111" w:type="dxa"/>
          </w:tcPr>
          <w:p w:rsidR="006A7062" w:rsidRPr="006A7062" w:rsidRDefault="006A7062" w:rsidP="006A7062">
            <w:pPr>
              <w:widowControl w:val="0"/>
              <w:tabs>
                <w:tab w:val="left" w:pos="0"/>
              </w:tabs>
              <w:autoSpaceDE w:val="0"/>
              <w:autoSpaceDN w:val="0"/>
              <w:adjustRightInd w:val="0"/>
              <w:spacing w:after="0" w:line="240" w:lineRule="auto"/>
              <w:ind w:right="-285"/>
              <w:rPr>
                <w:rFonts w:ascii="Times New Roman" w:eastAsia="Times New Roman" w:hAnsi="Times New Roman" w:cs="Times New Roman"/>
                <w:sz w:val="24"/>
                <w:szCs w:val="24"/>
                <w:lang w:eastAsia="ru-RU"/>
              </w:rPr>
            </w:pPr>
          </w:p>
          <w:p w:rsidR="006A7062" w:rsidRPr="006A7062" w:rsidRDefault="006A7062" w:rsidP="006A7062">
            <w:pPr>
              <w:widowControl w:val="0"/>
              <w:tabs>
                <w:tab w:val="left" w:pos="0"/>
              </w:tabs>
              <w:autoSpaceDE w:val="0"/>
              <w:autoSpaceDN w:val="0"/>
              <w:adjustRightInd w:val="0"/>
              <w:spacing w:after="0" w:line="240" w:lineRule="auto"/>
              <w:ind w:right="-285"/>
              <w:rPr>
                <w:rFonts w:ascii="Times New Roman" w:eastAsia="Times New Roman" w:hAnsi="Times New Roman" w:cs="Times New Roman"/>
                <w:sz w:val="24"/>
                <w:szCs w:val="24"/>
                <w:lang w:eastAsia="ru-RU"/>
              </w:rPr>
            </w:pPr>
          </w:p>
          <w:p w:rsidR="006A7062" w:rsidRPr="006A7062" w:rsidRDefault="006A7062" w:rsidP="006A7062">
            <w:pPr>
              <w:widowControl w:val="0"/>
              <w:tabs>
                <w:tab w:val="left" w:pos="0"/>
              </w:tabs>
              <w:autoSpaceDE w:val="0"/>
              <w:autoSpaceDN w:val="0"/>
              <w:adjustRightInd w:val="0"/>
              <w:spacing w:after="0" w:line="240" w:lineRule="auto"/>
              <w:ind w:right="-285"/>
              <w:rPr>
                <w:rFonts w:ascii="Times New Roman" w:eastAsia="Times New Roman" w:hAnsi="Times New Roman" w:cs="Times New Roman"/>
                <w:sz w:val="24"/>
                <w:szCs w:val="24"/>
                <w:lang w:eastAsia="ru-RU"/>
              </w:rPr>
            </w:pPr>
          </w:p>
        </w:tc>
      </w:tr>
      <w:tr w:rsidR="006A7062" w:rsidRPr="006A7062" w:rsidTr="006F5C37">
        <w:tc>
          <w:tcPr>
            <w:tcW w:w="4820" w:type="dxa"/>
          </w:tcPr>
          <w:p w:rsidR="006A7062" w:rsidRPr="006A7062" w:rsidRDefault="006A7062" w:rsidP="006A7062">
            <w:pPr>
              <w:widowControl w:val="0"/>
              <w:autoSpaceDE w:val="0"/>
              <w:autoSpaceDN w:val="0"/>
              <w:adjustRightInd w:val="0"/>
              <w:spacing w:after="0" w:line="240" w:lineRule="auto"/>
              <w:jc w:val="both"/>
              <w:rPr>
                <w:rFonts w:ascii="Times New Roman" w:eastAsia="Times New Roman" w:hAnsi="Times New Roman" w:cs="Times New Roman"/>
                <w:i/>
                <w:sz w:val="20"/>
                <w:szCs w:val="20"/>
                <w:lang w:eastAsia="ru-RU"/>
              </w:rPr>
            </w:pPr>
            <w:r w:rsidRPr="006A7062">
              <w:rPr>
                <w:rFonts w:ascii="Times New Roman" w:eastAsia="Times New Roman" w:hAnsi="Times New Roman" w:cs="Times New Roman"/>
                <w:i/>
                <w:sz w:val="20"/>
                <w:szCs w:val="20"/>
                <w:lang w:eastAsia="ru-RU"/>
              </w:rPr>
              <w:t>(должность)</w:t>
            </w:r>
          </w:p>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p>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r w:rsidRPr="006A7062">
              <w:rPr>
                <w:rFonts w:ascii="Times New Roman" w:eastAsia="Times New Roman" w:hAnsi="Times New Roman" w:cs="Times New Roman"/>
                <w:snapToGrid w:val="0"/>
                <w:sz w:val="24"/>
                <w:szCs w:val="24"/>
                <w:lang w:eastAsia="ru-RU"/>
              </w:rPr>
              <w:t>________________________/____________/</w:t>
            </w:r>
          </w:p>
        </w:tc>
        <w:tc>
          <w:tcPr>
            <w:tcW w:w="4111" w:type="dxa"/>
          </w:tcPr>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p>
          <w:p w:rsidR="006A7062" w:rsidRPr="006A7062" w:rsidRDefault="006A7062" w:rsidP="006A7062">
            <w:pPr>
              <w:widowControl w:val="0"/>
              <w:tabs>
                <w:tab w:val="left" w:pos="0"/>
              </w:tabs>
              <w:autoSpaceDE w:val="0"/>
              <w:autoSpaceDN w:val="0"/>
              <w:adjustRightInd w:val="0"/>
              <w:spacing w:after="0" w:line="240" w:lineRule="auto"/>
              <w:jc w:val="both"/>
              <w:rPr>
                <w:rFonts w:ascii="Times New Roman" w:eastAsia="Times New Roman" w:hAnsi="Times New Roman" w:cs="Times New Roman"/>
                <w:snapToGrid w:val="0"/>
                <w:sz w:val="24"/>
                <w:szCs w:val="24"/>
                <w:lang w:eastAsia="ru-RU"/>
              </w:rPr>
            </w:pPr>
          </w:p>
        </w:tc>
      </w:tr>
    </w:tbl>
    <w:p w:rsidR="006A7062" w:rsidRPr="006A7062" w:rsidRDefault="006A7062" w:rsidP="00224356">
      <w:pPr>
        <w:suppressAutoHyphens/>
        <w:spacing w:after="0" w:line="240" w:lineRule="auto"/>
        <w:jc w:val="both"/>
        <w:rPr>
          <w:rFonts w:ascii="Times New Roman" w:eastAsia="Times New Roman" w:hAnsi="Times New Roman" w:cs="Times New Roman"/>
          <w:b/>
          <w:sz w:val="24"/>
          <w:szCs w:val="24"/>
          <w:lang w:eastAsia="ar-SA"/>
        </w:rPr>
      </w:pPr>
    </w:p>
    <w:sectPr w:rsidR="006A7062" w:rsidRPr="006A7062" w:rsidSect="00224356">
      <w:footerReference w:type="default" r:id="rId8"/>
      <w:pgSz w:w="11906" w:h="16838"/>
      <w:pgMar w:top="709" w:right="851" w:bottom="28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E39" w:rsidRDefault="00966E39">
      <w:pPr>
        <w:spacing w:after="0" w:line="240" w:lineRule="auto"/>
      </w:pPr>
      <w:r>
        <w:separator/>
      </w:r>
    </w:p>
  </w:endnote>
  <w:endnote w:type="continuationSeparator" w:id="0">
    <w:p w:rsidR="00966E39" w:rsidRDefault="0096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356" w:rsidRDefault="00224356">
    <w:pPr>
      <w:pStyle w:val="af2"/>
    </w:pPr>
    <w:r>
      <w:t>Подпись: _____________                                          Подпись: 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E39" w:rsidRDefault="00966E39">
      <w:pPr>
        <w:spacing w:after="0" w:line="240" w:lineRule="auto"/>
      </w:pPr>
      <w:r>
        <w:separator/>
      </w:r>
    </w:p>
  </w:footnote>
  <w:footnote w:type="continuationSeparator" w:id="0">
    <w:p w:rsidR="00966E39" w:rsidRDefault="00966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8C8AFFA"/>
    <w:lvl w:ilvl="0">
      <w:numFmt w:val="bullet"/>
      <w:lvlText w:val="*"/>
      <w:lvlJc w:val="left"/>
    </w:lvl>
  </w:abstractNum>
  <w:abstractNum w:abstractNumId="1">
    <w:nsid w:val="000A3F8D"/>
    <w:multiLevelType w:val="multilevel"/>
    <w:tmpl w:val="AEEC47BA"/>
    <w:lvl w:ilvl="0">
      <w:start w:val="7"/>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2">
    <w:nsid w:val="00655AA8"/>
    <w:multiLevelType w:val="hybridMultilevel"/>
    <w:tmpl w:val="4CA240C6"/>
    <w:lvl w:ilvl="0" w:tplc="40CE957C">
      <w:start w:val="1"/>
      <w:numFmt w:val="decimal"/>
      <w:lvlText w:val="%1."/>
      <w:lvlJc w:val="left"/>
      <w:pPr>
        <w:ind w:left="786" w:hanging="360"/>
      </w:pPr>
      <w:rPr>
        <w:rFonts w:cs="Times New Roman" w:hint="default"/>
      </w:rPr>
    </w:lvl>
    <w:lvl w:ilvl="1" w:tplc="04190019">
      <w:start w:val="1"/>
      <w:numFmt w:val="lowerLetter"/>
      <w:lvlText w:val="%2."/>
      <w:lvlJc w:val="left"/>
      <w:pPr>
        <w:ind w:left="2508" w:hanging="360"/>
      </w:pPr>
      <w:rPr>
        <w:rFonts w:cs="Times New Roman"/>
      </w:rPr>
    </w:lvl>
    <w:lvl w:ilvl="2" w:tplc="0419001B">
      <w:start w:val="1"/>
      <w:numFmt w:val="lowerRoman"/>
      <w:lvlText w:val="%3."/>
      <w:lvlJc w:val="right"/>
      <w:pPr>
        <w:ind w:left="3228" w:hanging="180"/>
      </w:pPr>
      <w:rPr>
        <w:rFonts w:cs="Times New Roman"/>
      </w:rPr>
    </w:lvl>
    <w:lvl w:ilvl="3" w:tplc="0419000F">
      <w:start w:val="1"/>
      <w:numFmt w:val="decimal"/>
      <w:lvlText w:val="%4."/>
      <w:lvlJc w:val="left"/>
      <w:pPr>
        <w:ind w:left="3948" w:hanging="360"/>
      </w:pPr>
      <w:rPr>
        <w:rFonts w:cs="Times New Roman"/>
      </w:rPr>
    </w:lvl>
    <w:lvl w:ilvl="4" w:tplc="04190019">
      <w:start w:val="1"/>
      <w:numFmt w:val="lowerLetter"/>
      <w:lvlText w:val="%5."/>
      <w:lvlJc w:val="left"/>
      <w:pPr>
        <w:ind w:left="4668" w:hanging="360"/>
      </w:pPr>
      <w:rPr>
        <w:rFonts w:cs="Times New Roman"/>
      </w:rPr>
    </w:lvl>
    <w:lvl w:ilvl="5" w:tplc="0419001B">
      <w:start w:val="1"/>
      <w:numFmt w:val="lowerRoman"/>
      <w:lvlText w:val="%6."/>
      <w:lvlJc w:val="right"/>
      <w:pPr>
        <w:ind w:left="5388" w:hanging="180"/>
      </w:pPr>
      <w:rPr>
        <w:rFonts w:cs="Times New Roman"/>
      </w:rPr>
    </w:lvl>
    <w:lvl w:ilvl="6" w:tplc="0419000F">
      <w:start w:val="1"/>
      <w:numFmt w:val="decimal"/>
      <w:lvlText w:val="%7."/>
      <w:lvlJc w:val="left"/>
      <w:pPr>
        <w:ind w:left="6108" w:hanging="360"/>
      </w:pPr>
      <w:rPr>
        <w:rFonts w:cs="Times New Roman"/>
      </w:rPr>
    </w:lvl>
    <w:lvl w:ilvl="7" w:tplc="04190019">
      <w:start w:val="1"/>
      <w:numFmt w:val="lowerLetter"/>
      <w:lvlText w:val="%8."/>
      <w:lvlJc w:val="left"/>
      <w:pPr>
        <w:ind w:left="6828" w:hanging="360"/>
      </w:pPr>
      <w:rPr>
        <w:rFonts w:cs="Times New Roman"/>
      </w:rPr>
    </w:lvl>
    <w:lvl w:ilvl="8" w:tplc="0419001B">
      <w:start w:val="1"/>
      <w:numFmt w:val="lowerRoman"/>
      <w:lvlText w:val="%9."/>
      <w:lvlJc w:val="right"/>
      <w:pPr>
        <w:ind w:left="7548" w:hanging="180"/>
      </w:pPr>
      <w:rPr>
        <w:rFonts w:cs="Times New Roman"/>
      </w:rPr>
    </w:lvl>
  </w:abstractNum>
  <w:abstractNum w:abstractNumId="3">
    <w:nsid w:val="0BB2639D"/>
    <w:multiLevelType w:val="multilevel"/>
    <w:tmpl w:val="75B40AD0"/>
    <w:lvl w:ilvl="0">
      <w:start w:val="1"/>
      <w:numFmt w:val="decimal"/>
      <w:lvlText w:val="%1."/>
      <w:lvlJc w:val="left"/>
      <w:pPr>
        <w:tabs>
          <w:tab w:val="num" w:pos="927"/>
        </w:tabs>
        <w:ind w:left="927" w:hanging="360"/>
      </w:pPr>
    </w:lvl>
    <w:lvl w:ilvl="1">
      <w:start w:val="1"/>
      <w:numFmt w:val="decimal"/>
      <w:isLgl/>
      <w:lvlText w:val="%1.%2."/>
      <w:lvlJc w:val="left"/>
      <w:pPr>
        <w:tabs>
          <w:tab w:val="num" w:pos="927"/>
        </w:tabs>
        <w:ind w:left="927" w:hanging="360"/>
      </w:pPr>
    </w:lvl>
    <w:lvl w:ilvl="2">
      <w:start w:val="1"/>
      <w:numFmt w:val="decimal"/>
      <w:isLgl/>
      <w:lvlText w:val="%1.%2.%3."/>
      <w:lvlJc w:val="left"/>
      <w:pPr>
        <w:tabs>
          <w:tab w:val="num" w:pos="1287"/>
        </w:tabs>
        <w:ind w:left="1287" w:hanging="720"/>
      </w:pPr>
    </w:lvl>
    <w:lvl w:ilvl="3">
      <w:start w:val="1"/>
      <w:numFmt w:val="decimal"/>
      <w:isLgl/>
      <w:lvlText w:val="%1.%2.%3.%4."/>
      <w:lvlJc w:val="left"/>
      <w:pPr>
        <w:tabs>
          <w:tab w:val="num" w:pos="1287"/>
        </w:tabs>
        <w:ind w:left="1287" w:hanging="720"/>
      </w:pPr>
    </w:lvl>
    <w:lvl w:ilvl="4">
      <w:start w:val="1"/>
      <w:numFmt w:val="decimal"/>
      <w:isLgl/>
      <w:lvlText w:val="%1.%2.%3.%4.%5."/>
      <w:lvlJc w:val="left"/>
      <w:pPr>
        <w:tabs>
          <w:tab w:val="num" w:pos="1647"/>
        </w:tabs>
        <w:ind w:left="1647" w:hanging="1080"/>
      </w:pPr>
    </w:lvl>
    <w:lvl w:ilvl="5">
      <w:start w:val="1"/>
      <w:numFmt w:val="decimal"/>
      <w:isLgl/>
      <w:lvlText w:val="%1.%2.%3.%4.%5.%6."/>
      <w:lvlJc w:val="left"/>
      <w:pPr>
        <w:tabs>
          <w:tab w:val="num" w:pos="1647"/>
        </w:tabs>
        <w:ind w:left="1647" w:hanging="1080"/>
      </w:pPr>
    </w:lvl>
    <w:lvl w:ilvl="6">
      <w:start w:val="1"/>
      <w:numFmt w:val="decimal"/>
      <w:isLgl/>
      <w:lvlText w:val="%1.%2.%3.%4.%5.%6.%7."/>
      <w:lvlJc w:val="left"/>
      <w:pPr>
        <w:tabs>
          <w:tab w:val="num" w:pos="2007"/>
        </w:tabs>
        <w:ind w:left="2007" w:hanging="1440"/>
      </w:pPr>
    </w:lvl>
    <w:lvl w:ilvl="7">
      <w:start w:val="1"/>
      <w:numFmt w:val="decimal"/>
      <w:isLgl/>
      <w:lvlText w:val="%1.%2.%3.%4.%5.%6.%7.%8."/>
      <w:lvlJc w:val="left"/>
      <w:pPr>
        <w:tabs>
          <w:tab w:val="num" w:pos="2007"/>
        </w:tabs>
        <w:ind w:left="2007" w:hanging="1440"/>
      </w:pPr>
    </w:lvl>
    <w:lvl w:ilvl="8">
      <w:start w:val="1"/>
      <w:numFmt w:val="decimal"/>
      <w:isLgl/>
      <w:lvlText w:val="%1.%2.%3.%4.%5.%6.%7.%8.%9."/>
      <w:lvlJc w:val="left"/>
      <w:pPr>
        <w:tabs>
          <w:tab w:val="num" w:pos="2367"/>
        </w:tabs>
        <w:ind w:left="2367" w:hanging="1800"/>
      </w:pPr>
    </w:lvl>
  </w:abstractNum>
  <w:abstractNum w:abstractNumId="4">
    <w:nsid w:val="0BE73D1E"/>
    <w:multiLevelType w:val="hybridMultilevel"/>
    <w:tmpl w:val="7680A8D4"/>
    <w:lvl w:ilvl="0" w:tplc="3B8A8DA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C8C7D17"/>
    <w:multiLevelType w:val="hybridMultilevel"/>
    <w:tmpl w:val="27100E30"/>
    <w:lvl w:ilvl="0" w:tplc="D39C9BB6">
      <w:start w:val="1"/>
      <w:numFmt w:val="decimal"/>
      <w:lvlText w:val="%1."/>
      <w:lvlJc w:val="left"/>
      <w:pPr>
        <w:ind w:left="1425" w:hanging="82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6">
    <w:nsid w:val="0DF648B9"/>
    <w:multiLevelType w:val="hybridMultilevel"/>
    <w:tmpl w:val="6A40B0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EC31068"/>
    <w:multiLevelType w:val="hybridMultilevel"/>
    <w:tmpl w:val="417CB3F6"/>
    <w:lvl w:ilvl="0" w:tplc="04190001">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8">
    <w:nsid w:val="0FB6720A"/>
    <w:multiLevelType w:val="hybridMultilevel"/>
    <w:tmpl w:val="323A3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9C651C"/>
    <w:multiLevelType w:val="hybridMultilevel"/>
    <w:tmpl w:val="6E5AFC00"/>
    <w:lvl w:ilvl="0" w:tplc="0419000F">
      <w:start w:val="1"/>
      <w:numFmt w:val="decimal"/>
      <w:lvlText w:val="%1."/>
      <w:lvlJc w:val="left"/>
      <w:pPr>
        <w:ind w:left="1428" w:hanging="360"/>
      </w:pPr>
      <w:rPr>
        <w:rFonts w:cs="Times New Roman"/>
      </w:rPr>
    </w:lvl>
    <w:lvl w:ilvl="1" w:tplc="04190019">
      <w:start w:val="1"/>
      <w:numFmt w:val="lowerLetter"/>
      <w:lvlText w:val="%2."/>
      <w:lvlJc w:val="left"/>
      <w:pPr>
        <w:ind w:left="2148" w:hanging="360"/>
      </w:pPr>
      <w:rPr>
        <w:rFonts w:cs="Times New Roman"/>
      </w:rPr>
    </w:lvl>
    <w:lvl w:ilvl="2" w:tplc="0419001B">
      <w:start w:val="1"/>
      <w:numFmt w:val="lowerRoman"/>
      <w:lvlText w:val="%3."/>
      <w:lvlJc w:val="right"/>
      <w:pPr>
        <w:ind w:left="2868" w:hanging="180"/>
      </w:pPr>
      <w:rPr>
        <w:rFonts w:cs="Times New Roman"/>
      </w:rPr>
    </w:lvl>
    <w:lvl w:ilvl="3" w:tplc="0419000F">
      <w:start w:val="1"/>
      <w:numFmt w:val="decimal"/>
      <w:lvlText w:val="%4."/>
      <w:lvlJc w:val="left"/>
      <w:pPr>
        <w:ind w:left="3588" w:hanging="360"/>
      </w:pPr>
      <w:rPr>
        <w:rFonts w:cs="Times New Roman"/>
      </w:rPr>
    </w:lvl>
    <w:lvl w:ilvl="4" w:tplc="04190019">
      <w:start w:val="1"/>
      <w:numFmt w:val="lowerLetter"/>
      <w:lvlText w:val="%5."/>
      <w:lvlJc w:val="left"/>
      <w:pPr>
        <w:ind w:left="4308" w:hanging="360"/>
      </w:pPr>
      <w:rPr>
        <w:rFonts w:cs="Times New Roman"/>
      </w:rPr>
    </w:lvl>
    <w:lvl w:ilvl="5" w:tplc="0419001B">
      <w:start w:val="1"/>
      <w:numFmt w:val="lowerRoman"/>
      <w:lvlText w:val="%6."/>
      <w:lvlJc w:val="right"/>
      <w:pPr>
        <w:ind w:left="5028" w:hanging="180"/>
      </w:pPr>
      <w:rPr>
        <w:rFonts w:cs="Times New Roman"/>
      </w:rPr>
    </w:lvl>
    <w:lvl w:ilvl="6" w:tplc="0419000F">
      <w:start w:val="1"/>
      <w:numFmt w:val="decimal"/>
      <w:lvlText w:val="%7."/>
      <w:lvlJc w:val="left"/>
      <w:pPr>
        <w:ind w:left="5748" w:hanging="360"/>
      </w:pPr>
      <w:rPr>
        <w:rFonts w:cs="Times New Roman"/>
      </w:rPr>
    </w:lvl>
    <w:lvl w:ilvl="7" w:tplc="04190019">
      <w:start w:val="1"/>
      <w:numFmt w:val="lowerLetter"/>
      <w:lvlText w:val="%8."/>
      <w:lvlJc w:val="left"/>
      <w:pPr>
        <w:ind w:left="6468" w:hanging="360"/>
      </w:pPr>
      <w:rPr>
        <w:rFonts w:cs="Times New Roman"/>
      </w:rPr>
    </w:lvl>
    <w:lvl w:ilvl="8" w:tplc="0419001B">
      <w:start w:val="1"/>
      <w:numFmt w:val="lowerRoman"/>
      <w:lvlText w:val="%9."/>
      <w:lvlJc w:val="right"/>
      <w:pPr>
        <w:ind w:left="7188" w:hanging="180"/>
      </w:pPr>
      <w:rPr>
        <w:rFonts w:cs="Times New Roman"/>
      </w:rPr>
    </w:lvl>
  </w:abstractNum>
  <w:abstractNum w:abstractNumId="10">
    <w:nsid w:val="18867513"/>
    <w:multiLevelType w:val="multilevel"/>
    <w:tmpl w:val="6CC2E7C8"/>
    <w:lvl w:ilvl="0">
      <w:start w:val="1"/>
      <w:numFmt w:val="decimal"/>
      <w:lvlText w:val="%1."/>
      <w:lvlJc w:val="left"/>
      <w:pPr>
        <w:ind w:left="927" w:hanging="360"/>
      </w:pPr>
      <w:rPr>
        <w:rFonts w:hint="default"/>
      </w:rPr>
    </w:lvl>
    <w:lvl w:ilvl="1">
      <w:start w:val="1"/>
      <w:numFmt w:val="decimal"/>
      <w:isLgl/>
      <w:lvlText w:val="%1.%2."/>
      <w:lvlJc w:val="left"/>
      <w:pPr>
        <w:ind w:left="1722" w:hanging="360"/>
      </w:pPr>
      <w:rPr>
        <w:rFonts w:hint="default"/>
      </w:rPr>
    </w:lvl>
    <w:lvl w:ilvl="2">
      <w:start w:val="1"/>
      <w:numFmt w:val="decimal"/>
      <w:isLgl/>
      <w:lvlText w:val="%1.%2.%3."/>
      <w:lvlJc w:val="left"/>
      <w:pPr>
        <w:ind w:left="2877"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27" w:hanging="1080"/>
      </w:pPr>
      <w:rPr>
        <w:rFonts w:hint="default"/>
      </w:rPr>
    </w:lvl>
    <w:lvl w:ilvl="5">
      <w:start w:val="1"/>
      <w:numFmt w:val="decimal"/>
      <w:isLgl/>
      <w:lvlText w:val="%1.%2.%3.%4.%5.%6."/>
      <w:lvlJc w:val="left"/>
      <w:pPr>
        <w:ind w:left="5622" w:hanging="1080"/>
      </w:pPr>
      <w:rPr>
        <w:rFonts w:hint="default"/>
      </w:rPr>
    </w:lvl>
    <w:lvl w:ilvl="6">
      <w:start w:val="1"/>
      <w:numFmt w:val="decimal"/>
      <w:isLgl/>
      <w:lvlText w:val="%1.%2.%3.%4.%5.%6.%7."/>
      <w:lvlJc w:val="left"/>
      <w:pPr>
        <w:ind w:left="6777" w:hanging="1440"/>
      </w:pPr>
      <w:rPr>
        <w:rFonts w:hint="default"/>
      </w:rPr>
    </w:lvl>
    <w:lvl w:ilvl="7">
      <w:start w:val="1"/>
      <w:numFmt w:val="decimal"/>
      <w:isLgl/>
      <w:lvlText w:val="%1.%2.%3.%4.%5.%6.%7.%8."/>
      <w:lvlJc w:val="left"/>
      <w:pPr>
        <w:ind w:left="7572" w:hanging="1440"/>
      </w:pPr>
      <w:rPr>
        <w:rFonts w:hint="default"/>
      </w:rPr>
    </w:lvl>
    <w:lvl w:ilvl="8">
      <w:start w:val="1"/>
      <w:numFmt w:val="decimal"/>
      <w:isLgl/>
      <w:lvlText w:val="%1.%2.%3.%4.%5.%6.%7.%8.%9."/>
      <w:lvlJc w:val="left"/>
      <w:pPr>
        <w:ind w:left="8727" w:hanging="1800"/>
      </w:pPr>
      <w:rPr>
        <w:rFonts w:hint="default"/>
      </w:rPr>
    </w:lvl>
  </w:abstractNum>
  <w:abstractNum w:abstractNumId="11">
    <w:nsid w:val="199238CB"/>
    <w:multiLevelType w:val="multilevel"/>
    <w:tmpl w:val="5762B9C2"/>
    <w:lvl w:ilvl="0">
      <w:start w:val="1"/>
      <w:numFmt w:val="decimal"/>
      <w:lvlText w:val="%1."/>
      <w:lvlJc w:val="left"/>
      <w:pPr>
        <w:ind w:left="480" w:hanging="480"/>
      </w:pPr>
      <w:rPr>
        <w:rFonts w:cs="Times New Roman" w:hint="default"/>
      </w:rPr>
    </w:lvl>
    <w:lvl w:ilvl="1">
      <w:start w:val="13"/>
      <w:numFmt w:val="decimal"/>
      <w:lvlText w:val="%1.%2."/>
      <w:lvlJc w:val="left"/>
      <w:pPr>
        <w:ind w:left="1560" w:hanging="480"/>
      </w:pPr>
      <w:rPr>
        <w:rFonts w:cs="Times New Roman" w:hint="default"/>
        <w:b/>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12">
    <w:nsid w:val="1AF604E7"/>
    <w:multiLevelType w:val="hybridMultilevel"/>
    <w:tmpl w:val="83A49E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C2A371D"/>
    <w:multiLevelType w:val="hybridMultilevel"/>
    <w:tmpl w:val="D4984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BA7500"/>
    <w:multiLevelType w:val="hybridMultilevel"/>
    <w:tmpl w:val="8AD48BAC"/>
    <w:lvl w:ilvl="0" w:tplc="2DF2ED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1F3B4A2E"/>
    <w:multiLevelType w:val="multilevel"/>
    <w:tmpl w:val="F8A2141A"/>
    <w:lvl w:ilvl="0">
      <w:start w:val="7"/>
      <w:numFmt w:val="decimal"/>
      <w:lvlText w:val="%1"/>
      <w:lvlJc w:val="left"/>
      <w:pPr>
        <w:ind w:left="405" w:hanging="405"/>
      </w:pPr>
      <w:rPr>
        <w:rFonts w:hint="default"/>
      </w:rPr>
    </w:lvl>
    <w:lvl w:ilvl="1">
      <w:start w:val="4"/>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6">
    <w:nsid w:val="21B26CE7"/>
    <w:multiLevelType w:val="hybridMultilevel"/>
    <w:tmpl w:val="69B6F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4F7486E"/>
    <w:multiLevelType w:val="hybridMultilevel"/>
    <w:tmpl w:val="314C7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E1058D"/>
    <w:multiLevelType w:val="hybridMultilevel"/>
    <w:tmpl w:val="349C923A"/>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9">
    <w:nsid w:val="2C5750AA"/>
    <w:multiLevelType w:val="hybridMultilevel"/>
    <w:tmpl w:val="DD86E338"/>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F772702"/>
    <w:multiLevelType w:val="hybridMultilevel"/>
    <w:tmpl w:val="DA1E4BC6"/>
    <w:lvl w:ilvl="0" w:tplc="6234FF8A">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1">
    <w:nsid w:val="2FE94AC5"/>
    <w:multiLevelType w:val="hybridMultilevel"/>
    <w:tmpl w:val="212CE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1170117"/>
    <w:multiLevelType w:val="hybridMultilevel"/>
    <w:tmpl w:val="4FB8A826"/>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F06267"/>
    <w:multiLevelType w:val="multilevel"/>
    <w:tmpl w:val="75B40AD0"/>
    <w:lvl w:ilvl="0">
      <w:start w:val="1"/>
      <w:numFmt w:val="decimal"/>
      <w:lvlText w:val="%1."/>
      <w:lvlJc w:val="left"/>
      <w:pPr>
        <w:tabs>
          <w:tab w:val="num" w:pos="927"/>
        </w:tabs>
        <w:ind w:left="927" w:hanging="360"/>
      </w:pPr>
    </w:lvl>
    <w:lvl w:ilvl="1">
      <w:start w:val="1"/>
      <w:numFmt w:val="decimal"/>
      <w:isLgl/>
      <w:lvlText w:val="%1.%2."/>
      <w:lvlJc w:val="left"/>
      <w:pPr>
        <w:tabs>
          <w:tab w:val="num" w:pos="927"/>
        </w:tabs>
        <w:ind w:left="927" w:hanging="360"/>
      </w:pPr>
    </w:lvl>
    <w:lvl w:ilvl="2">
      <w:start w:val="1"/>
      <w:numFmt w:val="decimal"/>
      <w:isLgl/>
      <w:lvlText w:val="%1.%2.%3."/>
      <w:lvlJc w:val="left"/>
      <w:pPr>
        <w:tabs>
          <w:tab w:val="num" w:pos="1287"/>
        </w:tabs>
        <w:ind w:left="1287" w:hanging="720"/>
      </w:pPr>
    </w:lvl>
    <w:lvl w:ilvl="3">
      <w:start w:val="1"/>
      <w:numFmt w:val="decimal"/>
      <w:isLgl/>
      <w:lvlText w:val="%1.%2.%3.%4."/>
      <w:lvlJc w:val="left"/>
      <w:pPr>
        <w:tabs>
          <w:tab w:val="num" w:pos="1287"/>
        </w:tabs>
        <w:ind w:left="1287" w:hanging="720"/>
      </w:pPr>
    </w:lvl>
    <w:lvl w:ilvl="4">
      <w:start w:val="1"/>
      <w:numFmt w:val="decimal"/>
      <w:isLgl/>
      <w:lvlText w:val="%1.%2.%3.%4.%5."/>
      <w:lvlJc w:val="left"/>
      <w:pPr>
        <w:tabs>
          <w:tab w:val="num" w:pos="1647"/>
        </w:tabs>
        <w:ind w:left="1647" w:hanging="1080"/>
      </w:pPr>
    </w:lvl>
    <w:lvl w:ilvl="5">
      <w:start w:val="1"/>
      <w:numFmt w:val="decimal"/>
      <w:isLgl/>
      <w:lvlText w:val="%1.%2.%3.%4.%5.%6."/>
      <w:lvlJc w:val="left"/>
      <w:pPr>
        <w:tabs>
          <w:tab w:val="num" w:pos="1647"/>
        </w:tabs>
        <w:ind w:left="1647" w:hanging="1080"/>
      </w:pPr>
    </w:lvl>
    <w:lvl w:ilvl="6">
      <w:start w:val="1"/>
      <w:numFmt w:val="decimal"/>
      <w:isLgl/>
      <w:lvlText w:val="%1.%2.%3.%4.%5.%6.%7."/>
      <w:lvlJc w:val="left"/>
      <w:pPr>
        <w:tabs>
          <w:tab w:val="num" w:pos="2007"/>
        </w:tabs>
        <w:ind w:left="2007" w:hanging="1440"/>
      </w:pPr>
    </w:lvl>
    <w:lvl w:ilvl="7">
      <w:start w:val="1"/>
      <w:numFmt w:val="decimal"/>
      <w:isLgl/>
      <w:lvlText w:val="%1.%2.%3.%4.%5.%6.%7.%8."/>
      <w:lvlJc w:val="left"/>
      <w:pPr>
        <w:tabs>
          <w:tab w:val="num" w:pos="2007"/>
        </w:tabs>
        <w:ind w:left="2007" w:hanging="1440"/>
      </w:pPr>
    </w:lvl>
    <w:lvl w:ilvl="8">
      <w:start w:val="1"/>
      <w:numFmt w:val="decimal"/>
      <w:isLgl/>
      <w:lvlText w:val="%1.%2.%3.%4.%5.%6.%7.%8.%9."/>
      <w:lvlJc w:val="left"/>
      <w:pPr>
        <w:tabs>
          <w:tab w:val="num" w:pos="2367"/>
        </w:tabs>
        <w:ind w:left="2367" w:hanging="1800"/>
      </w:pPr>
    </w:lvl>
  </w:abstractNum>
  <w:abstractNum w:abstractNumId="24">
    <w:nsid w:val="3B0D14D1"/>
    <w:multiLevelType w:val="hybridMultilevel"/>
    <w:tmpl w:val="3AF08C30"/>
    <w:lvl w:ilvl="0" w:tplc="749CF8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3FD74A2D"/>
    <w:multiLevelType w:val="multilevel"/>
    <w:tmpl w:val="D1AA20A2"/>
    <w:lvl w:ilvl="0">
      <w:start w:val="13"/>
      <w:numFmt w:val="decimal"/>
      <w:lvlText w:val="%1."/>
      <w:lvlJc w:val="left"/>
      <w:pPr>
        <w:ind w:left="480" w:hanging="480"/>
      </w:pPr>
      <w:rPr>
        <w:rFonts w:hint="default"/>
      </w:rPr>
    </w:lvl>
    <w:lvl w:ilvl="1">
      <w:start w:val="8"/>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nsid w:val="402930CD"/>
    <w:multiLevelType w:val="hybridMultilevel"/>
    <w:tmpl w:val="ED8249A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7">
    <w:nsid w:val="429210F8"/>
    <w:multiLevelType w:val="hybridMultilevel"/>
    <w:tmpl w:val="1E0C0B60"/>
    <w:lvl w:ilvl="0" w:tplc="0FF460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467D7A55"/>
    <w:multiLevelType w:val="hybridMultilevel"/>
    <w:tmpl w:val="F3AEF1B8"/>
    <w:lvl w:ilvl="0" w:tplc="7444B9FE">
      <w:start w:val="1"/>
      <w:numFmt w:val="decimal"/>
      <w:lvlText w:val="%1)"/>
      <w:lvlJc w:val="left"/>
      <w:pPr>
        <w:ind w:left="1788" w:hanging="360"/>
      </w:pPr>
      <w:rPr>
        <w:rFonts w:cs="Times New Roman" w:hint="default"/>
      </w:rPr>
    </w:lvl>
    <w:lvl w:ilvl="1" w:tplc="04190019">
      <w:start w:val="1"/>
      <w:numFmt w:val="lowerLetter"/>
      <w:lvlText w:val="%2."/>
      <w:lvlJc w:val="left"/>
      <w:pPr>
        <w:ind w:left="2508" w:hanging="360"/>
      </w:pPr>
      <w:rPr>
        <w:rFonts w:cs="Times New Roman"/>
      </w:rPr>
    </w:lvl>
    <w:lvl w:ilvl="2" w:tplc="0419001B">
      <w:start w:val="1"/>
      <w:numFmt w:val="lowerRoman"/>
      <w:lvlText w:val="%3."/>
      <w:lvlJc w:val="right"/>
      <w:pPr>
        <w:ind w:left="3228" w:hanging="180"/>
      </w:pPr>
      <w:rPr>
        <w:rFonts w:cs="Times New Roman"/>
      </w:rPr>
    </w:lvl>
    <w:lvl w:ilvl="3" w:tplc="0419000F">
      <w:start w:val="1"/>
      <w:numFmt w:val="decimal"/>
      <w:lvlText w:val="%4."/>
      <w:lvlJc w:val="left"/>
      <w:pPr>
        <w:ind w:left="3948" w:hanging="360"/>
      </w:pPr>
      <w:rPr>
        <w:rFonts w:cs="Times New Roman"/>
      </w:rPr>
    </w:lvl>
    <w:lvl w:ilvl="4" w:tplc="04190019">
      <w:start w:val="1"/>
      <w:numFmt w:val="lowerLetter"/>
      <w:lvlText w:val="%5."/>
      <w:lvlJc w:val="left"/>
      <w:pPr>
        <w:ind w:left="4668" w:hanging="360"/>
      </w:pPr>
      <w:rPr>
        <w:rFonts w:cs="Times New Roman"/>
      </w:rPr>
    </w:lvl>
    <w:lvl w:ilvl="5" w:tplc="0419001B">
      <w:start w:val="1"/>
      <w:numFmt w:val="lowerRoman"/>
      <w:lvlText w:val="%6."/>
      <w:lvlJc w:val="right"/>
      <w:pPr>
        <w:ind w:left="5388" w:hanging="180"/>
      </w:pPr>
      <w:rPr>
        <w:rFonts w:cs="Times New Roman"/>
      </w:rPr>
    </w:lvl>
    <w:lvl w:ilvl="6" w:tplc="0419000F">
      <w:start w:val="1"/>
      <w:numFmt w:val="decimal"/>
      <w:lvlText w:val="%7."/>
      <w:lvlJc w:val="left"/>
      <w:pPr>
        <w:ind w:left="6108" w:hanging="360"/>
      </w:pPr>
      <w:rPr>
        <w:rFonts w:cs="Times New Roman"/>
      </w:rPr>
    </w:lvl>
    <w:lvl w:ilvl="7" w:tplc="04190019">
      <w:start w:val="1"/>
      <w:numFmt w:val="lowerLetter"/>
      <w:lvlText w:val="%8."/>
      <w:lvlJc w:val="left"/>
      <w:pPr>
        <w:ind w:left="6828" w:hanging="360"/>
      </w:pPr>
      <w:rPr>
        <w:rFonts w:cs="Times New Roman"/>
      </w:rPr>
    </w:lvl>
    <w:lvl w:ilvl="8" w:tplc="0419001B">
      <w:start w:val="1"/>
      <w:numFmt w:val="lowerRoman"/>
      <w:lvlText w:val="%9."/>
      <w:lvlJc w:val="right"/>
      <w:pPr>
        <w:ind w:left="7548" w:hanging="180"/>
      </w:pPr>
      <w:rPr>
        <w:rFonts w:cs="Times New Roman"/>
      </w:rPr>
    </w:lvl>
  </w:abstractNum>
  <w:abstractNum w:abstractNumId="29">
    <w:nsid w:val="49342529"/>
    <w:multiLevelType w:val="hybridMultilevel"/>
    <w:tmpl w:val="03E85492"/>
    <w:lvl w:ilvl="0" w:tplc="7B46AD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4DA87548"/>
    <w:multiLevelType w:val="hybridMultilevel"/>
    <w:tmpl w:val="27100E30"/>
    <w:lvl w:ilvl="0" w:tplc="D39C9BB6">
      <w:start w:val="1"/>
      <w:numFmt w:val="decimal"/>
      <w:lvlText w:val="%1."/>
      <w:lvlJc w:val="left"/>
      <w:pPr>
        <w:ind w:left="1425" w:hanging="82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31">
    <w:nsid w:val="5258451B"/>
    <w:multiLevelType w:val="multilevel"/>
    <w:tmpl w:val="D1180266"/>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2">
    <w:nsid w:val="52C50DF8"/>
    <w:multiLevelType w:val="hybridMultilevel"/>
    <w:tmpl w:val="9146D4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9D45D0F"/>
    <w:multiLevelType w:val="hybridMultilevel"/>
    <w:tmpl w:val="2990C308"/>
    <w:lvl w:ilvl="0" w:tplc="ED64C2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5D637B24"/>
    <w:multiLevelType w:val="hybridMultilevel"/>
    <w:tmpl w:val="BDF4C934"/>
    <w:lvl w:ilvl="0" w:tplc="04190001">
      <w:start w:val="1"/>
      <w:numFmt w:val="bullet"/>
      <w:lvlText w:val=""/>
      <w:lvlJc w:val="left"/>
      <w:pPr>
        <w:ind w:left="896" w:hanging="360"/>
      </w:pPr>
      <w:rPr>
        <w:rFonts w:ascii="Symbol" w:hAnsi="Symbol" w:hint="default"/>
      </w:rPr>
    </w:lvl>
    <w:lvl w:ilvl="1" w:tplc="04190003" w:tentative="1">
      <w:start w:val="1"/>
      <w:numFmt w:val="bullet"/>
      <w:lvlText w:val="o"/>
      <w:lvlJc w:val="left"/>
      <w:pPr>
        <w:ind w:left="1616" w:hanging="360"/>
      </w:pPr>
      <w:rPr>
        <w:rFonts w:ascii="Courier New" w:hAnsi="Courier New" w:cs="Courier New" w:hint="default"/>
      </w:rPr>
    </w:lvl>
    <w:lvl w:ilvl="2" w:tplc="04190005" w:tentative="1">
      <w:start w:val="1"/>
      <w:numFmt w:val="bullet"/>
      <w:lvlText w:val=""/>
      <w:lvlJc w:val="left"/>
      <w:pPr>
        <w:ind w:left="2336" w:hanging="360"/>
      </w:pPr>
      <w:rPr>
        <w:rFonts w:ascii="Wingdings" w:hAnsi="Wingdings" w:hint="default"/>
      </w:rPr>
    </w:lvl>
    <w:lvl w:ilvl="3" w:tplc="04190001" w:tentative="1">
      <w:start w:val="1"/>
      <w:numFmt w:val="bullet"/>
      <w:lvlText w:val=""/>
      <w:lvlJc w:val="left"/>
      <w:pPr>
        <w:ind w:left="3056" w:hanging="360"/>
      </w:pPr>
      <w:rPr>
        <w:rFonts w:ascii="Symbol" w:hAnsi="Symbol" w:hint="default"/>
      </w:rPr>
    </w:lvl>
    <w:lvl w:ilvl="4" w:tplc="04190003" w:tentative="1">
      <w:start w:val="1"/>
      <w:numFmt w:val="bullet"/>
      <w:lvlText w:val="o"/>
      <w:lvlJc w:val="left"/>
      <w:pPr>
        <w:ind w:left="3776" w:hanging="360"/>
      </w:pPr>
      <w:rPr>
        <w:rFonts w:ascii="Courier New" w:hAnsi="Courier New" w:cs="Courier New" w:hint="default"/>
      </w:rPr>
    </w:lvl>
    <w:lvl w:ilvl="5" w:tplc="04190005" w:tentative="1">
      <w:start w:val="1"/>
      <w:numFmt w:val="bullet"/>
      <w:lvlText w:val=""/>
      <w:lvlJc w:val="left"/>
      <w:pPr>
        <w:ind w:left="4496" w:hanging="360"/>
      </w:pPr>
      <w:rPr>
        <w:rFonts w:ascii="Wingdings" w:hAnsi="Wingdings" w:hint="default"/>
      </w:rPr>
    </w:lvl>
    <w:lvl w:ilvl="6" w:tplc="04190001" w:tentative="1">
      <w:start w:val="1"/>
      <w:numFmt w:val="bullet"/>
      <w:lvlText w:val=""/>
      <w:lvlJc w:val="left"/>
      <w:pPr>
        <w:ind w:left="5216" w:hanging="360"/>
      </w:pPr>
      <w:rPr>
        <w:rFonts w:ascii="Symbol" w:hAnsi="Symbol" w:hint="default"/>
      </w:rPr>
    </w:lvl>
    <w:lvl w:ilvl="7" w:tplc="04190003" w:tentative="1">
      <w:start w:val="1"/>
      <w:numFmt w:val="bullet"/>
      <w:lvlText w:val="o"/>
      <w:lvlJc w:val="left"/>
      <w:pPr>
        <w:ind w:left="5936" w:hanging="360"/>
      </w:pPr>
      <w:rPr>
        <w:rFonts w:ascii="Courier New" w:hAnsi="Courier New" w:cs="Courier New" w:hint="default"/>
      </w:rPr>
    </w:lvl>
    <w:lvl w:ilvl="8" w:tplc="04190005" w:tentative="1">
      <w:start w:val="1"/>
      <w:numFmt w:val="bullet"/>
      <w:lvlText w:val=""/>
      <w:lvlJc w:val="left"/>
      <w:pPr>
        <w:ind w:left="6656" w:hanging="360"/>
      </w:pPr>
      <w:rPr>
        <w:rFonts w:ascii="Wingdings" w:hAnsi="Wingdings" w:hint="default"/>
      </w:rPr>
    </w:lvl>
  </w:abstractNum>
  <w:abstractNum w:abstractNumId="35">
    <w:nsid w:val="5DB06A42"/>
    <w:multiLevelType w:val="hybridMultilevel"/>
    <w:tmpl w:val="FA960D58"/>
    <w:lvl w:ilvl="0" w:tplc="FFD8C7D0">
      <w:start w:val="1"/>
      <w:numFmt w:val="decimal"/>
      <w:lvlText w:val="%1)"/>
      <w:lvlJc w:val="left"/>
      <w:pPr>
        <w:ind w:left="1783" w:hanging="360"/>
      </w:pPr>
      <w:rPr>
        <w:rFonts w:hint="default"/>
      </w:rPr>
    </w:lvl>
    <w:lvl w:ilvl="1" w:tplc="04190019" w:tentative="1">
      <w:start w:val="1"/>
      <w:numFmt w:val="lowerLetter"/>
      <w:lvlText w:val="%2."/>
      <w:lvlJc w:val="left"/>
      <w:pPr>
        <w:ind w:left="2503" w:hanging="360"/>
      </w:pPr>
    </w:lvl>
    <w:lvl w:ilvl="2" w:tplc="0419001B" w:tentative="1">
      <w:start w:val="1"/>
      <w:numFmt w:val="lowerRoman"/>
      <w:lvlText w:val="%3."/>
      <w:lvlJc w:val="right"/>
      <w:pPr>
        <w:ind w:left="3223" w:hanging="180"/>
      </w:pPr>
    </w:lvl>
    <w:lvl w:ilvl="3" w:tplc="0419000F" w:tentative="1">
      <w:start w:val="1"/>
      <w:numFmt w:val="decimal"/>
      <w:lvlText w:val="%4."/>
      <w:lvlJc w:val="left"/>
      <w:pPr>
        <w:ind w:left="3943" w:hanging="360"/>
      </w:pPr>
    </w:lvl>
    <w:lvl w:ilvl="4" w:tplc="04190019" w:tentative="1">
      <w:start w:val="1"/>
      <w:numFmt w:val="lowerLetter"/>
      <w:lvlText w:val="%5."/>
      <w:lvlJc w:val="left"/>
      <w:pPr>
        <w:ind w:left="4663" w:hanging="360"/>
      </w:pPr>
    </w:lvl>
    <w:lvl w:ilvl="5" w:tplc="0419001B" w:tentative="1">
      <w:start w:val="1"/>
      <w:numFmt w:val="lowerRoman"/>
      <w:lvlText w:val="%6."/>
      <w:lvlJc w:val="right"/>
      <w:pPr>
        <w:ind w:left="5383" w:hanging="180"/>
      </w:pPr>
    </w:lvl>
    <w:lvl w:ilvl="6" w:tplc="0419000F" w:tentative="1">
      <w:start w:val="1"/>
      <w:numFmt w:val="decimal"/>
      <w:lvlText w:val="%7."/>
      <w:lvlJc w:val="left"/>
      <w:pPr>
        <w:ind w:left="6103" w:hanging="360"/>
      </w:pPr>
    </w:lvl>
    <w:lvl w:ilvl="7" w:tplc="04190019" w:tentative="1">
      <w:start w:val="1"/>
      <w:numFmt w:val="lowerLetter"/>
      <w:lvlText w:val="%8."/>
      <w:lvlJc w:val="left"/>
      <w:pPr>
        <w:ind w:left="6823" w:hanging="360"/>
      </w:pPr>
    </w:lvl>
    <w:lvl w:ilvl="8" w:tplc="0419001B" w:tentative="1">
      <w:start w:val="1"/>
      <w:numFmt w:val="lowerRoman"/>
      <w:lvlText w:val="%9."/>
      <w:lvlJc w:val="right"/>
      <w:pPr>
        <w:ind w:left="7543" w:hanging="180"/>
      </w:pPr>
    </w:lvl>
  </w:abstractNum>
  <w:abstractNum w:abstractNumId="36">
    <w:nsid w:val="6004571C"/>
    <w:multiLevelType w:val="hybridMultilevel"/>
    <w:tmpl w:val="305A326A"/>
    <w:lvl w:ilvl="0" w:tplc="5A94472E">
      <w:start w:val="1"/>
      <w:numFmt w:val="decimal"/>
      <w:lvlText w:val="%1."/>
      <w:lvlJc w:val="left"/>
      <w:pPr>
        <w:ind w:left="1362" w:hanging="795"/>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nsid w:val="61623EDF"/>
    <w:multiLevelType w:val="hybridMultilevel"/>
    <w:tmpl w:val="4D4CF25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8">
    <w:nsid w:val="629C382D"/>
    <w:multiLevelType w:val="hybridMultilevel"/>
    <w:tmpl w:val="B5B0C7C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9">
    <w:nsid w:val="6C5841AC"/>
    <w:multiLevelType w:val="multilevel"/>
    <w:tmpl w:val="09DEE1FC"/>
    <w:lvl w:ilvl="0">
      <w:start w:val="5"/>
      <w:numFmt w:val="decimal"/>
      <w:lvlText w:val="%1."/>
      <w:lvlJc w:val="left"/>
      <w:pPr>
        <w:tabs>
          <w:tab w:val="num" w:pos="720"/>
        </w:tabs>
        <w:ind w:left="720" w:hanging="360"/>
      </w:pPr>
      <w:rPr>
        <w:rFonts w:cs="Times New Roman"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1830" w:hanging="108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320" w:hanging="1440"/>
      </w:pPr>
      <w:rPr>
        <w:rFonts w:hint="default"/>
      </w:rPr>
    </w:lvl>
  </w:abstractNum>
  <w:abstractNum w:abstractNumId="40">
    <w:nsid w:val="6EAB7279"/>
    <w:multiLevelType w:val="hybridMultilevel"/>
    <w:tmpl w:val="B5D68A6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587E1F"/>
    <w:multiLevelType w:val="multilevel"/>
    <w:tmpl w:val="792051E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960"/>
        </w:tabs>
        <w:ind w:left="960" w:hanging="36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2">
    <w:nsid w:val="76F86971"/>
    <w:multiLevelType w:val="hybridMultilevel"/>
    <w:tmpl w:val="01D22DE4"/>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C311DA"/>
    <w:multiLevelType w:val="hybridMultilevel"/>
    <w:tmpl w:val="3BB299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A20608A"/>
    <w:multiLevelType w:val="hybridMultilevel"/>
    <w:tmpl w:val="7BCA69C0"/>
    <w:lvl w:ilvl="0" w:tplc="0FF46086">
      <w:start w:val="1"/>
      <w:numFmt w:val="decimal"/>
      <w:lvlText w:val="%1."/>
      <w:lvlJc w:val="left"/>
      <w:pPr>
        <w:ind w:left="928"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44"/>
  </w:num>
  <w:num w:numId="4">
    <w:abstractNumId w:val="24"/>
  </w:num>
  <w:num w:numId="5">
    <w:abstractNumId w:val="40"/>
  </w:num>
  <w:num w:numId="6">
    <w:abstractNumId w:val="10"/>
  </w:num>
  <w:num w:numId="7">
    <w:abstractNumId w:val="29"/>
  </w:num>
  <w:num w:numId="8">
    <w:abstractNumId w:val="27"/>
  </w:num>
  <w:num w:numId="9">
    <w:abstractNumId w:val="36"/>
  </w:num>
  <w:num w:numId="10">
    <w:abstractNumId w:val="4"/>
  </w:num>
  <w:num w:numId="11">
    <w:abstractNumId w:val="12"/>
  </w:num>
  <w:num w:numId="12">
    <w:abstractNumId w:val="17"/>
  </w:num>
  <w:num w:numId="13">
    <w:abstractNumId w:val="31"/>
  </w:num>
  <w:num w:numId="14">
    <w:abstractNumId w:val="34"/>
  </w:num>
  <w:num w:numId="15">
    <w:abstractNumId w:val="7"/>
  </w:num>
  <w:num w:numId="16">
    <w:abstractNumId w:val="8"/>
  </w:num>
  <w:num w:numId="17">
    <w:abstractNumId w:val="38"/>
  </w:num>
  <w:num w:numId="18">
    <w:abstractNumId w:val="26"/>
  </w:num>
  <w:num w:numId="19">
    <w:abstractNumId w:val="37"/>
  </w:num>
  <w:num w:numId="20">
    <w:abstractNumId w:val="18"/>
  </w:num>
  <w:num w:numId="21">
    <w:abstractNumId w:val="43"/>
  </w:num>
  <w:num w:numId="22">
    <w:abstractNumId w:val="9"/>
  </w:num>
  <w:num w:numId="23">
    <w:abstractNumId w:val="28"/>
  </w:num>
  <w:num w:numId="24">
    <w:abstractNumId w:val="2"/>
  </w:num>
  <w:num w:numId="25">
    <w:abstractNumId w:val="35"/>
  </w:num>
  <w:num w:numId="26">
    <w:abstractNumId w:val="14"/>
  </w:num>
  <w:num w:numId="27">
    <w:abstractNumId w:val="6"/>
  </w:num>
  <w:num w:numId="28">
    <w:abstractNumId w:val="33"/>
  </w:num>
  <w:num w:numId="29">
    <w:abstractNumId w:val="39"/>
  </w:num>
  <w:num w:numId="30">
    <w:abstractNumId w:val="11"/>
  </w:num>
  <w:num w:numId="31">
    <w:abstractNumId w:val="30"/>
  </w:num>
  <w:num w:numId="32">
    <w:abstractNumId w:val="19"/>
  </w:num>
  <w:num w:numId="33">
    <w:abstractNumId w:val="1"/>
  </w:num>
  <w:num w:numId="34">
    <w:abstractNumId w:val="15"/>
  </w:num>
  <w:num w:numId="35">
    <w:abstractNumId w:val="5"/>
  </w:num>
  <w:num w:numId="36">
    <w:abstractNumId w:val="0"/>
    <w:lvlOverride w:ilvl="0">
      <w:lvl w:ilvl="0">
        <w:numFmt w:val="bullet"/>
        <w:lvlText w:val="-"/>
        <w:legacy w:legacy="1" w:legacySpace="0" w:legacyIndent="715"/>
        <w:lvlJc w:val="left"/>
        <w:rPr>
          <w:rFonts w:ascii="Times New Roman" w:hAnsi="Times New Roman" w:hint="default"/>
        </w:rPr>
      </w:lvl>
    </w:lvlOverride>
  </w:num>
  <w:num w:numId="37">
    <w:abstractNumId w:val="20"/>
  </w:num>
  <w:num w:numId="38">
    <w:abstractNumId w:val="25"/>
  </w:num>
  <w:num w:numId="39">
    <w:abstractNumId w:val="16"/>
  </w:num>
  <w:num w:numId="40">
    <w:abstractNumId w:val="41"/>
  </w:num>
  <w:num w:numId="41">
    <w:abstractNumId w:val="22"/>
  </w:num>
  <w:num w:numId="42">
    <w:abstractNumId w:val="42"/>
  </w:num>
  <w:num w:numId="43">
    <w:abstractNumId w:val="21"/>
  </w:num>
  <w:num w:numId="44">
    <w:abstractNumId w:val="32"/>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F4"/>
    <w:rsid w:val="00211949"/>
    <w:rsid w:val="00224356"/>
    <w:rsid w:val="006A7062"/>
    <w:rsid w:val="00763B84"/>
    <w:rsid w:val="00856845"/>
    <w:rsid w:val="00857E56"/>
    <w:rsid w:val="0089768E"/>
    <w:rsid w:val="008D28CC"/>
    <w:rsid w:val="008F45DE"/>
    <w:rsid w:val="00966E39"/>
    <w:rsid w:val="00AD3140"/>
    <w:rsid w:val="00AD7D52"/>
    <w:rsid w:val="00CD61F4"/>
    <w:rsid w:val="00DB3F05"/>
    <w:rsid w:val="00FA1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6A7062"/>
  </w:style>
  <w:style w:type="paragraph" w:styleId="a3">
    <w:name w:val="No Spacing"/>
    <w:uiPriority w:val="1"/>
    <w:qFormat/>
    <w:rsid w:val="006A7062"/>
    <w:pPr>
      <w:spacing w:after="0" w:line="240" w:lineRule="auto"/>
    </w:pPr>
  </w:style>
  <w:style w:type="paragraph" w:styleId="a4">
    <w:name w:val="Title"/>
    <w:basedOn w:val="a"/>
    <w:link w:val="a5"/>
    <w:qFormat/>
    <w:rsid w:val="006A7062"/>
    <w:pPr>
      <w:spacing w:after="0" w:line="240" w:lineRule="auto"/>
      <w:jc w:val="center"/>
    </w:pPr>
    <w:rPr>
      <w:rFonts w:ascii="Times New Roman" w:eastAsia="Times New Roman" w:hAnsi="Times New Roman" w:cs="Times New Roman"/>
      <w:b/>
      <w:sz w:val="24"/>
      <w:szCs w:val="20"/>
      <w:lang w:eastAsia="ru-RU"/>
    </w:rPr>
  </w:style>
  <w:style w:type="character" w:customStyle="1" w:styleId="a5">
    <w:name w:val="Название Знак"/>
    <w:basedOn w:val="a0"/>
    <w:link w:val="a4"/>
    <w:rsid w:val="006A7062"/>
    <w:rPr>
      <w:rFonts w:ascii="Times New Roman" w:eastAsia="Times New Roman" w:hAnsi="Times New Roman" w:cs="Times New Roman"/>
      <w:b/>
      <w:sz w:val="24"/>
      <w:szCs w:val="20"/>
      <w:lang w:eastAsia="ru-RU"/>
    </w:rPr>
  </w:style>
  <w:style w:type="paragraph" w:styleId="a6">
    <w:name w:val="Balloon Text"/>
    <w:basedOn w:val="a"/>
    <w:link w:val="a7"/>
    <w:uiPriority w:val="99"/>
    <w:semiHidden/>
    <w:unhideWhenUsed/>
    <w:rsid w:val="006A7062"/>
    <w:pPr>
      <w:spacing w:after="0" w:line="240" w:lineRule="auto"/>
    </w:pPr>
    <w:rPr>
      <w:rFonts w:ascii="Tahoma" w:eastAsia="Times New Roman" w:hAnsi="Tahoma" w:cs="Tahoma"/>
      <w:sz w:val="16"/>
      <w:szCs w:val="16"/>
      <w:lang w:eastAsia="ru-RU"/>
    </w:rPr>
  </w:style>
  <w:style w:type="character" w:customStyle="1" w:styleId="a7">
    <w:name w:val="Текст выноски Знак"/>
    <w:basedOn w:val="a0"/>
    <w:link w:val="a6"/>
    <w:uiPriority w:val="99"/>
    <w:semiHidden/>
    <w:rsid w:val="006A7062"/>
    <w:rPr>
      <w:rFonts w:ascii="Tahoma" w:eastAsia="Times New Roman" w:hAnsi="Tahoma" w:cs="Tahoma"/>
      <w:sz w:val="16"/>
      <w:szCs w:val="16"/>
      <w:lang w:eastAsia="ru-RU"/>
    </w:rPr>
  </w:style>
  <w:style w:type="table" w:styleId="a8">
    <w:name w:val="Table Grid"/>
    <w:basedOn w:val="a1"/>
    <w:uiPriority w:val="59"/>
    <w:rsid w:val="006A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A7062"/>
    <w:pPr>
      <w:spacing w:after="0" w:line="240" w:lineRule="auto"/>
      <w:ind w:left="720"/>
      <w:contextualSpacing/>
    </w:pPr>
    <w:rPr>
      <w:rFonts w:ascii="Times New Roman" w:eastAsia="Times New Roman" w:hAnsi="Times New Roman" w:cs="Times New Roman"/>
      <w:sz w:val="28"/>
      <w:szCs w:val="20"/>
      <w:lang w:eastAsia="ru-RU"/>
    </w:rPr>
  </w:style>
  <w:style w:type="character" w:styleId="aa">
    <w:name w:val="Hyperlink"/>
    <w:basedOn w:val="a0"/>
    <w:uiPriority w:val="99"/>
    <w:unhideWhenUsed/>
    <w:rsid w:val="006A7062"/>
    <w:rPr>
      <w:color w:val="0000FF" w:themeColor="hyperlink"/>
      <w:u w:val="single"/>
    </w:rPr>
  </w:style>
  <w:style w:type="character" w:styleId="ab">
    <w:name w:val="annotation reference"/>
    <w:basedOn w:val="a0"/>
    <w:uiPriority w:val="99"/>
    <w:unhideWhenUsed/>
    <w:rsid w:val="006A7062"/>
    <w:rPr>
      <w:sz w:val="16"/>
      <w:szCs w:val="16"/>
    </w:rPr>
  </w:style>
  <w:style w:type="paragraph" w:styleId="ac">
    <w:name w:val="annotation text"/>
    <w:basedOn w:val="a"/>
    <w:link w:val="ad"/>
    <w:uiPriority w:val="99"/>
    <w:semiHidden/>
    <w:unhideWhenUsed/>
    <w:rsid w:val="006A7062"/>
    <w:pPr>
      <w:spacing w:after="0" w:line="240" w:lineRule="auto"/>
    </w:pPr>
    <w:rPr>
      <w:rFonts w:ascii="Times New Roman" w:eastAsia="Times New Roman" w:hAnsi="Times New Roman" w:cs="Times New Roman"/>
      <w:sz w:val="20"/>
      <w:szCs w:val="20"/>
      <w:lang w:eastAsia="ru-RU"/>
    </w:rPr>
  </w:style>
  <w:style w:type="character" w:customStyle="1" w:styleId="ad">
    <w:name w:val="Текст примечания Знак"/>
    <w:basedOn w:val="a0"/>
    <w:link w:val="ac"/>
    <w:uiPriority w:val="99"/>
    <w:semiHidden/>
    <w:rsid w:val="006A7062"/>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6A7062"/>
    <w:rPr>
      <w:b/>
      <w:bCs/>
    </w:rPr>
  </w:style>
  <w:style w:type="character" w:customStyle="1" w:styleId="af">
    <w:name w:val="Тема примечания Знак"/>
    <w:basedOn w:val="ad"/>
    <w:link w:val="ae"/>
    <w:uiPriority w:val="99"/>
    <w:semiHidden/>
    <w:rsid w:val="006A7062"/>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6A7062"/>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f1">
    <w:name w:val="Верхний колонтитул Знак"/>
    <w:basedOn w:val="a0"/>
    <w:link w:val="af0"/>
    <w:uiPriority w:val="99"/>
    <w:rsid w:val="006A7062"/>
    <w:rPr>
      <w:rFonts w:ascii="Times New Roman" w:eastAsia="Times New Roman" w:hAnsi="Times New Roman" w:cs="Times New Roman"/>
      <w:sz w:val="28"/>
      <w:szCs w:val="20"/>
      <w:lang w:eastAsia="ru-RU"/>
    </w:rPr>
  </w:style>
  <w:style w:type="paragraph" w:styleId="af2">
    <w:name w:val="footer"/>
    <w:basedOn w:val="a"/>
    <w:link w:val="af3"/>
    <w:uiPriority w:val="99"/>
    <w:unhideWhenUsed/>
    <w:rsid w:val="006A7062"/>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f3">
    <w:name w:val="Нижний колонтитул Знак"/>
    <w:basedOn w:val="a0"/>
    <w:link w:val="af2"/>
    <w:uiPriority w:val="99"/>
    <w:rsid w:val="006A7062"/>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6A7062"/>
  </w:style>
  <w:style w:type="paragraph" w:styleId="a3">
    <w:name w:val="No Spacing"/>
    <w:uiPriority w:val="1"/>
    <w:qFormat/>
    <w:rsid w:val="006A7062"/>
    <w:pPr>
      <w:spacing w:after="0" w:line="240" w:lineRule="auto"/>
    </w:pPr>
  </w:style>
  <w:style w:type="paragraph" w:styleId="a4">
    <w:name w:val="Title"/>
    <w:basedOn w:val="a"/>
    <w:link w:val="a5"/>
    <w:qFormat/>
    <w:rsid w:val="006A7062"/>
    <w:pPr>
      <w:spacing w:after="0" w:line="240" w:lineRule="auto"/>
      <w:jc w:val="center"/>
    </w:pPr>
    <w:rPr>
      <w:rFonts w:ascii="Times New Roman" w:eastAsia="Times New Roman" w:hAnsi="Times New Roman" w:cs="Times New Roman"/>
      <w:b/>
      <w:sz w:val="24"/>
      <w:szCs w:val="20"/>
      <w:lang w:eastAsia="ru-RU"/>
    </w:rPr>
  </w:style>
  <w:style w:type="character" w:customStyle="1" w:styleId="a5">
    <w:name w:val="Название Знак"/>
    <w:basedOn w:val="a0"/>
    <w:link w:val="a4"/>
    <w:rsid w:val="006A7062"/>
    <w:rPr>
      <w:rFonts w:ascii="Times New Roman" w:eastAsia="Times New Roman" w:hAnsi="Times New Roman" w:cs="Times New Roman"/>
      <w:b/>
      <w:sz w:val="24"/>
      <w:szCs w:val="20"/>
      <w:lang w:eastAsia="ru-RU"/>
    </w:rPr>
  </w:style>
  <w:style w:type="paragraph" w:styleId="a6">
    <w:name w:val="Balloon Text"/>
    <w:basedOn w:val="a"/>
    <w:link w:val="a7"/>
    <w:uiPriority w:val="99"/>
    <w:semiHidden/>
    <w:unhideWhenUsed/>
    <w:rsid w:val="006A7062"/>
    <w:pPr>
      <w:spacing w:after="0" w:line="240" w:lineRule="auto"/>
    </w:pPr>
    <w:rPr>
      <w:rFonts w:ascii="Tahoma" w:eastAsia="Times New Roman" w:hAnsi="Tahoma" w:cs="Tahoma"/>
      <w:sz w:val="16"/>
      <w:szCs w:val="16"/>
      <w:lang w:eastAsia="ru-RU"/>
    </w:rPr>
  </w:style>
  <w:style w:type="character" w:customStyle="1" w:styleId="a7">
    <w:name w:val="Текст выноски Знак"/>
    <w:basedOn w:val="a0"/>
    <w:link w:val="a6"/>
    <w:uiPriority w:val="99"/>
    <w:semiHidden/>
    <w:rsid w:val="006A7062"/>
    <w:rPr>
      <w:rFonts w:ascii="Tahoma" w:eastAsia="Times New Roman" w:hAnsi="Tahoma" w:cs="Tahoma"/>
      <w:sz w:val="16"/>
      <w:szCs w:val="16"/>
      <w:lang w:eastAsia="ru-RU"/>
    </w:rPr>
  </w:style>
  <w:style w:type="table" w:styleId="a8">
    <w:name w:val="Table Grid"/>
    <w:basedOn w:val="a1"/>
    <w:uiPriority w:val="59"/>
    <w:rsid w:val="006A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A7062"/>
    <w:pPr>
      <w:spacing w:after="0" w:line="240" w:lineRule="auto"/>
      <w:ind w:left="720"/>
      <w:contextualSpacing/>
    </w:pPr>
    <w:rPr>
      <w:rFonts w:ascii="Times New Roman" w:eastAsia="Times New Roman" w:hAnsi="Times New Roman" w:cs="Times New Roman"/>
      <w:sz w:val="28"/>
      <w:szCs w:val="20"/>
      <w:lang w:eastAsia="ru-RU"/>
    </w:rPr>
  </w:style>
  <w:style w:type="character" w:styleId="aa">
    <w:name w:val="Hyperlink"/>
    <w:basedOn w:val="a0"/>
    <w:uiPriority w:val="99"/>
    <w:unhideWhenUsed/>
    <w:rsid w:val="006A7062"/>
    <w:rPr>
      <w:color w:val="0000FF" w:themeColor="hyperlink"/>
      <w:u w:val="single"/>
    </w:rPr>
  </w:style>
  <w:style w:type="character" w:styleId="ab">
    <w:name w:val="annotation reference"/>
    <w:basedOn w:val="a0"/>
    <w:uiPriority w:val="99"/>
    <w:unhideWhenUsed/>
    <w:rsid w:val="006A7062"/>
    <w:rPr>
      <w:sz w:val="16"/>
      <w:szCs w:val="16"/>
    </w:rPr>
  </w:style>
  <w:style w:type="paragraph" w:styleId="ac">
    <w:name w:val="annotation text"/>
    <w:basedOn w:val="a"/>
    <w:link w:val="ad"/>
    <w:uiPriority w:val="99"/>
    <w:semiHidden/>
    <w:unhideWhenUsed/>
    <w:rsid w:val="006A7062"/>
    <w:pPr>
      <w:spacing w:after="0" w:line="240" w:lineRule="auto"/>
    </w:pPr>
    <w:rPr>
      <w:rFonts w:ascii="Times New Roman" w:eastAsia="Times New Roman" w:hAnsi="Times New Roman" w:cs="Times New Roman"/>
      <w:sz w:val="20"/>
      <w:szCs w:val="20"/>
      <w:lang w:eastAsia="ru-RU"/>
    </w:rPr>
  </w:style>
  <w:style w:type="character" w:customStyle="1" w:styleId="ad">
    <w:name w:val="Текст примечания Знак"/>
    <w:basedOn w:val="a0"/>
    <w:link w:val="ac"/>
    <w:uiPriority w:val="99"/>
    <w:semiHidden/>
    <w:rsid w:val="006A7062"/>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6A7062"/>
    <w:rPr>
      <w:b/>
      <w:bCs/>
    </w:rPr>
  </w:style>
  <w:style w:type="character" w:customStyle="1" w:styleId="af">
    <w:name w:val="Тема примечания Знак"/>
    <w:basedOn w:val="ad"/>
    <w:link w:val="ae"/>
    <w:uiPriority w:val="99"/>
    <w:semiHidden/>
    <w:rsid w:val="006A7062"/>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6A7062"/>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f1">
    <w:name w:val="Верхний колонтитул Знак"/>
    <w:basedOn w:val="a0"/>
    <w:link w:val="af0"/>
    <w:uiPriority w:val="99"/>
    <w:rsid w:val="006A7062"/>
    <w:rPr>
      <w:rFonts w:ascii="Times New Roman" w:eastAsia="Times New Roman" w:hAnsi="Times New Roman" w:cs="Times New Roman"/>
      <w:sz w:val="28"/>
      <w:szCs w:val="20"/>
      <w:lang w:eastAsia="ru-RU"/>
    </w:rPr>
  </w:style>
  <w:style w:type="paragraph" w:styleId="af2">
    <w:name w:val="footer"/>
    <w:basedOn w:val="a"/>
    <w:link w:val="af3"/>
    <w:uiPriority w:val="99"/>
    <w:unhideWhenUsed/>
    <w:rsid w:val="006A7062"/>
    <w:pPr>
      <w:tabs>
        <w:tab w:val="center" w:pos="4677"/>
        <w:tab w:val="right" w:pos="9355"/>
      </w:tabs>
      <w:spacing w:after="0" w:line="240" w:lineRule="auto"/>
    </w:pPr>
    <w:rPr>
      <w:rFonts w:ascii="Times New Roman" w:eastAsia="Times New Roman" w:hAnsi="Times New Roman" w:cs="Times New Roman"/>
      <w:sz w:val="28"/>
      <w:szCs w:val="20"/>
      <w:lang w:eastAsia="ru-RU"/>
    </w:rPr>
  </w:style>
  <w:style w:type="character" w:customStyle="1" w:styleId="af3">
    <w:name w:val="Нижний колонтитул Знак"/>
    <w:basedOn w:val="a0"/>
    <w:link w:val="af2"/>
    <w:uiPriority w:val="99"/>
    <w:rsid w:val="006A706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3648</Words>
  <Characters>20798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Коростелев Евгений Константинович</dc:creator>
  <cp:lastModifiedBy>Соловьева Мария Александровна</cp:lastModifiedBy>
  <cp:revision>2</cp:revision>
  <cp:lastPrinted>2018-06-22T07:47:00Z</cp:lastPrinted>
  <dcterms:created xsi:type="dcterms:W3CDTF">2019-01-15T11:48:00Z</dcterms:created>
  <dcterms:modified xsi:type="dcterms:W3CDTF">2019-01-15T11:48:00Z</dcterms:modified>
</cp:coreProperties>
</file>