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4D" w:rsidRPr="00A400F0" w:rsidRDefault="0078374D" w:rsidP="0078374D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</w:t>
      </w:r>
      <w:r w:rsidRPr="00A400F0">
        <w:rPr>
          <w:rFonts w:ascii="Times New Roman" w:hAnsi="Times New Roman" w:cs="Times New Roman"/>
          <w:b/>
        </w:rPr>
        <w:t>окументаци</w:t>
      </w:r>
      <w:r>
        <w:rPr>
          <w:rFonts w:ascii="Times New Roman" w:hAnsi="Times New Roman" w:cs="Times New Roman"/>
          <w:b/>
        </w:rPr>
        <w:t>я</w:t>
      </w:r>
      <w:r w:rsidRPr="00A400F0">
        <w:rPr>
          <w:rFonts w:ascii="Times New Roman" w:hAnsi="Times New Roman" w:cs="Times New Roman"/>
          <w:b/>
        </w:rPr>
        <w:t xml:space="preserve"> о закупке у единственного поставщика (исполнителя, подрядчика)</w:t>
      </w:r>
    </w:p>
    <w:p w:rsidR="0078374D" w:rsidRPr="00A400F0" w:rsidRDefault="0078374D" w:rsidP="0078374D">
      <w:pPr>
        <w:widowControl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8374D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Способ закупки – закупка у единственного поставщика на основании п. </w:t>
      </w:r>
      <w:r w:rsidR="004453FA">
        <w:rPr>
          <w:color w:val="auto"/>
        </w:rPr>
        <w:t>7</w:t>
      </w:r>
      <w:r w:rsidR="00D92D53">
        <w:rPr>
          <w:color w:val="auto"/>
        </w:rPr>
        <w:t>.1</w:t>
      </w:r>
      <w:r w:rsidR="004453FA">
        <w:rPr>
          <w:color w:val="auto"/>
        </w:rPr>
        <w:t>7</w:t>
      </w:r>
      <w:r w:rsidR="00D92D53">
        <w:rPr>
          <w:color w:val="auto"/>
        </w:rPr>
        <w:t>.</w:t>
      </w:r>
      <w:r w:rsidR="004453FA">
        <w:rPr>
          <w:color w:val="auto"/>
        </w:rPr>
        <w:t>2</w:t>
      </w:r>
      <w:r w:rsidR="00D92D53">
        <w:rPr>
          <w:color w:val="auto"/>
        </w:rPr>
        <w:t>.</w:t>
      </w:r>
      <w:r w:rsidR="00951DD8">
        <w:rPr>
          <w:color w:val="auto"/>
        </w:rPr>
        <w:t>2</w:t>
      </w:r>
      <w:r w:rsidR="00D92D53">
        <w:rPr>
          <w:color w:val="auto"/>
        </w:rPr>
        <w:t>.</w:t>
      </w:r>
      <w:r w:rsidRPr="00A400F0">
        <w:rPr>
          <w:color w:val="auto"/>
        </w:rPr>
        <w:t xml:space="preserve"> Положения о закупках товаров, работ, услуг для нужд АО «ГНИВЦ».</w:t>
      </w:r>
    </w:p>
    <w:p w:rsidR="0078374D" w:rsidRPr="00254BD0" w:rsidRDefault="0078374D" w:rsidP="00254BD0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rFonts w:eastAsia="Calibri"/>
          <w:bCs/>
        </w:rPr>
      </w:pPr>
      <w:r w:rsidRPr="00FB7C62">
        <w:t xml:space="preserve">Поставщик (исполнитель, подрядчик) </w:t>
      </w:r>
      <w:r w:rsidR="00D92D53" w:rsidRPr="00FB7C62">
        <w:t>–</w:t>
      </w:r>
      <w:r w:rsidRPr="00FB7C62">
        <w:t xml:space="preserve"> </w:t>
      </w:r>
      <w:r w:rsidR="00254BD0">
        <w:t>ИП Олейник А.И.</w:t>
      </w:r>
      <w:r w:rsidRPr="00FB7C62">
        <w:t>, ИНН</w:t>
      </w:r>
      <w:r w:rsidR="00D92D53" w:rsidRPr="00FB7C62">
        <w:t xml:space="preserve"> </w:t>
      </w:r>
      <w:sdt>
        <w:sdtPr>
          <w:id w:val="-1980380889"/>
          <w:placeholder>
            <w:docPart w:val="E314A436F3354BC5A7DC72F3E23959DD"/>
          </w:placeholder>
        </w:sdtPr>
        <w:sdtEndPr/>
        <w:sdtContent>
          <w:sdt>
            <w:sdtPr>
              <w:id w:val="-1677951607"/>
              <w:placeholder>
                <w:docPart w:val="11A22910C40B4744B7FE72D865664199"/>
              </w:placeholder>
            </w:sdtPr>
            <w:sdtEndPr/>
            <w:sdtContent>
              <w:sdt>
                <w:sdtPr>
                  <w:id w:val="-425497819"/>
                  <w:placeholder>
                    <w:docPart w:val="27C56F8E5F0B42D6A50FCDE61BDA4F6C"/>
                  </w:placeholder>
                </w:sdtPr>
                <w:sdtEndPr/>
                <w:sdtContent>
                  <w:r w:rsidR="00254BD0" w:rsidRPr="00254BD0">
                    <w:rPr>
                      <w:rFonts w:eastAsia="Calibri"/>
                      <w:color w:val="auto"/>
                    </w:rPr>
                    <w:t>772140244477</w:t>
                  </w:r>
                </w:sdtContent>
              </w:sdt>
            </w:sdtContent>
          </w:sdt>
        </w:sdtContent>
      </w:sdt>
      <w:r w:rsidR="00254BD0">
        <w:t>,</w:t>
      </w:r>
      <w:r w:rsidR="00254BD0">
        <w:rPr>
          <w:rFonts w:eastAsia="Calibri"/>
          <w:bCs/>
          <w:color w:val="auto"/>
        </w:rPr>
        <w:t xml:space="preserve"> </w:t>
      </w:r>
      <w:r w:rsidR="00254BD0" w:rsidRPr="00254BD0">
        <w:rPr>
          <w:rFonts w:eastAsia="Calibri"/>
          <w:bCs/>
        </w:rPr>
        <w:t>ОГРНИП 317774600262373</w:t>
      </w:r>
      <w:r w:rsidRPr="00FB7C62">
        <w:t>.</w:t>
      </w:r>
    </w:p>
    <w:p w:rsidR="0078374D" w:rsidRPr="00A400F0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Поставщик (исполнитель, подрядчик) является субъектом малого или среднего предпринимательства - </w:t>
      </w:r>
      <w:r w:rsidR="004453FA">
        <w:rPr>
          <w:color w:val="auto"/>
        </w:rPr>
        <w:t>да</w:t>
      </w:r>
      <w:r w:rsidRPr="00A400F0">
        <w:rPr>
          <w:color w:val="auto"/>
        </w:rPr>
        <w:t>.</w:t>
      </w:r>
    </w:p>
    <w:p w:rsidR="0078374D" w:rsidRPr="00A400F0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Заказчиком предусмотрена возможность заключения договора финансирования под уступку денежного требования в порядке, предусмотренном Главой 43 Гражданского кодекса Российской Федерации </w:t>
      </w:r>
      <w:r w:rsidR="00951DD8">
        <w:rPr>
          <w:color w:val="auto"/>
        </w:rPr>
        <w:t>–</w:t>
      </w:r>
      <w:r w:rsidRPr="00A400F0">
        <w:rPr>
          <w:color w:val="auto"/>
        </w:rPr>
        <w:t xml:space="preserve"> </w:t>
      </w:r>
      <w:r w:rsidR="004453FA">
        <w:rPr>
          <w:color w:val="auto"/>
        </w:rPr>
        <w:t>да</w:t>
      </w:r>
      <w:r w:rsidR="00951DD8">
        <w:rPr>
          <w:i/>
          <w:color w:val="auto"/>
        </w:rPr>
        <w:t>.</w:t>
      </w:r>
    </w:p>
    <w:p w:rsidR="0078374D" w:rsidRPr="00A400F0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выполняемых работ, оказываемых услуг потребностям Заказчика - не установлены. </w:t>
      </w:r>
    </w:p>
    <w:p w:rsidR="0078374D" w:rsidRPr="00A400F0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Требования к содержанию, форме, оформлению и составу заявки на участие в закупке – не установлены. </w:t>
      </w:r>
    </w:p>
    <w:p w:rsidR="00FB7C62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>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выполняемых работ, оказываемых услуг, которые являются предметом закупки, их количественных и качественных характеристик – не установлены.</w:t>
      </w:r>
    </w:p>
    <w:p w:rsidR="0078374D" w:rsidRPr="00FB7C62" w:rsidRDefault="0078374D" w:rsidP="00FB7C62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 xml:space="preserve"> </w:t>
      </w:r>
      <w:r w:rsidRPr="00FB7C62">
        <w:t>Место, условия и сроки (периоды) поставки товара, выполнения работ, оказания услуг –</w:t>
      </w:r>
      <w:r w:rsidR="0069788E" w:rsidRPr="00FB7C62">
        <w:rPr>
          <w:rFonts w:eastAsia="Calibri"/>
          <w:bCs/>
        </w:rPr>
        <w:t xml:space="preserve"> </w:t>
      </w:r>
      <w:r w:rsidR="0069788E" w:rsidRPr="00FB7C62">
        <w:t>г. Москва, Походный проезд, домовладение 3, строение 1</w:t>
      </w:r>
      <w:r w:rsidR="00CB6083" w:rsidRPr="00FB7C62">
        <w:t xml:space="preserve">, с </w:t>
      </w:r>
      <w:r w:rsidR="00254BD0">
        <w:t>01</w:t>
      </w:r>
      <w:r w:rsidR="00CB6083" w:rsidRPr="00FB7C62">
        <w:t xml:space="preserve"> </w:t>
      </w:r>
      <w:r w:rsidR="00254BD0">
        <w:t>сентября</w:t>
      </w:r>
      <w:r w:rsidR="00CB6083" w:rsidRPr="00FB7C62">
        <w:t xml:space="preserve"> 201</w:t>
      </w:r>
      <w:r w:rsidR="004453FA">
        <w:t>9</w:t>
      </w:r>
      <w:r w:rsidR="00CB6083" w:rsidRPr="00FB7C62">
        <w:t xml:space="preserve"> года по </w:t>
      </w:r>
      <w:r w:rsidR="004453FA">
        <w:t>3</w:t>
      </w:r>
      <w:r w:rsidR="000F7CD7">
        <w:t>0</w:t>
      </w:r>
      <w:r w:rsidR="00CB6083" w:rsidRPr="00FB7C62">
        <w:t xml:space="preserve"> </w:t>
      </w:r>
      <w:r w:rsidR="004453FA">
        <w:t>сентября</w:t>
      </w:r>
      <w:r w:rsidR="002C3B83">
        <w:t xml:space="preserve"> </w:t>
      </w:r>
      <w:r w:rsidR="00CB6083" w:rsidRPr="00FB7C62">
        <w:t>201</w:t>
      </w:r>
      <w:r w:rsidR="004453FA">
        <w:t>9 года.</w:t>
      </w:r>
      <w:r w:rsidRPr="00A400F0">
        <w:t xml:space="preserve"> </w:t>
      </w:r>
    </w:p>
    <w:p w:rsidR="0078374D" w:rsidRPr="00A400F0" w:rsidRDefault="0078374D" w:rsidP="0078374D">
      <w:pPr>
        <w:pStyle w:val="Default"/>
        <w:numPr>
          <w:ilvl w:val="0"/>
          <w:numId w:val="1"/>
        </w:numPr>
        <w:tabs>
          <w:tab w:val="left" w:pos="426"/>
        </w:tabs>
        <w:spacing w:after="27"/>
        <w:ind w:left="0" w:firstLine="0"/>
        <w:jc w:val="both"/>
        <w:rPr>
          <w:color w:val="auto"/>
        </w:rPr>
      </w:pPr>
      <w:r w:rsidRPr="00A400F0">
        <w:rPr>
          <w:color w:val="auto"/>
        </w:rPr>
        <w:t>Сведения о начальной (максимальной) цене договора (цене лота)</w:t>
      </w:r>
      <w:r w:rsidRPr="00A400F0">
        <w:rPr>
          <w:color w:val="auto"/>
          <w:sz w:val="20"/>
          <w:szCs w:val="20"/>
        </w:rPr>
        <w:t xml:space="preserve"> </w:t>
      </w:r>
      <w:r w:rsidR="00D92D53">
        <w:rPr>
          <w:color w:val="auto"/>
        </w:rPr>
        <w:t>–</w:t>
      </w:r>
      <w:r w:rsidR="00254BD0">
        <w:t>178</w:t>
      </w:r>
      <w:r w:rsidR="00F93FD5">
        <w:t xml:space="preserve"> 000 </w:t>
      </w:r>
      <w:r w:rsidR="00654EB8">
        <w:t xml:space="preserve">рублей </w:t>
      </w:r>
      <w:r w:rsidR="00F93FD5">
        <w:t>0</w:t>
      </w:r>
      <w:r w:rsidR="004453FA">
        <w:t>0</w:t>
      </w:r>
      <w:r w:rsidR="00A82778">
        <w:t xml:space="preserve"> </w:t>
      </w:r>
      <w:r w:rsidR="00654EB8">
        <w:t>копеек</w:t>
      </w:r>
      <w:r w:rsidRPr="00A400F0">
        <w:rPr>
          <w:color w:val="auto"/>
        </w:rPr>
        <w:t xml:space="preserve">. </w:t>
      </w:r>
    </w:p>
    <w:p w:rsidR="00387AB9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  <w:snapToGrid w:val="0"/>
        </w:rPr>
        <w:t>Форма, сроки и порядок оплаты товара, работ, услуг</w:t>
      </w:r>
      <w:r w:rsidR="006140F2" w:rsidRPr="00FB7C62">
        <w:rPr>
          <w:rFonts w:ascii="Times New Roman" w:hAnsi="Times New Roman" w:cs="Times New Roman"/>
        </w:rPr>
        <w:t>-</w:t>
      </w:r>
      <w:r w:rsidR="007A7F4F" w:rsidRPr="00FB7C62">
        <w:rPr>
          <w:rFonts w:ascii="Times New Roman" w:hAnsi="Times New Roman" w:cs="Times New Roman"/>
        </w:rPr>
        <w:t xml:space="preserve"> </w:t>
      </w:r>
      <w:r w:rsidR="00F93FD5" w:rsidRPr="00F93FD5">
        <w:rPr>
          <w:rFonts w:ascii="Times New Roman" w:hAnsi="Times New Roman" w:cs="Times New Roman"/>
          <w:lang w:eastAsia="en-US"/>
        </w:rPr>
        <w:t>в течение 15 (Пятнадцати) рабочих дней с даты подписания Акта сдачи-приемки оказанных услуг при условии поступления денежных средств по Контракту от ФНС России на расчетный счет Заказчика</w:t>
      </w:r>
      <w:r w:rsidR="004453FA">
        <w:rPr>
          <w:rFonts w:ascii="Times New Roman" w:hAnsi="Times New Roman"/>
        </w:rPr>
        <w:t>.</w:t>
      </w:r>
    </w:p>
    <w:p w:rsidR="0078374D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>Порядок формирования цены договора (цены лота) (с учётом или без учёта расходов на перевозку, страхование, уплату таможенных пошлин, налогов и других обязательных платежей) – не установлен</w:t>
      </w:r>
      <w:r w:rsidRPr="007A7F4F">
        <w:t xml:space="preserve">. </w:t>
      </w:r>
    </w:p>
    <w:p w:rsidR="0078374D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>Порядок, место, дата начала и дата окончания срока подачи заявок на участие в закупке – не установлены</w:t>
      </w:r>
      <w:r w:rsidRPr="00FB7C62">
        <w:t xml:space="preserve">. </w:t>
      </w:r>
    </w:p>
    <w:p w:rsidR="00FB7C62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>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требованиям, – не установлены.</w:t>
      </w:r>
      <w:bookmarkStart w:id="0" w:name="_GoBack"/>
      <w:bookmarkEnd w:id="0"/>
    </w:p>
    <w:p w:rsidR="0078374D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 xml:space="preserve"> Формы, порядок, дата начала и дата окончания срока предоставления участникам закупки разъяснений положений документации о закупке – запросы на разъяснение положений документации не принимаются, разъяснения не предоставляются. </w:t>
      </w:r>
    </w:p>
    <w:p w:rsidR="0078374D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 xml:space="preserve">Место и дата рассмотрения предложений участников закупки и подведения итогов закупки – предложения участников закупки не рассматриваются, итоги закупки не подводятся. </w:t>
      </w:r>
    </w:p>
    <w:p w:rsidR="00FB7C62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>Критерии оценки и сопоставления заявок на участие в закупке – не установлены.</w:t>
      </w:r>
    </w:p>
    <w:p w:rsidR="0078374D" w:rsidRPr="00FB7C62" w:rsidRDefault="0078374D" w:rsidP="00FB7C62">
      <w:pPr>
        <w:pStyle w:val="a3"/>
        <w:numPr>
          <w:ilvl w:val="0"/>
          <w:numId w:val="1"/>
        </w:numPr>
        <w:ind w:left="0" w:right="-1" w:firstLine="0"/>
        <w:jc w:val="both"/>
        <w:rPr>
          <w:rFonts w:ascii="Times New Roman" w:hAnsi="Times New Roman" w:cs="Times New Roman"/>
        </w:rPr>
      </w:pPr>
      <w:r w:rsidRPr="00FB7C62">
        <w:rPr>
          <w:rFonts w:ascii="Times New Roman" w:hAnsi="Times New Roman" w:cs="Times New Roman"/>
        </w:rPr>
        <w:t>Порядок оценки и сопоставления заявок на участие в закупке – не установлен.</w:t>
      </w:r>
    </w:p>
    <w:sectPr w:rsidR="0078374D" w:rsidRPr="00FB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017A"/>
    <w:multiLevelType w:val="hybridMultilevel"/>
    <w:tmpl w:val="B9ACAF9E"/>
    <w:lvl w:ilvl="0" w:tplc="E618EA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F2D"/>
    <w:multiLevelType w:val="hybridMultilevel"/>
    <w:tmpl w:val="61DC8FB0"/>
    <w:lvl w:ilvl="0" w:tplc="0419000F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692"/>
    <w:multiLevelType w:val="hybridMultilevel"/>
    <w:tmpl w:val="915A8C1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4D"/>
    <w:rsid w:val="0000566C"/>
    <w:rsid w:val="00096E48"/>
    <w:rsid w:val="000C2F0D"/>
    <w:rsid w:val="000F7CD7"/>
    <w:rsid w:val="00154E2F"/>
    <w:rsid w:val="00221EE3"/>
    <w:rsid w:val="00254BD0"/>
    <w:rsid w:val="002C3B83"/>
    <w:rsid w:val="00382FC2"/>
    <w:rsid w:val="0038630B"/>
    <w:rsid w:val="00387AB9"/>
    <w:rsid w:val="00413A3E"/>
    <w:rsid w:val="00445181"/>
    <w:rsid w:val="004453FA"/>
    <w:rsid w:val="004F011A"/>
    <w:rsid w:val="00505B9B"/>
    <w:rsid w:val="00543C7D"/>
    <w:rsid w:val="006140F2"/>
    <w:rsid w:val="00654EB8"/>
    <w:rsid w:val="00681525"/>
    <w:rsid w:val="0069788E"/>
    <w:rsid w:val="007426A7"/>
    <w:rsid w:val="0078374D"/>
    <w:rsid w:val="007A2B3B"/>
    <w:rsid w:val="007A7F4F"/>
    <w:rsid w:val="007D2182"/>
    <w:rsid w:val="00845739"/>
    <w:rsid w:val="0084748D"/>
    <w:rsid w:val="00852294"/>
    <w:rsid w:val="008B7B7B"/>
    <w:rsid w:val="009402D5"/>
    <w:rsid w:val="00951DD8"/>
    <w:rsid w:val="009B66E2"/>
    <w:rsid w:val="00A64601"/>
    <w:rsid w:val="00A764A1"/>
    <w:rsid w:val="00A82778"/>
    <w:rsid w:val="00AA77BD"/>
    <w:rsid w:val="00AB5A41"/>
    <w:rsid w:val="00B554E0"/>
    <w:rsid w:val="00BB716D"/>
    <w:rsid w:val="00C8667C"/>
    <w:rsid w:val="00CB6083"/>
    <w:rsid w:val="00D92D53"/>
    <w:rsid w:val="00ED3C11"/>
    <w:rsid w:val="00F36A7B"/>
    <w:rsid w:val="00F505BA"/>
    <w:rsid w:val="00F53E2F"/>
    <w:rsid w:val="00F93FD5"/>
    <w:rsid w:val="00F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AE4B"/>
  <w15:chartTrackingRefBased/>
  <w15:docId w15:val="{7BAEDC9C-1A84-4DCD-BE5A-172976C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74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37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B5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1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4A436F3354BC5A7DC72F3E2395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ADF0F-5D8D-46D9-85AF-5FF5E7F50586}"/>
      </w:docPartPr>
      <w:docPartBody>
        <w:p w:rsidR="00FB7731" w:rsidRDefault="00086AB2" w:rsidP="00086AB2">
          <w:pPr>
            <w:pStyle w:val="E314A436F3354BC5A7DC72F3E23959DD"/>
          </w:pPr>
          <w:r w:rsidRPr="007B7066">
            <w:rPr>
              <w:rStyle w:val="a3"/>
              <w:rFonts w:eastAsiaTheme="minorHAnsi"/>
              <w:highlight w:val="yellow"/>
            </w:rPr>
            <w:t>Место для ввода информации</w:t>
          </w:r>
        </w:p>
      </w:docPartBody>
    </w:docPart>
    <w:docPart>
      <w:docPartPr>
        <w:name w:val="11A22910C40B4744B7FE72D8656641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7B4E7-D376-421B-9FFE-8506BD6760E2}"/>
      </w:docPartPr>
      <w:docPartBody>
        <w:p w:rsidR="00A6282F" w:rsidRDefault="001D4C20" w:rsidP="001D4C20">
          <w:pPr>
            <w:pStyle w:val="11A22910C40B4744B7FE72D865664199"/>
          </w:pPr>
          <w:r w:rsidRPr="007B7066">
            <w:rPr>
              <w:rStyle w:val="a3"/>
              <w:rFonts w:eastAsiaTheme="minorHAnsi"/>
              <w:highlight w:val="yellow"/>
            </w:rPr>
            <w:t>Место для ввода информации</w:t>
          </w:r>
        </w:p>
      </w:docPartBody>
    </w:docPart>
    <w:docPart>
      <w:docPartPr>
        <w:name w:val="27C56F8E5F0B42D6A50FCDE61BDA4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BCCFC8-F5B8-47FA-B4E7-291F55F8C1C7}"/>
      </w:docPartPr>
      <w:docPartBody>
        <w:p w:rsidR="00A711CA" w:rsidRDefault="00A6282F" w:rsidP="00A6282F">
          <w:pPr>
            <w:pStyle w:val="27C56F8E5F0B42D6A50FCDE61BDA4F6C"/>
          </w:pPr>
          <w:r w:rsidRPr="007B7066">
            <w:rPr>
              <w:rStyle w:val="a3"/>
              <w:rFonts w:eastAsiaTheme="minorHAnsi"/>
              <w:highlight w:val="yellow"/>
            </w:rPr>
            <w:t>Место для ввода информации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B2"/>
    <w:rsid w:val="0006391B"/>
    <w:rsid w:val="00086AB2"/>
    <w:rsid w:val="00141B73"/>
    <w:rsid w:val="001A5920"/>
    <w:rsid w:val="001D4C20"/>
    <w:rsid w:val="00303B7F"/>
    <w:rsid w:val="004D739D"/>
    <w:rsid w:val="005F4680"/>
    <w:rsid w:val="0061667B"/>
    <w:rsid w:val="006A11FD"/>
    <w:rsid w:val="00852CD4"/>
    <w:rsid w:val="00894BC9"/>
    <w:rsid w:val="00A6282F"/>
    <w:rsid w:val="00A711CA"/>
    <w:rsid w:val="00AD4A7D"/>
    <w:rsid w:val="00C14F2C"/>
    <w:rsid w:val="00DD2615"/>
    <w:rsid w:val="00DE2DA6"/>
    <w:rsid w:val="00E87C0D"/>
    <w:rsid w:val="00F13AE2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82F"/>
    <w:rPr>
      <w:color w:val="808080"/>
    </w:rPr>
  </w:style>
  <w:style w:type="paragraph" w:customStyle="1" w:styleId="E314A436F3354BC5A7DC72F3E23959DD">
    <w:name w:val="E314A436F3354BC5A7DC72F3E23959DD"/>
    <w:rsid w:val="00086AB2"/>
  </w:style>
  <w:style w:type="paragraph" w:customStyle="1" w:styleId="16ADC2BABE00478699111198645672DE">
    <w:name w:val="16ADC2BABE00478699111198645672DE"/>
    <w:rsid w:val="00086AB2"/>
  </w:style>
  <w:style w:type="paragraph" w:customStyle="1" w:styleId="11A22910C40B4744B7FE72D865664199">
    <w:name w:val="11A22910C40B4744B7FE72D865664199"/>
    <w:rsid w:val="001D4C20"/>
  </w:style>
  <w:style w:type="paragraph" w:customStyle="1" w:styleId="03C1FC989DB545A7BBA74736116504D8">
    <w:name w:val="03C1FC989DB545A7BBA74736116504D8"/>
    <w:rsid w:val="001D4C20"/>
  </w:style>
  <w:style w:type="paragraph" w:customStyle="1" w:styleId="27C56F8E5F0B42D6A50FCDE61BDA4F6C">
    <w:name w:val="27C56F8E5F0B42D6A50FCDE61BDA4F6C"/>
    <w:rsid w:val="00A6282F"/>
  </w:style>
  <w:style w:type="paragraph" w:customStyle="1" w:styleId="3C547E2C01B54068A9A8F09B02E8D2C7">
    <w:name w:val="3C547E2C01B54068A9A8F09B02E8D2C7"/>
    <w:rsid w:val="00A62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Дмитриева Ольга Вячеславовна</dc:creator>
  <cp:keywords/>
  <dc:description/>
  <cp:lastModifiedBy>Дмитриева Ольга Вячеславовна</cp:lastModifiedBy>
  <cp:revision>44</cp:revision>
  <dcterms:created xsi:type="dcterms:W3CDTF">2016-12-23T07:43:00Z</dcterms:created>
  <dcterms:modified xsi:type="dcterms:W3CDTF">2019-09-30T09:28:00Z</dcterms:modified>
</cp:coreProperties>
</file>