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13C" w:rsidRPr="00E354CC" w:rsidRDefault="00FB413C" w:rsidP="00D702C8">
      <w:pPr>
        <w:ind w:left="4962"/>
        <w:jc w:val="right"/>
        <w:rPr>
          <w:b/>
          <w:sz w:val="24"/>
          <w:szCs w:val="24"/>
        </w:rPr>
      </w:pPr>
      <w:bookmarkStart w:id="0" w:name="_GoBack"/>
      <w:bookmarkEnd w:id="0"/>
      <w:r w:rsidRPr="00E354CC">
        <w:rPr>
          <w:b/>
          <w:sz w:val="24"/>
          <w:szCs w:val="24"/>
        </w:rPr>
        <w:t>УТВЕРЖДАЮ</w:t>
      </w:r>
      <w:r w:rsidR="00156B68" w:rsidRPr="00E354CC">
        <w:rPr>
          <w:b/>
          <w:sz w:val="24"/>
          <w:szCs w:val="24"/>
        </w:rPr>
        <w:t>:</w:t>
      </w:r>
    </w:p>
    <w:p w:rsidR="00016D9E" w:rsidRPr="00E354CC" w:rsidRDefault="00F5788E" w:rsidP="00D702C8">
      <w:pPr>
        <w:ind w:left="4962"/>
        <w:jc w:val="right"/>
        <w:rPr>
          <w:b/>
          <w:sz w:val="24"/>
          <w:szCs w:val="24"/>
        </w:rPr>
      </w:pPr>
      <w:r>
        <w:rPr>
          <w:b/>
          <w:sz w:val="24"/>
          <w:szCs w:val="24"/>
        </w:rPr>
        <w:t>Заместитель д</w:t>
      </w:r>
      <w:r w:rsidR="00F86435" w:rsidRPr="00E354CC">
        <w:rPr>
          <w:b/>
          <w:sz w:val="24"/>
          <w:szCs w:val="24"/>
        </w:rPr>
        <w:t>иректор</w:t>
      </w:r>
      <w:r>
        <w:rPr>
          <w:b/>
          <w:sz w:val="24"/>
          <w:szCs w:val="24"/>
        </w:rPr>
        <w:t>а</w:t>
      </w:r>
      <w:r w:rsidR="00016D9E" w:rsidRPr="00E354CC">
        <w:rPr>
          <w:b/>
          <w:sz w:val="24"/>
          <w:szCs w:val="24"/>
        </w:rPr>
        <w:t xml:space="preserve"> </w:t>
      </w:r>
    </w:p>
    <w:p w:rsidR="00DD1589" w:rsidRPr="00E354CC" w:rsidRDefault="00FB413C" w:rsidP="00D702C8">
      <w:pPr>
        <w:ind w:left="4962"/>
        <w:jc w:val="right"/>
        <w:rPr>
          <w:b/>
          <w:sz w:val="24"/>
          <w:szCs w:val="24"/>
        </w:rPr>
      </w:pPr>
      <w:r w:rsidRPr="00E354CC">
        <w:rPr>
          <w:b/>
          <w:sz w:val="24"/>
          <w:szCs w:val="24"/>
        </w:rPr>
        <w:t>государственного автономного</w:t>
      </w:r>
      <w:r w:rsidR="00016D9E" w:rsidRPr="00E354CC">
        <w:rPr>
          <w:b/>
          <w:sz w:val="24"/>
          <w:szCs w:val="24"/>
        </w:rPr>
        <w:t xml:space="preserve"> </w:t>
      </w:r>
      <w:r w:rsidRPr="00E354CC">
        <w:rPr>
          <w:b/>
          <w:sz w:val="24"/>
          <w:szCs w:val="24"/>
        </w:rPr>
        <w:t>учреждения Тю</w:t>
      </w:r>
      <w:r w:rsidR="00016D9E" w:rsidRPr="00E354CC">
        <w:rPr>
          <w:b/>
          <w:sz w:val="24"/>
          <w:szCs w:val="24"/>
        </w:rPr>
        <w:t xml:space="preserve">менской области Центр занятости </w:t>
      </w:r>
      <w:r w:rsidRPr="00E354CC">
        <w:rPr>
          <w:b/>
          <w:sz w:val="24"/>
          <w:szCs w:val="24"/>
        </w:rPr>
        <w:t>населения</w:t>
      </w:r>
      <w:r w:rsidR="00DD1589" w:rsidRPr="00E354CC">
        <w:rPr>
          <w:b/>
          <w:sz w:val="24"/>
          <w:szCs w:val="24"/>
        </w:rPr>
        <w:t xml:space="preserve"> </w:t>
      </w:r>
    </w:p>
    <w:p w:rsidR="00536A30" w:rsidRPr="00E354CC" w:rsidRDefault="00DD1589" w:rsidP="00D702C8">
      <w:pPr>
        <w:ind w:left="4962"/>
        <w:jc w:val="right"/>
        <w:rPr>
          <w:b/>
          <w:sz w:val="24"/>
          <w:szCs w:val="24"/>
        </w:rPr>
      </w:pPr>
      <w:r w:rsidRPr="00E354CC">
        <w:rPr>
          <w:b/>
          <w:sz w:val="24"/>
          <w:szCs w:val="24"/>
        </w:rPr>
        <w:t>города Тюмени и Тюменского района</w:t>
      </w:r>
    </w:p>
    <w:p w:rsidR="00DD1589" w:rsidRPr="00E354CC" w:rsidRDefault="00DD1589" w:rsidP="00D702C8">
      <w:pPr>
        <w:ind w:left="4962"/>
        <w:jc w:val="right"/>
        <w:rPr>
          <w:b/>
          <w:sz w:val="24"/>
          <w:szCs w:val="24"/>
        </w:rPr>
      </w:pPr>
    </w:p>
    <w:p w:rsidR="00DD1589" w:rsidRPr="00E354CC" w:rsidRDefault="00DD1589" w:rsidP="00D702C8">
      <w:pPr>
        <w:ind w:left="4962"/>
        <w:jc w:val="right"/>
        <w:rPr>
          <w:b/>
          <w:sz w:val="24"/>
          <w:szCs w:val="24"/>
        </w:rPr>
      </w:pPr>
      <w:r w:rsidRPr="00E354CC">
        <w:rPr>
          <w:b/>
          <w:sz w:val="24"/>
          <w:szCs w:val="24"/>
        </w:rPr>
        <w:t>____________________</w:t>
      </w:r>
      <w:r w:rsidR="00564AF0" w:rsidRPr="00E354CC">
        <w:rPr>
          <w:b/>
          <w:sz w:val="24"/>
          <w:szCs w:val="24"/>
        </w:rPr>
        <w:t xml:space="preserve"> </w:t>
      </w:r>
      <w:r w:rsidR="00F5788E">
        <w:rPr>
          <w:b/>
          <w:sz w:val="24"/>
          <w:szCs w:val="24"/>
        </w:rPr>
        <w:t>Л.Л.</w:t>
      </w:r>
      <w:r w:rsidR="00432A0D" w:rsidRPr="00E354CC">
        <w:rPr>
          <w:b/>
          <w:sz w:val="24"/>
          <w:szCs w:val="24"/>
        </w:rPr>
        <w:t xml:space="preserve"> </w:t>
      </w:r>
      <w:r w:rsidR="00F5788E">
        <w:rPr>
          <w:b/>
          <w:sz w:val="24"/>
          <w:szCs w:val="24"/>
        </w:rPr>
        <w:t>Хохлова</w:t>
      </w:r>
    </w:p>
    <w:p w:rsidR="00733E0E" w:rsidRPr="00E354CC" w:rsidRDefault="00733E0E" w:rsidP="00D702C8">
      <w:pPr>
        <w:ind w:left="4962"/>
        <w:jc w:val="right"/>
        <w:rPr>
          <w:b/>
          <w:sz w:val="24"/>
          <w:szCs w:val="24"/>
        </w:rPr>
      </w:pPr>
      <w:r w:rsidRPr="00E354CC">
        <w:rPr>
          <w:b/>
          <w:sz w:val="24"/>
          <w:szCs w:val="24"/>
        </w:rPr>
        <w:t>«</w:t>
      </w:r>
      <w:r w:rsidR="00A72CF7" w:rsidRPr="00E354CC">
        <w:rPr>
          <w:b/>
          <w:sz w:val="24"/>
          <w:szCs w:val="24"/>
        </w:rPr>
        <w:t>___</w:t>
      </w:r>
      <w:r w:rsidRPr="00E354CC">
        <w:rPr>
          <w:b/>
          <w:sz w:val="24"/>
          <w:szCs w:val="24"/>
        </w:rPr>
        <w:t>»</w:t>
      </w:r>
      <w:r w:rsidR="003A2C2C" w:rsidRPr="00E354CC">
        <w:rPr>
          <w:b/>
          <w:sz w:val="24"/>
          <w:szCs w:val="24"/>
        </w:rPr>
        <w:t xml:space="preserve"> </w:t>
      </w:r>
      <w:r w:rsidR="00413875" w:rsidRPr="00E354CC">
        <w:rPr>
          <w:b/>
          <w:sz w:val="24"/>
          <w:szCs w:val="24"/>
        </w:rPr>
        <w:t>сентября</w:t>
      </w:r>
      <w:r w:rsidR="003A2C2C" w:rsidRPr="00E354CC">
        <w:rPr>
          <w:b/>
          <w:sz w:val="24"/>
          <w:szCs w:val="24"/>
        </w:rPr>
        <w:t xml:space="preserve"> </w:t>
      </w:r>
      <w:r w:rsidRPr="00E354CC">
        <w:rPr>
          <w:b/>
          <w:sz w:val="24"/>
          <w:szCs w:val="24"/>
        </w:rPr>
        <w:t>201</w:t>
      </w:r>
      <w:r w:rsidR="00461123" w:rsidRPr="00E354CC">
        <w:rPr>
          <w:b/>
          <w:sz w:val="24"/>
          <w:szCs w:val="24"/>
        </w:rPr>
        <w:t>9</w:t>
      </w:r>
      <w:r w:rsidR="008C56D4" w:rsidRPr="00E354CC">
        <w:rPr>
          <w:b/>
          <w:sz w:val="24"/>
          <w:szCs w:val="24"/>
        </w:rPr>
        <w:t xml:space="preserve"> </w:t>
      </w:r>
      <w:r w:rsidR="00335643" w:rsidRPr="00E354CC">
        <w:rPr>
          <w:b/>
          <w:sz w:val="24"/>
          <w:szCs w:val="24"/>
        </w:rPr>
        <w:t>г.</w:t>
      </w:r>
    </w:p>
    <w:p w:rsidR="00F86435" w:rsidRPr="00E354CC" w:rsidRDefault="00F86435" w:rsidP="00D702C8">
      <w:pPr>
        <w:jc w:val="center"/>
        <w:rPr>
          <w:b/>
          <w:sz w:val="24"/>
          <w:szCs w:val="24"/>
        </w:rPr>
      </w:pPr>
    </w:p>
    <w:p w:rsidR="00D64853" w:rsidRPr="00E354CC" w:rsidRDefault="00D64853" w:rsidP="00D702C8">
      <w:pPr>
        <w:jc w:val="center"/>
        <w:rPr>
          <w:b/>
          <w:sz w:val="24"/>
          <w:szCs w:val="24"/>
        </w:rPr>
      </w:pPr>
    </w:p>
    <w:p w:rsidR="007021D1" w:rsidRPr="00E354CC" w:rsidRDefault="00892C3F" w:rsidP="00D702C8">
      <w:pPr>
        <w:jc w:val="center"/>
        <w:rPr>
          <w:b/>
          <w:bCs/>
          <w:sz w:val="24"/>
          <w:szCs w:val="24"/>
        </w:rPr>
      </w:pPr>
      <w:r w:rsidRPr="00E354CC">
        <w:rPr>
          <w:b/>
          <w:bCs/>
          <w:sz w:val="24"/>
          <w:szCs w:val="24"/>
        </w:rPr>
        <w:t xml:space="preserve">Извещение о проведении запроса котировок цен </w:t>
      </w:r>
      <w:r w:rsidR="00592A4E" w:rsidRPr="00E354CC">
        <w:rPr>
          <w:b/>
          <w:bCs/>
          <w:sz w:val="24"/>
          <w:szCs w:val="24"/>
        </w:rPr>
        <w:t xml:space="preserve">№ </w:t>
      </w:r>
      <w:r w:rsidR="00461123" w:rsidRPr="00E354CC">
        <w:rPr>
          <w:b/>
          <w:bCs/>
          <w:sz w:val="24"/>
          <w:szCs w:val="24"/>
        </w:rPr>
        <w:t>0</w:t>
      </w:r>
      <w:r w:rsidR="00BA29C3" w:rsidRPr="00E354CC">
        <w:rPr>
          <w:b/>
          <w:bCs/>
          <w:sz w:val="24"/>
          <w:szCs w:val="24"/>
        </w:rPr>
        <w:t>5</w:t>
      </w:r>
      <w:r w:rsidR="00161EE8" w:rsidRPr="00E354CC">
        <w:rPr>
          <w:b/>
          <w:bCs/>
          <w:sz w:val="24"/>
          <w:szCs w:val="24"/>
        </w:rPr>
        <w:t>-ЭЗК</w:t>
      </w:r>
      <w:r w:rsidR="008E0933" w:rsidRPr="00E354CC">
        <w:rPr>
          <w:b/>
          <w:bCs/>
          <w:sz w:val="24"/>
          <w:szCs w:val="24"/>
        </w:rPr>
        <w:t>/201</w:t>
      </w:r>
      <w:r w:rsidR="00461123" w:rsidRPr="00E354CC">
        <w:rPr>
          <w:b/>
          <w:bCs/>
          <w:sz w:val="24"/>
          <w:szCs w:val="24"/>
        </w:rPr>
        <w:t>9</w:t>
      </w:r>
    </w:p>
    <w:p w:rsidR="00892C3F" w:rsidRPr="00E354CC" w:rsidRDefault="00892C3F" w:rsidP="00D702C8">
      <w:pPr>
        <w:jc w:val="center"/>
        <w:rPr>
          <w:sz w:val="24"/>
          <w:szCs w:val="24"/>
          <w:highlight w:val="yellow"/>
        </w:rPr>
      </w:pPr>
    </w:p>
    <w:p w:rsidR="003000D0" w:rsidRPr="00E354CC" w:rsidRDefault="003000D0" w:rsidP="00D702C8">
      <w:pPr>
        <w:jc w:val="both"/>
        <w:rPr>
          <w:b/>
          <w:sz w:val="24"/>
          <w:szCs w:val="24"/>
        </w:rPr>
      </w:pPr>
      <w:r w:rsidRPr="00E354CC">
        <w:rPr>
          <w:b/>
          <w:sz w:val="24"/>
          <w:szCs w:val="24"/>
        </w:rPr>
        <w:t>Наименование Заказчика:</w:t>
      </w:r>
      <w:r w:rsidR="008C56D4" w:rsidRPr="00E354CC">
        <w:rPr>
          <w:b/>
          <w:sz w:val="24"/>
          <w:szCs w:val="24"/>
        </w:rPr>
        <w:t xml:space="preserve"> </w:t>
      </w:r>
      <w:r w:rsidR="003344D4" w:rsidRPr="00E354CC">
        <w:rPr>
          <w:sz w:val="24"/>
          <w:szCs w:val="24"/>
        </w:rPr>
        <w:t>государственное автономн</w:t>
      </w:r>
      <w:r w:rsidR="00016D9E" w:rsidRPr="00E354CC">
        <w:rPr>
          <w:sz w:val="24"/>
          <w:szCs w:val="24"/>
        </w:rPr>
        <w:t xml:space="preserve">ое учреждение Тюменской области </w:t>
      </w:r>
      <w:r w:rsidR="003344D4" w:rsidRPr="00E354CC">
        <w:rPr>
          <w:sz w:val="24"/>
          <w:szCs w:val="24"/>
        </w:rPr>
        <w:t>Центр занятости населения города Тюмени и Тюменского района</w:t>
      </w:r>
      <w:r w:rsidR="008C56D4" w:rsidRPr="00E354CC">
        <w:rPr>
          <w:sz w:val="24"/>
          <w:szCs w:val="24"/>
        </w:rPr>
        <w:t>.</w:t>
      </w:r>
    </w:p>
    <w:p w:rsidR="00CC7E84" w:rsidRPr="00E354CC" w:rsidRDefault="00CC7E84" w:rsidP="00D702C8">
      <w:pPr>
        <w:jc w:val="both"/>
        <w:rPr>
          <w:sz w:val="24"/>
          <w:szCs w:val="24"/>
        </w:rPr>
      </w:pPr>
    </w:p>
    <w:p w:rsidR="003000D0" w:rsidRPr="00E354CC" w:rsidRDefault="008C56D4" w:rsidP="00D702C8">
      <w:pPr>
        <w:jc w:val="both"/>
        <w:rPr>
          <w:sz w:val="24"/>
          <w:szCs w:val="24"/>
        </w:rPr>
      </w:pPr>
      <w:r w:rsidRPr="00E354CC">
        <w:rPr>
          <w:b/>
          <w:sz w:val="24"/>
          <w:szCs w:val="24"/>
        </w:rPr>
        <w:t>М</w:t>
      </w:r>
      <w:r w:rsidR="003000D0" w:rsidRPr="00E354CC">
        <w:rPr>
          <w:b/>
          <w:sz w:val="24"/>
          <w:szCs w:val="24"/>
        </w:rPr>
        <w:t>естонахождение</w:t>
      </w:r>
      <w:r w:rsidR="0066573F" w:rsidRPr="00E354CC">
        <w:rPr>
          <w:b/>
          <w:sz w:val="24"/>
          <w:szCs w:val="24"/>
        </w:rPr>
        <w:t xml:space="preserve"> </w:t>
      </w:r>
      <w:r w:rsidR="003000D0" w:rsidRPr="00E354CC">
        <w:rPr>
          <w:b/>
          <w:sz w:val="24"/>
          <w:szCs w:val="24"/>
        </w:rPr>
        <w:t>Заказчика</w:t>
      </w:r>
      <w:r w:rsidR="003000D0" w:rsidRPr="00E354CC">
        <w:rPr>
          <w:sz w:val="24"/>
          <w:szCs w:val="24"/>
        </w:rPr>
        <w:t xml:space="preserve">: </w:t>
      </w:r>
      <w:r w:rsidR="003344D4" w:rsidRPr="00E354CC">
        <w:rPr>
          <w:sz w:val="24"/>
          <w:szCs w:val="24"/>
        </w:rPr>
        <w:t>625019, Российская Федерация, Тюменская область,</w:t>
      </w:r>
      <w:r w:rsidR="00016D9E" w:rsidRPr="00E354CC">
        <w:rPr>
          <w:sz w:val="24"/>
          <w:szCs w:val="24"/>
        </w:rPr>
        <w:t xml:space="preserve"> </w:t>
      </w:r>
      <w:r w:rsidR="003344D4" w:rsidRPr="00E354CC">
        <w:rPr>
          <w:sz w:val="24"/>
          <w:szCs w:val="24"/>
        </w:rPr>
        <w:t>г. Тюмень, ул. Респу</w:t>
      </w:r>
      <w:r w:rsidR="00FE270C" w:rsidRPr="00E354CC">
        <w:rPr>
          <w:sz w:val="24"/>
          <w:szCs w:val="24"/>
        </w:rPr>
        <w:t>блики, д. 204 в, кор</w:t>
      </w:r>
      <w:r w:rsidR="00413875" w:rsidRPr="00E354CC">
        <w:rPr>
          <w:sz w:val="24"/>
          <w:szCs w:val="24"/>
        </w:rPr>
        <w:t>п</w:t>
      </w:r>
      <w:r w:rsidR="00FE270C" w:rsidRPr="00E354CC">
        <w:rPr>
          <w:sz w:val="24"/>
          <w:szCs w:val="24"/>
        </w:rPr>
        <w:t>.</w:t>
      </w:r>
      <w:r w:rsidR="003344D4" w:rsidRPr="00E354CC">
        <w:rPr>
          <w:sz w:val="24"/>
          <w:szCs w:val="24"/>
        </w:rPr>
        <w:t xml:space="preserve"> 3</w:t>
      </w:r>
      <w:r w:rsidRPr="00E354CC">
        <w:rPr>
          <w:sz w:val="24"/>
          <w:szCs w:val="24"/>
        </w:rPr>
        <w:t>.</w:t>
      </w:r>
    </w:p>
    <w:p w:rsidR="00CC7E84" w:rsidRPr="00E354CC" w:rsidRDefault="00CC7E84" w:rsidP="00D702C8">
      <w:pPr>
        <w:jc w:val="both"/>
        <w:rPr>
          <w:sz w:val="24"/>
          <w:szCs w:val="24"/>
        </w:rPr>
      </w:pPr>
    </w:p>
    <w:p w:rsidR="005B48B5" w:rsidRPr="00E354CC" w:rsidRDefault="008C56D4" w:rsidP="00D702C8">
      <w:pPr>
        <w:jc w:val="both"/>
        <w:rPr>
          <w:sz w:val="24"/>
          <w:szCs w:val="24"/>
        </w:rPr>
      </w:pPr>
      <w:r w:rsidRPr="00E354CC">
        <w:rPr>
          <w:b/>
          <w:sz w:val="24"/>
          <w:szCs w:val="24"/>
        </w:rPr>
        <w:t>П</w:t>
      </w:r>
      <w:r w:rsidR="003000D0" w:rsidRPr="00E354CC">
        <w:rPr>
          <w:b/>
          <w:sz w:val="24"/>
          <w:szCs w:val="24"/>
        </w:rPr>
        <w:t>очтовый адрес Заказчика:</w:t>
      </w:r>
      <w:r w:rsidR="00EA491E" w:rsidRPr="00E354CC">
        <w:rPr>
          <w:b/>
          <w:sz w:val="24"/>
          <w:szCs w:val="24"/>
        </w:rPr>
        <w:t xml:space="preserve"> </w:t>
      </w:r>
      <w:r w:rsidR="00EA491E" w:rsidRPr="00E354CC">
        <w:rPr>
          <w:sz w:val="24"/>
          <w:szCs w:val="24"/>
        </w:rPr>
        <w:t>625019, Российская Федерация, Тюменская область,</w:t>
      </w:r>
      <w:r w:rsidR="00016D9E" w:rsidRPr="00E354CC">
        <w:rPr>
          <w:sz w:val="24"/>
          <w:szCs w:val="24"/>
        </w:rPr>
        <w:t xml:space="preserve"> </w:t>
      </w:r>
      <w:r w:rsidR="00EA491E" w:rsidRPr="00E354CC">
        <w:rPr>
          <w:sz w:val="24"/>
          <w:szCs w:val="24"/>
        </w:rPr>
        <w:t xml:space="preserve">г. Тюмень, </w:t>
      </w:r>
      <w:r w:rsidR="00FE270C" w:rsidRPr="00E354CC">
        <w:rPr>
          <w:sz w:val="24"/>
          <w:szCs w:val="24"/>
        </w:rPr>
        <w:t>ул. Республики, д. 204 в, кор</w:t>
      </w:r>
      <w:r w:rsidR="00413875" w:rsidRPr="00E354CC">
        <w:rPr>
          <w:sz w:val="24"/>
          <w:szCs w:val="24"/>
        </w:rPr>
        <w:t>п</w:t>
      </w:r>
      <w:r w:rsidR="00FE270C" w:rsidRPr="00E354CC">
        <w:rPr>
          <w:sz w:val="24"/>
          <w:szCs w:val="24"/>
        </w:rPr>
        <w:t>.</w:t>
      </w:r>
      <w:r w:rsidR="00EA491E" w:rsidRPr="00E354CC">
        <w:rPr>
          <w:sz w:val="24"/>
          <w:szCs w:val="24"/>
        </w:rPr>
        <w:t xml:space="preserve"> 3</w:t>
      </w:r>
      <w:r w:rsidRPr="00E354CC">
        <w:rPr>
          <w:sz w:val="24"/>
          <w:szCs w:val="24"/>
        </w:rPr>
        <w:t>.</w:t>
      </w:r>
    </w:p>
    <w:p w:rsidR="003000D0" w:rsidRPr="00E354CC" w:rsidRDefault="003000D0" w:rsidP="00D702C8">
      <w:pPr>
        <w:jc w:val="both"/>
        <w:rPr>
          <w:sz w:val="24"/>
          <w:szCs w:val="24"/>
        </w:rPr>
      </w:pPr>
      <w:r w:rsidRPr="00E354CC">
        <w:rPr>
          <w:sz w:val="24"/>
          <w:szCs w:val="24"/>
        </w:rPr>
        <w:t xml:space="preserve">    </w:t>
      </w:r>
    </w:p>
    <w:p w:rsidR="003000D0" w:rsidRPr="00E354CC" w:rsidRDefault="00016D9E" w:rsidP="00D702C8">
      <w:pPr>
        <w:jc w:val="both"/>
        <w:rPr>
          <w:sz w:val="24"/>
          <w:szCs w:val="24"/>
        </w:rPr>
      </w:pPr>
      <w:r w:rsidRPr="00E354CC">
        <w:rPr>
          <w:b/>
          <w:sz w:val="24"/>
          <w:szCs w:val="24"/>
        </w:rPr>
        <w:t>А</w:t>
      </w:r>
      <w:r w:rsidR="003000D0" w:rsidRPr="00E354CC">
        <w:rPr>
          <w:b/>
          <w:sz w:val="24"/>
          <w:szCs w:val="24"/>
        </w:rPr>
        <w:t xml:space="preserve">дрес электронной почты Заказчика: </w:t>
      </w:r>
      <w:hyperlink r:id="rId7" w:history="1">
        <w:r w:rsidRPr="00E354CC">
          <w:rPr>
            <w:rStyle w:val="a8"/>
            <w:color w:val="auto"/>
            <w:sz w:val="24"/>
            <w:szCs w:val="24"/>
            <w:u w:val="none"/>
            <w:lang w:val="en-US"/>
          </w:rPr>
          <w:t>czn</w:t>
        </w:r>
        <w:r w:rsidRPr="00E354CC">
          <w:rPr>
            <w:rStyle w:val="a8"/>
            <w:color w:val="auto"/>
            <w:sz w:val="24"/>
            <w:szCs w:val="24"/>
            <w:u w:val="none"/>
          </w:rPr>
          <w:t>_</w:t>
        </w:r>
        <w:r w:rsidRPr="00E354CC">
          <w:rPr>
            <w:rStyle w:val="a8"/>
            <w:color w:val="auto"/>
            <w:sz w:val="24"/>
            <w:szCs w:val="24"/>
            <w:u w:val="none"/>
            <w:lang w:val="en-US"/>
          </w:rPr>
          <w:t>tmn</w:t>
        </w:r>
        <w:r w:rsidRPr="00E354CC">
          <w:rPr>
            <w:rStyle w:val="a8"/>
            <w:color w:val="auto"/>
            <w:sz w:val="24"/>
            <w:szCs w:val="24"/>
            <w:u w:val="none"/>
          </w:rPr>
          <w:t>@</w:t>
        </w:r>
        <w:r w:rsidRPr="00E354CC">
          <w:rPr>
            <w:rStyle w:val="a8"/>
            <w:color w:val="auto"/>
            <w:sz w:val="24"/>
            <w:szCs w:val="24"/>
            <w:u w:val="none"/>
            <w:lang w:val="en-US"/>
          </w:rPr>
          <w:t>prto</w:t>
        </w:r>
        <w:r w:rsidRPr="00E354CC">
          <w:rPr>
            <w:rStyle w:val="a8"/>
            <w:color w:val="auto"/>
            <w:sz w:val="24"/>
            <w:szCs w:val="24"/>
            <w:u w:val="none"/>
          </w:rPr>
          <w:t>.</w:t>
        </w:r>
        <w:r w:rsidRPr="00E354CC">
          <w:rPr>
            <w:rStyle w:val="a8"/>
            <w:color w:val="auto"/>
            <w:sz w:val="24"/>
            <w:szCs w:val="24"/>
            <w:u w:val="none"/>
            <w:lang w:val="en-US"/>
          </w:rPr>
          <w:t>ru</w:t>
        </w:r>
      </w:hyperlink>
      <w:r w:rsidRPr="00E354CC">
        <w:rPr>
          <w:sz w:val="24"/>
          <w:szCs w:val="24"/>
        </w:rPr>
        <w:t>.</w:t>
      </w:r>
    </w:p>
    <w:p w:rsidR="00CC7E84" w:rsidRPr="00E354CC" w:rsidRDefault="00CC7E84" w:rsidP="00D702C8">
      <w:pPr>
        <w:jc w:val="both"/>
        <w:rPr>
          <w:sz w:val="24"/>
          <w:szCs w:val="24"/>
        </w:rPr>
      </w:pPr>
    </w:p>
    <w:p w:rsidR="003000D0" w:rsidRPr="00E354CC" w:rsidRDefault="00016D9E" w:rsidP="00D702C8">
      <w:pPr>
        <w:jc w:val="both"/>
        <w:rPr>
          <w:sz w:val="24"/>
          <w:szCs w:val="24"/>
        </w:rPr>
      </w:pPr>
      <w:r w:rsidRPr="00E354CC">
        <w:rPr>
          <w:b/>
          <w:sz w:val="24"/>
          <w:szCs w:val="24"/>
        </w:rPr>
        <w:t>Н</w:t>
      </w:r>
      <w:r w:rsidR="003000D0" w:rsidRPr="00E354CC">
        <w:rPr>
          <w:b/>
          <w:sz w:val="24"/>
          <w:szCs w:val="24"/>
        </w:rPr>
        <w:t>омер контактного телефона Заказчика</w:t>
      </w:r>
      <w:r w:rsidR="003000D0" w:rsidRPr="00E354CC">
        <w:rPr>
          <w:sz w:val="24"/>
          <w:szCs w:val="24"/>
        </w:rPr>
        <w:t xml:space="preserve">: </w:t>
      </w:r>
      <w:r w:rsidR="00EA491E" w:rsidRPr="00E354CC">
        <w:rPr>
          <w:sz w:val="24"/>
          <w:szCs w:val="24"/>
        </w:rPr>
        <w:t>(3452) 27-37-10</w:t>
      </w:r>
      <w:r w:rsidRPr="00E354CC">
        <w:rPr>
          <w:sz w:val="24"/>
          <w:szCs w:val="24"/>
        </w:rPr>
        <w:t>.</w:t>
      </w:r>
    </w:p>
    <w:p w:rsidR="00770BE9" w:rsidRPr="00E354CC" w:rsidRDefault="00770BE9" w:rsidP="00D702C8">
      <w:pPr>
        <w:ind w:left="360" w:hanging="360"/>
        <w:jc w:val="both"/>
        <w:rPr>
          <w:sz w:val="24"/>
          <w:szCs w:val="24"/>
        </w:rPr>
      </w:pPr>
    </w:p>
    <w:p w:rsidR="00770BE9" w:rsidRPr="00E354CC" w:rsidRDefault="00770BE9" w:rsidP="00D702C8">
      <w:pPr>
        <w:widowControl w:val="0"/>
        <w:tabs>
          <w:tab w:val="left" w:pos="993"/>
          <w:tab w:val="left" w:pos="1560"/>
        </w:tabs>
        <w:autoSpaceDE w:val="0"/>
        <w:autoSpaceDN w:val="0"/>
        <w:jc w:val="both"/>
        <w:rPr>
          <w:rFonts w:eastAsia="Calibri"/>
          <w:b/>
          <w:sz w:val="24"/>
          <w:szCs w:val="24"/>
        </w:rPr>
      </w:pPr>
      <w:r w:rsidRPr="00E354CC">
        <w:rPr>
          <w:rFonts w:eastAsia="Calibri"/>
          <w:b/>
          <w:sz w:val="24"/>
          <w:szCs w:val="24"/>
        </w:rPr>
        <w:t>Устанавливается 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rsidR="00770BE9" w:rsidRPr="00E354CC" w:rsidRDefault="00770BE9" w:rsidP="00D702C8">
      <w:pPr>
        <w:widowControl w:val="0"/>
        <w:tabs>
          <w:tab w:val="left" w:pos="993"/>
          <w:tab w:val="left" w:pos="1560"/>
        </w:tabs>
        <w:autoSpaceDE w:val="0"/>
        <w:autoSpaceDN w:val="0"/>
        <w:jc w:val="both"/>
        <w:rPr>
          <w:bCs/>
          <w:i/>
          <w:sz w:val="28"/>
          <w:szCs w:val="28"/>
        </w:rPr>
      </w:pPr>
      <w:r w:rsidRPr="00E354CC">
        <w:rPr>
          <w:bCs/>
          <w:i/>
          <w:sz w:val="28"/>
          <w:szCs w:val="28"/>
        </w:rPr>
        <w:t>*</w:t>
      </w:r>
      <w:r w:rsidRPr="00E354CC">
        <w:rPr>
          <w:bCs/>
          <w:i/>
        </w:rPr>
        <w:t>Устанавливается в соответствии с постановлением Правительства Российской Федерации от 16.09.2016 №925</w:t>
      </w:r>
      <w:r w:rsidRPr="00E354CC">
        <w:rPr>
          <w:bCs/>
          <w:i/>
          <w:sz w:val="28"/>
          <w:szCs w:val="28"/>
        </w:rPr>
        <w:t xml:space="preserve">. </w:t>
      </w:r>
    </w:p>
    <w:p w:rsidR="00770BE9" w:rsidRPr="00E354CC" w:rsidRDefault="00770BE9" w:rsidP="00D702C8">
      <w:pPr>
        <w:widowControl w:val="0"/>
        <w:tabs>
          <w:tab w:val="left" w:pos="993"/>
          <w:tab w:val="left" w:pos="1560"/>
        </w:tabs>
        <w:autoSpaceDE w:val="0"/>
        <w:autoSpaceDN w:val="0"/>
        <w:ind w:firstLine="567"/>
        <w:jc w:val="both"/>
        <w:rPr>
          <w:rFonts w:eastAsia="Calibri"/>
          <w:sz w:val="24"/>
          <w:szCs w:val="24"/>
        </w:rPr>
      </w:pPr>
      <w:r w:rsidRPr="00E354CC">
        <w:rPr>
          <w:rFonts w:eastAsia="Calibri"/>
          <w:sz w:val="24"/>
          <w:szCs w:val="24"/>
        </w:rPr>
        <w:t>Для отнесения участника закупки к российским или иностранным лицам, Комиссия рассматривает документы участника закупки, содержащие информацию о месте его регистрации (для юридических лиц и индивидуальных предпринимателей), документы, удостоверяющих личность (для физических лиц).</w:t>
      </w:r>
    </w:p>
    <w:p w:rsidR="00770BE9" w:rsidRPr="00E354CC" w:rsidRDefault="00770BE9" w:rsidP="00D7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Fonts w:eastAsia="Calibri"/>
          <w:sz w:val="24"/>
          <w:szCs w:val="24"/>
        </w:rPr>
      </w:pPr>
      <w:r w:rsidRPr="00E354CC">
        <w:rPr>
          <w:rFonts w:eastAsia="Calibri"/>
          <w:sz w:val="24"/>
          <w:szCs w:val="24"/>
        </w:rPr>
        <w:t>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случае если в заявке на участие в закупке, представленной участником закупки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в соответствии со сведениями о начальной (максимальной) цене единицы каждого товара, работы, услуги, являющихся предметом закупки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3000D0" w:rsidRPr="000C5939" w:rsidRDefault="003000D0" w:rsidP="00D702C8">
      <w:pPr>
        <w:ind w:left="360"/>
        <w:jc w:val="both"/>
        <w:rPr>
          <w:color w:val="000000" w:themeColor="text1"/>
          <w:sz w:val="24"/>
          <w:szCs w:val="24"/>
        </w:rPr>
      </w:pPr>
    </w:p>
    <w:p w:rsidR="007E107A" w:rsidRPr="000C5939" w:rsidRDefault="00413875" w:rsidP="007E107A">
      <w:pPr>
        <w:tabs>
          <w:tab w:val="left" w:pos="142"/>
        </w:tabs>
        <w:jc w:val="both"/>
        <w:rPr>
          <w:b/>
          <w:bCs/>
          <w:color w:val="000000" w:themeColor="text1"/>
          <w:sz w:val="24"/>
          <w:szCs w:val="24"/>
        </w:rPr>
      </w:pPr>
      <w:r>
        <w:rPr>
          <w:b/>
          <w:bCs/>
          <w:color w:val="000000" w:themeColor="text1"/>
          <w:sz w:val="24"/>
          <w:szCs w:val="24"/>
        </w:rPr>
        <w:t xml:space="preserve">         </w:t>
      </w:r>
      <w:r w:rsidR="007E107A" w:rsidRPr="000C5939">
        <w:rPr>
          <w:b/>
          <w:bCs/>
          <w:color w:val="000000" w:themeColor="text1"/>
          <w:sz w:val="24"/>
          <w:szCs w:val="24"/>
        </w:rPr>
        <w:t>1. Форма котировочной заявки:</w:t>
      </w:r>
    </w:p>
    <w:p w:rsidR="000C76B7" w:rsidRDefault="007E107A" w:rsidP="007E107A">
      <w:pPr>
        <w:tabs>
          <w:tab w:val="left" w:pos="142"/>
        </w:tabs>
        <w:ind w:firstLine="567"/>
        <w:jc w:val="both"/>
        <w:rPr>
          <w:b/>
          <w:bCs/>
          <w:color w:val="000000" w:themeColor="text1"/>
          <w:sz w:val="24"/>
          <w:szCs w:val="24"/>
        </w:rPr>
      </w:pPr>
      <w:r w:rsidRPr="000C5939">
        <w:rPr>
          <w:b/>
          <w:bCs/>
          <w:color w:val="000000" w:themeColor="text1"/>
          <w:sz w:val="24"/>
          <w:szCs w:val="24"/>
        </w:rPr>
        <w:t>1.1. Требования к форме котировочной заявки</w:t>
      </w:r>
      <w:r w:rsidR="000C76B7">
        <w:rPr>
          <w:b/>
          <w:bCs/>
          <w:color w:val="000000" w:themeColor="text1"/>
          <w:sz w:val="24"/>
          <w:szCs w:val="24"/>
        </w:rPr>
        <w:t>:</w:t>
      </w:r>
    </w:p>
    <w:p w:rsidR="00AE0615" w:rsidRDefault="00AE0615" w:rsidP="004457B7">
      <w:pPr>
        <w:pStyle w:val="a9"/>
        <w:spacing w:after="0" w:line="240" w:lineRule="auto"/>
        <w:ind w:left="0" w:firstLine="567"/>
        <w:jc w:val="both"/>
        <w:rPr>
          <w:rFonts w:ascii="Times New Roman" w:hAnsi="Times New Roman"/>
          <w:bCs/>
          <w:color w:val="000000" w:themeColor="text1"/>
          <w:sz w:val="24"/>
          <w:szCs w:val="24"/>
        </w:rPr>
      </w:pPr>
    </w:p>
    <w:p w:rsidR="004457B7" w:rsidRPr="000C5939" w:rsidRDefault="004457B7" w:rsidP="004457B7">
      <w:pPr>
        <w:pStyle w:val="a9"/>
        <w:spacing w:after="0" w:line="240" w:lineRule="auto"/>
        <w:ind w:left="0" w:firstLine="567"/>
        <w:jc w:val="both"/>
        <w:rPr>
          <w:rFonts w:ascii="Times New Roman" w:hAnsi="Times New Roman"/>
          <w:bCs/>
          <w:color w:val="000000" w:themeColor="text1"/>
          <w:sz w:val="24"/>
          <w:szCs w:val="24"/>
        </w:rPr>
      </w:pPr>
      <w:r w:rsidRPr="000C5939">
        <w:rPr>
          <w:rFonts w:ascii="Times New Roman" w:hAnsi="Times New Roman"/>
          <w:bCs/>
          <w:color w:val="000000" w:themeColor="text1"/>
          <w:sz w:val="24"/>
          <w:szCs w:val="24"/>
        </w:rPr>
        <w:t xml:space="preserve">При проведении закупки в электронной форме устанавливается регламентом работы электронной площадки. </w:t>
      </w:r>
    </w:p>
    <w:p w:rsidR="004457B7" w:rsidRPr="000C5939" w:rsidRDefault="004457B7" w:rsidP="004457B7">
      <w:pPr>
        <w:tabs>
          <w:tab w:val="left" w:pos="142"/>
        </w:tabs>
        <w:ind w:firstLine="567"/>
        <w:jc w:val="both"/>
        <w:rPr>
          <w:color w:val="000000" w:themeColor="text1"/>
          <w:sz w:val="24"/>
          <w:szCs w:val="24"/>
        </w:rPr>
      </w:pPr>
      <w:r w:rsidRPr="000C5939">
        <w:rPr>
          <w:color w:val="000000" w:themeColor="text1"/>
          <w:sz w:val="24"/>
          <w:szCs w:val="24"/>
        </w:rPr>
        <w:lastRenderedPageBreak/>
        <w:t xml:space="preserve">При подаче котировочной заявки в форме электронного документа участник закупки заполняет котировочную заявку </w:t>
      </w:r>
      <w:r w:rsidR="00131119">
        <w:rPr>
          <w:color w:val="000000" w:themeColor="text1"/>
          <w:sz w:val="24"/>
          <w:szCs w:val="24"/>
        </w:rPr>
        <w:t xml:space="preserve">по форме, </w:t>
      </w:r>
      <w:r w:rsidRPr="000C5939">
        <w:rPr>
          <w:color w:val="000000" w:themeColor="text1"/>
          <w:sz w:val="24"/>
          <w:szCs w:val="24"/>
        </w:rPr>
        <w:t xml:space="preserve">установленной </w:t>
      </w:r>
      <w:r w:rsidR="00131119">
        <w:rPr>
          <w:color w:val="000000" w:themeColor="text1"/>
          <w:sz w:val="24"/>
          <w:szCs w:val="24"/>
        </w:rPr>
        <w:t>Приложением №1</w:t>
      </w:r>
      <w:r w:rsidRPr="000C5939">
        <w:rPr>
          <w:color w:val="000000" w:themeColor="text1"/>
          <w:sz w:val="24"/>
          <w:szCs w:val="24"/>
        </w:rPr>
        <w:t xml:space="preserve">, подписывает заявку электронной цифровой подписью и направляет на адрес электронной площадки: </w:t>
      </w:r>
      <w:hyperlink r:id="rId8" w:history="1">
        <w:r w:rsidRPr="00413875">
          <w:rPr>
            <w:rStyle w:val="a8"/>
            <w:color w:val="FF0000"/>
            <w:sz w:val="24"/>
            <w:szCs w:val="24"/>
          </w:rPr>
          <w:t>https://www.roseltorg.ru/</w:t>
        </w:r>
      </w:hyperlink>
      <w:r w:rsidRPr="00413875">
        <w:rPr>
          <w:color w:val="FF0000"/>
          <w:sz w:val="24"/>
          <w:szCs w:val="24"/>
        </w:rPr>
        <w:t>.</w:t>
      </w:r>
    </w:p>
    <w:p w:rsidR="00F83691" w:rsidRPr="000C5939" w:rsidRDefault="00F83691" w:rsidP="00D702C8">
      <w:pPr>
        <w:jc w:val="both"/>
        <w:rPr>
          <w:b/>
          <w:bCs/>
          <w:color w:val="000000" w:themeColor="text1"/>
          <w:sz w:val="24"/>
          <w:szCs w:val="24"/>
        </w:rPr>
      </w:pPr>
    </w:p>
    <w:p w:rsidR="005B48B5" w:rsidRPr="000C5939" w:rsidRDefault="00137F67" w:rsidP="00D702C8">
      <w:pPr>
        <w:jc w:val="both"/>
        <w:rPr>
          <w:b/>
          <w:bCs/>
          <w:color w:val="000000" w:themeColor="text1"/>
          <w:sz w:val="24"/>
          <w:szCs w:val="24"/>
        </w:rPr>
      </w:pPr>
      <w:r>
        <w:rPr>
          <w:b/>
          <w:bCs/>
          <w:color w:val="000000" w:themeColor="text1"/>
          <w:sz w:val="24"/>
          <w:szCs w:val="24"/>
        </w:rPr>
        <w:t xml:space="preserve">          </w:t>
      </w:r>
      <w:r w:rsidR="0091403A" w:rsidRPr="000C5939">
        <w:rPr>
          <w:b/>
          <w:bCs/>
          <w:color w:val="000000" w:themeColor="text1"/>
          <w:sz w:val="24"/>
          <w:szCs w:val="24"/>
        </w:rPr>
        <w:t>Условия исполнения</w:t>
      </w:r>
      <w:r w:rsidR="003000D0" w:rsidRPr="000C5939">
        <w:rPr>
          <w:b/>
          <w:bCs/>
          <w:color w:val="000000" w:themeColor="text1"/>
          <w:sz w:val="24"/>
          <w:szCs w:val="24"/>
        </w:rPr>
        <w:t xml:space="preserve"> договора</w:t>
      </w:r>
      <w:r w:rsidR="0091403A" w:rsidRPr="000C5939">
        <w:rPr>
          <w:b/>
          <w:bCs/>
          <w:color w:val="000000" w:themeColor="text1"/>
          <w:sz w:val="24"/>
          <w:szCs w:val="24"/>
        </w:rPr>
        <w:t xml:space="preserve">, указанные в котировочной заявке участника, должны соответствовать условиям исполнения </w:t>
      </w:r>
      <w:r w:rsidR="003000D0" w:rsidRPr="000C5939">
        <w:rPr>
          <w:b/>
          <w:bCs/>
          <w:color w:val="000000" w:themeColor="text1"/>
          <w:sz w:val="24"/>
          <w:szCs w:val="24"/>
        </w:rPr>
        <w:t>договор</w:t>
      </w:r>
      <w:r w:rsidR="0091403A" w:rsidRPr="000C5939">
        <w:rPr>
          <w:b/>
          <w:bCs/>
          <w:color w:val="000000" w:themeColor="text1"/>
          <w:sz w:val="24"/>
          <w:szCs w:val="24"/>
        </w:rPr>
        <w:t>а, предусмотренные настоящим запросом котировок.</w:t>
      </w:r>
    </w:p>
    <w:p w:rsidR="007056AD" w:rsidRPr="000C5939" w:rsidRDefault="0091403A" w:rsidP="00D702C8">
      <w:pPr>
        <w:jc w:val="both"/>
        <w:rPr>
          <w:b/>
          <w:bCs/>
          <w:color w:val="000000" w:themeColor="text1"/>
          <w:sz w:val="24"/>
          <w:szCs w:val="24"/>
        </w:rPr>
      </w:pPr>
      <w:r w:rsidRPr="000C5939">
        <w:rPr>
          <w:b/>
          <w:bCs/>
          <w:color w:val="000000" w:themeColor="text1"/>
          <w:sz w:val="24"/>
          <w:szCs w:val="24"/>
          <w:u w:val="single"/>
        </w:rPr>
        <w:t>Котировочные заявки, поданные позднее установленного срока, не рассматриваются</w:t>
      </w:r>
      <w:r w:rsidRPr="000C5939">
        <w:rPr>
          <w:b/>
          <w:bCs/>
          <w:color w:val="000000" w:themeColor="text1"/>
          <w:sz w:val="24"/>
          <w:szCs w:val="24"/>
        </w:rPr>
        <w:t>.</w:t>
      </w:r>
      <w:r w:rsidRPr="000C5939">
        <w:rPr>
          <w:b/>
          <w:bCs/>
          <w:color w:val="000000" w:themeColor="text1"/>
          <w:sz w:val="24"/>
          <w:szCs w:val="24"/>
        </w:rPr>
        <w:br/>
        <w:t>ВНИМАНИЕ! Котировочные заявки, представленные посредством фа</w:t>
      </w:r>
      <w:r w:rsidR="003000D0" w:rsidRPr="000C5939">
        <w:rPr>
          <w:b/>
          <w:bCs/>
          <w:color w:val="000000" w:themeColor="text1"/>
          <w:sz w:val="24"/>
          <w:szCs w:val="24"/>
        </w:rPr>
        <w:t>ксимильной связи, К</w:t>
      </w:r>
      <w:r w:rsidRPr="000C5939">
        <w:rPr>
          <w:b/>
          <w:bCs/>
          <w:color w:val="000000" w:themeColor="text1"/>
          <w:sz w:val="24"/>
          <w:szCs w:val="24"/>
        </w:rPr>
        <w:t>омиссией не рассматриваются.</w:t>
      </w:r>
    </w:p>
    <w:p w:rsidR="005E4B3A" w:rsidRPr="00E354CC" w:rsidRDefault="005E4B3A" w:rsidP="00D702C8">
      <w:pPr>
        <w:ind w:firstLine="567"/>
        <w:jc w:val="both"/>
        <w:rPr>
          <w:b/>
          <w:bCs/>
          <w:color w:val="000000" w:themeColor="text1"/>
          <w:sz w:val="24"/>
          <w:szCs w:val="24"/>
        </w:rPr>
      </w:pPr>
    </w:p>
    <w:p w:rsidR="004457B7" w:rsidRPr="00E354CC" w:rsidRDefault="00016D9E" w:rsidP="004457B7">
      <w:pPr>
        <w:tabs>
          <w:tab w:val="left" w:pos="142"/>
        </w:tabs>
        <w:jc w:val="both"/>
        <w:rPr>
          <w:bCs/>
          <w:color w:val="000000" w:themeColor="text1"/>
          <w:sz w:val="24"/>
          <w:szCs w:val="24"/>
        </w:rPr>
      </w:pPr>
      <w:r w:rsidRPr="00E354CC">
        <w:rPr>
          <w:b/>
          <w:bCs/>
          <w:color w:val="000000" w:themeColor="text1"/>
          <w:sz w:val="24"/>
          <w:szCs w:val="24"/>
        </w:rPr>
        <w:t>2.</w:t>
      </w:r>
      <w:r w:rsidR="004457B7" w:rsidRPr="00E354CC">
        <w:rPr>
          <w:b/>
          <w:bCs/>
          <w:color w:val="000000" w:themeColor="text1"/>
          <w:sz w:val="24"/>
          <w:szCs w:val="24"/>
        </w:rPr>
        <w:t xml:space="preserve"> Наименование, характеристики и количество поставляемого товара (наименование, характеристики и объем выполняемых работ, оказываемых услуг): </w:t>
      </w:r>
      <w:r w:rsidR="00CC5622" w:rsidRPr="00E354CC">
        <w:rPr>
          <w:bCs/>
          <w:color w:val="000000" w:themeColor="text1"/>
          <w:sz w:val="24"/>
          <w:szCs w:val="24"/>
        </w:rPr>
        <w:t xml:space="preserve">работы по изготовлению противопожарных дверей (с указанием на лицевой стороне двери предела огнестойкости и производителя), работы по доставке изготовленных противопожарных дверей с пределом огнестойкости ЕI 60 в соответствие со Спецификацией, демонтаж старой двери, выполнение работ по расширению дверных проемов, установка новых дверей, отделка (восстановление) откосов и других поверхностей в одном стиле с общей отделкой помещений с соблюдением пределов огнестойкости противопожарных преград на объектах Заказчика, </w:t>
      </w:r>
      <w:r w:rsidR="00D9105B">
        <w:rPr>
          <w:bCs/>
          <w:color w:val="000000" w:themeColor="text1"/>
          <w:sz w:val="24"/>
          <w:szCs w:val="24"/>
        </w:rPr>
        <w:t>в</w:t>
      </w:r>
      <w:r w:rsidR="00CC5622" w:rsidRPr="00E354CC">
        <w:rPr>
          <w:bCs/>
          <w:color w:val="000000" w:themeColor="text1"/>
          <w:sz w:val="24"/>
          <w:szCs w:val="24"/>
        </w:rPr>
        <w:t>ывоз лома цветного металла и других демонтированных материалов, образующихся в результате работ</w:t>
      </w:r>
      <w:r w:rsidR="00CC5622" w:rsidRPr="00E354CC">
        <w:rPr>
          <w:bCs/>
          <w:sz w:val="24"/>
          <w:szCs w:val="24"/>
        </w:rPr>
        <w:t xml:space="preserve"> </w:t>
      </w:r>
      <w:r w:rsidR="00FF77C9" w:rsidRPr="00E354CC">
        <w:rPr>
          <w:color w:val="000000" w:themeColor="text1"/>
          <w:sz w:val="24"/>
          <w:szCs w:val="24"/>
        </w:rPr>
        <w:t>(</w:t>
      </w:r>
      <w:r w:rsidR="00CC5622" w:rsidRPr="00E354CC">
        <w:rPr>
          <w:color w:val="000000" w:themeColor="text1"/>
          <w:sz w:val="24"/>
          <w:szCs w:val="24"/>
        </w:rPr>
        <w:t>С</w:t>
      </w:r>
      <w:r w:rsidR="00413875" w:rsidRPr="00E354CC">
        <w:rPr>
          <w:color w:val="000000" w:themeColor="text1"/>
          <w:sz w:val="24"/>
          <w:szCs w:val="24"/>
        </w:rPr>
        <w:t>огласно техническому заданию</w:t>
      </w:r>
      <w:r w:rsidR="00FF77C9" w:rsidRPr="00E354CC">
        <w:rPr>
          <w:color w:val="000000" w:themeColor="text1"/>
          <w:sz w:val="24"/>
          <w:szCs w:val="24"/>
        </w:rPr>
        <w:t>)</w:t>
      </w:r>
      <w:r w:rsidR="00413875" w:rsidRPr="00E354CC">
        <w:rPr>
          <w:color w:val="000000" w:themeColor="text1"/>
          <w:sz w:val="24"/>
          <w:szCs w:val="24"/>
        </w:rPr>
        <w:t>.</w:t>
      </w:r>
    </w:p>
    <w:p w:rsidR="004457B7" w:rsidRPr="00E354CC" w:rsidRDefault="00016D9E" w:rsidP="004457B7">
      <w:pPr>
        <w:tabs>
          <w:tab w:val="left" w:pos="142"/>
        </w:tabs>
        <w:jc w:val="both"/>
        <w:rPr>
          <w:color w:val="000000" w:themeColor="text1"/>
          <w:sz w:val="24"/>
          <w:szCs w:val="24"/>
        </w:rPr>
      </w:pPr>
      <w:r w:rsidRPr="00E354CC">
        <w:rPr>
          <w:color w:val="000000" w:themeColor="text1"/>
          <w:sz w:val="24"/>
          <w:szCs w:val="24"/>
        </w:rPr>
        <w:br/>
      </w:r>
      <w:r w:rsidR="00A7533E" w:rsidRPr="00E354CC">
        <w:rPr>
          <w:b/>
          <w:bCs/>
          <w:color w:val="000000" w:themeColor="text1"/>
          <w:sz w:val="24"/>
          <w:szCs w:val="24"/>
        </w:rPr>
        <w:t xml:space="preserve">3. </w:t>
      </w:r>
      <w:r w:rsidR="004457B7" w:rsidRPr="00E354CC">
        <w:rPr>
          <w:b/>
          <w:bCs/>
          <w:color w:val="000000" w:themeColor="text1"/>
          <w:sz w:val="24"/>
          <w:szCs w:val="24"/>
        </w:rPr>
        <w:t>Требования к качеству товаров, работ, услуг:</w:t>
      </w:r>
      <w:r w:rsidR="004457B7" w:rsidRPr="00E354CC">
        <w:rPr>
          <w:color w:val="000000" w:themeColor="text1"/>
          <w:sz w:val="24"/>
          <w:szCs w:val="24"/>
        </w:rPr>
        <w:t xml:space="preserve"> согласно Тех</w:t>
      </w:r>
      <w:r w:rsidR="00413875" w:rsidRPr="00E354CC">
        <w:rPr>
          <w:color w:val="000000" w:themeColor="text1"/>
          <w:sz w:val="24"/>
          <w:szCs w:val="24"/>
        </w:rPr>
        <w:t>нического задания</w:t>
      </w:r>
      <w:r w:rsidR="004457B7" w:rsidRPr="00E354CC">
        <w:rPr>
          <w:color w:val="000000" w:themeColor="text1"/>
          <w:sz w:val="24"/>
          <w:szCs w:val="24"/>
        </w:rPr>
        <w:t xml:space="preserve">. </w:t>
      </w:r>
    </w:p>
    <w:p w:rsidR="004457B7" w:rsidRPr="00E354CC" w:rsidRDefault="004457B7" w:rsidP="004457B7">
      <w:pPr>
        <w:tabs>
          <w:tab w:val="left" w:pos="142"/>
        </w:tabs>
        <w:jc w:val="both"/>
        <w:rPr>
          <w:color w:val="000000" w:themeColor="text1"/>
          <w:sz w:val="24"/>
          <w:szCs w:val="24"/>
        </w:rPr>
      </w:pPr>
    </w:p>
    <w:p w:rsidR="004457B7" w:rsidRPr="00E354CC" w:rsidRDefault="006D1337" w:rsidP="004457B7">
      <w:pPr>
        <w:jc w:val="both"/>
        <w:rPr>
          <w:color w:val="000000" w:themeColor="text1"/>
          <w:sz w:val="24"/>
          <w:szCs w:val="24"/>
        </w:rPr>
      </w:pPr>
      <w:r w:rsidRPr="00E354CC">
        <w:rPr>
          <w:b/>
          <w:bCs/>
          <w:color w:val="000000" w:themeColor="text1"/>
          <w:sz w:val="24"/>
          <w:szCs w:val="24"/>
        </w:rPr>
        <w:t>4</w:t>
      </w:r>
      <w:r w:rsidR="004457B7" w:rsidRPr="00E354CC">
        <w:rPr>
          <w:b/>
          <w:bCs/>
          <w:color w:val="000000" w:themeColor="text1"/>
          <w:sz w:val="24"/>
          <w:szCs w:val="24"/>
        </w:rPr>
        <w:t>.</w:t>
      </w:r>
      <w:r w:rsidR="00A7533E" w:rsidRPr="00E354CC">
        <w:rPr>
          <w:b/>
          <w:bCs/>
          <w:color w:val="000000" w:themeColor="text1"/>
          <w:sz w:val="24"/>
          <w:szCs w:val="24"/>
        </w:rPr>
        <w:t xml:space="preserve"> </w:t>
      </w:r>
      <w:r w:rsidR="004457B7" w:rsidRPr="00E354CC">
        <w:rPr>
          <w:b/>
          <w:bCs/>
          <w:color w:val="000000" w:themeColor="text1"/>
          <w:sz w:val="24"/>
          <w:szCs w:val="24"/>
        </w:rPr>
        <w:t>Требования к техническим характеристикам товаров, работ, услуг:</w:t>
      </w:r>
      <w:r w:rsidR="004457B7" w:rsidRPr="00E354CC">
        <w:rPr>
          <w:color w:val="000000" w:themeColor="text1"/>
          <w:sz w:val="24"/>
          <w:szCs w:val="24"/>
        </w:rPr>
        <w:t xml:space="preserve"> </w:t>
      </w:r>
      <w:r w:rsidR="00413875" w:rsidRPr="00E354CC">
        <w:rPr>
          <w:color w:val="000000" w:themeColor="text1"/>
          <w:sz w:val="24"/>
          <w:szCs w:val="24"/>
        </w:rPr>
        <w:t>согласно Технического задания</w:t>
      </w:r>
      <w:r w:rsidR="004457B7" w:rsidRPr="00E354CC">
        <w:rPr>
          <w:color w:val="000000" w:themeColor="text1"/>
          <w:sz w:val="24"/>
          <w:szCs w:val="24"/>
        </w:rPr>
        <w:t>.</w:t>
      </w:r>
      <w:r w:rsidR="00137F67" w:rsidRPr="00E354CC">
        <w:rPr>
          <w:sz w:val="24"/>
          <w:szCs w:val="24"/>
        </w:rPr>
        <w:t xml:space="preserve"> </w:t>
      </w:r>
      <w:r w:rsidR="00137F67" w:rsidRPr="00E354CC">
        <w:rPr>
          <w:color w:val="000000" w:themeColor="text1"/>
          <w:sz w:val="24"/>
          <w:szCs w:val="24"/>
        </w:rPr>
        <w:t>(Приложение № 3)</w:t>
      </w:r>
    </w:p>
    <w:p w:rsidR="004457B7" w:rsidRPr="00E354CC" w:rsidRDefault="004457B7" w:rsidP="004457B7">
      <w:pPr>
        <w:tabs>
          <w:tab w:val="left" w:pos="142"/>
        </w:tabs>
        <w:jc w:val="both"/>
        <w:rPr>
          <w:color w:val="000000" w:themeColor="text1"/>
          <w:sz w:val="24"/>
          <w:szCs w:val="24"/>
        </w:rPr>
      </w:pPr>
    </w:p>
    <w:p w:rsidR="004457B7" w:rsidRPr="00E354CC" w:rsidRDefault="006D1337" w:rsidP="004457B7">
      <w:pPr>
        <w:jc w:val="both"/>
        <w:rPr>
          <w:bCs/>
          <w:color w:val="000000" w:themeColor="text1"/>
          <w:sz w:val="24"/>
          <w:szCs w:val="24"/>
        </w:rPr>
      </w:pPr>
      <w:r w:rsidRPr="00E354CC">
        <w:rPr>
          <w:b/>
          <w:bCs/>
          <w:color w:val="000000" w:themeColor="text1"/>
          <w:sz w:val="24"/>
          <w:szCs w:val="24"/>
        </w:rPr>
        <w:t>5</w:t>
      </w:r>
      <w:r w:rsidR="004457B7" w:rsidRPr="00E354CC">
        <w:rPr>
          <w:b/>
          <w:bCs/>
          <w:color w:val="000000" w:themeColor="text1"/>
          <w:sz w:val="24"/>
          <w:szCs w:val="24"/>
        </w:rPr>
        <w:t xml:space="preserve">. </w:t>
      </w:r>
      <w:r w:rsidR="00A7533E" w:rsidRPr="00E354CC">
        <w:rPr>
          <w:b/>
          <w:bCs/>
          <w:color w:val="000000" w:themeColor="text1"/>
          <w:sz w:val="24"/>
          <w:szCs w:val="24"/>
        </w:rPr>
        <w:t xml:space="preserve"> </w:t>
      </w:r>
      <w:r w:rsidR="004457B7" w:rsidRPr="00E354CC">
        <w:rPr>
          <w:b/>
          <w:bCs/>
          <w:color w:val="000000" w:themeColor="text1"/>
          <w:sz w:val="24"/>
          <w:szCs w:val="24"/>
        </w:rPr>
        <w:t xml:space="preserve">Требования к результатам работ, услуг: </w:t>
      </w:r>
      <w:r w:rsidR="004457B7" w:rsidRPr="00E354CC">
        <w:rPr>
          <w:color w:val="000000" w:themeColor="text1"/>
          <w:sz w:val="24"/>
          <w:szCs w:val="24"/>
        </w:rPr>
        <w:t>согласно Тех</w:t>
      </w:r>
      <w:r w:rsidR="00413875" w:rsidRPr="00E354CC">
        <w:rPr>
          <w:color w:val="000000" w:themeColor="text1"/>
          <w:sz w:val="24"/>
          <w:szCs w:val="24"/>
        </w:rPr>
        <w:t>нического задания</w:t>
      </w:r>
      <w:r w:rsidR="004457B7" w:rsidRPr="00E354CC">
        <w:rPr>
          <w:color w:val="000000" w:themeColor="text1"/>
          <w:sz w:val="24"/>
          <w:szCs w:val="24"/>
        </w:rPr>
        <w:t>.</w:t>
      </w:r>
      <w:r w:rsidR="00137F67" w:rsidRPr="00E354CC">
        <w:rPr>
          <w:sz w:val="24"/>
          <w:szCs w:val="24"/>
        </w:rPr>
        <w:t xml:space="preserve"> </w:t>
      </w:r>
      <w:r w:rsidR="00137F67" w:rsidRPr="00E354CC">
        <w:rPr>
          <w:color w:val="000000" w:themeColor="text1"/>
          <w:sz w:val="24"/>
          <w:szCs w:val="24"/>
        </w:rPr>
        <w:t>(Приложение № 3)</w:t>
      </w:r>
    </w:p>
    <w:p w:rsidR="004457B7" w:rsidRPr="00E354CC" w:rsidRDefault="004457B7" w:rsidP="004457B7">
      <w:pPr>
        <w:tabs>
          <w:tab w:val="left" w:pos="142"/>
        </w:tabs>
        <w:jc w:val="both"/>
        <w:rPr>
          <w:bCs/>
          <w:color w:val="000000" w:themeColor="text1"/>
          <w:sz w:val="24"/>
          <w:szCs w:val="24"/>
        </w:rPr>
      </w:pPr>
      <w:r w:rsidRPr="00E354CC">
        <w:rPr>
          <w:bCs/>
          <w:color w:val="000000" w:themeColor="text1"/>
          <w:sz w:val="24"/>
          <w:szCs w:val="24"/>
        </w:rPr>
        <w:t xml:space="preserve"> </w:t>
      </w:r>
    </w:p>
    <w:p w:rsidR="004457B7" w:rsidRPr="00E354CC" w:rsidRDefault="006D1337" w:rsidP="004457B7">
      <w:pPr>
        <w:tabs>
          <w:tab w:val="left" w:pos="142"/>
        </w:tabs>
        <w:jc w:val="both"/>
        <w:rPr>
          <w:bCs/>
          <w:color w:val="000000" w:themeColor="text1"/>
          <w:sz w:val="24"/>
          <w:szCs w:val="24"/>
        </w:rPr>
      </w:pPr>
      <w:r w:rsidRPr="00E354CC">
        <w:rPr>
          <w:b/>
          <w:bCs/>
          <w:color w:val="000000" w:themeColor="text1"/>
          <w:sz w:val="24"/>
          <w:szCs w:val="24"/>
        </w:rPr>
        <w:t>6</w:t>
      </w:r>
      <w:r w:rsidR="004457B7" w:rsidRPr="00E354CC">
        <w:rPr>
          <w:b/>
          <w:bCs/>
          <w:color w:val="000000" w:themeColor="text1"/>
          <w:sz w:val="24"/>
          <w:szCs w:val="24"/>
        </w:rPr>
        <w:t xml:space="preserve">. Иные показатели, связанные с определением соответствия поставляемого товара, выполняемых работ, оказываемых услуг потребностям заказчика: </w:t>
      </w:r>
      <w:r w:rsidR="004457B7" w:rsidRPr="00E354CC">
        <w:rPr>
          <w:color w:val="000000" w:themeColor="text1"/>
          <w:sz w:val="24"/>
          <w:szCs w:val="24"/>
        </w:rPr>
        <w:t>согласно Технического за</w:t>
      </w:r>
      <w:r w:rsidR="00413875" w:rsidRPr="00E354CC">
        <w:rPr>
          <w:color w:val="000000" w:themeColor="text1"/>
          <w:sz w:val="24"/>
          <w:szCs w:val="24"/>
        </w:rPr>
        <w:t>дания</w:t>
      </w:r>
      <w:r w:rsidR="004457B7" w:rsidRPr="00E354CC">
        <w:rPr>
          <w:bCs/>
          <w:color w:val="000000" w:themeColor="text1"/>
          <w:sz w:val="24"/>
          <w:szCs w:val="24"/>
        </w:rPr>
        <w:t>.</w:t>
      </w:r>
      <w:r w:rsidR="00137F67" w:rsidRPr="00E354CC">
        <w:rPr>
          <w:bCs/>
          <w:color w:val="000000" w:themeColor="text1"/>
          <w:sz w:val="24"/>
          <w:szCs w:val="24"/>
        </w:rPr>
        <w:t xml:space="preserve"> (Приложение № 3)</w:t>
      </w:r>
    </w:p>
    <w:p w:rsidR="004457B7" w:rsidRPr="00E354CC" w:rsidRDefault="004457B7" w:rsidP="004457B7">
      <w:pPr>
        <w:tabs>
          <w:tab w:val="left" w:pos="142"/>
        </w:tabs>
        <w:jc w:val="both"/>
        <w:rPr>
          <w:bCs/>
          <w:color w:val="000000" w:themeColor="text1"/>
          <w:sz w:val="24"/>
          <w:szCs w:val="24"/>
        </w:rPr>
      </w:pPr>
    </w:p>
    <w:p w:rsidR="004457B7" w:rsidRPr="00E354CC" w:rsidRDefault="006D1337" w:rsidP="004457B7">
      <w:pPr>
        <w:tabs>
          <w:tab w:val="left" w:pos="142"/>
        </w:tabs>
        <w:jc w:val="both"/>
        <w:rPr>
          <w:b/>
          <w:bCs/>
          <w:color w:val="000000" w:themeColor="text1"/>
          <w:sz w:val="24"/>
          <w:szCs w:val="24"/>
        </w:rPr>
      </w:pPr>
      <w:r w:rsidRPr="00E354CC">
        <w:rPr>
          <w:b/>
          <w:bCs/>
          <w:color w:val="000000" w:themeColor="text1"/>
          <w:sz w:val="24"/>
          <w:szCs w:val="24"/>
        </w:rPr>
        <w:t>7</w:t>
      </w:r>
      <w:r w:rsidR="004457B7" w:rsidRPr="00E354CC">
        <w:rPr>
          <w:b/>
          <w:bCs/>
          <w:color w:val="000000" w:themeColor="text1"/>
          <w:sz w:val="24"/>
          <w:szCs w:val="24"/>
        </w:rPr>
        <w:t xml:space="preserve">. Объем и срок предоставления гарантии качества товара, работы, услуги: </w:t>
      </w:r>
      <w:r w:rsidR="00137F67" w:rsidRPr="00E354CC">
        <w:rPr>
          <w:color w:val="000000" w:themeColor="text1"/>
          <w:sz w:val="24"/>
          <w:szCs w:val="24"/>
        </w:rPr>
        <w:t>согласно условиям договора (Приложение №2)</w:t>
      </w:r>
      <w:r w:rsidR="004457B7" w:rsidRPr="00E354CC">
        <w:rPr>
          <w:bCs/>
          <w:color w:val="000000" w:themeColor="text1"/>
          <w:sz w:val="24"/>
          <w:szCs w:val="24"/>
        </w:rPr>
        <w:t>.</w:t>
      </w:r>
    </w:p>
    <w:p w:rsidR="004457B7" w:rsidRPr="00E354CC" w:rsidRDefault="004457B7" w:rsidP="004457B7">
      <w:pPr>
        <w:tabs>
          <w:tab w:val="left" w:pos="142"/>
        </w:tabs>
        <w:jc w:val="both"/>
        <w:rPr>
          <w:b/>
          <w:bCs/>
          <w:color w:val="000000" w:themeColor="text1"/>
          <w:sz w:val="24"/>
          <w:szCs w:val="24"/>
        </w:rPr>
      </w:pPr>
    </w:p>
    <w:p w:rsidR="004457B7" w:rsidRPr="00E354CC" w:rsidRDefault="006D1337" w:rsidP="004457B7">
      <w:pPr>
        <w:tabs>
          <w:tab w:val="left" w:pos="142"/>
        </w:tabs>
        <w:jc w:val="both"/>
        <w:rPr>
          <w:b/>
          <w:bCs/>
          <w:color w:val="000000" w:themeColor="text1"/>
          <w:sz w:val="24"/>
          <w:szCs w:val="24"/>
        </w:rPr>
      </w:pPr>
      <w:r w:rsidRPr="00E354CC">
        <w:rPr>
          <w:b/>
          <w:bCs/>
          <w:color w:val="000000" w:themeColor="text1"/>
          <w:sz w:val="24"/>
          <w:szCs w:val="24"/>
        </w:rPr>
        <w:t>8</w:t>
      </w:r>
      <w:r w:rsidR="004457B7" w:rsidRPr="00E354CC">
        <w:rPr>
          <w:b/>
          <w:bCs/>
          <w:color w:val="000000" w:themeColor="text1"/>
          <w:sz w:val="24"/>
          <w:szCs w:val="24"/>
        </w:rPr>
        <w:t xml:space="preserve">. Место поставки товаров (выполнения работ, оказания услуг): </w:t>
      </w:r>
    </w:p>
    <w:p w:rsidR="000B57F2" w:rsidRPr="00E354CC" w:rsidRDefault="000B57F2" w:rsidP="000B57F2">
      <w:pPr>
        <w:tabs>
          <w:tab w:val="left" w:pos="142"/>
        </w:tabs>
        <w:ind w:right="-850"/>
        <w:jc w:val="both"/>
        <w:rPr>
          <w:sz w:val="24"/>
          <w:szCs w:val="24"/>
        </w:rPr>
      </w:pPr>
      <w:r w:rsidRPr="00E354CC">
        <w:rPr>
          <w:bCs/>
          <w:sz w:val="24"/>
          <w:szCs w:val="24"/>
        </w:rPr>
        <w:t>-</w:t>
      </w:r>
      <w:r w:rsidRPr="00E354CC">
        <w:rPr>
          <w:sz w:val="24"/>
          <w:szCs w:val="24"/>
        </w:rPr>
        <w:t xml:space="preserve"> </w:t>
      </w:r>
      <w:r w:rsidRPr="00E354CC">
        <w:rPr>
          <w:bCs/>
          <w:sz w:val="24"/>
          <w:szCs w:val="24"/>
        </w:rPr>
        <w:t>г. Тюмень, ул. Ре</w:t>
      </w:r>
      <w:r w:rsidR="00CC5622" w:rsidRPr="00E354CC">
        <w:rPr>
          <w:bCs/>
          <w:sz w:val="24"/>
          <w:szCs w:val="24"/>
        </w:rPr>
        <w:t>спублики, д.204/В корпус 3, корпус 2</w:t>
      </w:r>
      <w:r w:rsidR="00EB75E8">
        <w:rPr>
          <w:bCs/>
          <w:sz w:val="24"/>
          <w:szCs w:val="24"/>
        </w:rPr>
        <w:t>.</w:t>
      </w:r>
    </w:p>
    <w:p w:rsidR="0066573F" w:rsidRPr="00E354CC" w:rsidRDefault="000B57F2" w:rsidP="004457B7">
      <w:pPr>
        <w:tabs>
          <w:tab w:val="left" w:pos="142"/>
        </w:tabs>
        <w:jc w:val="both"/>
        <w:rPr>
          <w:b/>
          <w:bCs/>
          <w:color w:val="000000" w:themeColor="text1"/>
          <w:sz w:val="24"/>
          <w:szCs w:val="24"/>
        </w:rPr>
      </w:pPr>
      <w:r w:rsidRPr="00E354CC">
        <w:rPr>
          <w:b/>
          <w:bCs/>
          <w:color w:val="000000" w:themeColor="text1"/>
          <w:sz w:val="24"/>
          <w:szCs w:val="24"/>
        </w:rPr>
        <w:t xml:space="preserve"> </w:t>
      </w:r>
    </w:p>
    <w:p w:rsidR="004457B7" w:rsidRPr="00E354CC" w:rsidRDefault="006D1337" w:rsidP="004457B7">
      <w:pPr>
        <w:tabs>
          <w:tab w:val="left" w:pos="142"/>
        </w:tabs>
        <w:jc w:val="both"/>
        <w:rPr>
          <w:color w:val="000000" w:themeColor="text1"/>
          <w:sz w:val="24"/>
          <w:szCs w:val="24"/>
        </w:rPr>
      </w:pPr>
      <w:r w:rsidRPr="00E354CC">
        <w:rPr>
          <w:b/>
          <w:bCs/>
          <w:color w:val="000000" w:themeColor="text1"/>
          <w:sz w:val="24"/>
          <w:szCs w:val="24"/>
        </w:rPr>
        <w:t>9</w:t>
      </w:r>
      <w:r w:rsidR="004457B7" w:rsidRPr="00E354CC">
        <w:rPr>
          <w:b/>
          <w:bCs/>
          <w:color w:val="000000" w:themeColor="text1"/>
          <w:sz w:val="24"/>
          <w:szCs w:val="24"/>
        </w:rPr>
        <w:t>. Срок и условия поставки товара (выполнение работ, оказание услуг):</w:t>
      </w:r>
      <w:r w:rsidR="004457B7" w:rsidRPr="00E354CC">
        <w:rPr>
          <w:color w:val="000000" w:themeColor="text1"/>
          <w:sz w:val="24"/>
          <w:szCs w:val="24"/>
        </w:rPr>
        <w:t xml:space="preserve"> </w:t>
      </w:r>
    </w:p>
    <w:p w:rsidR="004457B7" w:rsidRPr="00E354CC" w:rsidRDefault="004457B7" w:rsidP="004457B7">
      <w:pPr>
        <w:tabs>
          <w:tab w:val="left" w:pos="142"/>
        </w:tabs>
        <w:rPr>
          <w:color w:val="000000" w:themeColor="text1"/>
          <w:sz w:val="24"/>
          <w:szCs w:val="24"/>
        </w:rPr>
      </w:pPr>
      <w:r w:rsidRPr="00E354CC">
        <w:rPr>
          <w:color w:val="000000" w:themeColor="text1"/>
          <w:sz w:val="24"/>
          <w:szCs w:val="24"/>
        </w:rPr>
        <w:t>с м</w:t>
      </w:r>
      <w:r w:rsidR="000B57F2" w:rsidRPr="00E354CC">
        <w:rPr>
          <w:color w:val="000000" w:themeColor="text1"/>
          <w:sz w:val="24"/>
          <w:szCs w:val="24"/>
        </w:rPr>
        <w:t xml:space="preserve">омента заключения договора до </w:t>
      </w:r>
      <w:r w:rsidR="00CC5622" w:rsidRPr="00E354CC">
        <w:rPr>
          <w:color w:val="000000" w:themeColor="text1"/>
          <w:sz w:val="24"/>
          <w:szCs w:val="24"/>
        </w:rPr>
        <w:t>20</w:t>
      </w:r>
      <w:r w:rsidRPr="00E354CC">
        <w:rPr>
          <w:color w:val="000000" w:themeColor="text1"/>
          <w:sz w:val="24"/>
          <w:szCs w:val="24"/>
        </w:rPr>
        <w:t>.1</w:t>
      </w:r>
      <w:r w:rsidR="00CC5622" w:rsidRPr="00E354CC">
        <w:rPr>
          <w:color w:val="000000" w:themeColor="text1"/>
          <w:sz w:val="24"/>
          <w:szCs w:val="24"/>
        </w:rPr>
        <w:t>2</w:t>
      </w:r>
      <w:r w:rsidRPr="00E354CC">
        <w:rPr>
          <w:color w:val="000000" w:themeColor="text1"/>
          <w:sz w:val="24"/>
          <w:szCs w:val="24"/>
        </w:rPr>
        <w:t>.2019 года.</w:t>
      </w:r>
    </w:p>
    <w:p w:rsidR="004457B7" w:rsidRPr="00E354CC" w:rsidRDefault="004457B7" w:rsidP="004457B7">
      <w:pPr>
        <w:tabs>
          <w:tab w:val="left" w:pos="142"/>
        </w:tabs>
        <w:rPr>
          <w:color w:val="000000" w:themeColor="text1"/>
          <w:sz w:val="24"/>
          <w:szCs w:val="24"/>
        </w:rPr>
      </w:pPr>
    </w:p>
    <w:p w:rsidR="004457B7" w:rsidRPr="00E354CC" w:rsidRDefault="006D1337" w:rsidP="004457B7">
      <w:pPr>
        <w:tabs>
          <w:tab w:val="left" w:pos="142"/>
        </w:tabs>
        <w:rPr>
          <w:color w:val="000000" w:themeColor="text1"/>
          <w:sz w:val="24"/>
          <w:szCs w:val="24"/>
        </w:rPr>
      </w:pPr>
      <w:r w:rsidRPr="00E354CC">
        <w:rPr>
          <w:b/>
          <w:bCs/>
          <w:color w:val="000000" w:themeColor="text1"/>
          <w:sz w:val="24"/>
          <w:szCs w:val="24"/>
        </w:rPr>
        <w:t>10</w:t>
      </w:r>
      <w:r w:rsidR="004457B7" w:rsidRPr="00E354CC">
        <w:rPr>
          <w:b/>
          <w:bCs/>
          <w:color w:val="000000" w:themeColor="text1"/>
          <w:sz w:val="24"/>
          <w:szCs w:val="24"/>
        </w:rPr>
        <w:t>. Сведения о включенных в цену товаров, работ, услуг расходах:</w:t>
      </w:r>
      <w:r w:rsidR="004457B7" w:rsidRPr="00E354CC">
        <w:rPr>
          <w:color w:val="000000" w:themeColor="text1"/>
          <w:sz w:val="24"/>
          <w:szCs w:val="24"/>
        </w:rPr>
        <w:t xml:space="preserve"> </w:t>
      </w:r>
    </w:p>
    <w:p w:rsidR="004457B7" w:rsidRPr="00E354CC" w:rsidRDefault="004457B7" w:rsidP="004457B7">
      <w:pPr>
        <w:tabs>
          <w:tab w:val="left" w:pos="142"/>
        </w:tabs>
        <w:jc w:val="both"/>
        <w:rPr>
          <w:color w:val="000000" w:themeColor="text1"/>
          <w:sz w:val="24"/>
          <w:szCs w:val="24"/>
        </w:rPr>
      </w:pPr>
      <w:r w:rsidRPr="00E354CC">
        <w:rPr>
          <w:color w:val="000000" w:themeColor="text1"/>
          <w:sz w:val="24"/>
          <w:szCs w:val="24"/>
        </w:rPr>
        <w:t>В стоимость договора  включены все затраты, связанные с оказанием услуг, а также налоги (в том числе НДС), прочие сборы и другие обязательные платежи, установленные действующим законодательством Российской Федерации, которые исполнитель должен оплачивать в соответствии с условиями договора.</w:t>
      </w:r>
    </w:p>
    <w:p w:rsidR="004457B7" w:rsidRPr="00E354CC" w:rsidRDefault="004457B7" w:rsidP="004457B7">
      <w:pPr>
        <w:tabs>
          <w:tab w:val="left" w:pos="142"/>
        </w:tabs>
        <w:jc w:val="both"/>
        <w:rPr>
          <w:color w:val="000000" w:themeColor="text1"/>
          <w:sz w:val="24"/>
          <w:szCs w:val="24"/>
        </w:rPr>
      </w:pPr>
    </w:p>
    <w:p w:rsidR="004457B7" w:rsidRPr="00E354CC" w:rsidRDefault="006D1337" w:rsidP="004457B7">
      <w:pPr>
        <w:tabs>
          <w:tab w:val="left" w:pos="142"/>
        </w:tabs>
        <w:jc w:val="both"/>
        <w:rPr>
          <w:color w:val="000000" w:themeColor="text1"/>
          <w:sz w:val="24"/>
          <w:szCs w:val="24"/>
        </w:rPr>
      </w:pPr>
      <w:r w:rsidRPr="00E354CC">
        <w:rPr>
          <w:b/>
          <w:bCs/>
          <w:color w:val="000000" w:themeColor="text1"/>
          <w:sz w:val="24"/>
          <w:szCs w:val="24"/>
        </w:rPr>
        <w:t>11</w:t>
      </w:r>
      <w:r w:rsidR="004457B7" w:rsidRPr="00E354CC">
        <w:rPr>
          <w:b/>
          <w:bCs/>
          <w:color w:val="000000" w:themeColor="text1"/>
          <w:sz w:val="24"/>
          <w:szCs w:val="24"/>
        </w:rPr>
        <w:t>. Начальная (максимальная) цена договора</w:t>
      </w:r>
      <w:r w:rsidR="004457B7" w:rsidRPr="00E354CC">
        <w:rPr>
          <w:color w:val="000000" w:themeColor="text1"/>
          <w:sz w:val="24"/>
          <w:szCs w:val="24"/>
        </w:rPr>
        <w:t xml:space="preserve">: </w:t>
      </w:r>
      <w:r w:rsidR="00413875" w:rsidRPr="00E354CC">
        <w:rPr>
          <w:color w:val="000000" w:themeColor="text1"/>
          <w:sz w:val="24"/>
          <w:szCs w:val="24"/>
        </w:rPr>
        <w:t>1 </w:t>
      </w:r>
      <w:r w:rsidR="00CC5622" w:rsidRPr="00E354CC">
        <w:rPr>
          <w:color w:val="000000" w:themeColor="text1"/>
          <w:sz w:val="24"/>
          <w:szCs w:val="24"/>
        </w:rPr>
        <w:t>256</w:t>
      </w:r>
      <w:r w:rsidR="00413875" w:rsidRPr="00E354CC">
        <w:rPr>
          <w:color w:val="000000" w:themeColor="text1"/>
          <w:sz w:val="24"/>
          <w:szCs w:val="24"/>
        </w:rPr>
        <w:t> </w:t>
      </w:r>
      <w:r w:rsidR="00CC5622" w:rsidRPr="00E354CC">
        <w:rPr>
          <w:color w:val="000000" w:themeColor="text1"/>
          <w:sz w:val="24"/>
          <w:szCs w:val="24"/>
        </w:rPr>
        <w:t>1</w:t>
      </w:r>
      <w:r w:rsidR="00413875" w:rsidRPr="00E354CC">
        <w:rPr>
          <w:color w:val="000000" w:themeColor="text1"/>
          <w:sz w:val="24"/>
          <w:szCs w:val="24"/>
        </w:rPr>
        <w:t>00,00</w:t>
      </w:r>
      <w:r w:rsidR="004457B7" w:rsidRPr="00E354CC">
        <w:rPr>
          <w:color w:val="000000" w:themeColor="text1"/>
          <w:sz w:val="24"/>
          <w:szCs w:val="24"/>
        </w:rPr>
        <w:t xml:space="preserve"> </w:t>
      </w:r>
      <w:r w:rsidR="00EF5A47" w:rsidRPr="00E354CC">
        <w:rPr>
          <w:color w:val="000000" w:themeColor="text1"/>
          <w:sz w:val="24"/>
          <w:szCs w:val="24"/>
        </w:rPr>
        <w:t>(</w:t>
      </w:r>
      <w:r w:rsidR="00413875" w:rsidRPr="00E354CC">
        <w:rPr>
          <w:color w:val="000000" w:themeColor="text1"/>
          <w:sz w:val="24"/>
          <w:szCs w:val="24"/>
        </w:rPr>
        <w:t xml:space="preserve">Один миллион </w:t>
      </w:r>
      <w:r w:rsidR="00CC5622" w:rsidRPr="00E354CC">
        <w:rPr>
          <w:color w:val="000000" w:themeColor="text1"/>
          <w:sz w:val="24"/>
          <w:szCs w:val="24"/>
        </w:rPr>
        <w:t>двести пятьдесят</w:t>
      </w:r>
      <w:r w:rsidR="00754DF4" w:rsidRPr="00E354CC">
        <w:rPr>
          <w:color w:val="000000" w:themeColor="text1"/>
          <w:sz w:val="24"/>
          <w:szCs w:val="24"/>
        </w:rPr>
        <w:t xml:space="preserve"> шесть </w:t>
      </w:r>
      <w:r w:rsidR="00CC5622" w:rsidRPr="00E354CC">
        <w:rPr>
          <w:color w:val="000000" w:themeColor="text1"/>
          <w:sz w:val="24"/>
          <w:szCs w:val="24"/>
        </w:rPr>
        <w:t xml:space="preserve"> тысяч</w:t>
      </w:r>
      <w:r w:rsidR="00754DF4" w:rsidRPr="00E354CC">
        <w:rPr>
          <w:color w:val="000000" w:themeColor="text1"/>
          <w:sz w:val="24"/>
          <w:szCs w:val="24"/>
        </w:rPr>
        <w:t xml:space="preserve"> сто</w:t>
      </w:r>
      <w:r w:rsidR="00EF5A47" w:rsidRPr="00E354CC">
        <w:rPr>
          <w:color w:val="000000" w:themeColor="text1"/>
          <w:sz w:val="24"/>
          <w:szCs w:val="24"/>
        </w:rPr>
        <w:t xml:space="preserve">) </w:t>
      </w:r>
      <w:r w:rsidR="004457B7" w:rsidRPr="00E354CC">
        <w:rPr>
          <w:color w:val="000000" w:themeColor="text1"/>
          <w:sz w:val="24"/>
          <w:szCs w:val="24"/>
        </w:rPr>
        <w:t>рублей 00 копеек.</w:t>
      </w:r>
    </w:p>
    <w:p w:rsidR="004457B7" w:rsidRPr="00E354CC" w:rsidRDefault="004457B7" w:rsidP="004457B7">
      <w:pPr>
        <w:tabs>
          <w:tab w:val="left" w:pos="142"/>
        </w:tabs>
        <w:jc w:val="both"/>
        <w:rPr>
          <w:color w:val="000000" w:themeColor="text1"/>
          <w:sz w:val="24"/>
          <w:szCs w:val="24"/>
        </w:rPr>
      </w:pPr>
    </w:p>
    <w:p w:rsidR="004457B7" w:rsidRPr="00E354CC" w:rsidRDefault="006D1337" w:rsidP="004457B7">
      <w:pPr>
        <w:tabs>
          <w:tab w:val="left" w:pos="142"/>
        </w:tabs>
        <w:jc w:val="both"/>
        <w:rPr>
          <w:bCs/>
          <w:color w:val="000000" w:themeColor="text1"/>
          <w:sz w:val="24"/>
          <w:szCs w:val="24"/>
        </w:rPr>
      </w:pPr>
      <w:r w:rsidRPr="00E354CC">
        <w:rPr>
          <w:b/>
          <w:color w:val="000000" w:themeColor="text1"/>
          <w:sz w:val="24"/>
          <w:szCs w:val="24"/>
        </w:rPr>
        <w:t>11</w:t>
      </w:r>
      <w:r w:rsidR="004457B7" w:rsidRPr="00E354CC">
        <w:rPr>
          <w:b/>
          <w:color w:val="000000" w:themeColor="text1"/>
          <w:sz w:val="24"/>
          <w:szCs w:val="24"/>
        </w:rPr>
        <w:t>.1. Обоснование начальной (максимальной) цены договора:</w:t>
      </w:r>
      <w:r w:rsidR="004457B7" w:rsidRPr="00E354CC">
        <w:rPr>
          <w:color w:val="000000" w:themeColor="text1"/>
          <w:sz w:val="24"/>
          <w:szCs w:val="24"/>
        </w:rPr>
        <w:t xml:space="preserve"> </w:t>
      </w:r>
      <w:r w:rsidR="004457B7" w:rsidRPr="00E354CC">
        <w:rPr>
          <w:bCs/>
          <w:color w:val="000000" w:themeColor="text1"/>
          <w:sz w:val="24"/>
          <w:szCs w:val="24"/>
        </w:rPr>
        <w:t xml:space="preserve">Приложение </w:t>
      </w:r>
      <w:r w:rsidR="008437B6" w:rsidRPr="00E354CC">
        <w:rPr>
          <w:bCs/>
          <w:color w:val="000000" w:themeColor="text1"/>
          <w:sz w:val="24"/>
          <w:szCs w:val="24"/>
        </w:rPr>
        <w:t xml:space="preserve">к </w:t>
      </w:r>
      <w:r w:rsidR="004457B7" w:rsidRPr="00E354CC">
        <w:rPr>
          <w:bCs/>
          <w:color w:val="000000" w:themeColor="text1"/>
          <w:sz w:val="24"/>
          <w:szCs w:val="24"/>
        </w:rPr>
        <w:t>заявке.</w:t>
      </w:r>
    </w:p>
    <w:p w:rsidR="008437B6" w:rsidRPr="00E354CC" w:rsidRDefault="008437B6" w:rsidP="004457B7">
      <w:pPr>
        <w:tabs>
          <w:tab w:val="left" w:pos="142"/>
        </w:tabs>
        <w:jc w:val="both"/>
        <w:rPr>
          <w:color w:val="000000" w:themeColor="text1"/>
          <w:sz w:val="24"/>
          <w:szCs w:val="24"/>
        </w:rPr>
      </w:pPr>
    </w:p>
    <w:p w:rsidR="004457B7" w:rsidRPr="00E354CC" w:rsidRDefault="004457B7" w:rsidP="004457B7">
      <w:pPr>
        <w:tabs>
          <w:tab w:val="left" w:pos="142"/>
        </w:tabs>
        <w:jc w:val="both"/>
        <w:rPr>
          <w:b/>
          <w:bCs/>
          <w:color w:val="000000" w:themeColor="text1"/>
          <w:sz w:val="24"/>
          <w:szCs w:val="24"/>
          <w:u w:val="single"/>
        </w:rPr>
      </w:pPr>
      <w:r w:rsidRPr="00E354CC">
        <w:rPr>
          <w:b/>
          <w:bCs/>
          <w:color w:val="000000" w:themeColor="text1"/>
          <w:sz w:val="24"/>
          <w:szCs w:val="24"/>
          <w:u w:val="single"/>
        </w:rPr>
        <w:lastRenderedPageBreak/>
        <w:t>При несоответствии цифрового значения цены котировочной заявки участника закупки словесному значению цены котировочной заявки данная заявка не рассматривается и отклоняется котировочной комиссией.</w:t>
      </w:r>
    </w:p>
    <w:p w:rsidR="004457B7" w:rsidRPr="00E354CC" w:rsidRDefault="004457B7" w:rsidP="004457B7">
      <w:pPr>
        <w:tabs>
          <w:tab w:val="left" w:pos="142"/>
        </w:tabs>
        <w:jc w:val="both"/>
        <w:rPr>
          <w:b/>
          <w:bCs/>
          <w:color w:val="000000" w:themeColor="text1"/>
          <w:sz w:val="24"/>
          <w:szCs w:val="24"/>
        </w:rPr>
      </w:pPr>
    </w:p>
    <w:p w:rsidR="00754DF4" w:rsidRPr="00E354CC" w:rsidRDefault="006D1337" w:rsidP="00754DF4">
      <w:pPr>
        <w:pStyle w:val="2"/>
        <w:tabs>
          <w:tab w:val="left" w:pos="142"/>
        </w:tabs>
        <w:spacing w:line="240" w:lineRule="atLeast"/>
        <w:jc w:val="both"/>
        <w:rPr>
          <w:bCs/>
          <w:color w:val="000000" w:themeColor="text1"/>
          <w:sz w:val="24"/>
          <w:szCs w:val="24"/>
        </w:rPr>
      </w:pPr>
      <w:r w:rsidRPr="00E354CC">
        <w:rPr>
          <w:b/>
          <w:bCs/>
          <w:color w:val="000000" w:themeColor="text1"/>
          <w:sz w:val="24"/>
          <w:szCs w:val="24"/>
        </w:rPr>
        <w:t>12</w:t>
      </w:r>
      <w:r w:rsidR="004457B7" w:rsidRPr="00E354CC">
        <w:rPr>
          <w:b/>
          <w:bCs/>
          <w:color w:val="000000" w:themeColor="text1"/>
          <w:sz w:val="24"/>
          <w:szCs w:val="24"/>
        </w:rPr>
        <w:t xml:space="preserve">. Форма, срок и условия оплаты поставок товара (выполнения работ, оказания услуг): </w:t>
      </w:r>
      <w:r w:rsidR="00754DF4" w:rsidRPr="00E354CC">
        <w:rPr>
          <w:b/>
          <w:bCs/>
          <w:color w:val="000000" w:themeColor="text1"/>
          <w:sz w:val="24"/>
          <w:szCs w:val="24"/>
        </w:rPr>
        <w:t>з</w:t>
      </w:r>
      <w:r w:rsidR="00754DF4" w:rsidRPr="00E354CC">
        <w:rPr>
          <w:bCs/>
          <w:color w:val="000000" w:themeColor="text1"/>
          <w:sz w:val="24"/>
          <w:szCs w:val="24"/>
        </w:rPr>
        <w:t>аказчик не позднее 10 (Десяти) рабочих дней со дня заключения договора осуществляет предоплату в размере 30 % от цены договора путем перечисления денежных средств на расчетный счет исполнителя на основании счета, выставленного исполнителем.</w:t>
      </w:r>
    </w:p>
    <w:p w:rsidR="004457B7" w:rsidRPr="00E354CC" w:rsidRDefault="00754DF4" w:rsidP="00754DF4">
      <w:pPr>
        <w:pStyle w:val="2"/>
        <w:tabs>
          <w:tab w:val="left" w:pos="142"/>
        </w:tabs>
        <w:spacing w:after="0" w:line="240" w:lineRule="atLeast"/>
        <w:jc w:val="both"/>
        <w:rPr>
          <w:color w:val="000000" w:themeColor="text1"/>
          <w:sz w:val="24"/>
          <w:szCs w:val="24"/>
        </w:rPr>
      </w:pPr>
      <w:r w:rsidRPr="00E354CC">
        <w:rPr>
          <w:bCs/>
          <w:color w:val="000000" w:themeColor="text1"/>
          <w:sz w:val="24"/>
          <w:szCs w:val="24"/>
        </w:rPr>
        <w:t xml:space="preserve">          Оплата в размере 70% от цены договора перечисляется Исполнителю не позднее 15 (Пятнадцати) рабочих дней со дня подписания Сторонами акта сдачи-приемки оказанных услуг. Результатом оказанных услуг является установка противопожарных дверей.</w:t>
      </w:r>
      <w:r w:rsidRPr="00E354CC">
        <w:rPr>
          <w:sz w:val="24"/>
          <w:szCs w:val="24"/>
        </w:rPr>
        <w:t xml:space="preserve"> </w:t>
      </w:r>
    </w:p>
    <w:p w:rsidR="00FE4204" w:rsidRPr="00E354CC" w:rsidRDefault="00FE4204" w:rsidP="004457B7">
      <w:pPr>
        <w:tabs>
          <w:tab w:val="left" w:pos="142"/>
        </w:tabs>
        <w:jc w:val="both"/>
        <w:rPr>
          <w:b/>
          <w:bCs/>
          <w:color w:val="000000" w:themeColor="text1"/>
          <w:sz w:val="24"/>
          <w:szCs w:val="24"/>
        </w:rPr>
      </w:pPr>
    </w:p>
    <w:p w:rsidR="004457B7" w:rsidRPr="00E354CC" w:rsidRDefault="006D1337" w:rsidP="004457B7">
      <w:pPr>
        <w:tabs>
          <w:tab w:val="left" w:pos="142"/>
        </w:tabs>
        <w:jc w:val="both"/>
        <w:rPr>
          <w:color w:val="000000" w:themeColor="text1"/>
          <w:sz w:val="24"/>
          <w:szCs w:val="24"/>
        </w:rPr>
      </w:pPr>
      <w:r w:rsidRPr="00E354CC">
        <w:rPr>
          <w:b/>
          <w:bCs/>
          <w:color w:val="000000" w:themeColor="text1"/>
          <w:sz w:val="24"/>
          <w:szCs w:val="24"/>
        </w:rPr>
        <w:t>13</w:t>
      </w:r>
      <w:r w:rsidR="004457B7" w:rsidRPr="00E354CC">
        <w:rPr>
          <w:b/>
          <w:bCs/>
          <w:color w:val="000000" w:themeColor="text1"/>
          <w:sz w:val="24"/>
          <w:szCs w:val="24"/>
        </w:rPr>
        <w:t>. Срок подписания победителем договора:</w:t>
      </w:r>
      <w:r w:rsidR="004457B7" w:rsidRPr="00E354CC">
        <w:rPr>
          <w:color w:val="000000" w:themeColor="text1"/>
          <w:sz w:val="24"/>
          <w:szCs w:val="24"/>
        </w:rPr>
        <w:t xml:space="preserve"> </w:t>
      </w:r>
      <w:r w:rsidR="00E00F31" w:rsidRPr="00E354CC">
        <w:rPr>
          <w:rFonts w:eastAsia="Calibri"/>
          <w:color w:val="000000" w:themeColor="text1"/>
          <w:sz w:val="24"/>
          <w:szCs w:val="24"/>
        </w:rPr>
        <w:t xml:space="preserve">не ранее, чем через 10 (десять) и не позднее чем через </w:t>
      </w:r>
      <w:r w:rsidR="00AE0615" w:rsidRPr="00E354CC">
        <w:rPr>
          <w:rFonts w:eastAsia="Calibri"/>
          <w:color w:val="000000" w:themeColor="text1"/>
          <w:sz w:val="24"/>
          <w:szCs w:val="24"/>
        </w:rPr>
        <w:t>20</w:t>
      </w:r>
      <w:r w:rsidR="00E00F31" w:rsidRPr="00E354CC">
        <w:rPr>
          <w:rFonts w:eastAsia="Calibri"/>
          <w:color w:val="000000" w:themeColor="text1"/>
          <w:sz w:val="24"/>
          <w:szCs w:val="24"/>
        </w:rPr>
        <w:t xml:space="preserve"> (</w:t>
      </w:r>
      <w:r w:rsidR="00AE0615" w:rsidRPr="00E354CC">
        <w:rPr>
          <w:rFonts w:eastAsia="Calibri"/>
          <w:color w:val="000000" w:themeColor="text1"/>
          <w:sz w:val="24"/>
          <w:szCs w:val="24"/>
        </w:rPr>
        <w:t>двадцать</w:t>
      </w:r>
      <w:r w:rsidR="00E00F31" w:rsidRPr="00E354CC">
        <w:rPr>
          <w:rFonts w:eastAsia="Calibri"/>
          <w:color w:val="000000" w:themeColor="text1"/>
          <w:sz w:val="24"/>
          <w:szCs w:val="24"/>
        </w:rPr>
        <w:t>) дней со дня размещения на официальном сайте протокола рассмотрения и оценки котировочных заявок</w:t>
      </w:r>
      <w:r w:rsidR="004457B7" w:rsidRPr="00E354CC">
        <w:rPr>
          <w:color w:val="000000" w:themeColor="text1"/>
          <w:sz w:val="24"/>
          <w:szCs w:val="24"/>
        </w:rPr>
        <w:t>.</w:t>
      </w:r>
    </w:p>
    <w:p w:rsidR="004457B7" w:rsidRPr="00E354CC" w:rsidRDefault="004457B7" w:rsidP="004457B7">
      <w:pPr>
        <w:tabs>
          <w:tab w:val="left" w:pos="142"/>
        </w:tabs>
        <w:jc w:val="both"/>
        <w:rPr>
          <w:color w:val="000000" w:themeColor="text1"/>
          <w:sz w:val="24"/>
          <w:szCs w:val="24"/>
        </w:rPr>
      </w:pPr>
    </w:p>
    <w:p w:rsidR="004457B7" w:rsidRPr="00E354CC" w:rsidRDefault="004457B7" w:rsidP="00E00F31">
      <w:pPr>
        <w:tabs>
          <w:tab w:val="left" w:pos="142"/>
        </w:tabs>
        <w:jc w:val="both"/>
        <w:rPr>
          <w:b/>
          <w:bCs/>
          <w:color w:val="000000" w:themeColor="text1"/>
          <w:sz w:val="24"/>
          <w:szCs w:val="24"/>
        </w:rPr>
      </w:pPr>
      <w:r w:rsidRPr="00E354CC">
        <w:rPr>
          <w:b/>
          <w:bCs/>
          <w:color w:val="000000" w:themeColor="text1"/>
          <w:sz w:val="24"/>
          <w:szCs w:val="24"/>
        </w:rPr>
        <w:t>1</w:t>
      </w:r>
      <w:r w:rsidR="003B4529" w:rsidRPr="00E354CC">
        <w:rPr>
          <w:b/>
          <w:bCs/>
          <w:color w:val="000000" w:themeColor="text1"/>
          <w:sz w:val="24"/>
          <w:szCs w:val="24"/>
        </w:rPr>
        <w:t>4</w:t>
      </w:r>
      <w:r w:rsidRPr="00E354CC">
        <w:rPr>
          <w:b/>
          <w:bCs/>
          <w:color w:val="000000" w:themeColor="text1"/>
          <w:sz w:val="24"/>
          <w:szCs w:val="24"/>
        </w:rPr>
        <w:t xml:space="preserve">. Срок подачи котировочных заявок </w:t>
      </w:r>
      <w:r w:rsidRPr="00E354CC">
        <w:rPr>
          <w:color w:val="000000" w:themeColor="text1"/>
          <w:sz w:val="24"/>
          <w:szCs w:val="24"/>
        </w:rPr>
        <w:t>(дата и время окончания срока подачи котировочных заявок):</w:t>
      </w:r>
      <w:r w:rsidRPr="00E354CC">
        <w:rPr>
          <w:b/>
          <w:bCs/>
          <w:color w:val="000000" w:themeColor="text1"/>
          <w:sz w:val="24"/>
          <w:szCs w:val="24"/>
        </w:rPr>
        <w:t xml:space="preserve"> с момента размещения извещения на официальном сайте</w:t>
      </w:r>
      <w:r w:rsidR="00E00F31" w:rsidRPr="00E354CC">
        <w:rPr>
          <w:b/>
          <w:bCs/>
          <w:color w:val="000000" w:themeColor="text1"/>
          <w:sz w:val="24"/>
          <w:szCs w:val="24"/>
        </w:rPr>
        <w:t xml:space="preserve"> </w:t>
      </w:r>
      <w:r w:rsidRPr="00E354CC">
        <w:rPr>
          <w:b/>
          <w:bCs/>
          <w:color w:val="000000" w:themeColor="text1"/>
          <w:sz w:val="24"/>
          <w:szCs w:val="24"/>
        </w:rPr>
        <w:t>(</w:t>
      </w:r>
      <w:r w:rsidRPr="00E354CC">
        <w:rPr>
          <w:bCs/>
          <w:color w:val="000000" w:themeColor="text1"/>
          <w:sz w:val="24"/>
          <w:szCs w:val="24"/>
          <w:lang w:val="en-US"/>
        </w:rPr>
        <w:t>http</w:t>
      </w:r>
      <w:r w:rsidRPr="00E354CC">
        <w:rPr>
          <w:bCs/>
          <w:color w:val="000000" w:themeColor="text1"/>
          <w:sz w:val="24"/>
          <w:szCs w:val="24"/>
        </w:rPr>
        <w:t>:</w:t>
      </w:r>
      <w:r w:rsidRPr="00E354CC">
        <w:rPr>
          <w:b/>
          <w:bCs/>
          <w:color w:val="000000" w:themeColor="text1"/>
          <w:sz w:val="24"/>
          <w:szCs w:val="24"/>
        </w:rPr>
        <w:t>//</w:t>
      </w:r>
      <w:hyperlink r:id="rId9" w:history="1">
        <w:r w:rsidRPr="00E354CC">
          <w:rPr>
            <w:rStyle w:val="a8"/>
            <w:color w:val="000000" w:themeColor="text1"/>
            <w:sz w:val="24"/>
            <w:szCs w:val="24"/>
          </w:rPr>
          <w:t>www.</w:t>
        </w:r>
        <w:r w:rsidRPr="00E354CC">
          <w:rPr>
            <w:rStyle w:val="a8"/>
            <w:color w:val="000000" w:themeColor="text1"/>
            <w:sz w:val="24"/>
            <w:szCs w:val="24"/>
            <w:lang w:val="en-US"/>
          </w:rPr>
          <w:t>roseltorg</w:t>
        </w:r>
        <w:r w:rsidRPr="00E354CC">
          <w:rPr>
            <w:rStyle w:val="a8"/>
            <w:color w:val="000000" w:themeColor="text1"/>
            <w:sz w:val="24"/>
            <w:szCs w:val="24"/>
          </w:rPr>
          <w:t>.ru</w:t>
        </w:r>
      </w:hyperlink>
      <w:r w:rsidRPr="00E354CC">
        <w:rPr>
          <w:b/>
          <w:bCs/>
          <w:color w:val="000000" w:themeColor="text1"/>
          <w:sz w:val="24"/>
          <w:szCs w:val="24"/>
        </w:rPr>
        <w:t>) до 1</w:t>
      </w:r>
      <w:r w:rsidR="00137F67" w:rsidRPr="00E354CC">
        <w:rPr>
          <w:b/>
          <w:bCs/>
          <w:color w:val="000000" w:themeColor="text1"/>
          <w:sz w:val="24"/>
          <w:szCs w:val="24"/>
        </w:rPr>
        <w:t>1</w:t>
      </w:r>
      <w:r w:rsidRPr="00E354CC">
        <w:rPr>
          <w:b/>
          <w:bCs/>
          <w:color w:val="000000" w:themeColor="text1"/>
          <w:sz w:val="24"/>
          <w:szCs w:val="24"/>
        </w:rPr>
        <w:t xml:space="preserve"> часов 00 минут (время местное) </w:t>
      </w:r>
      <w:r w:rsidR="00D9105B">
        <w:rPr>
          <w:b/>
          <w:bCs/>
          <w:color w:val="000000" w:themeColor="text1"/>
          <w:sz w:val="24"/>
          <w:szCs w:val="24"/>
        </w:rPr>
        <w:t>01</w:t>
      </w:r>
      <w:r w:rsidR="00A7533E" w:rsidRPr="00E354CC">
        <w:rPr>
          <w:b/>
          <w:bCs/>
          <w:color w:val="000000" w:themeColor="text1"/>
          <w:sz w:val="24"/>
          <w:szCs w:val="24"/>
        </w:rPr>
        <w:t xml:space="preserve"> </w:t>
      </w:r>
      <w:r w:rsidR="00D9105B">
        <w:rPr>
          <w:b/>
          <w:bCs/>
          <w:color w:val="000000" w:themeColor="text1"/>
          <w:sz w:val="24"/>
          <w:szCs w:val="24"/>
        </w:rPr>
        <w:t>октября</w:t>
      </w:r>
      <w:r w:rsidR="004F05DC" w:rsidRPr="00E354CC">
        <w:rPr>
          <w:b/>
          <w:bCs/>
          <w:color w:val="000000" w:themeColor="text1"/>
          <w:sz w:val="24"/>
          <w:szCs w:val="24"/>
        </w:rPr>
        <w:t xml:space="preserve"> 2019 года</w:t>
      </w:r>
      <w:r w:rsidRPr="00E354CC">
        <w:rPr>
          <w:b/>
          <w:bCs/>
          <w:color w:val="000000" w:themeColor="text1"/>
          <w:sz w:val="24"/>
          <w:szCs w:val="24"/>
        </w:rPr>
        <w:t>.</w:t>
      </w:r>
    </w:p>
    <w:p w:rsidR="00AE0615" w:rsidRPr="00E354CC" w:rsidRDefault="00AE0615" w:rsidP="00AE0615">
      <w:pPr>
        <w:jc w:val="both"/>
        <w:rPr>
          <w:rStyle w:val="apple-style-span"/>
          <w:b/>
          <w:sz w:val="24"/>
          <w:szCs w:val="24"/>
        </w:rPr>
      </w:pPr>
    </w:p>
    <w:p w:rsidR="00AE0615" w:rsidRPr="00E354CC" w:rsidRDefault="00AE0615" w:rsidP="00AE0615">
      <w:pPr>
        <w:jc w:val="both"/>
        <w:rPr>
          <w:b/>
          <w:bCs/>
          <w:sz w:val="24"/>
          <w:szCs w:val="24"/>
        </w:rPr>
      </w:pPr>
      <w:r w:rsidRPr="00E354CC">
        <w:rPr>
          <w:rStyle w:val="apple-style-span"/>
          <w:b/>
          <w:sz w:val="24"/>
          <w:szCs w:val="24"/>
        </w:rPr>
        <w:t>1</w:t>
      </w:r>
      <w:r w:rsidR="003B4529" w:rsidRPr="00E354CC">
        <w:rPr>
          <w:rStyle w:val="apple-style-span"/>
          <w:b/>
          <w:sz w:val="24"/>
          <w:szCs w:val="24"/>
        </w:rPr>
        <w:t>5</w:t>
      </w:r>
      <w:r w:rsidRPr="00E354CC">
        <w:rPr>
          <w:rStyle w:val="apple-style-span"/>
          <w:sz w:val="24"/>
          <w:szCs w:val="24"/>
        </w:rPr>
        <w:t>.</w:t>
      </w:r>
      <w:r w:rsidRPr="00E354CC">
        <w:rPr>
          <w:b/>
          <w:bCs/>
          <w:sz w:val="24"/>
          <w:szCs w:val="24"/>
        </w:rPr>
        <w:t xml:space="preserve"> Место и дата рассмотрения заявок: </w:t>
      </w:r>
      <w:r w:rsidRPr="00E354CC">
        <w:rPr>
          <w:sz w:val="24"/>
          <w:szCs w:val="24"/>
        </w:rPr>
        <w:t>625019, Российская Федерация, Тюменская область, г. Тюмень, ул. Республики, д. 204 в, кор</w:t>
      </w:r>
      <w:r w:rsidR="00A7533E" w:rsidRPr="00E354CC">
        <w:rPr>
          <w:sz w:val="24"/>
          <w:szCs w:val="24"/>
        </w:rPr>
        <w:t>п</w:t>
      </w:r>
      <w:r w:rsidRPr="00E354CC">
        <w:rPr>
          <w:sz w:val="24"/>
          <w:szCs w:val="24"/>
        </w:rPr>
        <w:t>. 3, каб. 402.</w:t>
      </w:r>
      <w:r w:rsidRPr="00E354CC">
        <w:rPr>
          <w:bCs/>
          <w:sz w:val="24"/>
          <w:szCs w:val="24"/>
        </w:rPr>
        <w:t xml:space="preserve"> в</w:t>
      </w:r>
      <w:r w:rsidR="00137F67" w:rsidRPr="00E354CC">
        <w:rPr>
          <w:bCs/>
          <w:sz w:val="24"/>
          <w:szCs w:val="24"/>
        </w:rPr>
        <w:t xml:space="preserve"> 11 часов 3</w:t>
      </w:r>
      <w:r w:rsidRPr="00E354CC">
        <w:rPr>
          <w:bCs/>
          <w:sz w:val="24"/>
          <w:szCs w:val="24"/>
        </w:rPr>
        <w:t xml:space="preserve">0 минут (время местное) </w:t>
      </w:r>
      <w:r w:rsidR="00D9105B">
        <w:rPr>
          <w:b/>
          <w:bCs/>
          <w:sz w:val="24"/>
          <w:szCs w:val="24"/>
        </w:rPr>
        <w:t>01</w:t>
      </w:r>
      <w:r w:rsidRPr="00E354CC">
        <w:rPr>
          <w:b/>
          <w:bCs/>
          <w:sz w:val="24"/>
          <w:szCs w:val="24"/>
        </w:rPr>
        <w:t xml:space="preserve"> </w:t>
      </w:r>
      <w:r w:rsidR="00D9105B">
        <w:rPr>
          <w:b/>
          <w:bCs/>
          <w:sz w:val="24"/>
          <w:szCs w:val="24"/>
        </w:rPr>
        <w:t>октября</w:t>
      </w:r>
      <w:r w:rsidRPr="00E354CC">
        <w:rPr>
          <w:b/>
          <w:bCs/>
          <w:sz w:val="24"/>
          <w:szCs w:val="24"/>
        </w:rPr>
        <w:t xml:space="preserve"> 2019 года. </w:t>
      </w:r>
    </w:p>
    <w:p w:rsidR="004457B7" w:rsidRPr="00E354CC" w:rsidRDefault="004457B7" w:rsidP="004457B7">
      <w:pPr>
        <w:tabs>
          <w:tab w:val="left" w:pos="142"/>
        </w:tabs>
        <w:jc w:val="both"/>
        <w:rPr>
          <w:b/>
          <w:bCs/>
          <w:color w:val="000000" w:themeColor="text1"/>
          <w:sz w:val="24"/>
          <w:szCs w:val="24"/>
        </w:rPr>
      </w:pPr>
    </w:p>
    <w:p w:rsidR="004457B7" w:rsidRPr="00E354CC" w:rsidRDefault="004457B7" w:rsidP="004457B7">
      <w:pPr>
        <w:tabs>
          <w:tab w:val="left" w:pos="142"/>
        </w:tabs>
        <w:jc w:val="both"/>
        <w:rPr>
          <w:sz w:val="24"/>
          <w:szCs w:val="24"/>
        </w:rPr>
      </w:pPr>
      <w:r w:rsidRPr="00E354CC">
        <w:rPr>
          <w:b/>
          <w:bCs/>
          <w:color w:val="000000" w:themeColor="text1"/>
          <w:sz w:val="24"/>
          <w:szCs w:val="24"/>
        </w:rPr>
        <w:t>1</w:t>
      </w:r>
      <w:r w:rsidR="003B4529" w:rsidRPr="00E354CC">
        <w:rPr>
          <w:b/>
          <w:bCs/>
          <w:color w:val="000000" w:themeColor="text1"/>
          <w:sz w:val="24"/>
          <w:szCs w:val="24"/>
        </w:rPr>
        <w:t>6</w:t>
      </w:r>
      <w:r w:rsidRPr="00E354CC">
        <w:rPr>
          <w:b/>
          <w:bCs/>
          <w:color w:val="000000" w:themeColor="text1"/>
          <w:sz w:val="24"/>
          <w:szCs w:val="24"/>
        </w:rPr>
        <w:t xml:space="preserve">. Требования к </w:t>
      </w:r>
      <w:r w:rsidRPr="00E354CC">
        <w:rPr>
          <w:b/>
          <w:bCs/>
          <w:sz w:val="24"/>
          <w:szCs w:val="24"/>
        </w:rPr>
        <w:t xml:space="preserve">участнику закупки: </w:t>
      </w:r>
      <w:r w:rsidRPr="00E354CC">
        <w:rPr>
          <w:sz w:val="24"/>
          <w:szCs w:val="24"/>
        </w:rPr>
        <w:t xml:space="preserve">устанавливается в соответствии с разделом </w:t>
      </w:r>
      <w:r w:rsidR="007E25BE" w:rsidRPr="00E354CC">
        <w:rPr>
          <w:sz w:val="24"/>
          <w:szCs w:val="24"/>
        </w:rPr>
        <w:t>2</w:t>
      </w:r>
      <w:r w:rsidR="00ED744D" w:rsidRPr="00E354CC">
        <w:rPr>
          <w:sz w:val="24"/>
          <w:szCs w:val="24"/>
        </w:rPr>
        <w:t>0</w:t>
      </w:r>
      <w:r w:rsidR="007E25BE" w:rsidRPr="00E354CC">
        <w:rPr>
          <w:sz w:val="24"/>
          <w:szCs w:val="24"/>
        </w:rPr>
        <w:t xml:space="preserve">.5 </w:t>
      </w:r>
      <w:r w:rsidRPr="00E354CC">
        <w:rPr>
          <w:sz w:val="24"/>
          <w:szCs w:val="24"/>
        </w:rPr>
        <w:t>Положения о закупке товаров, работ, услуг для нужд государственного автономного учреждения Тюменской области Центра занятости населения города Тюмени и Тюменского района.</w:t>
      </w:r>
    </w:p>
    <w:p w:rsidR="004457B7" w:rsidRPr="00E354CC" w:rsidRDefault="004457B7" w:rsidP="004457B7">
      <w:pPr>
        <w:tabs>
          <w:tab w:val="left" w:pos="142"/>
        </w:tabs>
        <w:jc w:val="both"/>
        <w:rPr>
          <w:sz w:val="24"/>
          <w:szCs w:val="24"/>
        </w:rPr>
      </w:pPr>
    </w:p>
    <w:p w:rsidR="004457B7" w:rsidRPr="00E354CC" w:rsidRDefault="004457B7" w:rsidP="004457B7">
      <w:pPr>
        <w:pStyle w:val="a9"/>
        <w:spacing w:after="0" w:line="240" w:lineRule="auto"/>
        <w:ind w:left="0"/>
        <w:jc w:val="both"/>
        <w:rPr>
          <w:rFonts w:ascii="Times New Roman" w:hAnsi="Times New Roman"/>
          <w:b/>
          <w:bCs/>
          <w:sz w:val="24"/>
          <w:szCs w:val="24"/>
        </w:rPr>
      </w:pPr>
      <w:r w:rsidRPr="00E354CC">
        <w:rPr>
          <w:rFonts w:ascii="Times New Roman" w:hAnsi="Times New Roman"/>
          <w:b/>
          <w:sz w:val="24"/>
          <w:szCs w:val="24"/>
        </w:rPr>
        <w:t>1</w:t>
      </w:r>
      <w:r w:rsidR="003B4529" w:rsidRPr="00E354CC">
        <w:rPr>
          <w:rFonts w:ascii="Times New Roman" w:hAnsi="Times New Roman"/>
          <w:b/>
          <w:sz w:val="24"/>
          <w:szCs w:val="24"/>
        </w:rPr>
        <w:t>7</w:t>
      </w:r>
      <w:r w:rsidRPr="00E354CC">
        <w:rPr>
          <w:rFonts w:ascii="Times New Roman" w:hAnsi="Times New Roman"/>
          <w:b/>
          <w:sz w:val="24"/>
          <w:szCs w:val="24"/>
        </w:rPr>
        <w:t>.</w:t>
      </w:r>
      <w:r w:rsidRPr="00E354CC">
        <w:rPr>
          <w:rFonts w:ascii="Times New Roman" w:hAnsi="Times New Roman"/>
          <w:sz w:val="24"/>
          <w:szCs w:val="24"/>
        </w:rPr>
        <w:t xml:space="preserve"> </w:t>
      </w:r>
      <w:r w:rsidRPr="00E354CC">
        <w:rPr>
          <w:rFonts w:ascii="Times New Roman" w:hAnsi="Times New Roman"/>
          <w:b/>
          <w:bCs/>
          <w:sz w:val="24"/>
          <w:szCs w:val="24"/>
        </w:rPr>
        <w:t xml:space="preserve">Перечень </w:t>
      </w:r>
      <w:r w:rsidRPr="00E354CC">
        <w:rPr>
          <w:rFonts w:ascii="Times New Roman" w:hAnsi="Times New Roman"/>
          <w:b/>
          <w:sz w:val="24"/>
          <w:szCs w:val="24"/>
        </w:rPr>
        <w:t>документов, представляемых участниками закупки для подтверждения их соответствия установленным требованиям</w:t>
      </w:r>
      <w:r w:rsidRPr="00E354CC">
        <w:rPr>
          <w:rFonts w:ascii="Times New Roman" w:hAnsi="Times New Roman"/>
          <w:b/>
          <w:bCs/>
          <w:sz w:val="24"/>
          <w:szCs w:val="24"/>
        </w:rPr>
        <w:t xml:space="preserve">: </w:t>
      </w:r>
    </w:p>
    <w:p w:rsidR="005301D6" w:rsidRPr="00B917F4" w:rsidRDefault="005301D6" w:rsidP="00D702C8">
      <w:pPr>
        <w:pStyle w:val="a9"/>
        <w:numPr>
          <w:ilvl w:val="0"/>
          <w:numId w:val="1"/>
        </w:numPr>
        <w:spacing w:after="0" w:line="240" w:lineRule="auto"/>
        <w:ind w:left="0" w:firstLine="426"/>
        <w:jc w:val="both"/>
        <w:rPr>
          <w:rFonts w:ascii="Times New Roman" w:eastAsia="Times New Roman" w:hAnsi="Times New Roman"/>
          <w:sz w:val="24"/>
          <w:szCs w:val="24"/>
          <w:lang w:eastAsia="ru-RU"/>
        </w:rPr>
      </w:pPr>
      <w:r w:rsidRPr="00E354CC">
        <w:rPr>
          <w:rFonts w:ascii="Times New Roman" w:hAnsi="Times New Roman"/>
          <w:bCs/>
          <w:sz w:val="24"/>
          <w:szCs w:val="24"/>
        </w:rPr>
        <w:t>п</w:t>
      </w:r>
      <w:r w:rsidRPr="00E354CC">
        <w:rPr>
          <w:rFonts w:ascii="Times New Roman" w:hAnsi="Times New Roman"/>
          <w:sz w:val="24"/>
          <w:szCs w:val="24"/>
        </w:rPr>
        <w:t>олученная не ранее чем за шесть месяцев до дня размещения на официальном сайте извещения о проведении запроса котировок выписка из единого государственного реестра юридических лиц или нотариально заверенная копи</w:t>
      </w:r>
      <w:r w:rsidR="00DA529D" w:rsidRPr="00E354CC">
        <w:rPr>
          <w:rFonts w:ascii="Times New Roman" w:hAnsi="Times New Roman"/>
          <w:sz w:val="24"/>
          <w:szCs w:val="24"/>
        </w:rPr>
        <w:t>я</w:t>
      </w:r>
      <w:r w:rsidRPr="00E354CC">
        <w:rPr>
          <w:rFonts w:ascii="Times New Roman" w:hAnsi="Times New Roman"/>
          <w:sz w:val="24"/>
          <w:szCs w:val="24"/>
        </w:rPr>
        <w:t xml:space="preserve"> такой выписки (для юридического лица), полученная не ранее чем за шесть месяцев до</w:t>
      </w:r>
      <w:r w:rsidRPr="00B917F4">
        <w:rPr>
          <w:rFonts w:ascii="Times New Roman" w:hAnsi="Times New Roman"/>
          <w:sz w:val="24"/>
          <w:szCs w:val="24"/>
        </w:rPr>
        <w:t xml:space="preserve"> дня размещения на официальном сайте извещения о проведении запроса котировок, выписка из единого государственного реестра индивидуальных предпринимателей или нотариально заверенная копия такой выписки (для индивидуального предпринимателя); </w:t>
      </w:r>
    </w:p>
    <w:p w:rsidR="005301D6" w:rsidRPr="00B917F4" w:rsidRDefault="005301D6" w:rsidP="00D702C8">
      <w:pPr>
        <w:pStyle w:val="a9"/>
        <w:numPr>
          <w:ilvl w:val="0"/>
          <w:numId w:val="1"/>
        </w:numPr>
        <w:spacing w:after="0" w:line="240" w:lineRule="auto"/>
        <w:ind w:left="0" w:firstLine="426"/>
        <w:jc w:val="both"/>
        <w:rPr>
          <w:rFonts w:ascii="Times New Roman" w:eastAsia="Times New Roman" w:hAnsi="Times New Roman"/>
          <w:sz w:val="24"/>
          <w:szCs w:val="24"/>
          <w:lang w:eastAsia="ru-RU"/>
        </w:rPr>
      </w:pPr>
      <w:r w:rsidRPr="00B917F4">
        <w:rPr>
          <w:rFonts w:ascii="Times New Roman" w:hAnsi="Times New Roman"/>
          <w:sz w:val="24"/>
          <w:szCs w:val="24"/>
        </w:rPr>
        <w:t>копии документов, удостоверяющих личность (для иного физического лица), копии учредительных документов участника размещения заказа (для юридических лиц);</w:t>
      </w:r>
    </w:p>
    <w:p w:rsidR="005301D6" w:rsidRPr="000C5939" w:rsidRDefault="005301D6" w:rsidP="00D702C8">
      <w:pPr>
        <w:pStyle w:val="a9"/>
        <w:numPr>
          <w:ilvl w:val="0"/>
          <w:numId w:val="1"/>
        </w:numPr>
        <w:spacing w:after="0" w:line="240" w:lineRule="auto"/>
        <w:ind w:left="0" w:firstLine="426"/>
        <w:jc w:val="both"/>
        <w:rPr>
          <w:rFonts w:ascii="Times New Roman" w:eastAsia="Times New Roman" w:hAnsi="Times New Roman"/>
          <w:color w:val="000000" w:themeColor="text1"/>
          <w:sz w:val="24"/>
          <w:szCs w:val="24"/>
          <w:lang w:eastAsia="ru-RU"/>
        </w:rPr>
      </w:pPr>
      <w:r w:rsidRPr="000C5939">
        <w:rPr>
          <w:rFonts w:ascii="Times New Roman" w:hAnsi="Times New Roman"/>
          <w:color w:val="000000" w:themeColor="text1"/>
          <w:sz w:val="24"/>
          <w:szCs w:val="24"/>
        </w:rPr>
        <w:t xml:space="preserve"> копии документов, подтверждающих соответствие участника закупки требованиям, предъявляемым законодательством Российской Федерации к лицам, осуществляющим поставки товаров, выполнение работ, оказание услуг, являющихся предметом торгов (копии лицензий и/или иных разрешительных документов на осуществление связанных с выполнением договора лицензируемых видов деятельности). Копии лицензий и/или иных разрешительных документов прилагаются в полном объеме, включая приложения</w:t>
      </w:r>
      <w:r w:rsidR="00A66135" w:rsidRPr="000C5939">
        <w:rPr>
          <w:rFonts w:ascii="Times New Roman" w:hAnsi="Times New Roman"/>
          <w:color w:val="000000" w:themeColor="text1"/>
          <w:sz w:val="24"/>
          <w:szCs w:val="24"/>
        </w:rPr>
        <w:t>;</w:t>
      </w:r>
    </w:p>
    <w:p w:rsidR="00016D9E" w:rsidRPr="000C5939" w:rsidRDefault="005301D6" w:rsidP="00D702C8">
      <w:pPr>
        <w:numPr>
          <w:ilvl w:val="0"/>
          <w:numId w:val="1"/>
        </w:numPr>
        <w:ind w:left="0" w:firstLine="426"/>
        <w:jc w:val="both"/>
        <w:rPr>
          <w:color w:val="000000" w:themeColor="text1"/>
          <w:sz w:val="24"/>
          <w:szCs w:val="24"/>
        </w:rPr>
      </w:pPr>
      <w:r w:rsidRPr="000C5939">
        <w:rPr>
          <w:color w:val="000000" w:themeColor="text1"/>
          <w:sz w:val="24"/>
          <w:szCs w:val="24"/>
        </w:rPr>
        <w:t>документ, подтверждающий полномочия лица на осуществление действий от имени участника закупок (копия решения о назначении или об избрании, в соответствии с которым лицо обладает правом действовать от имени участника закупок без доверенности). В случае, если от имени участника закупок действует иное лицо, заявка на участие в запросе котировок должна содержать также доверенность на осуществление действий от имени участника закупок, заверенную печатью участника закупки и подписанную руководителем участника закупки (для юридических лиц и индивидуальных предпринимателей)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участника закупки, заявка на участие в запросе котировок должна содержать также документ, подтверждающий полномочия такого лица</w:t>
      </w:r>
      <w:r w:rsidR="00FA2AEA" w:rsidRPr="000C5939">
        <w:rPr>
          <w:color w:val="000000" w:themeColor="text1"/>
          <w:sz w:val="24"/>
          <w:szCs w:val="24"/>
        </w:rPr>
        <w:t>;</w:t>
      </w:r>
    </w:p>
    <w:p w:rsidR="00847143" w:rsidRPr="000C5939" w:rsidRDefault="00FA2AEA" w:rsidP="00D702C8">
      <w:pPr>
        <w:numPr>
          <w:ilvl w:val="0"/>
          <w:numId w:val="1"/>
        </w:numPr>
        <w:ind w:left="0" w:firstLine="426"/>
        <w:jc w:val="both"/>
        <w:rPr>
          <w:color w:val="000000" w:themeColor="text1"/>
          <w:sz w:val="24"/>
          <w:szCs w:val="24"/>
        </w:rPr>
      </w:pPr>
      <w:r w:rsidRPr="000C5939">
        <w:rPr>
          <w:bCs/>
          <w:iCs/>
          <w:color w:val="000000" w:themeColor="text1"/>
          <w:sz w:val="24"/>
          <w:szCs w:val="24"/>
        </w:rPr>
        <w:lastRenderedPageBreak/>
        <w:t>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w:t>
      </w:r>
      <w:r w:rsidR="00DE7B58" w:rsidRPr="000C5939">
        <w:rPr>
          <w:bCs/>
          <w:iCs/>
          <w:color w:val="000000" w:themeColor="text1"/>
          <w:sz w:val="24"/>
          <w:szCs w:val="24"/>
        </w:rPr>
        <w:t xml:space="preserve"> </w:t>
      </w:r>
      <w:r w:rsidRPr="000C5939">
        <w:rPr>
          <w:bCs/>
          <w:iCs/>
          <w:color w:val="000000" w:themeColor="text1"/>
          <w:sz w:val="24"/>
          <w:szCs w:val="24"/>
        </w:rPr>
        <w:t>являющихся предметом договора являются крупной сделкой. В случае, если получение указанного решения до истечения срока подачи заявок на участие в запросе котировок для участника закупки, невозможно в силу необходимости соблюдения установленного законодательством и учредительными документами участника закупки порядка созыва заседания органа, к компетенции которого относится вопрос об одобрении или о совершении крупных сделок, участник закупки обязан представить письмо, содержащее обязательство в случае признания его победителем запроса котировок представить вышеуказанное решение до момента заключения договора. В случае, если для данного участника закупки поставка товаров, выполнение работ, оказание услуг, являющиеся предметом договора, не являются крупной сделкой участник закупки представляет соответствующее письмо.</w:t>
      </w:r>
    </w:p>
    <w:p w:rsidR="004C1081" w:rsidRPr="000C5939" w:rsidRDefault="004C1081" w:rsidP="00D702C8">
      <w:pPr>
        <w:ind w:left="426"/>
        <w:jc w:val="both"/>
        <w:rPr>
          <w:color w:val="000000" w:themeColor="text1"/>
          <w:sz w:val="24"/>
          <w:szCs w:val="24"/>
        </w:rPr>
      </w:pPr>
    </w:p>
    <w:p w:rsidR="00940405" w:rsidRPr="000C5939" w:rsidRDefault="00940405" w:rsidP="00D702C8">
      <w:pPr>
        <w:widowControl w:val="0"/>
        <w:tabs>
          <w:tab w:val="left" w:pos="993"/>
          <w:tab w:val="left" w:pos="1560"/>
        </w:tabs>
        <w:autoSpaceDE w:val="0"/>
        <w:autoSpaceDN w:val="0"/>
        <w:jc w:val="both"/>
        <w:rPr>
          <w:rFonts w:eastAsia="Calibri"/>
          <w:b/>
          <w:color w:val="000000" w:themeColor="text1"/>
          <w:sz w:val="24"/>
          <w:szCs w:val="24"/>
          <w:lang w:eastAsia="en-US"/>
        </w:rPr>
      </w:pPr>
      <w:r w:rsidRPr="000C5939">
        <w:rPr>
          <w:rFonts w:eastAsia="Calibri"/>
          <w:b/>
          <w:color w:val="000000" w:themeColor="text1"/>
          <w:sz w:val="24"/>
          <w:szCs w:val="24"/>
          <w:lang w:eastAsia="en-US"/>
        </w:rPr>
        <w:t>1</w:t>
      </w:r>
      <w:r w:rsidR="004F78E2">
        <w:rPr>
          <w:rFonts w:eastAsia="Calibri"/>
          <w:b/>
          <w:color w:val="000000" w:themeColor="text1"/>
          <w:sz w:val="24"/>
          <w:szCs w:val="24"/>
          <w:lang w:eastAsia="en-US"/>
        </w:rPr>
        <w:t>8</w:t>
      </w:r>
      <w:r w:rsidRPr="000C5939">
        <w:rPr>
          <w:rFonts w:eastAsia="Calibri"/>
          <w:b/>
          <w:color w:val="000000" w:themeColor="text1"/>
          <w:sz w:val="24"/>
          <w:szCs w:val="24"/>
          <w:lang w:eastAsia="en-US"/>
        </w:rPr>
        <w:t>. 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w:t>
      </w:r>
      <w:r w:rsidR="000F5BC4" w:rsidRPr="000C5939">
        <w:rPr>
          <w:rFonts w:eastAsia="Calibri"/>
          <w:b/>
          <w:color w:val="000000" w:themeColor="text1"/>
          <w:sz w:val="24"/>
          <w:szCs w:val="24"/>
          <w:lang w:eastAsia="en-US"/>
        </w:rPr>
        <w:t>ываемым иностранными лицами:</w:t>
      </w:r>
    </w:p>
    <w:p w:rsidR="00940405" w:rsidRPr="000C5939" w:rsidRDefault="00940405" w:rsidP="00D702C8">
      <w:pPr>
        <w:widowControl w:val="0"/>
        <w:tabs>
          <w:tab w:val="left" w:pos="993"/>
          <w:tab w:val="left" w:pos="1560"/>
        </w:tabs>
        <w:autoSpaceDE w:val="0"/>
        <w:autoSpaceDN w:val="0"/>
        <w:ind w:firstLine="567"/>
        <w:jc w:val="both"/>
        <w:rPr>
          <w:rFonts w:eastAsia="Calibri"/>
          <w:color w:val="000000" w:themeColor="text1"/>
          <w:sz w:val="24"/>
          <w:szCs w:val="24"/>
        </w:rPr>
      </w:pPr>
      <w:r w:rsidRPr="000C5939">
        <w:rPr>
          <w:rFonts w:eastAsia="Calibri"/>
          <w:color w:val="000000" w:themeColor="text1"/>
          <w:sz w:val="24"/>
          <w:szCs w:val="24"/>
        </w:rPr>
        <w:t>В соответствии с ПП РФ № 925 при проведении закупки предоставляется приоритет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p w:rsidR="00940405" w:rsidRPr="000C5939" w:rsidRDefault="00940405" w:rsidP="00D702C8">
      <w:pPr>
        <w:widowControl w:val="0"/>
        <w:tabs>
          <w:tab w:val="left" w:pos="993"/>
          <w:tab w:val="left" w:pos="1560"/>
        </w:tabs>
        <w:autoSpaceDE w:val="0"/>
        <w:autoSpaceDN w:val="0"/>
        <w:ind w:firstLine="567"/>
        <w:jc w:val="both"/>
        <w:rPr>
          <w:rFonts w:eastAsia="Calibri"/>
          <w:color w:val="000000" w:themeColor="text1"/>
          <w:sz w:val="24"/>
          <w:szCs w:val="24"/>
        </w:rPr>
      </w:pPr>
      <w:r w:rsidRPr="000C5939">
        <w:rPr>
          <w:rFonts w:eastAsia="Calibri"/>
          <w:color w:val="000000" w:themeColor="text1"/>
          <w:sz w:val="24"/>
          <w:szCs w:val="24"/>
        </w:rPr>
        <w:t>Для отнесения участника закупки к российским или иностранным лицам Комиссия рассматривает документы участника закупки, содержащие информацию о месте его регистрации (для юридических лиц и индивидуальных предпринимателей), документы, удостоверяющие личность (для физических лиц).</w:t>
      </w:r>
    </w:p>
    <w:p w:rsidR="00940405" w:rsidRPr="000C5939" w:rsidRDefault="00940405" w:rsidP="00D702C8">
      <w:pPr>
        <w:widowControl w:val="0"/>
        <w:tabs>
          <w:tab w:val="left" w:pos="993"/>
          <w:tab w:val="left" w:pos="1560"/>
        </w:tabs>
        <w:autoSpaceDE w:val="0"/>
        <w:autoSpaceDN w:val="0"/>
        <w:ind w:firstLine="567"/>
        <w:jc w:val="both"/>
        <w:rPr>
          <w:rFonts w:eastAsia="Calibri"/>
          <w:color w:val="000000" w:themeColor="text1"/>
          <w:sz w:val="24"/>
          <w:szCs w:val="24"/>
        </w:rPr>
      </w:pPr>
      <w:r w:rsidRPr="000C5939">
        <w:rPr>
          <w:rFonts w:eastAsia="Calibri"/>
          <w:color w:val="000000" w:themeColor="text1"/>
          <w:sz w:val="24"/>
          <w:szCs w:val="24"/>
        </w:rPr>
        <w:t>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в случае если в заявке на участие в закупке, представленной участником закупки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 цена единицы каждого товара, работы, услуги определяется как произведение начальной (максимальной) цены единицы товара, работы, услуги, указанной в документации о закупке в соответствии со сведениями о начальной (максимальной) цене единицы каждого товара, работы, услуги, являющихся предметом закупки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p>
    <w:p w:rsidR="00940405" w:rsidRPr="000C5939" w:rsidRDefault="00940405" w:rsidP="00D702C8">
      <w:pPr>
        <w:widowControl w:val="0"/>
        <w:tabs>
          <w:tab w:val="left" w:pos="993"/>
          <w:tab w:val="left" w:pos="1560"/>
        </w:tabs>
        <w:autoSpaceDE w:val="0"/>
        <w:autoSpaceDN w:val="0"/>
        <w:ind w:firstLine="567"/>
        <w:jc w:val="both"/>
        <w:rPr>
          <w:rFonts w:eastAsia="Calibri"/>
          <w:color w:val="000000" w:themeColor="text1"/>
          <w:sz w:val="24"/>
          <w:szCs w:val="24"/>
        </w:rPr>
      </w:pPr>
      <w:r w:rsidRPr="000C5939">
        <w:rPr>
          <w:rFonts w:eastAsia="Calibri"/>
          <w:color w:val="000000" w:themeColor="text1"/>
          <w:sz w:val="24"/>
          <w:szCs w:val="24"/>
        </w:rPr>
        <w:t>В заявке на участие в закупке участником указывается (декларируется) (в соответствующей части заявки на участие в закупке, содержащей предложение о поставке товара) наименование страны происхождения поставляемых товаров.</w:t>
      </w:r>
    </w:p>
    <w:p w:rsidR="00940405" w:rsidRPr="000C5939" w:rsidRDefault="00940405" w:rsidP="00D702C8">
      <w:pPr>
        <w:widowControl w:val="0"/>
        <w:tabs>
          <w:tab w:val="left" w:pos="993"/>
          <w:tab w:val="left" w:pos="1560"/>
        </w:tabs>
        <w:autoSpaceDE w:val="0"/>
        <w:autoSpaceDN w:val="0"/>
        <w:ind w:firstLine="567"/>
        <w:jc w:val="both"/>
        <w:rPr>
          <w:rFonts w:eastAsia="Calibri"/>
          <w:color w:val="000000" w:themeColor="text1"/>
          <w:sz w:val="24"/>
          <w:szCs w:val="24"/>
        </w:rPr>
      </w:pPr>
      <w:r w:rsidRPr="000C5939">
        <w:rPr>
          <w:rFonts w:eastAsia="Calibri"/>
          <w:color w:val="000000" w:themeColor="text1"/>
          <w:sz w:val="24"/>
          <w:szCs w:val="24"/>
        </w:rPr>
        <w:t xml:space="preserve">Участник закупки несет ответственность за представление недостоверных сведений о стране происхождения товара, указанного в заявке на участие в закупке; </w:t>
      </w:r>
    </w:p>
    <w:p w:rsidR="00940405" w:rsidRPr="000C5939" w:rsidRDefault="00940405" w:rsidP="00D702C8">
      <w:pPr>
        <w:widowControl w:val="0"/>
        <w:tabs>
          <w:tab w:val="left" w:pos="993"/>
          <w:tab w:val="left" w:pos="1560"/>
        </w:tabs>
        <w:autoSpaceDE w:val="0"/>
        <w:autoSpaceDN w:val="0"/>
        <w:ind w:firstLine="567"/>
        <w:jc w:val="both"/>
        <w:rPr>
          <w:rFonts w:eastAsia="Calibri"/>
          <w:color w:val="000000" w:themeColor="text1"/>
          <w:sz w:val="24"/>
          <w:szCs w:val="24"/>
          <w:u w:val="single"/>
        </w:rPr>
      </w:pPr>
      <w:r w:rsidRPr="000C5939">
        <w:rPr>
          <w:rFonts w:eastAsia="Calibri"/>
          <w:color w:val="000000" w:themeColor="text1"/>
          <w:sz w:val="24"/>
          <w:szCs w:val="24"/>
          <w:u w:val="single"/>
        </w:rPr>
        <w:t>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w:t>
      </w:r>
    </w:p>
    <w:p w:rsidR="00940405" w:rsidRPr="000C5939" w:rsidRDefault="00940405" w:rsidP="00D702C8">
      <w:pPr>
        <w:widowControl w:val="0"/>
        <w:tabs>
          <w:tab w:val="left" w:pos="993"/>
          <w:tab w:val="left" w:pos="1560"/>
        </w:tabs>
        <w:autoSpaceDE w:val="0"/>
        <w:autoSpaceDN w:val="0"/>
        <w:ind w:firstLine="567"/>
        <w:jc w:val="both"/>
        <w:rPr>
          <w:rFonts w:eastAsia="Calibri"/>
          <w:color w:val="000000" w:themeColor="text1"/>
          <w:sz w:val="24"/>
          <w:szCs w:val="24"/>
        </w:rPr>
      </w:pPr>
      <w:r w:rsidRPr="000C5939">
        <w:rPr>
          <w:rFonts w:eastAsia="Calibri"/>
          <w:color w:val="000000" w:themeColor="text1"/>
          <w:sz w:val="24"/>
          <w:szCs w:val="24"/>
        </w:rPr>
        <w:t>При заключении договора с участником закупки, которому предоставлен приоритет в соответствии с ПП РФ № 925 в договор включается сведения о стране происхождения поставляемого товара на основании сведений, содержащихся в заявке на участие в закупке, представленной участником закупки, с которым заключается договор.</w:t>
      </w:r>
    </w:p>
    <w:p w:rsidR="00940405" w:rsidRPr="000C5939" w:rsidRDefault="00940405" w:rsidP="00D702C8">
      <w:pPr>
        <w:widowControl w:val="0"/>
        <w:tabs>
          <w:tab w:val="left" w:pos="993"/>
          <w:tab w:val="left" w:pos="1560"/>
        </w:tabs>
        <w:autoSpaceDE w:val="0"/>
        <w:autoSpaceDN w:val="0"/>
        <w:ind w:firstLine="567"/>
        <w:jc w:val="both"/>
        <w:rPr>
          <w:rFonts w:eastAsia="Calibri"/>
          <w:color w:val="000000" w:themeColor="text1"/>
          <w:sz w:val="24"/>
          <w:szCs w:val="24"/>
        </w:rPr>
      </w:pPr>
      <w:r w:rsidRPr="000C5939">
        <w:rPr>
          <w:rFonts w:eastAsia="Calibri"/>
          <w:color w:val="000000" w:themeColor="text1"/>
          <w:sz w:val="24"/>
          <w:szCs w:val="24"/>
        </w:rPr>
        <w:t xml:space="preserve">При исполнении договора, заключенного с участником закупки, которому </w:t>
      </w:r>
      <w:r w:rsidRPr="000C5939">
        <w:rPr>
          <w:rFonts w:eastAsia="Calibri"/>
          <w:color w:val="000000" w:themeColor="text1"/>
          <w:sz w:val="24"/>
          <w:szCs w:val="24"/>
        </w:rPr>
        <w:lastRenderedPageBreak/>
        <w:t>предоставлен приоритет в соответствии с ПП РФ № 925,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 таких товаров не должны уступать качеству и соответствующим техническим и функциональным характеристикам товаров, указанных в договоре.</w:t>
      </w:r>
    </w:p>
    <w:p w:rsidR="00940405" w:rsidRPr="000C5939" w:rsidRDefault="00940405" w:rsidP="00D70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7"/>
        <w:jc w:val="both"/>
        <w:rPr>
          <w:rFonts w:eastAsia="Calibri"/>
          <w:color w:val="000000" w:themeColor="text1"/>
          <w:sz w:val="24"/>
          <w:szCs w:val="24"/>
        </w:rPr>
      </w:pPr>
      <w:r w:rsidRPr="000C5939">
        <w:rPr>
          <w:rFonts w:eastAsia="Calibri"/>
          <w:color w:val="000000" w:themeColor="text1"/>
          <w:sz w:val="24"/>
          <w:szCs w:val="24"/>
        </w:rPr>
        <w:t>Договор может быть заключен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уклонившимся от заключения договора.</w:t>
      </w:r>
    </w:p>
    <w:p w:rsidR="000F5BC4" w:rsidRPr="000C5939" w:rsidRDefault="000F5BC4" w:rsidP="000F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Calibri"/>
          <w:b/>
          <w:color w:val="000000" w:themeColor="text1"/>
          <w:sz w:val="24"/>
          <w:szCs w:val="24"/>
          <w:lang w:eastAsia="en-US"/>
        </w:rPr>
      </w:pPr>
    </w:p>
    <w:p w:rsidR="000F5BC4" w:rsidRPr="008C2B44" w:rsidRDefault="004F78E2" w:rsidP="008C2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Calibri"/>
          <w:color w:val="000000" w:themeColor="text1"/>
          <w:sz w:val="24"/>
          <w:szCs w:val="24"/>
          <w:lang w:eastAsia="en-US"/>
        </w:rPr>
      </w:pPr>
      <w:r>
        <w:rPr>
          <w:rFonts w:eastAsia="Calibri"/>
          <w:b/>
          <w:color w:val="000000" w:themeColor="text1"/>
          <w:sz w:val="24"/>
          <w:szCs w:val="24"/>
          <w:lang w:eastAsia="en-US"/>
        </w:rPr>
        <w:t>19</w:t>
      </w:r>
      <w:r w:rsidR="000F5BC4" w:rsidRPr="000C5939">
        <w:rPr>
          <w:rFonts w:eastAsia="Calibri"/>
          <w:b/>
          <w:color w:val="000000" w:themeColor="text1"/>
          <w:sz w:val="24"/>
          <w:szCs w:val="24"/>
          <w:lang w:eastAsia="en-US"/>
        </w:rPr>
        <w:t xml:space="preserve">. Общероссийский классификатор </w:t>
      </w:r>
      <w:r w:rsidR="00931D3F" w:rsidRPr="000C5939">
        <w:rPr>
          <w:rFonts w:eastAsia="Calibri"/>
          <w:b/>
          <w:color w:val="000000" w:themeColor="text1"/>
          <w:sz w:val="24"/>
          <w:szCs w:val="24"/>
          <w:lang w:eastAsia="en-US"/>
        </w:rPr>
        <w:t xml:space="preserve">продукции и услуг по видам экономической деятельности (ОКПД): </w:t>
      </w:r>
      <w:r w:rsidR="008C2B44" w:rsidRPr="008C2B44">
        <w:rPr>
          <w:rFonts w:eastAsia="Calibri"/>
          <w:color w:val="000000" w:themeColor="text1"/>
          <w:sz w:val="24"/>
          <w:szCs w:val="24"/>
          <w:lang w:eastAsia="en-US"/>
        </w:rPr>
        <w:t>работы по установке дверных и оконных блоков и коробок, навеске дверных полотен (кроме дверей автоматического действия и вращающихся дверей), окон, оконных створок, планчатых створок, дверей гаражного типа и т.п. из любых материалов;</w:t>
      </w:r>
      <w:r w:rsidR="008C2B44">
        <w:rPr>
          <w:rFonts w:eastAsia="Calibri"/>
          <w:color w:val="000000" w:themeColor="text1"/>
          <w:sz w:val="24"/>
          <w:szCs w:val="24"/>
          <w:lang w:eastAsia="en-US"/>
        </w:rPr>
        <w:t xml:space="preserve"> </w:t>
      </w:r>
      <w:r w:rsidR="008C2B44" w:rsidRPr="008C2B44">
        <w:rPr>
          <w:rFonts w:eastAsia="Calibri"/>
          <w:color w:val="000000" w:themeColor="text1"/>
          <w:sz w:val="24"/>
          <w:szCs w:val="24"/>
          <w:lang w:eastAsia="en-US"/>
        </w:rPr>
        <w:t xml:space="preserve">работы по устройству выходных дверей усиленной конструкции и установке дверей, усиленных металлической обшивкой; работы по установке противопожарных дверей. </w:t>
      </w:r>
    </w:p>
    <w:p w:rsidR="00931D3F" w:rsidRPr="000C5939" w:rsidRDefault="00931D3F" w:rsidP="000F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Calibri"/>
          <w:color w:val="000000" w:themeColor="text1"/>
          <w:sz w:val="24"/>
          <w:szCs w:val="24"/>
          <w:lang w:eastAsia="en-US"/>
        </w:rPr>
      </w:pPr>
    </w:p>
    <w:p w:rsidR="00931D3F" w:rsidRPr="000C5939" w:rsidRDefault="006D1337" w:rsidP="000F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Calibri"/>
          <w:color w:val="000000" w:themeColor="text1"/>
          <w:sz w:val="24"/>
          <w:szCs w:val="24"/>
        </w:rPr>
      </w:pPr>
      <w:r w:rsidRPr="000C5939">
        <w:rPr>
          <w:rFonts w:eastAsia="Calibri"/>
          <w:b/>
          <w:color w:val="000000" w:themeColor="text1"/>
          <w:sz w:val="24"/>
          <w:szCs w:val="24"/>
          <w:lang w:eastAsia="en-US"/>
        </w:rPr>
        <w:t>2</w:t>
      </w:r>
      <w:r w:rsidR="004F78E2">
        <w:rPr>
          <w:rFonts w:eastAsia="Calibri"/>
          <w:b/>
          <w:color w:val="000000" w:themeColor="text1"/>
          <w:sz w:val="24"/>
          <w:szCs w:val="24"/>
          <w:lang w:eastAsia="en-US"/>
        </w:rPr>
        <w:t>0</w:t>
      </w:r>
      <w:r w:rsidR="00931D3F" w:rsidRPr="000C5939">
        <w:rPr>
          <w:rFonts w:eastAsia="Calibri"/>
          <w:b/>
          <w:color w:val="000000" w:themeColor="text1"/>
          <w:sz w:val="24"/>
          <w:szCs w:val="24"/>
          <w:lang w:eastAsia="en-US"/>
        </w:rPr>
        <w:t>. Общероссийский классификатор видов экономической деятельности (ОКВЭД):</w:t>
      </w:r>
      <w:r w:rsidR="002A1AFF" w:rsidRPr="000C5939">
        <w:rPr>
          <w:rFonts w:eastAsia="Calibri"/>
          <w:b/>
          <w:color w:val="000000" w:themeColor="text1"/>
          <w:sz w:val="24"/>
          <w:szCs w:val="24"/>
          <w:lang w:eastAsia="en-US"/>
        </w:rPr>
        <w:t xml:space="preserve"> </w:t>
      </w:r>
      <w:r w:rsidR="008C2B44">
        <w:rPr>
          <w:rFonts w:eastAsia="Calibri"/>
          <w:color w:val="000000" w:themeColor="text1"/>
          <w:sz w:val="24"/>
          <w:szCs w:val="24"/>
          <w:lang w:eastAsia="en-US"/>
        </w:rPr>
        <w:t>43.32.1</w:t>
      </w:r>
      <w:r w:rsidR="009C3943" w:rsidRPr="000C5939">
        <w:rPr>
          <w:rFonts w:eastAsia="Calibri"/>
          <w:color w:val="000000" w:themeColor="text1"/>
          <w:sz w:val="24"/>
          <w:szCs w:val="24"/>
          <w:lang w:eastAsia="en-US"/>
        </w:rPr>
        <w:t xml:space="preserve"> – </w:t>
      </w:r>
      <w:r w:rsidR="008C2B44">
        <w:rPr>
          <w:rFonts w:eastAsia="Calibri"/>
          <w:color w:val="000000" w:themeColor="text1"/>
          <w:sz w:val="24"/>
          <w:szCs w:val="24"/>
          <w:lang w:eastAsia="en-US"/>
        </w:rPr>
        <w:t xml:space="preserve"> </w:t>
      </w:r>
      <w:r w:rsidR="008C2B44" w:rsidRPr="008C2B44">
        <w:rPr>
          <w:rFonts w:eastAsia="Calibri"/>
          <w:color w:val="000000" w:themeColor="text1"/>
          <w:sz w:val="24"/>
          <w:szCs w:val="24"/>
          <w:lang w:eastAsia="en-US"/>
        </w:rPr>
        <w:t>Подгруппа «Установка дверей (кроме автоматических и вращающихся), окон, дверных и оконных рам из дерева или прочих материалов»</w:t>
      </w:r>
      <w:r w:rsidR="008C2B44">
        <w:rPr>
          <w:rFonts w:eastAsia="Calibri"/>
          <w:color w:val="000000" w:themeColor="text1"/>
          <w:sz w:val="24"/>
          <w:szCs w:val="24"/>
          <w:lang w:eastAsia="en-US"/>
        </w:rPr>
        <w:t>.</w:t>
      </w:r>
    </w:p>
    <w:p w:rsidR="00940405" w:rsidRPr="000C5939" w:rsidRDefault="00940405" w:rsidP="00D702C8">
      <w:pPr>
        <w:ind w:left="426"/>
        <w:jc w:val="both"/>
        <w:rPr>
          <w:color w:val="000000" w:themeColor="text1"/>
          <w:sz w:val="24"/>
          <w:szCs w:val="24"/>
        </w:rPr>
      </w:pPr>
    </w:p>
    <w:p w:rsidR="009913CA" w:rsidRPr="000C5939" w:rsidRDefault="00016D9E" w:rsidP="00D702C8">
      <w:pPr>
        <w:rPr>
          <w:color w:val="000000" w:themeColor="text1"/>
          <w:sz w:val="24"/>
          <w:szCs w:val="24"/>
        </w:rPr>
      </w:pPr>
      <w:r w:rsidRPr="000C5939">
        <w:rPr>
          <w:b/>
          <w:bCs/>
          <w:color w:val="000000" w:themeColor="text1"/>
          <w:sz w:val="24"/>
          <w:szCs w:val="24"/>
        </w:rPr>
        <w:t xml:space="preserve">Приложение: </w:t>
      </w:r>
      <w:r w:rsidRPr="000C5939">
        <w:rPr>
          <w:b/>
          <w:bCs/>
          <w:color w:val="000000" w:themeColor="text1"/>
          <w:sz w:val="24"/>
          <w:szCs w:val="24"/>
        </w:rPr>
        <w:br/>
      </w:r>
      <w:r w:rsidR="009913CA" w:rsidRPr="000C5939">
        <w:rPr>
          <w:color w:val="000000" w:themeColor="text1"/>
          <w:sz w:val="24"/>
          <w:szCs w:val="24"/>
        </w:rPr>
        <w:t>Приложение № 1 Котировочная заявка.</w:t>
      </w:r>
      <w:r w:rsidR="009913CA" w:rsidRPr="000C5939">
        <w:rPr>
          <w:color w:val="000000" w:themeColor="text1"/>
          <w:sz w:val="24"/>
          <w:szCs w:val="24"/>
        </w:rPr>
        <w:br/>
        <w:t>Приложение № 2 Проект договора.</w:t>
      </w:r>
      <w:r w:rsidR="009913CA" w:rsidRPr="000C5939">
        <w:rPr>
          <w:color w:val="000000" w:themeColor="text1"/>
          <w:sz w:val="24"/>
          <w:szCs w:val="24"/>
        </w:rPr>
        <w:br/>
        <w:t>Приложение № 3 Техническое задание.</w:t>
      </w:r>
    </w:p>
    <w:p w:rsidR="00016D9E" w:rsidRPr="000C5939" w:rsidRDefault="009913CA" w:rsidP="00D702C8">
      <w:pPr>
        <w:rPr>
          <w:color w:val="000000" w:themeColor="text1"/>
          <w:sz w:val="24"/>
          <w:szCs w:val="24"/>
        </w:rPr>
      </w:pPr>
      <w:r w:rsidRPr="000C5939">
        <w:rPr>
          <w:color w:val="000000" w:themeColor="text1"/>
          <w:sz w:val="24"/>
          <w:szCs w:val="24"/>
        </w:rPr>
        <w:t>Приложение № 4 Обоснование начальной (максимальной) цены договора.</w:t>
      </w:r>
    </w:p>
    <w:sectPr w:rsidR="00016D9E" w:rsidRPr="000C5939" w:rsidSect="00177946">
      <w:pgSz w:w="11906" w:h="16838"/>
      <w:pgMar w:top="426" w:right="1133"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E6099"/>
    <w:multiLevelType w:val="hybridMultilevel"/>
    <w:tmpl w:val="5F5811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1C9362BC"/>
    <w:multiLevelType w:val="hybridMultilevel"/>
    <w:tmpl w:val="49D6FAEE"/>
    <w:lvl w:ilvl="0" w:tplc="DD243902">
      <w:start w:val="1"/>
      <w:numFmt w:val="decimal"/>
      <w:lvlText w:val="%1)"/>
      <w:lvlJc w:val="left"/>
      <w:pPr>
        <w:ind w:left="786" w:hanging="360"/>
      </w:pPr>
      <w:rPr>
        <w:rFonts w:eastAsia="Calibri"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03A"/>
    <w:rsid w:val="0000035A"/>
    <w:rsid w:val="00016D9E"/>
    <w:rsid w:val="00020451"/>
    <w:rsid w:val="0002536E"/>
    <w:rsid w:val="000304D3"/>
    <w:rsid w:val="00044037"/>
    <w:rsid w:val="00047424"/>
    <w:rsid w:val="00051DAC"/>
    <w:rsid w:val="0005339B"/>
    <w:rsid w:val="0005468F"/>
    <w:rsid w:val="00057917"/>
    <w:rsid w:val="0006571A"/>
    <w:rsid w:val="00065833"/>
    <w:rsid w:val="00071152"/>
    <w:rsid w:val="00071283"/>
    <w:rsid w:val="00074C53"/>
    <w:rsid w:val="00077447"/>
    <w:rsid w:val="000774B9"/>
    <w:rsid w:val="000820D1"/>
    <w:rsid w:val="00083B7A"/>
    <w:rsid w:val="000873EE"/>
    <w:rsid w:val="0009348C"/>
    <w:rsid w:val="000A2650"/>
    <w:rsid w:val="000B1B95"/>
    <w:rsid w:val="000B46E0"/>
    <w:rsid w:val="000B57F2"/>
    <w:rsid w:val="000C1294"/>
    <w:rsid w:val="000C5939"/>
    <w:rsid w:val="000C76B7"/>
    <w:rsid w:val="000D2ECF"/>
    <w:rsid w:val="000E13E0"/>
    <w:rsid w:val="000E52CB"/>
    <w:rsid w:val="000F5BC4"/>
    <w:rsid w:val="0010261C"/>
    <w:rsid w:val="00102EDB"/>
    <w:rsid w:val="00106074"/>
    <w:rsid w:val="00107F73"/>
    <w:rsid w:val="001119F9"/>
    <w:rsid w:val="0011340F"/>
    <w:rsid w:val="0012060F"/>
    <w:rsid w:val="00123037"/>
    <w:rsid w:val="0013039F"/>
    <w:rsid w:val="00131119"/>
    <w:rsid w:val="0013249E"/>
    <w:rsid w:val="001332F6"/>
    <w:rsid w:val="00136FB9"/>
    <w:rsid w:val="00137F67"/>
    <w:rsid w:val="00155F5E"/>
    <w:rsid w:val="00156B68"/>
    <w:rsid w:val="00161EE8"/>
    <w:rsid w:val="00167347"/>
    <w:rsid w:val="001711F4"/>
    <w:rsid w:val="00177491"/>
    <w:rsid w:val="00177946"/>
    <w:rsid w:val="00183B85"/>
    <w:rsid w:val="00185665"/>
    <w:rsid w:val="00194FA2"/>
    <w:rsid w:val="00195CAC"/>
    <w:rsid w:val="00196A7B"/>
    <w:rsid w:val="001A2283"/>
    <w:rsid w:val="001A43B7"/>
    <w:rsid w:val="001A742A"/>
    <w:rsid w:val="001A7F69"/>
    <w:rsid w:val="001C0CD3"/>
    <w:rsid w:val="001D163D"/>
    <w:rsid w:val="001D1718"/>
    <w:rsid w:val="001D2EA4"/>
    <w:rsid w:val="001D5FBD"/>
    <w:rsid w:val="001D726A"/>
    <w:rsid w:val="001E58D3"/>
    <w:rsid w:val="001E6D22"/>
    <w:rsid w:val="001E7948"/>
    <w:rsid w:val="001E7F69"/>
    <w:rsid w:val="002106E7"/>
    <w:rsid w:val="00221661"/>
    <w:rsid w:val="0022189C"/>
    <w:rsid w:val="002257C4"/>
    <w:rsid w:val="0022647B"/>
    <w:rsid w:val="00232C65"/>
    <w:rsid w:val="0023703F"/>
    <w:rsid w:val="00242625"/>
    <w:rsid w:val="002428FD"/>
    <w:rsid w:val="00250A5C"/>
    <w:rsid w:val="00251355"/>
    <w:rsid w:val="0025159C"/>
    <w:rsid w:val="0025184B"/>
    <w:rsid w:val="0026615B"/>
    <w:rsid w:val="00285673"/>
    <w:rsid w:val="00291F9B"/>
    <w:rsid w:val="00292F3A"/>
    <w:rsid w:val="00296A6C"/>
    <w:rsid w:val="002A1AFF"/>
    <w:rsid w:val="002A20F9"/>
    <w:rsid w:val="002A63EB"/>
    <w:rsid w:val="002B1C96"/>
    <w:rsid w:val="002B38A4"/>
    <w:rsid w:val="002B4160"/>
    <w:rsid w:val="002B54D0"/>
    <w:rsid w:val="002C06E4"/>
    <w:rsid w:val="002C239A"/>
    <w:rsid w:val="002C38B0"/>
    <w:rsid w:val="002C6D89"/>
    <w:rsid w:val="002D543E"/>
    <w:rsid w:val="002D77FA"/>
    <w:rsid w:val="002E1E9D"/>
    <w:rsid w:val="002E5089"/>
    <w:rsid w:val="002E77CE"/>
    <w:rsid w:val="002F77C4"/>
    <w:rsid w:val="003000D0"/>
    <w:rsid w:val="00306377"/>
    <w:rsid w:val="00306799"/>
    <w:rsid w:val="003173BD"/>
    <w:rsid w:val="003344D4"/>
    <w:rsid w:val="00334CB2"/>
    <w:rsid w:val="003352FC"/>
    <w:rsid w:val="00335643"/>
    <w:rsid w:val="00337D3E"/>
    <w:rsid w:val="00356058"/>
    <w:rsid w:val="00356F9E"/>
    <w:rsid w:val="003622BD"/>
    <w:rsid w:val="003622FD"/>
    <w:rsid w:val="00363617"/>
    <w:rsid w:val="00374605"/>
    <w:rsid w:val="003825F7"/>
    <w:rsid w:val="00385C2E"/>
    <w:rsid w:val="00387FBE"/>
    <w:rsid w:val="0039402D"/>
    <w:rsid w:val="00394B95"/>
    <w:rsid w:val="003960C8"/>
    <w:rsid w:val="003A2C2C"/>
    <w:rsid w:val="003A78A9"/>
    <w:rsid w:val="003B4529"/>
    <w:rsid w:val="003C05EB"/>
    <w:rsid w:val="003C79CA"/>
    <w:rsid w:val="003D2DB2"/>
    <w:rsid w:val="003E7469"/>
    <w:rsid w:val="003F21B0"/>
    <w:rsid w:val="003F24E0"/>
    <w:rsid w:val="003F292B"/>
    <w:rsid w:val="00413875"/>
    <w:rsid w:val="004169FA"/>
    <w:rsid w:val="004238A0"/>
    <w:rsid w:val="00424BF9"/>
    <w:rsid w:val="00425E35"/>
    <w:rsid w:val="00432A0D"/>
    <w:rsid w:val="004370BF"/>
    <w:rsid w:val="00437D5C"/>
    <w:rsid w:val="00440504"/>
    <w:rsid w:val="00443409"/>
    <w:rsid w:val="004437B3"/>
    <w:rsid w:val="004457B7"/>
    <w:rsid w:val="004458E2"/>
    <w:rsid w:val="00461123"/>
    <w:rsid w:val="004644DF"/>
    <w:rsid w:val="00466A8F"/>
    <w:rsid w:val="00476072"/>
    <w:rsid w:val="00477C0F"/>
    <w:rsid w:val="00484006"/>
    <w:rsid w:val="004844DC"/>
    <w:rsid w:val="00487D2F"/>
    <w:rsid w:val="0049787D"/>
    <w:rsid w:val="004A5B3A"/>
    <w:rsid w:val="004C1081"/>
    <w:rsid w:val="004C3376"/>
    <w:rsid w:val="004C471D"/>
    <w:rsid w:val="004C79B4"/>
    <w:rsid w:val="004D37DD"/>
    <w:rsid w:val="004D46D4"/>
    <w:rsid w:val="004D5D5E"/>
    <w:rsid w:val="004E2323"/>
    <w:rsid w:val="004E7402"/>
    <w:rsid w:val="004F05DC"/>
    <w:rsid w:val="004F7788"/>
    <w:rsid w:val="004F78E2"/>
    <w:rsid w:val="00502127"/>
    <w:rsid w:val="00510017"/>
    <w:rsid w:val="00516440"/>
    <w:rsid w:val="00522915"/>
    <w:rsid w:val="005239FC"/>
    <w:rsid w:val="005301D6"/>
    <w:rsid w:val="00532C7E"/>
    <w:rsid w:val="00532F4F"/>
    <w:rsid w:val="00533E0E"/>
    <w:rsid w:val="005344E4"/>
    <w:rsid w:val="00536A30"/>
    <w:rsid w:val="005403B2"/>
    <w:rsid w:val="005460F9"/>
    <w:rsid w:val="00561CFD"/>
    <w:rsid w:val="0056442F"/>
    <w:rsid w:val="005645D7"/>
    <w:rsid w:val="00564AF0"/>
    <w:rsid w:val="00564C8D"/>
    <w:rsid w:val="005659C1"/>
    <w:rsid w:val="005729FD"/>
    <w:rsid w:val="0057300D"/>
    <w:rsid w:val="0057729F"/>
    <w:rsid w:val="005849FA"/>
    <w:rsid w:val="005903E0"/>
    <w:rsid w:val="00591859"/>
    <w:rsid w:val="00592A4E"/>
    <w:rsid w:val="005A0B5D"/>
    <w:rsid w:val="005B0E65"/>
    <w:rsid w:val="005B48B5"/>
    <w:rsid w:val="005C00FD"/>
    <w:rsid w:val="005C0830"/>
    <w:rsid w:val="005C6258"/>
    <w:rsid w:val="005D2185"/>
    <w:rsid w:val="005E178D"/>
    <w:rsid w:val="005E4B3A"/>
    <w:rsid w:val="005F2A43"/>
    <w:rsid w:val="005F50B3"/>
    <w:rsid w:val="005F7F3D"/>
    <w:rsid w:val="00601B56"/>
    <w:rsid w:val="00602063"/>
    <w:rsid w:val="0060311E"/>
    <w:rsid w:val="00614290"/>
    <w:rsid w:val="00614A18"/>
    <w:rsid w:val="00616438"/>
    <w:rsid w:val="00617CCA"/>
    <w:rsid w:val="006220AD"/>
    <w:rsid w:val="00623434"/>
    <w:rsid w:val="00625F8D"/>
    <w:rsid w:val="006305D6"/>
    <w:rsid w:val="006448C2"/>
    <w:rsid w:val="006540D3"/>
    <w:rsid w:val="00655EDC"/>
    <w:rsid w:val="00664ACA"/>
    <w:rsid w:val="0066573F"/>
    <w:rsid w:val="00666668"/>
    <w:rsid w:val="006851E3"/>
    <w:rsid w:val="0068682E"/>
    <w:rsid w:val="00692961"/>
    <w:rsid w:val="00697738"/>
    <w:rsid w:val="00697822"/>
    <w:rsid w:val="006A41D4"/>
    <w:rsid w:val="006A6A11"/>
    <w:rsid w:val="006B4B71"/>
    <w:rsid w:val="006C0167"/>
    <w:rsid w:val="006C6C2C"/>
    <w:rsid w:val="006D1337"/>
    <w:rsid w:val="006E1DD7"/>
    <w:rsid w:val="006E348C"/>
    <w:rsid w:val="006E6822"/>
    <w:rsid w:val="006E7882"/>
    <w:rsid w:val="006F3426"/>
    <w:rsid w:val="006F369F"/>
    <w:rsid w:val="007021D1"/>
    <w:rsid w:val="00702DB1"/>
    <w:rsid w:val="0070356A"/>
    <w:rsid w:val="00704AA9"/>
    <w:rsid w:val="007056AD"/>
    <w:rsid w:val="007078F1"/>
    <w:rsid w:val="007169A9"/>
    <w:rsid w:val="007209DD"/>
    <w:rsid w:val="00721F8E"/>
    <w:rsid w:val="00727FA8"/>
    <w:rsid w:val="00733E0E"/>
    <w:rsid w:val="00734EC8"/>
    <w:rsid w:val="007365E5"/>
    <w:rsid w:val="007451F4"/>
    <w:rsid w:val="00754DF4"/>
    <w:rsid w:val="007561B8"/>
    <w:rsid w:val="00756809"/>
    <w:rsid w:val="0076154C"/>
    <w:rsid w:val="0076203D"/>
    <w:rsid w:val="007646DD"/>
    <w:rsid w:val="00770BE9"/>
    <w:rsid w:val="00771050"/>
    <w:rsid w:val="0077160A"/>
    <w:rsid w:val="00780573"/>
    <w:rsid w:val="007832AD"/>
    <w:rsid w:val="00790AB0"/>
    <w:rsid w:val="00791D24"/>
    <w:rsid w:val="007B27E7"/>
    <w:rsid w:val="007B4144"/>
    <w:rsid w:val="007B68AE"/>
    <w:rsid w:val="007C2719"/>
    <w:rsid w:val="007C33BD"/>
    <w:rsid w:val="007C7912"/>
    <w:rsid w:val="007D2925"/>
    <w:rsid w:val="007D678B"/>
    <w:rsid w:val="007E06F5"/>
    <w:rsid w:val="007E107A"/>
    <w:rsid w:val="007E12D0"/>
    <w:rsid w:val="007E25BE"/>
    <w:rsid w:val="007E509A"/>
    <w:rsid w:val="007E7FAF"/>
    <w:rsid w:val="00806ABE"/>
    <w:rsid w:val="00812578"/>
    <w:rsid w:val="00813C61"/>
    <w:rsid w:val="00814A6A"/>
    <w:rsid w:val="00814BEE"/>
    <w:rsid w:val="00830681"/>
    <w:rsid w:val="00835E3D"/>
    <w:rsid w:val="00841356"/>
    <w:rsid w:val="008437B6"/>
    <w:rsid w:val="00847143"/>
    <w:rsid w:val="00855BF9"/>
    <w:rsid w:val="00856F76"/>
    <w:rsid w:val="00857B04"/>
    <w:rsid w:val="008604D9"/>
    <w:rsid w:val="00873978"/>
    <w:rsid w:val="008739A5"/>
    <w:rsid w:val="008747D3"/>
    <w:rsid w:val="0088110D"/>
    <w:rsid w:val="00890AAA"/>
    <w:rsid w:val="00892C3F"/>
    <w:rsid w:val="00894051"/>
    <w:rsid w:val="008A27F5"/>
    <w:rsid w:val="008A2F8B"/>
    <w:rsid w:val="008B10A0"/>
    <w:rsid w:val="008C2B44"/>
    <w:rsid w:val="008C56D4"/>
    <w:rsid w:val="008D1A9C"/>
    <w:rsid w:val="008D5765"/>
    <w:rsid w:val="008E0933"/>
    <w:rsid w:val="008E461D"/>
    <w:rsid w:val="008E5B61"/>
    <w:rsid w:val="008E5D52"/>
    <w:rsid w:val="008E7905"/>
    <w:rsid w:val="008F1A49"/>
    <w:rsid w:val="008F60C8"/>
    <w:rsid w:val="0090142D"/>
    <w:rsid w:val="00901DCC"/>
    <w:rsid w:val="0090569E"/>
    <w:rsid w:val="00911F33"/>
    <w:rsid w:val="00913D17"/>
    <w:rsid w:val="0091403A"/>
    <w:rsid w:val="00915D6D"/>
    <w:rsid w:val="009246C9"/>
    <w:rsid w:val="00925872"/>
    <w:rsid w:val="00927CAD"/>
    <w:rsid w:val="009309D5"/>
    <w:rsid w:val="00931D3F"/>
    <w:rsid w:val="00933C02"/>
    <w:rsid w:val="00940405"/>
    <w:rsid w:val="00941D2F"/>
    <w:rsid w:val="00945E37"/>
    <w:rsid w:val="009464E1"/>
    <w:rsid w:val="00965B8C"/>
    <w:rsid w:val="00966C7D"/>
    <w:rsid w:val="00967C3F"/>
    <w:rsid w:val="009705DE"/>
    <w:rsid w:val="00970DD3"/>
    <w:rsid w:val="00980249"/>
    <w:rsid w:val="00981762"/>
    <w:rsid w:val="00981D04"/>
    <w:rsid w:val="00984B3D"/>
    <w:rsid w:val="00984E4F"/>
    <w:rsid w:val="00985F25"/>
    <w:rsid w:val="00986B81"/>
    <w:rsid w:val="009913CA"/>
    <w:rsid w:val="00996AB9"/>
    <w:rsid w:val="009A059C"/>
    <w:rsid w:val="009A5DA0"/>
    <w:rsid w:val="009B5405"/>
    <w:rsid w:val="009C3943"/>
    <w:rsid w:val="009C3973"/>
    <w:rsid w:val="009C4259"/>
    <w:rsid w:val="009E0EF5"/>
    <w:rsid w:val="009E2670"/>
    <w:rsid w:val="009E3AE8"/>
    <w:rsid w:val="009E57E6"/>
    <w:rsid w:val="009E5D6D"/>
    <w:rsid w:val="009F308C"/>
    <w:rsid w:val="009F3E9E"/>
    <w:rsid w:val="009F7AAA"/>
    <w:rsid w:val="00A01FE3"/>
    <w:rsid w:val="00A0272E"/>
    <w:rsid w:val="00A22F67"/>
    <w:rsid w:val="00A2632C"/>
    <w:rsid w:val="00A26E37"/>
    <w:rsid w:val="00A323EB"/>
    <w:rsid w:val="00A32EDF"/>
    <w:rsid w:val="00A33350"/>
    <w:rsid w:val="00A42DF9"/>
    <w:rsid w:val="00A469AE"/>
    <w:rsid w:val="00A54CDF"/>
    <w:rsid w:val="00A57995"/>
    <w:rsid w:val="00A61C4E"/>
    <w:rsid w:val="00A66135"/>
    <w:rsid w:val="00A72CF7"/>
    <w:rsid w:val="00A74CD7"/>
    <w:rsid w:val="00A7533E"/>
    <w:rsid w:val="00A847B9"/>
    <w:rsid w:val="00A9092F"/>
    <w:rsid w:val="00A91851"/>
    <w:rsid w:val="00A91AA6"/>
    <w:rsid w:val="00A924A8"/>
    <w:rsid w:val="00A92C9A"/>
    <w:rsid w:val="00A976C5"/>
    <w:rsid w:val="00AA0F6C"/>
    <w:rsid w:val="00AA4C60"/>
    <w:rsid w:val="00AA551D"/>
    <w:rsid w:val="00AA7F68"/>
    <w:rsid w:val="00AB2F4F"/>
    <w:rsid w:val="00AB65EA"/>
    <w:rsid w:val="00AC21B3"/>
    <w:rsid w:val="00AC3ECC"/>
    <w:rsid w:val="00AD0D9F"/>
    <w:rsid w:val="00AD20BA"/>
    <w:rsid w:val="00AD530B"/>
    <w:rsid w:val="00AE0615"/>
    <w:rsid w:val="00AE6D03"/>
    <w:rsid w:val="00AF17A5"/>
    <w:rsid w:val="00AF25C8"/>
    <w:rsid w:val="00AF623D"/>
    <w:rsid w:val="00B019EF"/>
    <w:rsid w:val="00B03550"/>
    <w:rsid w:val="00B16DCA"/>
    <w:rsid w:val="00B2477B"/>
    <w:rsid w:val="00B2760B"/>
    <w:rsid w:val="00B301D2"/>
    <w:rsid w:val="00B357ED"/>
    <w:rsid w:val="00B40FEF"/>
    <w:rsid w:val="00B41F30"/>
    <w:rsid w:val="00B44E66"/>
    <w:rsid w:val="00B477D0"/>
    <w:rsid w:val="00B50C6C"/>
    <w:rsid w:val="00B52A50"/>
    <w:rsid w:val="00B52D0D"/>
    <w:rsid w:val="00B65C3F"/>
    <w:rsid w:val="00B759C5"/>
    <w:rsid w:val="00B768A9"/>
    <w:rsid w:val="00B83B8B"/>
    <w:rsid w:val="00B85D62"/>
    <w:rsid w:val="00B90817"/>
    <w:rsid w:val="00B917F4"/>
    <w:rsid w:val="00B9219F"/>
    <w:rsid w:val="00B97FE7"/>
    <w:rsid w:val="00BA1232"/>
    <w:rsid w:val="00BA1D22"/>
    <w:rsid w:val="00BA29C3"/>
    <w:rsid w:val="00BA7B75"/>
    <w:rsid w:val="00BB1079"/>
    <w:rsid w:val="00BB7226"/>
    <w:rsid w:val="00BC1A53"/>
    <w:rsid w:val="00BD03DC"/>
    <w:rsid w:val="00BE5B18"/>
    <w:rsid w:val="00BE6119"/>
    <w:rsid w:val="00BF606F"/>
    <w:rsid w:val="00BF6D92"/>
    <w:rsid w:val="00C04BAD"/>
    <w:rsid w:val="00C17BDD"/>
    <w:rsid w:val="00C22312"/>
    <w:rsid w:val="00C22C6F"/>
    <w:rsid w:val="00C23985"/>
    <w:rsid w:val="00C36924"/>
    <w:rsid w:val="00C439E4"/>
    <w:rsid w:val="00C46F11"/>
    <w:rsid w:val="00C53171"/>
    <w:rsid w:val="00C56EF7"/>
    <w:rsid w:val="00C64AAD"/>
    <w:rsid w:val="00C67B84"/>
    <w:rsid w:val="00C77966"/>
    <w:rsid w:val="00C81A7A"/>
    <w:rsid w:val="00CA6049"/>
    <w:rsid w:val="00CB7A44"/>
    <w:rsid w:val="00CC0940"/>
    <w:rsid w:val="00CC2810"/>
    <w:rsid w:val="00CC50A3"/>
    <w:rsid w:val="00CC5622"/>
    <w:rsid w:val="00CC7E84"/>
    <w:rsid w:val="00CE6909"/>
    <w:rsid w:val="00CF32CF"/>
    <w:rsid w:val="00D11CCA"/>
    <w:rsid w:val="00D36936"/>
    <w:rsid w:val="00D40B21"/>
    <w:rsid w:val="00D50FAA"/>
    <w:rsid w:val="00D551D8"/>
    <w:rsid w:val="00D55B19"/>
    <w:rsid w:val="00D6327D"/>
    <w:rsid w:val="00D63512"/>
    <w:rsid w:val="00D64853"/>
    <w:rsid w:val="00D65AD0"/>
    <w:rsid w:val="00D702C8"/>
    <w:rsid w:val="00D73A8D"/>
    <w:rsid w:val="00D77674"/>
    <w:rsid w:val="00D80E86"/>
    <w:rsid w:val="00D81D3E"/>
    <w:rsid w:val="00D84113"/>
    <w:rsid w:val="00D9105B"/>
    <w:rsid w:val="00D919E9"/>
    <w:rsid w:val="00DA1984"/>
    <w:rsid w:val="00DA3C8E"/>
    <w:rsid w:val="00DA3CAF"/>
    <w:rsid w:val="00DA529D"/>
    <w:rsid w:val="00DB3E89"/>
    <w:rsid w:val="00DB71CA"/>
    <w:rsid w:val="00DB7C42"/>
    <w:rsid w:val="00DC6F3E"/>
    <w:rsid w:val="00DD0853"/>
    <w:rsid w:val="00DD1589"/>
    <w:rsid w:val="00DD21C4"/>
    <w:rsid w:val="00DD475B"/>
    <w:rsid w:val="00DE0A66"/>
    <w:rsid w:val="00DE152E"/>
    <w:rsid w:val="00DE6A8D"/>
    <w:rsid w:val="00DE7B58"/>
    <w:rsid w:val="00DF15DF"/>
    <w:rsid w:val="00DF4BD8"/>
    <w:rsid w:val="00DF6907"/>
    <w:rsid w:val="00DF75B2"/>
    <w:rsid w:val="00E0066D"/>
    <w:rsid w:val="00E00F31"/>
    <w:rsid w:val="00E02C06"/>
    <w:rsid w:val="00E02F38"/>
    <w:rsid w:val="00E11945"/>
    <w:rsid w:val="00E15141"/>
    <w:rsid w:val="00E15BBC"/>
    <w:rsid w:val="00E17D67"/>
    <w:rsid w:val="00E210CA"/>
    <w:rsid w:val="00E32EBB"/>
    <w:rsid w:val="00E34338"/>
    <w:rsid w:val="00E34736"/>
    <w:rsid w:val="00E354CC"/>
    <w:rsid w:val="00E35C4A"/>
    <w:rsid w:val="00E40285"/>
    <w:rsid w:val="00E405A7"/>
    <w:rsid w:val="00E45286"/>
    <w:rsid w:val="00E45FD8"/>
    <w:rsid w:val="00E47CCE"/>
    <w:rsid w:val="00E5531A"/>
    <w:rsid w:val="00E56B0A"/>
    <w:rsid w:val="00E57AA8"/>
    <w:rsid w:val="00E606D8"/>
    <w:rsid w:val="00E61F45"/>
    <w:rsid w:val="00E623E5"/>
    <w:rsid w:val="00E718EB"/>
    <w:rsid w:val="00E72012"/>
    <w:rsid w:val="00E733AA"/>
    <w:rsid w:val="00E7682B"/>
    <w:rsid w:val="00E77827"/>
    <w:rsid w:val="00E81596"/>
    <w:rsid w:val="00E852CE"/>
    <w:rsid w:val="00E924AA"/>
    <w:rsid w:val="00E92CE5"/>
    <w:rsid w:val="00E96557"/>
    <w:rsid w:val="00EA491E"/>
    <w:rsid w:val="00EB3F5B"/>
    <w:rsid w:val="00EB5E2C"/>
    <w:rsid w:val="00EB75E8"/>
    <w:rsid w:val="00EC143B"/>
    <w:rsid w:val="00EC2BF5"/>
    <w:rsid w:val="00EC367D"/>
    <w:rsid w:val="00EC5A23"/>
    <w:rsid w:val="00EC6F54"/>
    <w:rsid w:val="00ED744D"/>
    <w:rsid w:val="00EE0E0E"/>
    <w:rsid w:val="00EE5433"/>
    <w:rsid w:val="00EF5A47"/>
    <w:rsid w:val="00F00909"/>
    <w:rsid w:val="00F016FD"/>
    <w:rsid w:val="00F01D56"/>
    <w:rsid w:val="00F02D46"/>
    <w:rsid w:val="00F0604D"/>
    <w:rsid w:val="00F11248"/>
    <w:rsid w:val="00F118EF"/>
    <w:rsid w:val="00F148A5"/>
    <w:rsid w:val="00F1563D"/>
    <w:rsid w:val="00F167FB"/>
    <w:rsid w:val="00F22050"/>
    <w:rsid w:val="00F221EA"/>
    <w:rsid w:val="00F271D5"/>
    <w:rsid w:val="00F33871"/>
    <w:rsid w:val="00F35CC9"/>
    <w:rsid w:val="00F41563"/>
    <w:rsid w:val="00F41F9F"/>
    <w:rsid w:val="00F51620"/>
    <w:rsid w:val="00F56DF4"/>
    <w:rsid w:val="00F5788E"/>
    <w:rsid w:val="00F643C6"/>
    <w:rsid w:val="00F6755B"/>
    <w:rsid w:val="00F70144"/>
    <w:rsid w:val="00F7266E"/>
    <w:rsid w:val="00F75750"/>
    <w:rsid w:val="00F75BE8"/>
    <w:rsid w:val="00F81381"/>
    <w:rsid w:val="00F83691"/>
    <w:rsid w:val="00F84758"/>
    <w:rsid w:val="00F86435"/>
    <w:rsid w:val="00FA2AEA"/>
    <w:rsid w:val="00FA4AB5"/>
    <w:rsid w:val="00FA6EF8"/>
    <w:rsid w:val="00FB13C7"/>
    <w:rsid w:val="00FB413C"/>
    <w:rsid w:val="00FC00EB"/>
    <w:rsid w:val="00FC05A7"/>
    <w:rsid w:val="00FC543F"/>
    <w:rsid w:val="00FD4680"/>
    <w:rsid w:val="00FE0AAE"/>
    <w:rsid w:val="00FE1DC3"/>
    <w:rsid w:val="00FE22C3"/>
    <w:rsid w:val="00FE270C"/>
    <w:rsid w:val="00FE4204"/>
    <w:rsid w:val="00FF3201"/>
    <w:rsid w:val="00FF572C"/>
    <w:rsid w:val="00FF77C9"/>
    <w:rsid w:val="00FF7D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1403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w:basedOn w:val="a"/>
    <w:rsid w:val="006540D3"/>
    <w:pPr>
      <w:spacing w:before="100" w:beforeAutospacing="1" w:after="100" w:afterAutospacing="1"/>
    </w:pPr>
    <w:rPr>
      <w:rFonts w:ascii="Tahoma" w:hAnsi="Tahoma"/>
      <w:lang w:val="en-US" w:eastAsia="en-US"/>
    </w:rPr>
  </w:style>
  <w:style w:type="paragraph" w:styleId="a4">
    <w:name w:val="Balloon Text"/>
    <w:basedOn w:val="a"/>
    <w:link w:val="a5"/>
    <w:rsid w:val="00F1563D"/>
    <w:rPr>
      <w:rFonts w:ascii="Tahoma" w:hAnsi="Tahoma"/>
      <w:sz w:val="16"/>
      <w:szCs w:val="16"/>
    </w:rPr>
  </w:style>
  <w:style w:type="character" w:customStyle="1" w:styleId="a5">
    <w:name w:val="Текст выноски Знак"/>
    <w:link w:val="a4"/>
    <w:rsid w:val="00F1563D"/>
    <w:rPr>
      <w:rFonts w:ascii="Tahoma" w:hAnsi="Tahoma" w:cs="Tahoma"/>
      <w:sz w:val="16"/>
      <w:szCs w:val="16"/>
    </w:rPr>
  </w:style>
  <w:style w:type="paragraph" w:styleId="a6">
    <w:name w:val="Body Text"/>
    <w:basedOn w:val="a"/>
    <w:link w:val="a7"/>
    <w:rsid w:val="00EA491E"/>
    <w:rPr>
      <w:sz w:val="28"/>
    </w:rPr>
  </w:style>
  <w:style w:type="character" w:customStyle="1" w:styleId="a7">
    <w:name w:val="Основной текст Знак"/>
    <w:link w:val="a6"/>
    <w:rsid w:val="00EA491E"/>
    <w:rPr>
      <w:sz w:val="28"/>
      <w:lang w:val="ru-RU" w:eastAsia="ru-RU" w:bidi="ar-SA"/>
    </w:rPr>
  </w:style>
  <w:style w:type="paragraph" w:styleId="2">
    <w:name w:val="Body Text 2"/>
    <w:basedOn w:val="a"/>
    <w:link w:val="20"/>
    <w:rsid w:val="00CF32CF"/>
    <w:pPr>
      <w:spacing w:after="120" w:line="480" w:lineRule="auto"/>
    </w:pPr>
  </w:style>
  <w:style w:type="character" w:styleId="a8">
    <w:name w:val="Hyperlink"/>
    <w:rsid w:val="00B357ED"/>
    <w:rPr>
      <w:color w:val="0000FF"/>
      <w:u w:val="single"/>
    </w:rPr>
  </w:style>
  <w:style w:type="character" w:customStyle="1" w:styleId="apple-style-span">
    <w:name w:val="apple-style-span"/>
    <w:basedOn w:val="a0"/>
    <w:rsid w:val="00AF25C8"/>
  </w:style>
  <w:style w:type="character" w:customStyle="1" w:styleId="20">
    <w:name w:val="Основной текст 2 Знак"/>
    <w:link w:val="2"/>
    <w:rsid w:val="00592A4E"/>
  </w:style>
  <w:style w:type="paragraph" w:styleId="a9">
    <w:name w:val="List Paragraph"/>
    <w:basedOn w:val="a"/>
    <w:uiPriority w:val="34"/>
    <w:qFormat/>
    <w:rsid w:val="009F7AAA"/>
    <w:pPr>
      <w:spacing w:after="200" w:line="276" w:lineRule="auto"/>
      <w:ind w:left="720"/>
      <w:contextualSpacing/>
    </w:pPr>
    <w:rPr>
      <w:rFonts w:ascii="Calibri" w:eastAsia="Calibri" w:hAnsi="Calibri"/>
      <w:sz w:val="22"/>
      <w:szCs w:val="22"/>
      <w:lang w:eastAsia="en-US"/>
    </w:rPr>
  </w:style>
  <w:style w:type="character" w:styleId="aa">
    <w:name w:val="Emphasis"/>
    <w:qFormat/>
    <w:rsid w:val="00E45FD8"/>
    <w:rPr>
      <w:i/>
      <w:iCs/>
    </w:rPr>
  </w:style>
  <w:style w:type="character" w:styleId="ab">
    <w:name w:val="FollowedHyperlink"/>
    <w:basedOn w:val="a0"/>
    <w:rsid w:val="00F7266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1403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w:basedOn w:val="a"/>
    <w:rsid w:val="006540D3"/>
    <w:pPr>
      <w:spacing w:before="100" w:beforeAutospacing="1" w:after="100" w:afterAutospacing="1"/>
    </w:pPr>
    <w:rPr>
      <w:rFonts w:ascii="Tahoma" w:hAnsi="Tahoma"/>
      <w:lang w:val="en-US" w:eastAsia="en-US"/>
    </w:rPr>
  </w:style>
  <w:style w:type="paragraph" w:styleId="a4">
    <w:name w:val="Balloon Text"/>
    <w:basedOn w:val="a"/>
    <w:link w:val="a5"/>
    <w:rsid w:val="00F1563D"/>
    <w:rPr>
      <w:rFonts w:ascii="Tahoma" w:hAnsi="Tahoma"/>
      <w:sz w:val="16"/>
      <w:szCs w:val="16"/>
    </w:rPr>
  </w:style>
  <w:style w:type="character" w:customStyle="1" w:styleId="a5">
    <w:name w:val="Текст выноски Знак"/>
    <w:link w:val="a4"/>
    <w:rsid w:val="00F1563D"/>
    <w:rPr>
      <w:rFonts w:ascii="Tahoma" w:hAnsi="Tahoma" w:cs="Tahoma"/>
      <w:sz w:val="16"/>
      <w:szCs w:val="16"/>
    </w:rPr>
  </w:style>
  <w:style w:type="paragraph" w:styleId="a6">
    <w:name w:val="Body Text"/>
    <w:basedOn w:val="a"/>
    <w:link w:val="a7"/>
    <w:rsid w:val="00EA491E"/>
    <w:rPr>
      <w:sz w:val="28"/>
    </w:rPr>
  </w:style>
  <w:style w:type="character" w:customStyle="1" w:styleId="a7">
    <w:name w:val="Основной текст Знак"/>
    <w:link w:val="a6"/>
    <w:rsid w:val="00EA491E"/>
    <w:rPr>
      <w:sz w:val="28"/>
      <w:lang w:val="ru-RU" w:eastAsia="ru-RU" w:bidi="ar-SA"/>
    </w:rPr>
  </w:style>
  <w:style w:type="paragraph" w:styleId="2">
    <w:name w:val="Body Text 2"/>
    <w:basedOn w:val="a"/>
    <w:link w:val="20"/>
    <w:rsid w:val="00CF32CF"/>
    <w:pPr>
      <w:spacing w:after="120" w:line="480" w:lineRule="auto"/>
    </w:pPr>
  </w:style>
  <w:style w:type="character" w:styleId="a8">
    <w:name w:val="Hyperlink"/>
    <w:rsid w:val="00B357ED"/>
    <w:rPr>
      <w:color w:val="0000FF"/>
      <w:u w:val="single"/>
    </w:rPr>
  </w:style>
  <w:style w:type="character" w:customStyle="1" w:styleId="apple-style-span">
    <w:name w:val="apple-style-span"/>
    <w:basedOn w:val="a0"/>
    <w:rsid w:val="00AF25C8"/>
  </w:style>
  <w:style w:type="character" w:customStyle="1" w:styleId="20">
    <w:name w:val="Основной текст 2 Знак"/>
    <w:link w:val="2"/>
    <w:rsid w:val="00592A4E"/>
  </w:style>
  <w:style w:type="paragraph" w:styleId="a9">
    <w:name w:val="List Paragraph"/>
    <w:basedOn w:val="a"/>
    <w:uiPriority w:val="34"/>
    <w:qFormat/>
    <w:rsid w:val="009F7AAA"/>
    <w:pPr>
      <w:spacing w:after="200" w:line="276" w:lineRule="auto"/>
      <w:ind w:left="720"/>
      <w:contextualSpacing/>
    </w:pPr>
    <w:rPr>
      <w:rFonts w:ascii="Calibri" w:eastAsia="Calibri" w:hAnsi="Calibri"/>
      <w:sz w:val="22"/>
      <w:szCs w:val="22"/>
      <w:lang w:eastAsia="en-US"/>
    </w:rPr>
  </w:style>
  <w:style w:type="character" w:styleId="aa">
    <w:name w:val="Emphasis"/>
    <w:qFormat/>
    <w:rsid w:val="00E45FD8"/>
    <w:rPr>
      <w:i/>
      <w:iCs/>
    </w:rPr>
  </w:style>
  <w:style w:type="character" w:styleId="ab">
    <w:name w:val="FollowedHyperlink"/>
    <w:basedOn w:val="a0"/>
    <w:rsid w:val="00F7266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95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seltorg.ru/" TargetMode="External"/><Relationship Id="rId3" Type="http://schemas.openxmlformats.org/officeDocument/2006/relationships/styles" Target="styles.xml"/><Relationship Id="rId7" Type="http://schemas.openxmlformats.org/officeDocument/2006/relationships/hyperlink" Target="mailto:czn_tmn@prto.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roseltorg.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172E8-4D94-44D7-93A9-B4778FEF2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1851</Words>
  <Characters>13548</Characters>
  <Application>Microsoft Office Word</Application>
  <DocSecurity>4</DocSecurity>
  <Lines>112</Lines>
  <Paragraphs>30</Paragraphs>
  <ScaleCrop>false</ScaleCrop>
  <HeadingPairs>
    <vt:vector size="2" baseType="variant">
      <vt:variant>
        <vt:lpstr>Название</vt:lpstr>
      </vt:variant>
      <vt:variant>
        <vt:i4>1</vt:i4>
      </vt:variant>
    </vt:vector>
  </HeadingPairs>
  <TitlesOfParts>
    <vt:vector size="1" baseType="lpstr">
      <vt:lpstr>УПРАВЛЕНИЕ ГОСУДАРСТВЕННЫХ ЗАКУПОК ТЮМЕНСКОЙ ОБЛАСТИ</vt:lpstr>
    </vt:vector>
  </TitlesOfParts>
  <Company>Hewlett-Packard Company</Company>
  <LinksUpToDate>false</LinksUpToDate>
  <CharactersWithSpaces>15369</CharactersWithSpaces>
  <SharedDoc>false</SharedDoc>
  <HLinks>
    <vt:vector size="24" baseType="variant">
      <vt:variant>
        <vt:i4>3997803</vt:i4>
      </vt:variant>
      <vt:variant>
        <vt:i4>9</vt:i4>
      </vt:variant>
      <vt:variant>
        <vt:i4>0</vt:i4>
      </vt:variant>
      <vt:variant>
        <vt:i4>5</vt:i4>
      </vt:variant>
      <vt:variant>
        <vt:lpwstr>http://www.google.ru/url?q=http://roseltorg.ru/&amp;sa=U&amp;ei=WnRSUbaLDOaN4gSX44G4AQ&amp;ved=0CCgQFjAE&amp;usg=AFQjCNF7FVK1Lx3YcmSeiM86a71KzJxkpg</vt:lpwstr>
      </vt:variant>
      <vt:variant>
        <vt:lpwstr/>
      </vt:variant>
      <vt:variant>
        <vt:i4>458841</vt:i4>
      </vt:variant>
      <vt:variant>
        <vt:i4>6</vt:i4>
      </vt:variant>
      <vt:variant>
        <vt:i4>0</vt:i4>
      </vt:variant>
      <vt:variant>
        <vt:i4>5</vt:i4>
      </vt:variant>
      <vt:variant>
        <vt:lpwstr>https://com.roseltorg.ru/</vt:lpwstr>
      </vt:variant>
      <vt:variant>
        <vt:lpwstr/>
      </vt:variant>
      <vt:variant>
        <vt:i4>458841</vt:i4>
      </vt:variant>
      <vt:variant>
        <vt:i4>3</vt:i4>
      </vt:variant>
      <vt:variant>
        <vt:i4>0</vt:i4>
      </vt:variant>
      <vt:variant>
        <vt:i4>5</vt:i4>
      </vt:variant>
      <vt:variant>
        <vt:lpwstr>https://com.roseltorg.ru/</vt:lpwstr>
      </vt:variant>
      <vt:variant>
        <vt:lpwstr/>
      </vt:variant>
      <vt:variant>
        <vt:i4>2752557</vt:i4>
      </vt:variant>
      <vt:variant>
        <vt:i4>0</vt:i4>
      </vt:variant>
      <vt:variant>
        <vt:i4>0</vt:i4>
      </vt:variant>
      <vt:variant>
        <vt:i4>5</vt:i4>
      </vt:variant>
      <vt:variant>
        <vt:lpwstr>mailto:czn_tmn@prto.ru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ГОСУДАРСТВЕННЫХ ЗАКУПОК ТЮМЕНСКОЙ ОБЛАСТИ</dc:title>
  <dc:creator>ShkaburaOP</dc:creator>
  <cp:lastModifiedBy>Андрей Ребрин</cp:lastModifiedBy>
  <cp:revision>2</cp:revision>
  <cp:lastPrinted>2019-09-20T03:38:00Z</cp:lastPrinted>
  <dcterms:created xsi:type="dcterms:W3CDTF">2019-09-23T07:48:00Z</dcterms:created>
  <dcterms:modified xsi:type="dcterms:W3CDTF">2019-09-23T07:48:00Z</dcterms:modified>
</cp:coreProperties>
</file>