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42" w:rsidRPr="005304AA" w:rsidRDefault="000F31AA" w:rsidP="00120742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0F31AA">
        <w:rPr>
          <w:rFonts w:ascii="Times New Roman" w:hAnsi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120742"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 w:rsidR="00DD7932" w:rsidRPr="0088388E">
        <w:rPr>
          <w:rFonts w:ascii="Times New Roman" w:hAnsi="Times New Roman"/>
          <w:sz w:val="24"/>
        </w:rPr>
        <w:t xml:space="preserve"> </w:t>
      </w:r>
      <w:r w:rsidR="00B11189">
        <w:rPr>
          <w:rFonts w:ascii="Times New Roman" w:hAnsi="Times New Roman"/>
          <w:sz w:val="24"/>
        </w:rPr>
        <w:t>на проведени</w:t>
      </w:r>
      <w:r w:rsidR="0040642A">
        <w:rPr>
          <w:rFonts w:ascii="Times New Roman" w:hAnsi="Times New Roman"/>
          <w:sz w:val="24"/>
        </w:rPr>
        <w:t>Е</w:t>
      </w:r>
      <w:r w:rsidR="00B11189">
        <w:rPr>
          <w:rFonts w:ascii="Times New Roman" w:hAnsi="Times New Roman"/>
          <w:sz w:val="24"/>
        </w:rPr>
        <w:t xml:space="preserve"> </w:t>
      </w:r>
      <w:r w:rsidR="0086011F">
        <w:rPr>
          <w:rFonts w:ascii="Times New Roman" w:hAnsi="Times New Roman"/>
          <w:sz w:val="24"/>
        </w:rPr>
        <w:t>запрос</w:t>
      </w:r>
      <w:r w:rsidR="00B11189">
        <w:rPr>
          <w:rFonts w:ascii="Times New Roman" w:hAnsi="Times New Roman"/>
          <w:sz w:val="24"/>
        </w:rPr>
        <w:t xml:space="preserve">а </w:t>
      </w:r>
      <w:r w:rsidR="0086011F">
        <w:rPr>
          <w:rFonts w:ascii="Times New Roman" w:hAnsi="Times New Roman"/>
          <w:sz w:val="24"/>
        </w:rPr>
        <w:t xml:space="preserve"> предложений</w:t>
      </w:r>
    </w:p>
    <w:p w:rsidR="00260D7D" w:rsidRDefault="00285D45" w:rsidP="0010001E">
      <w:pPr>
        <w:pStyle w:val="Default"/>
        <w:spacing w:before="120" w:after="120"/>
        <w:ind w:firstLine="708"/>
        <w:jc w:val="both"/>
        <w:rPr>
          <w:b/>
        </w:rPr>
      </w:pPr>
      <w:proofErr w:type="gramStart"/>
      <w:r>
        <w:rPr>
          <w:b/>
          <w:color w:val="auto"/>
          <w:szCs w:val="26"/>
        </w:rPr>
        <w:t xml:space="preserve">На </w:t>
      </w:r>
      <w:r w:rsidR="006B7D81" w:rsidRPr="006B7D81">
        <w:rPr>
          <w:b/>
          <w:color w:val="auto"/>
          <w:szCs w:val="26"/>
        </w:rPr>
        <w:t>поставк</w:t>
      </w:r>
      <w:r>
        <w:rPr>
          <w:b/>
          <w:color w:val="auto"/>
          <w:szCs w:val="26"/>
        </w:rPr>
        <w:t>у</w:t>
      </w:r>
      <w:r w:rsidR="00BA647F">
        <w:rPr>
          <w:b/>
          <w:color w:val="auto"/>
          <w:szCs w:val="26"/>
        </w:rPr>
        <w:t>,</w:t>
      </w:r>
      <w:r w:rsidR="006B7D81" w:rsidRPr="006B7D81">
        <w:rPr>
          <w:b/>
          <w:color w:val="auto"/>
          <w:szCs w:val="26"/>
        </w:rPr>
        <w:t xml:space="preserve"> монтаж, пусконаладочны</w:t>
      </w:r>
      <w:r>
        <w:rPr>
          <w:b/>
          <w:color w:val="auto"/>
          <w:szCs w:val="26"/>
        </w:rPr>
        <w:t>е</w:t>
      </w:r>
      <w:r w:rsidR="006B7D81" w:rsidRPr="006B7D81">
        <w:rPr>
          <w:b/>
          <w:color w:val="auto"/>
          <w:szCs w:val="26"/>
        </w:rPr>
        <w:t xml:space="preserve"> работ</w:t>
      </w:r>
      <w:r>
        <w:rPr>
          <w:b/>
          <w:color w:val="auto"/>
          <w:szCs w:val="26"/>
        </w:rPr>
        <w:t>ы и ввод</w:t>
      </w:r>
      <w:r w:rsidR="006B7D81" w:rsidRPr="006B7D81">
        <w:rPr>
          <w:b/>
          <w:color w:val="auto"/>
          <w:szCs w:val="26"/>
        </w:rPr>
        <w:t xml:space="preserve"> в эксплуатацию модульных  насосных станций пожаротушения по объектам Строительство склада для хранения ТМЦ</w:t>
      </w:r>
      <w:r w:rsidR="00160804">
        <w:rPr>
          <w:b/>
          <w:color w:val="auto"/>
          <w:szCs w:val="26"/>
        </w:rPr>
        <w:t xml:space="preserve"> (211.1)</w:t>
      </w:r>
      <w:r w:rsidR="00612161">
        <w:rPr>
          <w:b/>
          <w:color w:val="auto"/>
          <w:szCs w:val="26"/>
        </w:rPr>
        <w:t>,</w:t>
      </w:r>
      <w:r w:rsidR="00612161" w:rsidRPr="00612161">
        <w:rPr>
          <w:b/>
          <w:color w:val="auto"/>
          <w:szCs w:val="26"/>
        </w:rPr>
        <w:t xml:space="preserve"> </w:t>
      </w:r>
      <w:r w:rsidR="006B7D81" w:rsidRPr="006B7D81">
        <w:rPr>
          <w:b/>
          <w:color w:val="auto"/>
          <w:szCs w:val="26"/>
        </w:rPr>
        <w:t xml:space="preserve">Реконструкция </w:t>
      </w:r>
      <w:r w:rsidR="00BA647F">
        <w:rPr>
          <w:b/>
          <w:color w:val="auto"/>
          <w:szCs w:val="26"/>
        </w:rPr>
        <w:t>здания блока складов</w:t>
      </w:r>
      <w:r w:rsidR="00160804">
        <w:rPr>
          <w:b/>
          <w:color w:val="auto"/>
          <w:szCs w:val="26"/>
        </w:rPr>
        <w:t xml:space="preserve"> (228)</w:t>
      </w:r>
      <w:r w:rsidR="00BA647F">
        <w:rPr>
          <w:b/>
          <w:color w:val="auto"/>
          <w:szCs w:val="26"/>
        </w:rPr>
        <w:t xml:space="preserve"> </w:t>
      </w:r>
      <w:r w:rsidR="006B7D81" w:rsidRPr="006B7D81">
        <w:rPr>
          <w:b/>
          <w:color w:val="auto"/>
          <w:szCs w:val="26"/>
        </w:rPr>
        <w:t>по проекту «Строительство и реконструкция вспомогательных производств для обеспечения ремонта ДПЛ, АПЛ третьего и четвёртого поколений АО «ДВЗ «Звезда» г. Большой Камень, Приморский край»  в рамках реализации Государственной программы Российской Федерации «Развитие оборонно-промышленного комплекса</w:t>
      </w:r>
      <w:proofErr w:type="gramEnd"/>
      <w:r w:rsidR="006B7D81" w:rsidRPr="006B7D81">
        <w:rPr>
          <w:b/>
          <w:color w:val="auto"/>
          <w:szCs w:val="26"/>
        </w:rPr>
        <w:t>», подпрограмма 2</w:t>
      </w:r>
      <w:r w:rsidR="00841AC1" w:rsidRPr="00841AC1">
        <w:rPr>
          <w:b/>
          <w:color w:val="auto"/>
          <w:szCs w:val="26"/>
        </w:rPr>
        <w:t>.</w:t>
      </w:r>
      <w:r w:rsidR="0010001E" w:rsidRPr="0010001E">
        <w:rPr>
          <w:b/>
          <w:color w:val="auto"/>
          <w:szCs w:val="26"/>
        </w:rPr>
        <w:t xml:space="preserve"> </w:t>
      </w:r>
      <w:r w:rsidR="0010001E">
        <w:rPr>
          <w:b/>
        </w:rPr>
        <w:tab/>
      </w:r>
    </w:p>
    <w:p w:rsidR="00883668" w:rsidRDefault="00883668" w:rsidP="00011621">
      <w:pPr>
        <w:ind w:firstLine="0"/>
        <w:jc w:val="left"/>
        <w:rPr>
          <w:sz w:val="24"/>
          <w:szCs w:val="24"/>
        </w:rPr>
      </w:pPr>
    </w:p>
    <w:p w:rsidR="00663908" w:rsidRPr="0027022C" w:rsidRDefault="00C03575" w:rsidP="00011621">
      <w:pPr>
        <w:ind w:firstLine="0"/>
        <w:jc w:val="left"/>
        <w:rPr>
          <w:sz w:val="24"/>
          <w:szCs w:val="24"/>
        </w:rPr>
      </w:pPr>
      <w:r w:rsidRPr="00011621">
        <w:rPr>
          <w:sz w:val="24"/>
          <w:szCs w:val="24"/>
        </w:rPr>
        <w:t xml:space="preserve">№ </w:t>
      </w:r>
      <w:r>
        <w:rPr>
          <w:sz w:val="24"/>
          <w:szCs w:val="24"/>
        </w:rPr>
        <w:t>150/19</w:t>
      </w:r>
      <w:r w:rsidRPr="00011621">
        <w:rPr>
          <w:sz w:val="24"/>
          <w:szCs w:val="24"/>
        </w:rPr>
        <w:t xml:space="preserve">   от </w:t>
      </w:r>
      <w:r>
        <w:rPr>
          <w:sz w:val="24"/>
          <w:szCs w:val="24"/>
        </w:rPr>
        <w:t>13</w:t>
      </w:r>
      <w:r>
        <w:rPr>
          <w:sz w:val="24"/>
          <w:szCs w:val="24"/>
        </w:rPr>
        <w:t>.0</w:t>
      </w:r>
      <w:r>
        <w:rPr>
          <w:sz w:val="24"/>
          <w:szCs w:val="24"/>
        </w:rPr>
        <w:t>8</w:t>
      </w:r>
      <w:r w:rsidRPr="00011621">
        <w:rPr>
          <w:sz w:val="24"/>
          <w:szCs w:val="24"/>
        </w:rPr>
        <w:t>.20</w:t>
      </w:r>
      <w:r>
        <w:rPr>
          <w:sz w:val="24"/>
          <w:szCs w:val="24"/>
        </w:rPr>
        <w:t xml:space="preserve">19 </w:t>
      </w:r>
      <w:r w:rsidRPr="00011621">
        <w:rPr>
          <w:sz w:val="24"/>
          <w:szCs w:val="24"/>
        </w:rPr>
        <w:t xml:space="preserve">г.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</w:t>
      </w:r>
      <w:r w:rsidR="00260D7D" w:rsidRPr="00011621">
        <w:rPr>
          <w:sz w:val="24"/>
          <w:szCs w:val="24"/>
        </w:rPr>
        <w:t xml:space="preserve">                            </w:t>
      </w:r>
      <w:r w:rsidR="00F53791" w:rsidRPr="00011621">
        <w:rPr>
          <w:sz w:val="24"/>
          <w:szCs w:val="24"/>
        </w:rPr>
        <w:t xml:space="preserve">      </w:t>
      </w:r>
      <w:r w:rsidR="00260D7D" w:rsidRPr="00011621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</w:t>
      </w:r>
      <w:r w:rsidR="00AC275F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  </w:t>
      </w:r>
      <w:r w:rsidR="00260D7D" w:rsidRPr="00011621">
        <w:rPr>
          <w:sz w:val="24"/>
          <w:szCs w:val="24"/>
        </w:rPr>
        <w:t xml:space="preserve">    г. Большой Камень</w:t>
      </w:r>
    </w:p>
    <w:p w:rsidR="00883668" w:rsidRDefault="00883668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</w:p>
    <w:p w:rsidR="00DD7932" w:rsidRPr="00011621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Способ закупки:</w:t>
      </w:r>
      <w:r w:rsidRPr="00011621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="0086011F">
        <w:rPr>
          <w:rFonts w:ascii="Times New Roman" w:hAnsi="Times New Roman"/>
          <w:bCs w:val="0"/>
          <w:sz w:val="24"/>
          <w:szCs w:val="24"/>
        </w:rPr>
        <w:t>запрос предложений</w:t>
      </w:r>
    </w:p>
    <w:p w:rsidR="00011621" w:rsidRDefault="00DD7932" w:rsidP="004B0855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color w:val="000000"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Форма закупки</w:t>
      </w:r>
      <w:r w:rsidRPr="00011621">
        <w:rPr>
          <w:rFonts w:ascii="Times New Roman" w:hAnsi="Times New Roman"/>
          <w:sz w:val="24"/>
          <w:szCs w:val="24"/>
        </w:rPr>
        <w:t>:</w:t>
      </w:r>
      <w:r w:rsidR="00CA32D2">
        <w:rPr>
          <w:rFonts w:ascii="Times New Roman" w:hAnsi="Times New Roman"/>
          <w:sz w:val="24"/>
          <w:szCs w:val="24"/>
        </w:rPr>
        <w:t xml:space="preserve"> открытая</w:t>
      </w:r>
      <w:r w:rsidRPr="00011621">
        <w:rPr>
          <w:rFonts w:ascii="Times New Roman" w:hAnsi="Times New Roman"/>
          <w:sz w:val="24"/>
          <w:szCs w:val="24"/>
        </w:rPr>
        <w:t xml:space="preserve"> </w:t>
      </w:r>
      <w:r w:rsidRPr="00011621">
        <w:rPr>
          <w:rFonts w:ascii="Times New Roman" w:hAnsi="Times New Roman"/>
          <w:color w:val="000000"/>
          <w:sz w:val="24"/>
          <w:szCs w:val="24"/>
        </w:rPr>
        <w:t>электронная</w:t>
      </w:r>
      <w:r w:rsidR="007C09BD" w:rsidRPr="00011621">
        <w:rPr>
          <w:rFonts w:ascii="Times New Roman" w:hAnsi="Times New Roman"/>
          <w:color w:val="000000"/>
          <w:sz w:val="24"/>
          <w:szCs w:val="24"/>
        </w:rPr>
        <w:t>.</w:t>
      </w:r>
    </w:p>
    <w:p w:rsidR="004B0855" w:rsidRDefault="00B11189" w:rsidP="00062B91">
      <w:pPr>
        <w:spacing w:line="240" w:lineRule="auto"/>
        <w:rPr>
          <w:sz w:val="24"/>
          <w:szCs w:val="26"/>
        </w:rPr>
      </w:pPr>
      <w:r w:rsidRPr="00B11189">
        <w:rPr>
          <w:b/>
          <w:sz w:val="24"/>
        </w:rPr>
        <w:t>Предмет закупки:</w:t>
      </w:r>
      <w:r w:rsidRPr="00B11189">
        <w:rPr>
          <w:b/>
          <w:sz w:val="24"/>
          <w:szCs w:val="26"/>
        </w:rPr>
        <w:t xml:space="preserve"> </w:t>
      </w:r>
      <w:proofErr w:type="gramStart"/>
      <w:r w:rsidR="00285D45" w:rsidRPr="00285D45">
        <w:rPr>
          <w:sz w:val="24"/>
          <w:szCs w:val="26"/>
        </w:rPr>
        <w:t>П</w:t>
      </w:r>
      <w:r w:rsidR="006B7D81" w:rsidRPr="00285D45">
        <w:rPr>
          <w:sz w:val="24"/>
          <w:szCs w:val="26"/>
        </w:rPr>
        <w:t>о</w:t>
      </w:r>
      <w:r w:rsidR="006B7D81" w:rsidRPr="006B7D81">
        <w:rPr>
          <w:sz w:val="24"/>
          <w:szCs w:val="26"/>
        </w:rPr>
        <w:t>ставк</w:t>
      </w:r>
      <w:r w:rsidR="00285D45">
        <w:rPr>
          <w:sz w:val="24"/>
          <w:szCs w:val="26"/>
        </w:rPr>
        <w:t>а</w:t>
      </w:r>
      <w:r w:rsidR="006B7D81" w:rsidRPr="006B7D81">
        <w:rPr>
          <w:sz w:val="24"/>
          <w:szCs w:val="26"/>
        </w:rPr>
        <w:t xml:space="preserve"> монтаж, пусконаладочны</w:t>
      </w:r>
      <w:r w:rsidR="00285D45">
        <w:rPr>
          <w:sz w:val="24"/>
          <w:szCs w:val="26"/>
        </w:rPr>
        <w:t>е работ и ввод</w:t>
      </w:r>
      <w:r w:rsidR="006B7D81" w:rsidRPr="006B7D81">
        <w:rPr>
          <w:sz w:val="24"/>
          <w:szCs w:val="26"/>
        </w:rPr>
        <w:t xml:space="preserve"> в эксплуатацию модульных  насосных станций пожаротушения по объектам Строительство склада для хранения ТМЦ</w:t>
      </w:r>
      <w:r w:rsidR="00160804">
        <w:rPr>
          <w:sz w:val="24"/>
          <w:szCs w:val="26"/>
        </w:rPr>
        <w:t xml:space="preserve"> (211.1)</w:t>
      </w:r>
      <w:r w:rsidR="006B7D81" w:rsidRPr="006B7D81">
        <w:rPr>
          <w:sz w:val="24"/>
          <w:szCs w:val="26"/>
        </w:rPr>
        <w:t>, Реконструкция здания блока складов по проекту</w:t>
      </w:r>
      <w:r w:rsidR="00160804">
        <w:rPr>
          <w:sz w:val="24"/>
          <w:szCs w:val="26"/>
        </w:rPr>
        <w:t xml:space="preserve"> (228)</w:t>
      </w:r>
      <w:r w:rsidR="006B7D81" w:rsidRPr="006B7D81">
        <w:rPr>
          <w:sz w:val="24"/>
          <w:szCs w:val="26"/>
        </w:rPr>
        <w:t xml:space="preserve"> «Строительство и реконструкция вспомогательных производств для обеспечения ремонта ДПЛ, АПЛ третьего и четвёртого поколений АО «ДВЗ «Звезда» г. Большой Камень, Приморский край»  в рамках реализации Государственной программы Российской Федерации «Развитие оборонно-промышленного комплекса», подпрограмма</w:t>
      </w:r>
      <w:proofErr w:type="gramEnd"/>
      <w:r w:rsidR="006B7D81" w:rsidRPr="006B7D81">
        <w:rPr>
          <w:sz w:val="24"/>
          <w:szCs w:val="26"/>
        </w:rPr>
        <w:t xml:space="preserve"> 2</w:t>
      </w:r>
      <w:r w:rsidR="006B7D81">
        <w:rPr>
          <w:sz w:val="24"/>
          <w:szCs w:val="26"/>
        </w:rPr>
        <w:t>.</w:t>
      </w:r>
    </w:p>
    <w:tbl>
      <w:tblPr>
        <w:tblW w:w="9054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476"/>
        <w:gridCol w:w="2682"/>
        <w:gridCol w:w="722"/>
        <w:gridCol w:w="725"/>
        <w:gridCol w:w="2889"/>
      </w:tblGrid>
      <w:tr w:rsidR="00F70035" w:rsidRPr="00011621" w:rsidTr="00BC0A74">
        <w:trPr>
          <w:jc w:val="center"/>
        </w:trPr>
        <w:tc>
          <w:tcPr>
            <w:tcW w:w="560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№ </w:t>
            </w:r>
            <w:proofErr w:type="gramStart"/>
            <w:r w:rsidRPr="00011621">
              <w:rPr>
                <w:b/>
                <w:sz w:val="24"/>
              </w:rPr>
              <w:t>п</w:t>
            </w:r>
            <w:proofErr w:type="gramEnd"/>
            <w:r w:rsidRPr="00011621">
              <w:rPr>
                <w:b/>
                <w:sz w:val="24"/>
              </w:rPr>
              <w:t>/п</w:t>
            </w:r>
          </w:p>
        </w:tc>
        <w:tc>
          <w:tcPr>
            <w:tcW w:w="1476" w:type="dxa"/>
          </w:tcPr>
          <w:p w:rsidR="00B11189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ОКВЭД-2/ </w:t>
            </w:r>
          </w:p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ОКПД-2</w:t>
            </w:r>
          </w:p>
        </w:tc>
        <w:tc>
          <w:tcPr>
            <w:tcW w:w="2682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722" w:type="dxa"/>
          </w:tcPr>
          <w:p w:rsidR="00B227DD" w:rsidRPr="00011621" w:rsidRDefault="00B227DD" w:rsidP="006B7D81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spellStart"/>
            <w:r w:rsidRPr="00011621">
              <w:rPr>
                <w:b/>
                <w:sz w:val="24"/>
              </w:rPr>
              <w:t>Ед</w:t>
            </w:r>
            <w:r w:rsidR="006B7D81">
              <w:rPr>
                <w:b/>
                <w:sz w:val="24"/>
              </w:rPr>
              <w:t>-цы</w:t>
            </w:r>
            <w:proofErr w:type="spellEnd"/>
            <w:r w:rsidR="006B7D81">
              <w:rPr>
                <w:b/>
                <w:sz w:val="24"/>
              </w:rPr>
              <w:t xml:space="preserve"> </w:t>
            </w:r>
            <w:proofErr w:type="spellStart"/>
            <w:r w:rsidR="006B7D81">
              <w:rPr>
                <w:b/>
                <w:sz w:val="24"/>
              </w:rPr>
              <w:t>изм-и</w:t>
            </w:r>
            <w:r w:rsidRPr="00011621">
              <w:rPr>
                <w:b/>
                <w:sz w:val="24"/>
              </w:rPr>
              <w:t>я</w:t>
            </w:r>
            <w:proofErr w:type="spellEnd"/>
          </w:p>
        </w:tc>
        <w:tc>
          <w:tcPr>
            <w:tcW w:w="725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Кол-во</w:t>
            </w:r>
          </w:p>
        </w:tc>
        <w:tc>
          <w:tcPr>
            <w:tcW w:w="2889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gramStart"/>
            <w:r w:rsidRPr="00011621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F70035" w:rsidRPr="00011621" w:rsidTr="00BC0A74">
        <w:trPr>
          <w:trHeight w:val="274"/>
          <w:jc w:val="center"/>
        </w:trPr>
        <w:tc>
          <w:tcPr>
            <w:tcW w:w="560" w:type="dxa"/>
          </w:tcPr>
          <w:p w:rsidR="0059471D" w:rsidRPr="00011621" w:rsidRDefault="0059471D" w:rsidP="0000556F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 w:rsidRPr="00011621"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B11189" w:rsidRDefault="00841AC1" w:rsidP="00D2583C">
            <w:pPr>
              <w:ind w:firstLine="0"/>
              <w:rPr>
                <w:sz w:val="24"/>
                <w:szCs w:val="24"/>
              </w:rPr>
            </w:pPr>
            <w:r w:rsidRPr="00841AC1">
              <w:rPr>
                <w:sz w:val="24"/>
                <w:szCs w:val="24"/>
              </w:rPr>
              <w:t>26.30.6</w:t>
            </w:r>
            <w:r>
              <w:rPr>
                <w:sz w:val="24"/>
                <w:szCs w:val="24"/>
              </w:rPr>
              <w:t>/</w:t>
            </w:r>
          </w:p>
          <w:p w:rsidR="0059471D" w:rsidRPr="00011621" w:rsidRDefault="00841AC1" w:rsidP="00D2583C">
            <w:pPr>
              <w:ind w:firstLine="0"/>
              <w:rPr>
                <w:sz w:val="24"/>
                <w:szCs w:val="24"/>
              </w:rPr>
            </w:pPr>
            <w:r w:rsidRPr="00841AC1">
              <w:rPr>
                <w:sz w:val="24"/>
                <w:szCs w:val="24"/>
              </w:rPr>
              <w:t>26.30.50.129</w:t>
            </w:r>
          </w:p>
        </w:tc>
        <w:tc>
          <w:tcPr>
            <w:tcW w:w="2682" w:type="dxa"/>
          </w:tcPr>
          <w:p w:rsidR="00077ADC" w:rsidRPr="00062B91" w:rsidRDefault="006B7D81" w:rsidP="002B30E1">
            <w:pPr>
              <w:pStyle w:val="Default"/>
              <w:jc w:val="both"/>
              <w:rPr>
                <w:sz w:val="22"/>
                <w:szCs w:val="22"/>
              </w:rPr>
            </w:pPr>
            <w:proofErr w:type="gramStart"/>
            <w:r w:rsidRPr="00062B91">
              <w:rPr>
                <w:sz w:val="22"/>
                <w:szCs w:val="22"/>
              </w:rPr>
              <w:t xml:space="preserve">Выполнение поставки, монтажа, пусконаладочных работ и ввода в эксплуатацию модульных  насосных станций пожаротушения по объектам </w:t>
            </w:r>
            <w:r w:rsidR="002C6691" w:rsidRPr="00062B91">
              <w:rPr>
                <w:sz w:val="22"/>
                <w:szCs w:val="22"/>
              </w:rPr>
              <w:t xml:space="preserve">Строительство склада для хранения ТМЦ (211.1),  Реконструкция здания блока складов (228), (далее – «Товар») согласно Техническому заданию (Приложение № 1 к Договору) и Спецификации (Приложение № 3 к Договору), по проекту «Строительство и реконструкция вспомогательных производств для обеспечения ремонта ДПЛ, АПЛ третьего и </w:t>
            </w:r>
            <w:r w:rsidR="002C6691" w:rsidRPr="00062B91">
              <w:rPr>
                <w:sz w:val="22"/>
                <w:szCs w:val="22"/>
              </w:rPr>
              <w:lastRenderedPageBreak/>
              <w:t>четвёртого поколений АО «Дальневосточный завод</w:t>
            </w:r>
            <w:proofErr w:type="gramEnd"/>
            <w:r w:rsidR="002C6691" w:rsidRPr="00062B91">
              <w:rPr>
                <w:sz w:val="22"/>
                <w:szCs w:val="22"/>
              </w:rPr>
              <w:t xml:space="preserve"> «Звезда» г. Большой Камень, Приморский край» в рамках реализации Государственной Программы Российской Федерации «Развитие оборонно-промышленного комплекса», подпрограмма 2.</w:t>
            </w:r>
          </w:p>
        </w:tc>
        <w:tc>
          <w:tcPr>
            <w:tcW w:w="722" w:type="dxa"/>
          </w:tcPr>
          <w:p w:rsidR="0059471D" w:rsidRPr="00011621" w:rsidRDefault="00A37CBB" w:rsidP="00761C1F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11621">
              <w:rPr>
                <w:sz w:val="24"/>
                <w:szCs w:val="24"/>
              </w:rPr>
              <w:lastRenderedPageBreak/>
              <w:t>усл</w:t>
            </w:r>
            <w:proofErr w:type="spellEnd"/>
            <w:r w:rsidRPr="00011621">
              <w:rPr>
                <w:sz w:val="24"/>
                <w:szCs w:val="24"/>
              </w:rPr>
              <w:t>.</w:t>
            </w:r>
            <w:r w:rsidR="0086011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11621">
              <w:rPr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725" w:type="dxa"/>
          </w:tcPr>
          <w:p w:rsidR="0059471D" w:rsidRPr="00BA647F" w:rsidRDefault="002C6691" w:rsidP="00DD18FE">
            <w:pPr>
              <w:ind w:left="-817"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9" w:type="dxa"/>
          </w:tcPr>
          <w:p w:rsidR="00BC0A74" w:rsidRPr="00BC0A74" w:rsidRDefault="00BC0A74" w:rsidP="00BC0A74">
            <w:pPr>
              <w:ind w:firstLine="0"/>
              <w:rPr>
                <w:sz w:val="24"/>
                <w:szCs w:val="24"/>
              </w:rPr>
            </w:pPr>
            <w:r w:rsidRPr="00BC0A74">
              <w:rPr>
                <w:sz w:val="24"/>
                <w:szCs w:val="24"/>
              </w:rPr>
              <w:t xml:space="preserve">Соответствие предлагаемых условий поставки оборудования и  выполнения сопутствующих работ / оказания услуг, условиям и </w:t>
            </w:r>
            <w:proofErr w:type="gramStart"/>
            <w:r w:rsidRPr="00BC0A74">
              <w:rPr>
                <w:sz w:val="24"/>
                <w:szCs w:val="24"/>
              </w:rPr>
              <w:t>требованиям</w:t>
            </w:r>
            <w:proofErr w:type="gramEnd"/>
            <w:r w:rsidRPr="00BC0A74">
              <w:rPr>
                <w:sz w:val="24"/>
                <w:szCs w:val="24"/>
              </w:rPr>
              <w:t xml:space="preserve"> предусмотренным Техническим заданием (блок 7 закупочной документации) и проектом Договора (блок 6 закупочной документации).</w:t>
            </w:r>
          </w:p>
          <w:p w:rsidR="0059471D" w:rsidRPr="00011621" w:rsidRDefault="00BC0A74" w:rsidP="00BC0A74">
            <w:pPr>
              <w:ind w:firstLine="0"/>
              <w:rPr>
                <w:sz w:val="24"/>
                <w:szCs w:val="24"/>
              </w:rPr>
            </w:pPr>
            <w:r w:rsidRPr="00BC0A74">
              <w:rPr>
                <w:sz w:val="24"/>
                <w:szCs w:val="24"/>
              </w:rPr>
              <w:t xml:space="preserve">Участнику закупки, в составе заявки необходимо представить подписанный проект </w:t>
            </w:r>
            <w:r w:rsidRPr="00BC0A74">
              <w:rPr>
                <w:sz w:val="24"/>
                <w:szCs w:val="24"/>
              </w:rPr>
              <w:lastRenderedPageBreak/>
              <w:t>договора, в редакции закупочной документации (блок 6 закупочной документации) без внесения изменений и предоставления протокола разногласий.</w:t>
            </w:r>
          </w:p>
        </w:tc>
      </w:tr>
      <w:tr w:rsidR="00F70035" w:rsidRPr="00011621" w:rsidTr="00BC0A74">
        <w:trPr>
          <w:trHeight w:val="303"/>
          <w:jc w:val="center"/>
        </w:trPr>
        <w:tc>
          <w:tcPr>
            <w:tcW w:w="560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476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ИТОГО</w:t>
            </w:r>
          </w:p>
        </w:tc>
        <w:tc>
          <w:tcPr>
            <w:tcW w:w="2682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722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725" w:type="dxa"/>
          </w:tcPr>
          <w:p w:rsidR="00B227DD" w:rsidRPr="00BA647F" w:rsidRDefault="002C6691" w:rsidP="0032018A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9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2D7E5B" w:rsidRDefault="002D7E5B" w:rsidP="00841AC1">
      <w:pPr>
        <w:ind w:firstLine="709"/>
        <w:rPr>
          <w:b/>
          <w:sz w:val="24"/>
          <w:szCs w:val="24"/>
        </w:rPr>
      </w:pPr>
    </w:p>
    <w:p w:rsidR="00B96A1F" w:rsidRDefault="0065031F" w:rsidP="00841AC1">
      <w:pPr>
        <w:ind w:firstLine="709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B11189">
        <w:rPr>
          <w:b/>
          <w:sz w:val="24"/>
          <w:szCs w:val="24"/>
        </w:rPr>
        <w:t>Начальная (максимальная) цена договора (цена лота</w:t>
      </w:r>
      <w:r w:rsidR="00841AC1" w:rsidRPr="00B11189">
        <w:rPr>
          <w:sz w:val="24"/>
          <w:szCs w:val="24"/>
        </w:rPr>
        <w:t>)</w:t>
      </w:r>
      <w:r w:rsidR="00841AC1" w:rsidRPr="00B11189">
        <w:rPr>
          <w:rFonts w:eastAsiaTheme="minorHAnsi"/>
          <w:color w:val="000000" w:themeColor="text1"/>
          <w:sz w:val="24"/>
          <w:szCs w:val="24"/>
          <w:lang w:eastAsia="en-US"/>
        </w:rPr>
        <w:t xml:space="preserve">: </w:t>
      </w:r>
      <w:r w:rsidR="000512E5" w:rsidRPr="000512E5">
        <w:rPr>
          <w:rFonts w:eastAsiaTheme="minorHAnsi"/>
          <w:color w:val="000000" w:themeColor="text1"/>
          <w:sz w:val="24"/>
          <w:szCs w:val="24"/>
          <w:lang w:eastAsia="en-US"/>
        </w:rPr>
        <w:t xml:space="preserve">76 450 750,00 </w:t>
      </w:r>
      <w:r w:rsidR="006B7D81">
        <w:rPr>
          <w:rFonts w:eastAsiaTheme="minorHAnsi"/>
          <w:color w:val="000000" w:themeColor="text1"/>
          <w:sz w:val="24"/>
          <w:szCs w:val="24"/>
          <w:lang w:eastAsia="en-US"/>
        </w:rPr>
        <w:t>рублей, в том числе НДС 20%</w:t>
      </w:r>
      <w:r w:rsidR="002B30E1" w:rsidRPr="002B30E1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</w:p>
    <w:p w:rsidR="009C6EE6" w:rsidRDefault="00D86916" w:rsidP="009C6EE6">
      <w:pPr>
        <w:pStyle w:val="Default"/>
        <w:ind w:firstLine="708"/>
        <w:jc w:val="both"/>
      </w:pPr>
      <w:proofErr w:type="gramStart"/>
      <w:r w:rsidRPr="00D86916">
        <w:t>Цена Договора включает в себя все затраты по выполнению  поставки, монтажных, пусконаладочных работ и ввода в эксплуатацию модульных насосных станций пожаротушения по объектам Строительство склада для хранения ТМЦ (211.1),  Реконструкция здания блока складов (228), в том числе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</w:t>
      </w:r>
      <w:proofErr w:type="gramEnd"/>
      <w:r w:rsidRPr="00D86916">
        <w:t xml:space="preserve"> обеспечения, и иные расходы и обязательные платежи Исполнителя, связанные с Работами по Договору.</w:t>
      </w:r>
    </w:p>
    <w:p w:rsidR="002C6691" w:rsidRPr="00011621" w:rsidRDefault="002C6691" w:rsidP="009C6EE6">
      <w:pPr>
        <w:pStyle w:val="Default"/>
        <w:ind w:firstLine="708"/>
        <w:jc w:val="both"/>
      </w:pPr>
    </w:p>
    <w:p w:rsidR="00C87815" w:rsidRDefault="000A1083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bCs/>
          <w:sz w:val="24"/>
        </w:rPr>
      </w:pPr>
      <w:r w:rsidRPr="00011621">
        <w:rPr>
          <w:b/>
          <w:sz w:val="24"/>
        </w:rPr>
        <w:t xml:space="preserve">2. </w:t>
      </w:r>
      <w:r w:rsidR="00120742" w:rsidRPr="00011621">
        <w:rPr>
          <w:b/>
          <w:sz w:val="24"/>
        </w:rPr>
        <w:t xml:space="preserve">Требования к </w:t>
      </w:r>
      <w:r w:rsidR="001A4DD9" w:rsidRPr="00011621">
        <w:rPr>
          <w:b/>
          <w:sz w:val="24"/>
        </w:rPr>
        <w:t>поставке</w:t>
      </w:r>
      <w:r w:rsidR="001A4DD9" w:rsidRPr="00011621">
        <w:rPr>
          <w:bCs/>
          <w:sz w:val="24"/>
        </w:rPr>
        <w:t xml:space="preserve"> </w:t>
      </w:r>
      <w:r w:rsidR="001A4DD9" w:rsidRPr="00011621">
        <w:rPr>
          <w:b/>
          <w:bCs/>
          <w:sz w:val="24"/>
        </w:rPr>
        <w:t>товара, выполнению работ, оказанию услуг</w:t>
      </w:r>
    </w:p>
    <w:p w:rsidR="00120742" w:rsidRDefault="00C87815" w:rsidP="009C6EE6">
      <w:pPr>
        <w:pStyle w:val="a6"/>
        <w:tabs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 xml:space="preserve">2.1  </w:t>
      </w:r>
      <w:r w:rsidR="00120742" w:rsidRPr="00011621">
        <w:rPr>
          <w:sz w:val="24"/>
        </w:rPr>
        <w:t xml:space="preserve">Предусмотрены следующие требования к </w:t>
      </w:r>
      <w:r w:rsidR="00DE4C1A" w:rsidRPr="00011621">
        <w:rPr>
          <w:sz w:val="24"/>
        </w:rPr>
        <w:t xml:space="preserve">условиям поставки </w:t>
      </w:r>
      <w:r w:rsidR="00120742" w:rsidRPr="00011621">
        <w:rPr>
          <w:sz w:val="24"/>
        </w:rPr>
        <w:t>и подтверждающим документам, входящим в техническую часть заявки:</w:t>
      </w:r>
    </w:p>
    <w:tbl>
      <w:tblPr>
        <w:tblStyle w:val="a9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  <w:gridCol w:w="141"/>
      </w:tblGrid>
      <w:tr w:rsidR="00120742" w:rsidRPr="00011621" w:rsidTr="00D914B5">
        <w:tc>
          <w:tcPr>
            <w:tcW w:w="471" w:type="dxa"/>
          </w:tcPr>
          <w:p w:rsidR="00120742" w:rsidRPr="00011621" w:rsidRDefault="00120742" w:rsidP="009F56AC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9261" w:type="dxa"/>
            <w:gridSpan w:val="2"/>
            <w:vAlign w:val="center"/>
          </w:tcPr>
          <w:tbl>
            <w:tblPr>
              <w:tblStyle w:val="a9"/>
              <w:tblW w:w="914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7088"/>
              <w:gridCol w:w="1417"/>
            </w:tblGrid>
            <w:tr w:rsidR="00120742" w:rsidRPr="00011621" w:rsidTr="00967997">
              <w:tc>
                <w:tcPr>
                  <w:tcW w:w="643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7088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227DD" w:rsidRPr="00011621" w:rsidTr="00967997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7088" w:type="dxa"/>
                </w:tcPr>
                <w:p w:rsidR="00B227DD" w:rsidRPr="00011621" w:rsidRDefault="00B227DD" w:rsidP="002E3E47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Место </w:t>
                  </w:r>
                  <w:r w:rsidR="00F70F81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sz w:val="24"/>
                    </w:rPr>
                    <w:t xml:space="preserve"> Приморский край, </w:t>
                  </w:r>
                  <w:proofErr w:type="spellStart"/>
                  <w:r w:rsidR="002428FC" w:rsidRPr="00011621">
                    <w:rPr>
                      <w:sz w:val="24"/>
                    </w:rPr>
                    <w:t>г</w:t>
                  </w:r>
                  <w:proofErr w:type="gramStart"/>
                  <w:r w:rsidR="002428FC" w:rsidRPr="00011621">
                    <w:rPr>
                      <w:sz w:val="24"/>
                    </w:rPr>
                    <w:t>.Б</w:t>
                  </w:r>
                  <w:proofErr w:type="gramEnd"/>
                  <w:r w:rsidR="002428FC" w:rsidRPr="00011621">
                    <w:rPr>
                      <w:sz w:val="24"/>
                    </w:rPr>
                    <w:t>ольшой</w:t>
                  </w:r>
                  <w:proofErr w:type="spellEnd"/>
                  <w:r w:rsidR="002428FC" w:rsidRPr="00011621">
                    <w:rPr>
                      <w:sz w:val="24"/>
                    </w:rPr>
                    <w:t xml:space="preserve"> Камень, ул. Лебедева, 1</w:t>
                  </w:r>
                  <w:r w:rsidRPr="00011621">
                    <w:rPr>
                      <w:bCs/>
                      <w:sz w:val="24"/>
                    </w:rPr>
                    <w:t>.</w:t>
                  </w:r>
                </w:p>
              </w:tc>
              <w:tc>
                <w:tcPr>
                  <w:tcW w:w="1417" w:type="dxa"/>
                  <w:vMerge w:val="restart"/>
                </w:tcPr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</w:p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форма 8, форма 9</w:t>
                  </w:r>
                </w:p>
                <w:p w:rsidR="00A3217A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011621">
                    <w:rPr>
                      <w:sz w:val="24"/>
                    </w:rPr>
                    <w:t>(Блок 4 «Образцы форм документов»)</w:t>
                  </w:r>
                  <w:r w:rsidR="001E6F4D" w:rsidRPr="00011621">
                    <w:rPr>
                      <w:sz w:val="24"/>
                    </w:rPr>
                    <w:t xml:space="preserve"> </w:t>
                  </w:r>
                </w:p>
              </w:tc>
            </w:tr>
            <w:tr w:rsidR="00B227DD" w:rsidRPr="00011621" w:rsidTr="00967997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7088" w:type="dxa"/>
                </w:tcPr>
                <w:p w:rsidR="0087639C" w:rsidRPr="00011621" w:rsidRDefault="00B227DD" w:rsidP="002E6CD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Условия </w:t>
                  </w:r>
                  <w:r w:rsidR="008370E9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bCs/>
                      <w:sz w:val="24"/>
                    </w:rPr>
                    <w:t xml:space="preserve"> в соот</w:t>
                  </w:r>
                  <w:r w:rsidR="001E6F4D" w:rsidRPr="00011621">
                    <w:rPr>
                      <w:bCs/>
                      <w:sz w:val="24"/>
                    </w:rPr>
                    <w:t xml:space="preserve">ветствии с </w:t>
                  </w:r>
                  <w:r w:rsidR="002E6CD6">
                    <w:rPr>
                      <w:bCs/>
                      <w:sz w:val="24"/>
                    </w:rPr>
                    <w:t>Техническим заданием (</w:t>
                  </w:r>
                  <w:r w:rsidR="001E6F4D" w:rsidRPr="00011621">
                    <w:rPr>
                      <w:bCs/>
                      <w:sz w:val="24"/>
                    </w:rPr>
                    <w:t>Приложение № 1</w:t>
                  </w:r>
                  <w:r w:rsidR="002E6CD6">
                    <w:rPr>
                      <w:bCs/>
                      <w:sz w:val="24"/>
                    </w:rPr>
                    <w:t xml:space="preserve"> к договору)</w:t>
                  </w:r>
                </w:p>
              </w:tc>
              <w:tc>
                <w:tcPr>
                  <w:tcW w:w="1417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967997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7088" w:type="dxa"/>
                </w:tcPr>
                <w:p w:rsidR="00CA32D2" w:rsidRDefault="002428FC" w:rsidP="00CA32D2">
                  <w:pPr>
                    <w:pStyle w:val="a6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 xml:space="preserve">Сроки </w:t>
                  </w:r>
                  <w:r w:rsidR="00B11189">
                    <w:rPr>
                      <w:sz w:val="24"/>
                    </w:rPr>
                    <w:t>поставки и выполнения работ</w:t>
                  </w:r>
                  <w:r w:rsidR="00CA32D2">
                    <w:rPr>
                      <w:sz w:val="24"/>
                    </w:rPr>
                    <w:t>:</w:t>
                  </w:r>
                </w:p>
                <w:p w:rsidR="00CA32D2" w:rsidRPr="00CA32D2" w:rsidRDefault="00CA32D2" w:rsidP="00CA32D2">
                  <w:pPr>
                    <w:pStyle w:val="a6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r w:rsidRPr="00CA32D2">
                    <w:rPr>
                      <w:sz w:val="24"/>
                    </w:rPr>
                    <w:t xml:space="preserve">Срок поставки - 90 календарных дней </w:t>
                  </w:r>
                  <w:proofErr w:type="gramStart"/>
                  <w:r w:rsidRPr="00CA32D2">
                    <w:rPr>
                      <w:sz w:val="24"/>
                    </w:rPr>
                    <w:t>с даты заключения</w:t>
                  </w:r>
                  <w:proofErr w:type="gramEnd"/>
                  <w:r w:rsidRPr="00CA32D2">
                    <w:rPr>
                      <w:sz w:val="24"/>
                    </w:rPr>
                    <w:t xml:space="preserve"> договора; </w:t>
                  </w:r>
                </w:p>
                <w:p w:rsidR="0087639C" w:rsidRPr="00011621" w:rsidRDefault="00CA32D2" w:rsidP="00CA32D2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- </w:t>
                  </w:r>
                  <w:r w:rsidRPr="00CA32D2">
                    <w:rPr>
                      <w:sz w:val="24"/>
                    </w:rPr>
                    <w:t xml:space="preserve">Срок выполнения работ – 30 дней </w:t>
                  </w:r>
                  <w:proofErr w:type="gramStart"/>
                  <w:r w:rsidRPr="00CA32D2">
                    <w:rPr>
                      <w:sz w:val="24"/>
                    </w:rPr>
                    <w:t>с даты поставки</w:t>
                  </w:r>
                  <w:proofErr w:type="gramEnd"/>
                  <w:r w:rsidRPr="00CA32D2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1417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967997">
              <w:trPr>
                <w:trHeight w:val="331"/>
              </w:trPr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7088" w:type="dxa"/>
                </w:tcPr>
                <w:p w:rsidR="00BC0A74" w:rsidRPr="0010048C" w:rsidRDefault="00BC0A74" w:rsidP="00BC0A74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BC0A74">
                    <w:rPr>
                      <w:szCs w:val="22"/>
                    </w:rPr>
                    <w:t xml:space="preserve">Условия оплаты, </w:t>
                  </w:r>
                  <w:proofErr w:type="gramStart"/>
                  <w:r w:rsidRPr="00BC0A74">
                    <w:rPr>
                      <w:szCs w:val="22"/>
                    </w:rPr>
                    <w:t>согласно раздела</w:t>
                  </w:r>
                  <w:proofErr w:type="gramEnd"/>
                  <w:r w:rsidRPr="00BC0A74">
                    <w:rPr>
                      <w:szCs w:val="22"/>
                    </w:rPr>
                    <w:t xml:space="preserve"> 4 «Условия платежа и порядок расчетов» проекта Договора: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>Стороны применяют следующий порядок оплаты по Договору: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b/>
                      <w:i/>
                      <w:szCs w:val="22"/>
                    </w:rPr>
                    <w:t>В случае</w:t>
                  </w:r>
                  <w:proofErr w:type="gramStart"/>
                  <w:r w:rsidRPr="0055462E">
                    <w:rPr>
                      <w:b/>
                      <w:i/>
                      <w:szCs w:val="22"/>
                    </w:rPr>
                    <w:t>,</w:t>
                  </w:r>
                  <w:proofErr w:type="gramEnd"/>
                  <w:r w:rsidRPr="0055462E">
                    <w:rPr>
                      <w:b/>
                      <w:i/>
                      <w:szCs w:val="22"/>
                    </w:rPr>
                    <w:t xml:space="preserve"> если Подрядчик не является субъектом малого и среднего предпринимательства: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 xml:space="preserve"> </w:t>
                  </w:r>
                  <w:r w:rsidR="0010048C">
                    <w:rPr>
                      <w:szCs w:val="22"/>
                    </w:rPr>
                    <w:t xml:space="preserve">      </w:t>
                  </w:r>
                  <w:proofErr w:type="gramStart"/>
                  <w:r w:rsidRPr="0055462E">
                    <w:rPr>
                      <w:szCs w:val="22"/>
                    </w:rPr>
                    <w:t>Авансовый платеж в размере 30 % (тридцать процентов) от общей стоимости поставляемой партии Товара, что составляет ______________________________  руб. (________________________рублей ____ коп.), в том числе НДС 20% _____________________________________  руб. (________________рублей ____ коп.), производится Заказчиком банковским переводом в течение 45 (сорока пяти) календарных дней с даты приемки Заказчиком оригинала Банковской гарантии возврата аванса, оформленной в соответствии с требованиями, указанными в Приложении № 15 настоящего Договора, при наличии согласованного</w:t>
                  </w:r>
                  <w:proofErr w:type="gramEnd"/>
                  <w:r w:rsidRPr="0055462E">
                    <w:rPr>
                      <w:szCs w:val="22"/>
                    </w:rPr>
                    <w:t xml:space="preserve"> с Заказчиком плана использования Авансового платежа по форме Приложения № 14 и счета Исполнителя, согласованного с Заказчиком по содержанию. 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 xml:space="preserve">Несвоевременное представление  Исполнителем Банковской гарантии возврата аванса в соответствии с условиями Приложения № 15 к настоящему Договору, плана использования Авансового платежа и счета на оплату Авансового </w:t>
                  </w:r>
                  <w:r w:rsidRPr="0055462E">
                    <w:rPr>
                      <w:szCs w:val="22"/>
                    </w:rPr>
                    <w:lastRenderedPageBreak/>
                    <w:t>платежа влечет увеличение срока оплаты Заказчиком Авансового платежа соразмерно периоду просрочки Исполнителя.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 xml:space="preserve">При этом Стороны согласовали условие, что, если Исполнитель не </w:t>
                  </w:r>
                  <w:proofErr w:type="gramStart"/>
                  <w:r w:rsidRPr="0055462E">
                    <w:rPr>
                      <w:szCs w:val="22"/>
                    </w:rPr>
                    <w:t>предоставил документы</w:t>
                  </w:r>
                  <w:proofErr w:type="gramEnd"/>
                  <w:r w:rsidRPr="0055462E">
                    <w:rPr>
                      <w:szCs w:val="22"/>
                    </w:rPr>
                    <w:t xml:space="preserve"> для выплаты Авансового платежа, указанные в настоящем пункте Договора, в течение 10 рабочих дней, выплата Заказчиком Авансового платежа не производится и все обязательства Исполнителя и Заказчика по Договору осуществляются Исполнителем и Заказчиком без использования Авансового платежа. При этом Стороны определили, что ответственность за возможную задержку в поставке Товара, выполнении иных обязательств Исполнителя по Договору в связи с указанным условием лежит на Исполнителе.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В случае оплаты Авансового платежа, платеж 50% (пятьдесят процентов) от общей стоимости Товара, что составляет _______________  руб. (________________рублей ____ коп.), в том числе НДС 20% _______________  руб. (________________рублей ____ коп.), производится Заказчиком прямым банковским переводом в течение 60 (шестьдесят) календарных дней, но не ранее, чем через 30 (тридцать) календарных дней с момента подписания Акта приемки Товара (по форме согласно Приложению № 7), на основании товарной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накладной (форма ТОРГ-12) или универсального передаточного документа (УПД) при наличии выставленным Исполнителем счета на оплату, согласованного по содержанию с Исполнителем, и счета-фактуры на Товар (при необходимости). При условии поставки Товара партиями, согласно п. 5.1 настоящего Договора, платёж 50% производится Заказчиком за каждую поставленную по Договору единицу Товара, указанного в Спецификации 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В случае невыплаты Заказчиком Авансового платежа, предусмотренном пунктом 4.1.1. настоящего Договора, платеж в размере 80% (восемьдесят процентов) от общей стоимости Товара, что составляет ____________________________  руб. (______________________________рублей ____ коп.), в том числе НДС 20% ___________________________  руб. (______________________________рублей ____ коп.) производится Заказчиком прямым банковским переводом в течение 60 (шестьдесят) календарных дней, но не ранее, чем через 30 (тридцать) календарных дней с момента подписания Акта приемки Товара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(по форме согласно Приложению № 7), на основании товарной накладной (форма ТОРГ-12) или универсального передаточного документа (УПД) при наличии </w:t>
                  </w:r>
                  <w:proofErr w:type="gramStart"/>
                  <w:r w:rsidR="0055462E" w:rsidRPr="0055462E">
                    <w:rPr>
                      <w:szCs w:val="22"/>
                    </w:rPr>
                    <w:t>выставленных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Исполнителем счета на оплату, согласованного по содержанию с Заказчиком, и счета-фактуры на Товар (при необходимости). При условии поставки Товара партиями, согласно п. 5.1 настоящего Договора, платёж 80% производится Заказчиком за каждую поставленную по Договору единицу Товара, указанного в Спецификации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Платеж 20% (двадцать процентов) от общей стоимости Товара, что составляет ______________________________  руб. (__________________________рублей ____ коп.), в том числе НДС 20% _____________________________  руб. (______________________рублей ____ коп.), производится Заказчиком прямым банковским переводом в течение 60 (шестьдесят) календарных дней, но не ранее, чем через 30 (тридцать) календарных дней по факту завершения всех Работ с момента подписания обеими Сторонами Актов о выполнении монтажных работ (Приложение №8), о проведение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пусконаладочных работ (Приложение №10), о вводе оборудования в эксплуатацию (Приложение № 9) при наличии выставленных Исполнителем счета на оплату, согласованного по содержанию с Заказчиком, и счета-фактуры, а также при условии приемки Заказчиком оригинала Банковской гарантии исполнения гарантийных обязательств по форме (Приложения № 16), оформленной в соответствии с требованиями, указанн</w:t>
                  </w:r>
                  <w:r w:rsidR="00A70E75">
                    <w:rPr>
                      <w:szCs w:val="22"/>
                    </w:rPr>
                    <w:t xml:space="preserve">ыми в Приложении № 11 проекте </w:t>
                  </w:r>
                  <w:r w:rsidR="0055462E" w:rsidRPr="0055462E">
                    <w:rPr>
                      <w:szCs w:val="22"/>
                    </w:rPr>
                    <w:t xml:space="preserve"> Договора.</w:t>
                  </w:r>
                  <w:proofErr w:type="gramEnd"/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proofErr w:type="gramStart"/>
                  <w:r w:rsidRPr="0055462E">
                    <w:rPr>
                      <w:szCs w:val="22"/>
                    </w:rPr>
                    <w:t>При этом Стороны согласовали условие, что, если Поставщик не предоставил Банковскую гарантию исполнения гарантийных обязательств, оформленную в соответствии с требованиями, указанными в Приложении № 11 настоящего Договора, оплата Покупателем 5% (пять процентов) от общей стоимости Товара, согласно Спецификации  (Приложение № 3), что составляет ___________ (_______) рублей, в том числе НДС 20%, производится в течение 60 (шестьдесят) календарных дней, но не ранее 30 (тридцати) календарных</w:t>
                  </w:r>
                  <w:proofErr w:type="gramEnd"/>
                  <w:r w:rsidRPr="0055462E">
                    <w:rPr>
                      <w:szCs w:val="22"/>
                    </w:rPr>
                    <w:t xml:space="preserve"> дней по истечению гарантийного срока на Товар, устано</w:t>
                  </w:r>
                  <w:r w:rsidR="00B937B5">
                    <w:rPr>
                      <w:szCs w:val="22"/>
                    </w:rPr>
                    <w:t>вленного пунктом 7.2. проекта</w:t>
                  </w:r>
                  <w:r w:rsidRPr="0055462E">
                    <w:rPr>
                      <w:szCs w:val="22"/>
                    </w:rPr>
                    <w:t xml:space="preserve"> Договора, при наличии подписанных обеими Сторонами Товарной накладной (форма ТОРГ-12) или универсального передаточного документа (УПД), Акта о выполнении Услуг/Работ, выставленных Поставщиком счета на </w:t>
                  </w:r>
                  <w:r w:rsidRPr="0055462E">
                    <w:rPr>
                      <w:szCs w:val="22"/>
                    </w:rPr>
                    <w:lastRenderedPageBreak/>
                    <w:t>оплату, согласованного по содержанию с Покупателем, и счета-фактуры (при необходимости).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>При условии поставки Товара партиями, согласно п. 5.1 настоящего Договора, платёж 20% производится Заказчиком за каждую поставленную по Договору единицу Товара, указанного в Спецификации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Платёж 100 % (сто процентов) от стоимости Работ, что составляет___________________________________  руб. (_________________________рублей ____ коп.), в том числе НДС 20% _____________________________  руб. (__________________________рублей ____ коп.), производится Заказчиком прямым банковским переводом в течение в течение 60 (шестьдесят) календарных дней, но не ранее, чем через 30 (тридцать) календарных дней по факту завершения всех Работ с момента подписания обеими Сторонами Актов о выполнении  монтажных работ (Приложение №8), о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проведение пусконаладочных работ (Приложение №10), о вводе оборудования в эксплуатацию (Приложение № 9)  при наличии выставленных  Исполнителем счета на оплату, согласованного по содержанию с Заказчиком, и счета-фактуры на выполненные Работы (при необходимости), а также при условии приемки 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указанными в Приложен</w:t>
                  </w:r>
                  <w:r w:rsidR="001F1E2A">
                    <w:rPr>
                      <w:szCs w:val="22"/>
                    </w:rPr>
                    <w:t xml:space="preserve">ии № 11 проекте </w:t>
                  </w:r>
                  <w:r w:rsidR="0055462E" w:rsidRPr="0055462E">
                    <w:rPr>
                      <w:szCs w:val="22"/>
                    </w:rPr>
                    <w:t xml:space="preserve"> Договора.</w:t>
                  </w:r>
                  <w:proofErr w:type="gramEnd"/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b/>
                      <w:i/>
                      <w:szCs w:val="22"/>
                    </w:rPr>
                  </w:pPr>
                  <w:r w:rsidRPr="0055462E">
                    <w:rPr>
                      <w:b/>
                      <w:i/>
                      <w:szCs w:val="22"/>
                    </w:rPr>
                    <w:t>В случае</w:t>
                  </w:r>
                  <w:proofErr w:type="gramStart"/>
                  <w:r w:rsidRPr="0055462E">
                    <w:rPr>
                      <w:b/>
                      <w:i/>
                      <w:szCs w:val="22"/>
                    </w:rPr>
                    <w:t>,</w:t>
                  </w:r>
                  <w:proofErr w:type="gramEnd"/>
                  <w:r w:rsidRPr="0055462E">
                    <w:rPr>
                      <w:b/>
                      <w:i/>
                      <w:szCs w:val="22"/>
                    </w:rPr>
                    <w:t xml:space="preserve"> если Подрядчик является субъектом малого и среднего предпринимательства: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Авансовый платеж в размере 30 % (тридцать процентов) от общей стоимости поставляемой партии Товара, что составляет ____________________________  руб. (_________________________рублей ____ коп.), в том числе НДС 20% _____________________  руб. (__________________________рублей ____ коп.), производится Заказчиком банковским переводом в течение 30 (тридцати) календарных дней с даты приемки Заказчиком оригинала Банковской гарантии возврата аванса, оформленной в соответствии с требованиями, указанными в Приложении № 15 настоящего Договора, при наличии согласованного с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Заказчиком плана использования Авансового платежа по форме Приложения № 14 и счета Исполнителя, согласованного с Заказчиком по содержанию. 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>Несвоевременное представление  Исполнителем Банковской гарантии возврата аванса в соответствии с условиями Приложения № 15 к настоящему Договору, плана использования Авансового платежа и счета на оплату Авансового платежа влечет увеличение срока оплаты Заказчиком Авансового платежа соразмерно периоду просрочки Исполнителя.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 xml:space="preserve">При этом Стороны согласовали условие, что, если Исполнитель не </w:t>
                  </w:r>
                  <w:proofErr w:type="gramStart"/>
                  <w:r w:rsidRPr="0055462E">
                    <w:rPr>
                      <w:szCs w:val="22"/>
                    </w:rPr>
                    <w:t>предоставил документы</w:t>
                  </w:r>
                  <w:proofErr w:type="gramEnd"/>
                  <w:r w:rsidRPr="0055462E">
                    <w:rPr>
                      <w:szCs w:val="22"/>
                    </w:rPr>
                    <w:t xml:space="preserve"> для выплаты Авансового платежа, указанные в настоящем пункте Договора, в течение 10 рабочих дней, выплата Заказчиком Авансового платежа не производится и все обязательства Исполнителя и Заказчика по Договору осуществляются Исполнителем и Заказчиком без использования Авансового платежа. При этом Стороны определили, что ответственность за возможную задержку в поставке Товара, выполнении иных обязательств Исполнителя по Договору в связи с указанным условием лежит на Исполнителе.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В случае оплаты Авансового платежа, платеж 50% (пятьдесят процентов) от общей стоимости Товара, что составляет _________________________  руб. (________________________рублей ____ коп.), в том числе НДС 20% _____________________  руб. (__________________________рублей ____ коп.), производится Заказчиком прямым банковским переводом в течение 30 (тридцати) календарных дней с момента подписания Акта приемки Товара (по форме согласно Приложению № 7), на основании товарной накладной (форма ТОРГ-12) или универсального передаточного документа (УПД) при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наличии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выставленным Исполнителем счета на оплату, согласованного по содержанию с Исполнителем, и счета-фактуры на Товар (при необходимости). При условии поставки Товара партиями, согласно п. 5.1 настоящего Договора, платёж 50% производится Заказчиком за каждую поставленную по Договору единицу Товар</w:t>
                  </w:r>
                  <w:r>
                    <w:rPr>
                      <w:szCs w:val="22"/>
                    </w:rPr>
                    <w:t xml:space="preserve">а, указанного в Спецификации </w:t>
                  </w:r>
                  <w:r w:rsidR="0055462E" w:rsidRPr="0055462E">
                    <w:rPr>
                      <w:szCs w:val="22"/>
                    </w:rPr>
                    <w:t xml:space="preserve">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В случае невыплаты Заказчиком Авансового платежа, предусмот</w:t>
                  </w:r>
                  <w:r w:rsidR="00BB6681">
                    <w:rPr>
                      <w:szCs w:val="22"/>
                    </w:rPr>
                    <w:t>ренном пунктом 4.1.6. проекта</w:t>
                  </w:r>
                  <w:r w:rsidR="0055462E" w:rsidRPr="0055462E">
                    <w:rPr>
                      <w:szCs w:val="22"/>
                    </w:rPr>
                    <w:t xml:space="preserve"> Договора, платеж в размере 80% (восемьдесят процентов) от общей стоимости Товара, что составляет __________________________  руб. (__________________________рублей ____ коп.), в том числе НДС 20% _____________________  руб. (________________________рублей ____ коп.) производится Заказчиком </w:t>
                  </w:r>
                  <w:r w:rsidR="0055462E" w:rsidRPr="0055462E">
                    <w:rPr>
                      <w:szCs w:val="22"/>
                    </w:rPr>
                    <w:lastRenderedPageBreak/>
                    <w:t>прямым банковским переводом в течение 30 (тридцати) календарных дней  с момента подписания Акта приемки Товара (по форме согласно Приложению № 7), на основании товарной накладной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(форма ТОРГ-12) или универсального передаточного документа (УПД) при наличии </w:t>
                  </w:r>
                  <w:proofErr w:type="gramStart"/>
                  <w:r w:rsidR="0055462E" w:rsidRPr="0055462E">
                    <w:rPr>
                      <w:szCs w:val="22"/>
                    </w:rPr>
                    <w:t>выставленных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Исполнителем счета на оплату, согласованного по содержанию с Заказчиком, и счета-фактуры на Товар (при необходимости). При условии поставки Товара партиями, согласно п. 5.1 настоящего Договора, платёж 80% производится Заказчиком за каждую поставленную по Договору единицу Товара, указанного в Спецификации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Платеж 20% (двадцать процентов) от общей стоимости Товара, что составляет _______________  руб. (________________рублей ____ коп.), в том числе НДС 20% _______________  руб. (________________рублей ____ коп.), производится Заказчиком прямым банковским переводом в течение 30 (тридцати) календарных дней по факту завершения всех Работ с момента подписания обеими Сторонами Актов о выполнении монтажных работ (Приложение №8), о проведение пусконаладочных работ (Приложение №10), о вводе оборудования в эксплуатацию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(Приложение № 9) при наличии выставленных Исполнителем счета на оплату, согласованного по содержанию с Заказчиком, и счета-фактуры, а также при условии приемки 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</w:t>
                  </w:r>
                  <w:r w:rsidR="00245735">
                    <w:rPr>
                      <w:szCs w:val="22"/>
                    </w:rPr>
                    <w:t xml:space="preserve">ыми в Приложении № 11 проекте </w:t>
                  </w:r>
                  <w:r w:rsidR="0055462E" w:rsidRPr="0055462E">
                    <w:rPr>
                      <w:szCs w:val="22"/>
                    </w:rPr>
                    <w:t xml:space="preserve"> Договора.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proofErr w:type="gramStart"/>
                  <w:r w:rsidRPr="0055462E">
                    <w:rPr>
                      <w:szCs w:val="22"/>
                    </w:rPr>
                    <w:t>При этом Стороны согласовали условие, что, если Поставщик не предоставил Банковскую гарантию исполнения гарантийных обязательств, оформленную в соответствии с требованиями, указанными в Приложении № 16 настоящего Договора, оплата Покупателем 5% (пять процентов) от общей стоимости Товара, согласно Спецификации (Приложение № 3), что составляет ___________ (_______) рублей, в том числе НДС 20%, производится в течение 30 (тридцати) календарных дней по истечению гарантийного срока на Товар</w:t>
                  </w:r>
                  <w:proofErr w:type="gramEnd"/>
                  <w:r w:rsidRPr="0055462E">
                    <w:rPr>
                      <w:szCs w:val="22"/>
                    </w:rPr>
                    <w:t>, установленного пунктом 7.2. настоящего Договора, при наличии подписанных обеими Сторонами Товарной накладной (форма ТОРГ-12) или универсального передаточного документа (УПД), Акта о выполнении Услуг/Работ, выставленных Поставщиком счета на оплату, согласованного по содержанию с Покупателем, и счета-фактуры (при необходимости).</w:t>
                  </w:r>
                </w:p>
                <w:p w:rsidR="0055462E" w:rsidRPr="0055462E" w:rsidRDefault="0055462E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 w:rsidRPr="0055462E">
                    <w:rPr>
                      <w:szCs w:val="22"/>
                    </w:rPr>
                    <w:t>При условии поставки Товара партиями, согласно п. 5.1 настоящего Договора, платёж 20% производится Заказчиком за каждую поставленную по Договору единицу Товара, указанного в Спецификации (Приложение № 3).</w:t>
                  </w:r>
                </w:p>
                <w:p w:rsidR="0055462E" w:rsidRPr="0055462E" w:rsidRDefault="0010048C" w:rsidP="0055462E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      </w:t>
                  </w:r>
                  <w:r w:rsidR="0055462E" w:rsidRPr="0055462E">
                    <w:rPr>
                      <w:szCs w:val="22"/>
                    </w:rPr>
                    <w:t xml:space="preserve"> </w:t>
                  </w:r>
                  <w:proofErr w:type="gramStart"/>
                  <w:r w:rsidR="0055462E" w:rsidRPr="0055462E">
                    <w:rPr>
                      <w:szCs w:val="22"/>
                    </w:rPr>
                    <w:t>Платёж 100 % (сто процентов) от стоимости Работ, что составляет____________________________  руб. (_______________________рублей ____ коп.), в том числе НДС 20% _____________________  руб. (_________________________рублей ____ коп.), производится Заказчиком прямым банковским переводом в течение в течение 30 (тридцати) календарных дней по факту завершения всех Работ с момента подписания обеими Сторонами Актов о выполнении  монтажных работ (Приложение №8), о проведение пусконаладочных работ (Приложение №10), о вводе оборудования в</w:t>
                  </w:r>
                  <w:proofErr w:type="gramEnd"/>
                  <w:r w:rsidR="0055462E" w:rsidRPr="0055462E">
                    <w:rPr>
                      <w:szCs w:val="22"/>
                    </w:rPr>
                    <w:t xml:space="preserve"> эксплуатацию (Приложение № 9)  при наличии выставленных  Исполнителем счета на оплату, согласованного по содержанию с Заказчиком, и счета-фактуры на выполненные Работы (при необходимости), а также при условии приемки Заказчиком оригинала Банковской гарантии исполнения гарантийных обязательств по форме (Приложение № 16), оформленной в соответствии с требованиями, указанн</w:t>
                  </w:r>
                  <w:r>
                    <w:rPr>
                      <w:szCs w:val="22"/>
                    </w:rPr>
                    <w:t>ыми в Приложении № 11 проекте</w:t>
                  </w:r>
                  <w:r w:rsidR="0055462E" w:rsidRPr="0055462E">
                    <w:rPr>
                      <w:szCs w:val="22"/>
                    </w:rPr>
                    <w:t xml:space="preserve"> Договора.</w:t>
                  </w:r>
                </w:p>
                <w:p w:rsidR="00BE1643" w:rsidRPr="00612161" w:rsidRDefault="00BC0A74" w:rsidP="00BC0A74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 </w:t>
                  </w:r>
                </w:p>
              </w:tc>
              <w:tc>
                <w:tcPr>
                  <w:tcW w:w="1417" w:type="dxa"/>
                  <w:vMerge/>
                </w:tcPr>
                <w:p w:rsidR="00B227DD" w:rsidRPr="00011621" w:rsidRDefault="00B227DD" w:rsidP="00D155CE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</w:tr>
          </w:tbl>
          <w:p w:rsidR="00120742" w:rsidRPr="00011621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gridSpan w:val="2"/>
            <w:vAlign w:val="center"/>
          </w:tcPr>
          <w:p w:rsidR="00967997" w:rsidRDefault="00967997" w:rsidP="009C6EE6">
            <w:pPr>
              <w:spacing w:line="240" w:lineRule="auto"/>
              <w:ind w:firstLine="0"/>
              <w:rPr>
                <w:noProof/>
                <w:sz w:val="24"/>
                <w:szCs w:val="24"/>
              </w:rPr>
            </w:pPr>
          </w:p>
          <w:p w:rsidR="00120742" w:rsidRPr="00CA32D2" w:rsidRDefault="00C87815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noProof/>
                <w:sz w:val="24"/>
                <w:szCs w:val="24"/>
              </w:rPr>
              <w:t xml:space="preserve">2.2  </w:t>
            </w:r>
            <w:r w:rsidR="00120742" w:rsidRPr="009C6EE6">
              <w:rPr>
                <w:sz w:val="24"/>
                <w:szCs w:val="24"/>
              </w:rPr>
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</w:r>
          </w:p>
          <w:p w:rsidR="00FC6DAB" w:rsidRPr="00CA32D2" w:rsidRDefault="00FC6DAB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0" w:type="auto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560"/>
              <w:gridCol w:w="4962"/>
            </w:tblGrid>
            <w:tr w:rsidR="006834B9" w:rsidRPr="009C6EE6" w:rsidTr="0020535C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356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962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20535C">
              <w:trPr>
                <w:trHeight w:val="898"/>
              </w:trPr>
              <w:tc>
                <w:tcPr>
                  <w:tcW w:w="470" w:type="dxa"/>
                </w:tcPr>
                <w:p w:rsidR="00FF22A1" w:rsidRDefault="0012621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FF22A1" w:rsidRPr="009C6EE6" w:rsidRDefault="00FF22A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3560" w:type="dxa"/>
                </w:tcPr>
                <w:p w:rsidR="00FF22A1" w:rsidRPr="00A81C90" w:rsidRDefault="0059471D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51559">
                    <w:rPr>
                      <w:sz w:val="24"/>
                      <w:shd w:val="pct10" w:color="auto" w:fill="auto"/>
                    </w:rPr>
                    <w:t>Поставка товара</w:t>
                  </w:r>
                  <w:r w:rsidR="008047BA" w:rsidRPr="00451559">
                    <w:rPr>
                      <w:sz w:val="24"/>
                      <w:shd w:val="pct10" w:color="auto" w:fill="auto"/>
                    </w:rPr>
                    <w:t xml:space="preserve"> согласно </w:t>
                  </w:r>
                  <w:r w:rsidR="00171AA0">
                    <w:rPr>
                      <w:sz w:val="24"/>
                      <w:shd w:val="pct10" w:color="auto" w:fill="auto"/>
                    </w:rPr>
                    <w:t>опросному листу</w:t>
                  </w:r>
                  <w:r w:rsidR="007455EB" w:rsidRPr="007455EB">
                    <w:rPr>
                      <w:sz w:val="24"/>
                      <w:shd w:val="pct10" w:color="auto" w:fill="auto"/>
                    </w:rPr>
                    <w:t xml:space="preserve"> </w:t>
                  </w:r>
                  <w:r w:rsidR="007455EB">
                    <w:rPr>
                      <w:sz w:val="24"/>
                      <w:shd w:val="pct10" w:color="auto" w:fill="auto"/>
                    </w:rPr>
                    <w:t xml:space="preserve">№1 и №2 </w:t>
                  </w:r>
                  <w:r w:rsidR="008047BA" w:rsidRPr="00451559">
                    <w:rPr>
                      <w:sz w:val="24"/>
                      <w:shd w:val="pct10" w:color="auto" w:fill="auto"/>
                    </w:rPr>
                    <w:t xml:space="preserve">(Приложение </w:t>
                  </w:r>
                  <w:r w:rsidR="002B6C8B" w:rsidRPr="00451559">
                    <w:rPr>
                      <w:sz w:val="24"/>
                      <w:shd w:val="pct10" w:color="auto" w:fill="auto"/>
                    </w:rPr>
                    <w:t xml:space="preserve">к </w:t>
                  </w:r>
                  <w:r w:rsidR="002B7DFD">
                    <w:rPr>
                      <w:sz w:val="24"/>
                      <w:shd w:val="pct10" w:color="auto" w:fill="auto"/>
                    </w:rPr>
                    <w:t>Т</w:t>
                  </w:r>
                  <w:r w:rsidR="002B6C8B" w:rsidRPr="00451559">
                    <w:rPr>
                      <w:sz w:val="24"/>
                      <w:shd w:val="pct10" w:color="auto" w:fill="auto"/>
                    </w:rPr>
                    <w:t>ехническому</w:t>
                  </w:r>
                  <w:r w:rsidR="009D56DD" w:rsidRPr="009D56DD">
                    <w:rPr>
                      <w:sz w:val="24"/>
                      <w:shd w:val="pct10" w:color="auto" w:fill="auto"/>
                    </w:rPr>
                    <w:t xml:space="preserve"> </w:t>
                  </w:r>
                  <w:r w:rsidR="009D56DD">
                    <w:rPr>
                      <w:sz w:val="24"/>
                      <w:shd w:val="pct10" w:color="auto" w:fill="auto"/>
                    </w:rPr>
                    <w:t>заданию</w:t>
                  </w:r>
                  <w:r w:rsidR="002B7DFD">
                    <w:rPr>
                      <w:sz w:val="24"/>
                      <w:shd w:val="pct10" w:color="auto" w:fill="auto"/>
                    </w:rPr>
                    <w:t xml:space="preserve"> к Договору</w:t>
                  </w:r>
                  <w:r w:rsidR="00B06604" w:rsidRPr="00451559">
                    <w:rPr>
                      <w:sz w:val="24"/>
                      <w:shd w:val="pct10" w:color="auto" w:fill="auto"/>
                    </w:rPr>
                    <w:t>)</w:t>
                  </w:r>
                  <w:r w:rsidR="00A81C90">
                    <w:rPr>
                      <w:sz w:val="24"/>
                      <w:shd w:val="pct10" w:color="auto" w:fill="auto"/>
                    </w:rPr>
                    <w:t xml:space="preserve">, и приложение № 3 Таблица </w:t>
                  </w:r>
                  <w:r w:rsidR="00A81C90">
                    <w:rPr>
                      <w:sz w:val="24"/>
                      <w:shd w:val="pct10" w:color="auto" w:fill="auto"/>
                    </w:rPr>
                    <w:lastRenderedPageBreak/>
                    <w:t>производителей основного оборудования.</w:t>
                  </w:r>
                </w:p>
                <w:p w:rsidR="00A81C90" w:rsidRPr="00A81C90" w:rsidRDefault="00A81C90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962" w:type="dxa"/>
                </w:tcPr>
                <w:p w:rsidR="00743232" w:rsidRPr="00743232" w:rsidRDefault="00743232" w:rsidP="00743232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743232">
                    <w:rPr>
                      <w:sz w:val="24"/>
                      <w:shd w:val="pct10" w:color="auto" w:fill="auto"/>
                    </w:rPr>
                    <w:lastRenderedPageBreak/>
                    <w:t xml:space="preserve">- Сертификаты (Декларация) о соответствии требованиям </w:t>
                  </w:r>
                  <w:proofErr w:type="gramStart"/>
                  <w:r w:rsidRPr="00743232">
                    <w:rPr>
                      <w:sz w:val="24"/>
                      <w:shd w:val="pct10" w:color="auto" w:fill="auto"/>
                    </w:rPr>
                    <w:t>ТР</w:t>
                  </w:r>
                  <w:proofErr w:type="gramEnd"/>
                  <w:r w:rsidRPr="00743232">
                    <w:rPr>
                      <w:sz w:val="24"/>
                      <w:shd w:val="pct10" w:color="auto" w:fill="auto"/>
                    </w:rPr>
                    <w:t xml:space="preserve"> ТС 010, ТР ТС 004,ТР ТС 032;</w:t>
                  </w:r>
                </w:p>
                <w:p w:rsidR="00743232" w:rsidRPr="00743232" w:rsidRDefault="00743232" w:rsidP="00743232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743232">
                    <w:rPr>
                      <w:sz w:val="24"/>
                      <w:shd w:val="pct10" w:color="auto" w:fill="auto"/>
                    </w:rPr>
                    <w:t xml:space="preserve">- Сертификат безопасности согласно ГОСТ </w:t>
                  </w:r>
                  <w:proofErr w:type="gramStart"/>
                  <w:r w:rsidRPr="00743232">
                    <w:rPr>
                      <w:sz w:val="24"/>
                      <w:shd w:val="pct10" w:color="auto" w:fill="auto"/>
                    </w:rPr>
                    <w:lastRenderedPageBreak/>
                    <w:t>Р</w:t>
                  </w:r>
                  <w:proofErr w:type="gramEnd"/>
                  <w:r w:rsidRPr="00743232">
                    <w:rPr>
                      <w:sz w:val="24"/>
                      <w:shd w:val="pct10" w:color="auto" w:fill="auto"/>
                    </w:rPr>
                    <w:t xml:space="preserve"> МЭК 61508-1 SIL2;</w:t>
                  </w:r>
                </w:p>
                <w:p w:rsidR="00FF22A1" w:rsidRPr="004E41CC" w:rsidRDefault="00743232" w:rsidP="00442872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743232">
                    <w:rPr>
                      <w:sz w:val="24"/>
                      <w:shd w:val="pct10" w:color="auto" w:fill="auto"/>
                    </w:rPr>
                    <w:t>- Сертификат пожарной безопасности (Сертификат соответствия регламенту</w:t>
                  </w:r>
                  <w:r>
                    <w:rPr>
                      <w:sz w:val="24"/>
                      <w:shd w:val="pct10" w:color="auto" w:fill="auto"/>
                    </w:rPr>
                    <w:t xml:space="preserve"> о требованиях ПБ).</w:t>
                  </w:r>
                </w:p>
                <w:p w:rsidR="004E41CC" w:rsidRPr="004E41CC" w:rsidRDefault="004E41CC" w:rsidP="00442872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  <w:lang w:val="en-US"/>
                    </w:rPr>
                    <w:t xml:space="preserve">- </w:t>
                  </w:r>
                  <w:r>
                    <w:rPr>
                      <w:sz w:val="24"/>
                      <w:shd w:val="pct10" w:color="auto" w:fill="auto"/>
                    </w:rPr>
                    <w:t>Гидравлический расчет выбранного оборудования</w:t>
                  </w:r>
                </w:p>
              </w:tc>
            </w:tr>
          </w:tbl>
          <w:p w:rsidR="00120742" w:rsidRPr="009C6EE6" w:rsidRDefault="00120742" w:rsidP="009C6EE6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967997" w:rsidRDefault="00967997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FC6DAB" w:rsidRPr="00CA32D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2.3 </w:t>
            </w:r>
            <w:r w:rsidR="00120742" w:rsidRPr="009C6EE6">
              <w:rPr>
                <w:sz w:val="24"/>
                <w:szCs w:val="24"/>
              </w:rPr>
              <w:t xml:space="preserve">Участник закупки (и/или предприятие-изготовитель) должен обеспечить выполнение следующих требований в отношении </w:t>
            </w:r>
            <w:r w:rsidR="001B5E11">
              <w:rPr>
                <w:sz w:val="24"/>
                <w:szCs w:val="24"/>
              </w:rPr>
              <w:t>сопутствующих обязательств (</w:t>
            </w:r>
            <w:r w:rsidR="00120742" w:rsidRPr="009C6EE6">
              <w:rPr>
                <w:sz w:val="24"/>
                <w:szCs w:val="24"/>
              </w:rPr>
              <w:t>монтаж, пуско-наладка</w:t>
            </w:r>
            <w:r w:rsidR="00211854" w:rsidRPr="009C6EE6">
              <w:rPr>
                <w:sz w:val="24"/>
                <w:szCs w:val="24"/>
              </w:rPr>
              <w:t xml:space="preserve">, </w:t>
            </w:r>
            <w:r w:rsidR="00120742" w:rsidRPr="009C6EE6">
              <w:rPr>
                <w:sz w:val="24"/>
                <w:szCs w:val="24"/>
              </w:rPr>
              <w:t>обучение пользователей и т.п.):</w:t>
            </w: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844"/>
              <w:gridCol w:w="4678"/>
            </w:tblGrid>
            <w:tr w:rsidR="006834B9" w:rsidRPr="009C6EE6" w:rsidTr="00E2172E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3844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678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E2172E">
              <w:tc>
                <w:tcPr>
                  <w:tcW w:w="470" w:type="dxa"/>
                </w:tcPr>
                <w:p w:rsidR="007741A6" w:rsidRPr="00442872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  <w:lang w:val="en-US"/>
                    </w:rPr>
                  </w:pPr>
                </w:p>
              </w:tc>
              <w:tc>
                <w:tcPr>
                  <w:tcW w:w="3844" w:type="dxa"/>
                </w:tcPr>
                <w:p w:rsidR="00FE60F0" w:rsidRDefault="007A7ADA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4"/>
                    </w:rPr>
                    <w:t>М</w:t>
                  </w:r>
                  <w:r w:rsidR="003C5DF3">
                    <w:rPr>
                      <w:sz w:val="24"/>
                    </w:rPr>
                    <w:t>онтажные, пуско</w:t>
                  </w:r>
                  <w:r w:rsidR="00FF3FA8" w:rsidRPr="009C6EE6">
                    <w:rPr>
                      <w:sz w:val="24"/>
                    </w:rPr>
                    <w:t>наладочные работы и участие в комплексных испытаниях и вво</w:t>
                  </w:r>
                  <w:r w:rsidR="003C5DF3">
                    <w:rPr>
                      <w:sz w:val="24"/>
                    </w:rPr>
                    <w:t xml:space="preserve">де оборудования в эксплуатацию, </w:t>
                  </w:r>
                  <w:r w:rsidR="00FF3FA8" w:rsidRPr="009C6EE6">
                    <w:rPr>
                      <w:sz w:val="24"/>
                    </w:rPr>
                    <w:t>инструк</w:t>
                  </w:r>
                  <w:r w:rsidR="00FE60F0">
                    <w:rPr>
                      <w:sz w:val="24"/>
                    </w:rPr>
                    <w:t xml:space="preserve">таж эксплуатационного персонала </w:t>
                  </w:r>
                  <w:r w:rsidR="00FE60F0" w:rsidRPr="00CE00F1">
                    <w:rPr>
                      <w:sz w:val="22"/>
                      <w:szCs w:val="22"/>
                    </w:rPr>
                    <w:t xml:space="preserve">должны соответствовать описанию и </w:t>
                  </w:r>
                  <w:proofErr w:type="gramStart"/>
                  <w:r w:rsidR="00FE60F0" w:rsidRPr="00CE00F1">
                    <w:rPr>
                      <w:sz w:val="22"/>
                      <w:szCs w:val="22"/>
                    </w:rPr>
                    <w:t>требованиям</w:t>
                  </w:r>
                  <w:proofErr w:type="gramEnd"/>
                  <w:r w:rsidR="00FE60F0" w:rsidRPr="00CE00F1">
                    <w:rPr>
                      <w:sz w:val="22"/>
                      <w:szCs w:val="22"/>
                    </w:rPr>
                    <w:t xml:space="preserve"> предусмотренным Техническим заданием (блок 7 закупочной документации).</w:t>
                  </w: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Pr="0018574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7741A6" w:rsidRDefault="007741A6" w:rsidP="00FE60F0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2"/>
                      <w:szCs w:val="22"/>
                    </w:rPr>
                  </w:pPr>
                </w:p>
                <w:p w:rsidR="00120742" w:rsidRPr="00185746" w:rsidRDefault="00120742" w:rsidP="00442872">
                  <w:pPr>
                    <w:tabs>
                      <w:tab w:val="left" w:pos="993"/>
                    </w:tabs>
                    <w:ind w:firstLine="0"/>
                    <w:contextualSpacing/>
                    <w:rPr>
                      <w:sz w:val="24"/>
                    </w:rPr>
                  </w:pPr>
                </w:p>
              </w:tc>
              <w:tc>
                <w:tcPr>
                  <w:tcW w:w="4678" w:type="dxa"/>
                </w:tcPr>
                <w:p w:rsidR="00CB5865" w:rsidRDefault="00BA2FB2" w:rsidP="002A46E0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Лицензия МЧС</w:t>
                  </w:r>
                  <w:r w:rsidR="002A46E0">
                    <w:rPr>
                      <w:sz w:val="24"/>
                    </w:rPr>
                    <w:t xml:space="preserve"> РФ</w: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C92932" w:rsidRPr="00EB750D" w:rsidRDefault="00C92932" w:rsidP="00C92932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 xml:space="preserve">- Участнику закупки, необходимо представить техническую часть заявки с описанием сопутствующих работ/ услуг по содержанию, форме, оформлению и </w:t>
                  </w:r>
                  <w:proofErr w:type="gramStart"/>
                  <w:r w:rsidRPr="00EB750D">
                    <w:rPr>
                      <w:sz w:val="24"/>
                    </w:rPr>
                    <w:t>составу</w:t>
                  </w:r>
                  <w:proofErr w:type="gramEnd"/>
                  <w:r w:rsidRPr="00EB750D">
                    <w:rPr>
                      <w:sz w:val="24"/>
                    </w:rPr>
                    <w:t xml:space="preserve"> соответствующим Блок 3 «Общие условия и требования по проведению конкурентной закупки».</w:t>
                  </w:r>
                </w:p>
                <w:p w:rsidR="00C92932" w:rsidRPr="00185746" w:rsidRDefault="00C92932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>- Гарантийные письма о предоставлении следу</w:t>
                  </w:r>
                  <w:r w:rsidR="007741A6" w:rsidRPr="00EB750D">
                    <w:rPr>
                      <w:sz w:val="24"/>
                    </w:rPr>
                    <w:t>ю</w:t>
                  </w:r>
                  <w:r w:rsidRPr="00EB750D">
                    <w:rPr>
                      <w:sz w:val="24"/>
                    </w:rPr>
                    <w:t>щих документов:</w:t>
                  </w:r>
                </w:p>
                <w:p w:rsidR="00EB750D" w:rsidRPr="00D8464B" w:rsidRDefault="00EB750D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>- Акт о проведении испытаний трубопроводов на прочность и герметичность</w:t>
                  </w:r>
                  <w:r w:rsidR="00D8464B">
                    <w:rPr>
                      <w:sz w:val="24"/>
                    </w:rPr>
                    <w:t>;</w:t>
                  </w:r>
                </w:p>
                <w:p w:rsidR="00EB750D" w:rsidRPr="00D8464B" w:rsidRDefault="00EB750D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 xml:space="preserve">- Акт освидетельствования скрытых работ на </w:t>
                  </w:r>
                  <w:proofErr w:type="spellStart"/>
                  <w:r w:rsidRPr="00EB750D">
                    <w:rPr>
                      <w:sz w:val="24"/>
                    </w:rPr>
                    <w:t>огрунтовку</w:t>
                  </w:r>
                  <w:proofErr w:type="spellEnd"/>
                  <w:r w:rsidRPr="00EB750D">
                    <w:rPr>
                      <w:sz w:val="24"/>
                    </w:rPr>
                    <w:t xml:space="preserve"> трубопроводов НУ</w:t>
                  </w:r>
                  <w:r w:rsidR="00D8464B">
                    <w:rPr>
                      <w:sz w:val="24"/>
                    </w:rPr>
                    <w:t>;</w:t>
                  </w:r>
                </w:p>
                <w:p w:rsidR="00EB750D" w:rsidRPr="00EB750D" w:rsidRDefault="00EB750D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>- Акт освидетельствования скрытых работ на изоляцию трубопроводов НУ</w:t>
                  </w:r>
                  <w:r w:rsidR="00D8464B">
                    <w:rPr>
                      <w:sz w:val="24"/>
                    </w:rPr>
                    <w:t>;</w:t>
                  </w:r>
                </w:p>
                <w:p w:rsidR="00C92932" w:rsidRPr="00EB750D" w:rsidRDefault="00C92932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>- Акт проведения полного технического  освидетельствования – на каждую единицу оборудования;</w:t>
                  </w:r>
                </w:p>
                <w:p w:rsidR="00C92932" w:rsidRPr="00EB750D" w:rsidRDefault="00C92932" w:rsidP="00C9293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 xml:space="preserve">- Протокол Инструктажа </w:t>
                  </w:r>
                  <w:proofErr w:type="gramStart"/>
                  <w:r w:rsidRPr="00EB750D">
                    <w:rPr>
                      <w:sz w:val="24"/>
                    </w:rPr>
                    <w:t>обучения персонала по эксплуатации</w:t>
                  </w:r>
                  <w:proofErr w:type="gramEnd"/>
                  <w:r w:rsidRPr="00EB750D">
                    <w:rPr>
                      <w:sz w:val="24"/>
                    </w:rPr>
                    <w:t xml:space="preserve">  – на каждую единицу оборудования;</w:t>
                  </w:r>
                </w:p>
                <w:p w:rsidR="00C92932" w:rsidRPr="00442872" w:rsidRDefault="00C92932" w:rsidP="00442872">
                  <w:pPr>
                    <w:pStyle w:val="a6"/>
                    <w:rPr>
                      <w:sz w:val="24"/>
                    </w:rPr>
                  </w:pPr>
                  <w:r w:rsidRPr="00EB750D">
                    <w:rPr>
                      <w:sz w:val="24"/>
                    </w:rPr>
                    <w:t xml:space="preserve">- Акты испытаний каждой единицы </w:t>
                  </w:r>
                  <w:r w:rsidR="00D8464B">
                    <w:rPr>
                      <w:sz w:val="24"/>
                    </w:rPr>
                    <w:t xml:space="preserve"> оборудования.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120742" w:rsidRPr="00CA32D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2.4 </w:t>
            </w:r>
            <w:r w:rsidR="00120742" w:rsidRPr="009C6EE6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p w:rsidR="00FC6DAB" w:rsidRPr="00CA32D2" w:rsidRDefault="00FC6DAB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850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135"/>
              <w:gridCol w:w="5245"/>
            </w:tblGrid>
            <w:tr w:rsidR="00120742" w:rsidRPr="009C6EE6" w:rsidTr="007741A6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3135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5245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93B88" w:rsidRPr="009C6EE6" w:rsidTr="007741A6">
              <w:tc>
                <w:tcPr>
                  <w:tcW w:w="470" w:type="dxa"/>
                </w:tcPr>
                <w:p w:rsidR="00B93B88" w:rsidRDefault="008047B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7741A6" w:rsidRPr="009C6EE6" w:rsidRDefault="007741A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3135" w:type="dxa"/>
                </w:tcPr>
                <w:p w:rsidR="00B06604" w:rsidRPr="00062B91" w:rsidRDefault="00B06604" w:rsidP="009C6EE6">
                  <w:pPr>
                    <w:tabs>
                      <w:tab w:val="num" w:pos="0"/>
                    </w:tabs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 w:rsidRPr="00062B91">
                    <w:rPr>
                      <w:sz w:val="22"/>
                      <w:szCs w:val="22"/>
                    </w:rPr>
                    <w:lastRenderedPageBreak/>
                    <w:t>Срок гарантии 36 месяцев.</w:t>
                  </w:r>
                </w:p>
                <w:p w:rsidR="0019573A" w:rsidRPr="00062B91" w:rsidRDefault="00B93B88" w:rsidP="009C6EE6">
                  <w:pPr>
                    <w:tabs>
                      <w:tab w:val="num" w:pos="0"/>
                    </w:tabs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 w:rsidRPr="00062B91">
                    <w:rPr>
                      <w:sz w:val="22"/>
                      <w:szCs w:val="22"/>
                    </w:rPr>
                    <w:t xml:space="preserve">Гарантийное обслуживание: </w:t>
                  </w:r>
                </w:p>
                <w:p w:rsidR="00B93B88" w:rsidRPr="00062B91" w:rsidRDefault="00A37CBB" w:rsidP="009C6EE6">
                  <w:pPr>
                    <w:spacing w:line="240" w:lineRule="auto"/>
                    <w:ind w:firstLine="360"/>
                    <w:rPr>
                      <w:sz w:val="22"/>
                      <w:szCs w:val="22"/>
                    </w:rPr>
                  </w:pPr>
                  <w:r w:rsidRPr="00062B91">
                    <w:rPr>
                      <w:sz w:val="22"/>
                      <w:szCs w:val="22"/>
                    </w:rPr>
                    <w:t>Поставщик гарантирует качество товара в течение срока установленного производителем продукции (товара) и указанного в техническом паспорте или техническом описании.</w:t>
                  </w:r>
                </w:p>
                <w:p w:rsidR="00A37CBB" w:rsidRPr="00062B91" w:rsidRDefault="00614E3B" w:rsidP="009C6EE6">
                  <w:pPr>
                    <w:spacing w:line="240" w:lineRule="auto"/>
                    <w:ind w:firstLine="357"/>
                    <w:rPr>
                      <w:sz w:val="22"/>
                      <w:szCs w:val="22"/>
                    </w:rPr>
                  </w:pPr>
                  <w:r w:rsidRPr="00062B91">
                    <w:rPr>
                      <w:sz w:val="22"/>
                      <w:szCs w:val="22"/>
                    </w:rPr>
                    <w:t xml:space="preserve">Гарантийное обслуживание поставляемого товара должно </w:t>
                  </w:r>
                  <w:r w:rsidRPr="00062B91">
                    <w:rPr>
                      <w:sz w:val="22"/>
                      <w:szCs w:val="22"/>
                    </w:rPr>
                    <w:lastRenderedPageBreak/>
                    <w:t>осуществляться без затрат со стороны Заказчика и включать в себя вывоз, ремонт и замену и доставку Заказчику товара, вышедшего из строя в течение установленного гарантийного срока.</w:t>
                  </w:r>
                </w:p>
                <w:p w:rsidR="0032576A" w:rsidRDefault="0032576A" w:rsidP="009C6EE6">
                  <w:pPr>
                    <w:spacing w:line="240" w:lineRule="auto"/>
                    <w:ind w:firstLine="357"/>
                    <w:rPr>
                      <w:sz w:val="22"/>
                      <w:szCs w:val="22"/>
                    </w:rPr>
                  </w:pPr>
                  <w:r w:rsidRPr="00062B91">
                    <w:rPr>
                      <w:sz w:val="22"/>
                      <w:szCs w:val="22"/>
                    </w:rPr>
                    <w:t>Срок службы оборудования не менее 20 лет.</w:t>
                  </w:r>
                </w:p>
                <w:p w:rsidR="007741A6" w:rsidRDefault="007741A6" w:rsidP="009C6EE6">
                  <w:pPr>
                    <w:spacing w:line="240" w:lineRule="auto"/>
                    <w:ind w:firstLine="357"/>
                    <w:rPr>
                      <w:sz w:val="22"/>
                      <w:szCs w:val="22"/>
                    </w:rPr>
                  </w:pPr>
                </w:p>
                <w:p w:rsidR="007741A6" w:rsidRDefault="007741A6" w:rsidP="009C6EE6">
                  <w:pPr>
                    <w:spacing w:line="240" w:lineRule="auto"/>
                    <w:ind w:firstLine="357"/>
                    <w:rPr>
                      <w:sz w:val="22"/>
                      <w:szCs w:val="22"/>
                    </w:rPr>
                  </w:pPr>
                  <w:r w:rsidRPr="007741A6">
                    <w:rPr>
                      <w:sz w:val="22"/>
                      <w:szCs w:val="22"/>
                    </w:rPr>
                    <w:t>Наличие у Участника закупки сервисной поддержки поставляемой Продукции на территории РФ</w:t>
                  </w:r>
                </w:p>
                <w:p w:rsidR="007741A6" w:rsidRPr="009C6EE6" w:rsidRDefault="007741A6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45" w:type="dxa"/>
                </w:tcPr>
                <w:p w:rsidR="00AC675E" w:rsidRDefault="00BA2FB2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Гарантийный талон или декларация или г</w:t>
                  </w:r>
                  <w:r w:rsidR="005A0A82">
                    <w:rPr>
                      <w:sz w:val="24"/>
                      <w:szCs w:val="24"/>
                    </w:rPr>
                    <w:t>арантийное письмо за подписью и печатью руководителя организации</w:t>
                  </w:r>
                  <w:r>
                    <w:rPr>
                      <w:sz w:val="24"/>
                      <w:szCs w:val="24"/>
                    </w:rPr>
                    <w:t>, подтверждающие срок гарантии 36 месяцев и срок службы не менее 20 лет.</w:t>
                  </w:r>
                </w:p>
                <w:p w:rsidR="007741A6" w:rsidRDefault="007741A6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BA2FB2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>-Участнику закупки, для подтверждения наличия сервисной поддержки поставляемой Продукции на территории РФ, в составе заявки необходимо предоставить:</w:t>
                  </w: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 xml:space="preserve">   - Документы, подтверждающие наличие сервисных мощностей - право собственности / договор аренды </w:t>
                  </w:r>
                  <w:proofErr w:type="gramStart"/>
                  <w:r w:rsidRPr="007741A6">
                    <w:rPr>
                      <w:sz w:val="24"/>
                      <w:szCs w:val="24"/>
                    </w:rPr>
                    <w:t>участка земли / зданий / помещений / транспортных средств / оборудования</w:t>
                  </w:r>
                  <w:proofErr w:type="gramEnd"/>
                  <w:r w:rsidRPr="007741A6">
                    <w:rPr>
                      <w:sz w:val="24"/>
                      <w:szCs w:val="24"/>
                    </w:rPr>
                    <w:t xml:space="preserve"> и иные необходимые документы;</w:t>
                  </w: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 xml:space="preserve">  - Сертификаты, дипломы, грамоты и/или иные документы на сервисную службу и/или сервисных специалистов, прошедших обучение у производителя Продукции;</w:t>
                  </w: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 xml:space="preserve">  -Участнику закупки, в случае заключения договора на сервисную поддержку поставляемой Продукции с третьим лицом, в составе заявки необходимо предоставить:</w:t>
                  </w: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>- Копию договора с юридическим лицом, представляющим интересы Поставщика Продукции, уполномоченным осуществлять сервисное / гарантийное обслуживание Продукции, исполнять гарантийные обязательства;</w:t>
                  </w:r>
                </w:p>
                <w:p w:rsidR="007741A6" w:rsidRPr="007741A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>- Документы, подтверждающие наличие сервисных мощностей - право собственн</w:t>
                  </w:r>
                  <w:r w:rsidR="00D61113">
                    <w:rPr>
                      <w:sz w:val="24"/>
                      <w:szCs w:val="24"/>
                    </w:rPr>
                    <w:t>о</w:t>
                  </w:r>
                  <w:r w:rsidRPr="007741A6">
                    <w:rPr>
                      <w:sz w:val="24"/>
                      <w:szCs w:val="24"/>
                    </w:rPr>
                    <w:t xml:space="preserve">сти / договор аренды </w:t>
                  </w:r>
                  <w:proofErr w:type="gramStart"/>
                  <w:r w:rsidRPr="007741A6">
                    <w:rPr>
                      <w:sz w:val="24"/>
                      <w:szCs w:val="24"/>
                    </w:rPr>
                    <w:t>участка земли / зданий / помещений / транспортных средств / оборудования</w:t>
                  </w:r>
                  <w:proofErr w:type="gramEnd"/>
                  <w:r w:rsidRPr="007741A6">
                    <w:rPr>
                      <w:sz w:val="24"/>
                      <w:szCs w:val="24"/>
                    </w:rPr>
                    <w:t xml:space="preserve"> и иные необходимые документы; </w:t>
                  </w:r>
                </w:p>
                <w:p w:rsidR="007741A6" w:rsidRPr="009C6EE6" w:rsidRDefault="007741A6" w:rsidP="007741A6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7741A6">
                    <w:rPr>
                      <w:sz w:val="24"/>
                      <w:szCs w:val="24"/>
                    </w:rPr>
                    <w:t>- Сертификаты, дипломы, грамоты и/или иные документы, подтверждающие полномочия / опыт / возможность юридического лица  осуществлять сервисное / гарантийное обслуживание Продукции, исполнять гарантийные обязательства.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967997" w:rsidRDefault="00967997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887790" w:rsidRPr="00CA32D2" w:rsidRDefault="00887790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2.5 Участник закупки должен соответствовать индивидуальным для данной закупочной процедуры квалификационным требованиям и </w:t>
            </w:r>
            <w:proofErr w:type="gramStart"/>
            <w:r w:rsidRPr="009C6EE6">
              <w:rPr>
                <w:sz w:val="24"/>
                <w:szCs w:val="24"/>
              </w:rPr>
              <w:t>предоставить подтверждающие документы</w:t>
            </w:r>
            <w:proofErr w:type="gramEnd"/>
            <w:r w:rsidRPr="009C6EE6">
              <w:rPr>
                <w:sz w:val="24"/>
                <w:szCs w:val="24"/>
              </w:rPr>
              <w:t>:</w:t>
            </w:r>
          </w:p>
          <w:p w:rsidR="00FC6DAB" w:rsidRPr="00CA32D2" w:rsidRDefault="00FC6DAB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850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844"/>
              <w:gridCol w:w="4536"/>
            </w:tblGrid>
            <w:tr w:rsidR="00887790" w:rsidRPr="009C6EE6" w:rsidTr="00E2172E">
              <w:tc>
                <w:tcPr>
                  <w:tcW w:w="470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3844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center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536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87790" w:rsidRPr="009C6EE6" w:rsidTr="00BA647F">
              <w:trPr>
                <w:trHeight w:val="2542"/>
              </w:trPr>
              <w:tc>
                <w:tcPr>
                  <w:tcW w:w="470" w:type="dxa"/>
                </w:tcPr>
                <w:p w:rsidR="00887790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lastRenderedPageBreak/>
                    <w:t>1</w:t>
                  </w: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2172E" w:rsidRDefault="00E2172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2172E" w:rsidRDefault="00E2172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2172E" w:rsidRDefault="00E2172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36366" w:rsidRDefault="0083636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20581" w:rsidRDefault="0002058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569" w:rsidRDefault="0069456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569" w:rsidRDefault="0069456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B308D" w:rsidRDefault="005B308D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221B30" w:rsidRDefault="00221B3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61113" w:rsidRDefault="00D6111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D8464B" w:rsidRDefault="00D8464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221B30" w:rsidRPr="009C6EE6" w:rsidRDefault="00221B3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3844" w:type="dxa"/>
                </w:tcPr>
                <w:p w:rsidR="00E2172E" w:rsidRDefault="00E2172E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E2172E" w:rsidRDefault="00E2172E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E2172E" w:rsidRDefault="00E2172E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E2172E" w:rsidRDefault="00E2172E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E2172E" w:rsidRDefault="00E2172E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P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D61113">
                    <w:rPr>
                      <w:sz w:val="24"/>
                    </w:rPr>
                    <w:t xml:space="preserve">Участником закупки может быть: </w:t>
                  </w:r>
                </w:p>
                <w:p w:rsidR="00D61113" w:rsidRP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D61113">
                    <w:rPr>
                      <w:sz w:val="24"/>
                    </w:rPr>
                    <w:t>1. Производитель;</w:t>
                  </w:r>
                </w:p>
                <w:p w:rsidR="00D61113" w:rsidRP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D61113">
                    <w:rPr>
                      <w:sz w:val="24"/>
                    </w:rPr>
                    <w:t xml:space="preserve">2.Представитель производителя </w:t>
                  </w:r>
                </w:p>
                <w:p w:rsidR="00D61113" w:rsidRP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D61113">
                    <w:rPr>
                      <w:sz w:val="24"/>
                    </w:rPr>
                    <w:t>(завода изготовителя);</w:t>
                  </w: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D61113">
                    <w:rPr>
                      <w:sz w:val="24"/>
                    </w:rPr>
                    <w:t>3. Дилер;</w:t>
                  </w: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Default="00D6111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5937D3" w:rsidRDefault="005937D3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BA3BF9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8464B" w:rsidRDefault="00D8464B" w:rsidP="00D61113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221B30" w:rsidRPr="00BC0A74" w:rsidRDefault="00BA3BF9" w:rsidP="00B36E68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bookmarkStart w:id="2" w:name="_GoBack"/>
                  <w:r w:rsidR="00D61113" w:rsidRPr="00FD6D35">
                    <w:rPr>
                      <w:sz w:val="24"/>
                    </w:rPr>
                    <w:t>Наличие у Участника закупки опыта поставки</w:t>
                  </w:r>
                  <w:r w:rsidR="005B2257" w:rsidRPr="00FD6D35">
                    <w:rPr>
                      <w:sz w:val="24"/>
                    </w:rPr>
                    <w:t xml:space="preserve"> насосного оборудования</w:t>
                  </w:r>
                  <w:r w:rsidR="00D61113" w:rsidRPr="00FD6D35">
                    <w:rPr>
                      <w:sz w:val="24"/>
                    </w:rPr>
                    <w:t xml:space="preserve"> не менее 1 года</w:t>
                  </w:r>
                  <w:r w:rsidR="00D61113" w:rsidRPr="00D61113">
                    <w:rPr>
                      <w:sz w:val="24"/>
                    </w:rPr>
                    <w:t xml:space="preserve"> </w:t>
                  </w:r>
                  <w:bookmarkEnd w:id="2"/>
                </w:p>
              </w:tc>
              <w:tc>
                <w:tcPr>
                  <w:tcW w:w="4536" w:type="dxa"/>
                </w:tcPr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lastRenderedPageBreak/>
                    <w:t xml:space="preserve"> Участнику закупки, являющемуся производителем, в составе заявки необходимо представить: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- Документы, подтверждающие наличие производственных мощностей (Право собственности / договор аренды участка земли / помещений, иные необходимые документы);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Представить документы подтверждающие производство оборудования (Сертификаты </w:t>
                  </w:r>
                  <w:proofErr w:type="gramStart"/>
                  <w:r w:rsidRPr="00D8464B">
                    <w:rPr>
                      <w:sz w:val="24"/>
                    </w:rPr>
                    <w:t>ТР</w:t>
                  </w:r>
                  <w:proofErr w:type="gramEnd"/>
                  <w:r w:rsidRPr="00D8464B">
                    <w:rPr>
                      <w:sz w:val="24"/>
                    </w:rPr>
                    <w:t>/ТС, сертификаты продукции собственного производства, сертификаты о происхождении товара / продукции, патенты)*;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- Каталог производимого оборудования по предмету закупки.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2. Участнику закупки, являющемуся представителем производителя, в составе заявки необходимо представить: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Документы подтверждающие полномочия представителя по предмету закупки (письма производителя, сертификаты, соглашение и иные </w:t>
                  </w:r>
                  <w:proofErr w:type="gramStart"/>
                  <w:r w:rsidRPr="00D8464B">
                    <w:rPr>
                      <w:sz w:val="24"/>
                    </w:rPr>
                    <w:t>документы</w:t>
                  </w:r>
                  <w:proofErr w:type="gramEnd"/>
                  <w:r w:rsidRPr="00D8464B">
                    <w:rPr>
                      <w:sz w:val="24"/>
                    </w:rPr>
                    <w:t xml:space="preserve"> наделяющие представителя представлять интересы производителя по поставке оборудования / гарантийным обязательствам, сопутствующим работам/услугам связанным с поставкой оборудования по предмету закупки);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Письмо производителя, с печатью и подписью уполномоченного лица, подтверждающее выдачу сертификатов/ соглашений наделяющих полномочиями Представителя;  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- Документы, подтверждающие наличие производственных мощностей у Производителя (Право собственности / договор аренды участка земли / помещений, иные необходимые документы);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Представить документы подтверждающие производство оборудования производителем (Сертификаты </w:t>
                  </w:r>
                  <w:proofErr w:type="gramStart"/>
                  <w:r w:rsidRPr="00D8464B">
                    <w:rPr>
                      <w:sz w:val="24"/>
                    </w:rPr>
                    <w:t>ТР</w:t>
                  </w:r>
                  <w:proofErr w:type="gramEnd"/>
                  <w:r w:rsidRPr="00D8464B">
                    <w:rPr>
                      <w:sz w:val="24"/>
                    </w:rPr>
                    <w:t>/ТС, сертификаты продукции собственного производства, сертификаты о происхождении товара / продукции, патенты)*;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- Каталог оборудования производителя по предмету закупки.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3. Участнику закупки, являющемуся дилером производителя / представителя производителя, в составе заявки необходимо представить: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</w:t>
                  </w:r>
                  <w:proofErr w:type="gramStart"/>
                  <w:r w:rsidRPr="00D8464B">
                    <w:rPr>
                      <w:sz w:val="24"/>
                    </w:rPr>
                    <w:t>Документы</w:t>
                  </w:r>
                  <w:proofErr w:type="gramEnd"/>
                  <w:r w:rsidRPr="00D8464B">
                    <w:rPr>
                      <w:sz w:val="24"/>
                    </w:rPr>
                    <w:t xml:space="preserve"> подтверждающие </w:t>
                  </w:r>
                  <w:r w:rsidRPr="00D8464B">
                    <w:rPr>
                      <w:sz w:val="24"/>
                    </w:rPr>
                    <w:lastRenderedPageBreak/>
                    <w:t>полномочия дилера и представителя производителя по предмету закупки (письма производителя и/или представителя производителя, дилерские соглашения, сертификаты, иные документы наделяющие дилера и/или представителя производителя представлять интересы производителя по поставке оборудования / гарантийным обязательствам / сопутствующим работам/ услугам связанным с поставкой товара по предмету закупки);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Письмо производителя, с печатью и подписью уполномоченного лица, подтверждающее выдачу сертификатов/соглашений и иных </w:t>
                  </w:r>
                  <w:proofErr w:type="gramStart"/>
                  <w:r w:rsidRPr="00D8464B">
                    <w:rPr>
                      <w:sz w:val="24"/>
                    </w:rPr>
                    <w:t>документов</w:t>
                  </w:r>
                  <w:proofErr w:type="gramEnd"/>
                  <w:r w:rsidRPr="00D8464B">
                    <w:rPr>
                      <w:sz w:val="24"/>
                    </w:rPr>
                    <w:t xml:space="preserve"> наделяющих полномочиями Представителя / Дилера; </w:t>
                  </w:r>
                </w:p>
                <w:p w:rsidR="006941D5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 </w:t>
                  </w:r>
                </w:p>
                <w:p w:rsidR="00D61113" w:rsidRPr="00D8464B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D61113" w:rsidRPr="00D8464B">
                    <w:rPr>
                      <w:sz w:val="24"/>
                    </w:rPr>
                    <w:t>Документы, подтверждающие наличие производственных мощностей у производителя (Право собственности / договор аренды участка земли / помещений, иные необходимые документы);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Представить документы подтверждающие производство оборудования производителем (Сертификаты </w:t>
                  </w:r>
                  <w:proofErr w:type="gramStart"/>
                  <w:r w:rsidRPr="00D8464B">
                    <w:rPr>
                      <w:sz w:val="24"/>
                    </w:rPr>
                    <w:t>ТР</w:t>
                  </w:r>
                  <w:proofErr w:type="gramEnd"/>
                  <w:r w:rsidRPr="00D8464B">
                    <w:rPr>
                      <w:sz w:val="24"/>
                    </w:rPr>
                    <w:t>/ТС, сертификаты продукции собственного производства, сертификаты о происхождении товара / продукции, патенты)*;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>- Каталог оборудования производителя по предмету закупки.</w:t>
                  </w:r>
                </w:p>
                <w:p w:rsidR="00F205AC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  -Участнику закупки, для подтверждения опыта, в составе заявки необходимо предоставить:</w:t>
                  </w: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Pr="00D8464B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- </w:t>
                  </w:r>
                  <w:proofErr w:type="spellStart"/>
                  <w:r w:rsidRPr="00D8464B">
                    <w:rPr>
                      <w:sz w:val="24"/>
                    </w:rPr>
                    <w:t>Референс</w:t>
                  </w:r>
                  <w:proofErr w:type="spellEnd"/>
                  <w:r w:rsidRPr="00D8464B">
                    <w:rPr>
                      <w:sz w:val="24"/>
                    </w:rPr>
                    <w:t xml:space="preserve">-лист с приложением копий договоров (с печатями и подписями сторон) и документов подтверждающих поставку </w:t>
                  </w:r>
                  <w:r w:rsidR="005B2257" w:rsidRPr="005B2257">
                    <w:rPr>
                      <w:sz w:val="24"/>
                    </w:rPr>
                    <w:t>насосного оборудования</w:t>
                  </w:r>
                  <w:r w:rsidRPr="00D8464B">
                    <w:rPr>
                      <w:sz w:val="24"/>
                    </w:rPr>
                    <w:t xml:space="preserve">. </w:t>
                  </w:r>
                  <w:proofErr w:type="gramStart"/>
                  <w:r w:rsidRPr="00D8464B">
                    <w:rPr>
                      <w:sz w:val="24"/>
                    </w:rPr>
                    <w:t xml:space="preserve">Рассматриваются документы по </w:t>
                  </w:r>
                  <w:r w:rsidR="009E41BB" w:rsidRPr="00FD6D35">
                    <w:rPr>
                      <w:sz w:val="24"/>
                    </w:rPr>
                    <w:t>опыту поставки насосного оборудования</w:t>
                  </w:r>
                  <w:r w:rsidR="009E41BB">
                    <w:rPr>
                      <w:sz w:val="24"/>
                    </w:rPr>
                    <w:t xml:space="preserve"> </w:t>
                  </w:r>
                  <w:r w:rsidRPr="00D8464B">
                    <w:rPr>
                      <w:sz w:val="24"/>
                    </w:rPr>
                    <w:t>за период с 2015 - 2019 годы</w:t>
                  </w:r>
                  <w:r w:rsidR="0032420D">
                    <w:rPr>
                      <w:sz w:val="24"/>
                    </w:rPr>
                    <w:t xml:space="preserve"> с суммарной ценой не менее </w:t>
                  </w:r>
                  <w:r w:rsidR="005B2257">
                    <w:rPr>
                      <w:sz w:val="24"/>
                    </w:rPr>
                    <w:t>10</w:t>
                  </w:r>
                  <w:r w:rsidR="0032420D" w:rsidRPr="0032420D">
                    <w:rPr>
                      <w:sz w:val="24"/>
                    </w:rPr>
                    <w:t>0%</w:t>
                  </w:r>
                  <w:r w:rsidRPr="00D8464B">
                    <w:rPr>
                      <w:sz w:val="24"/>
                    </w:rPr>
                    <w:t xml:space="preserve"> НМЦ закупки). </w:t>
                  </w:r>
                  <w:proofErr w:type="gramEnd"/>
                </w:p>
                <w:p w:rsidR="006941D5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   </w:t>
                  </w:r>
                </w:p>
                <w:p w:rsidR="00D61113" w:rsidRPr="00D8464B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D61113" w:rsidRPr="00D8464B">
                    <w:rPr>
                      <w:sz w:val="24"/>
                    </w:rPr>
                    <w:t>В случае</w:t>
                  </w:r>
                  <w:proofErr w:type="gramStart"/>
                  <w:r w:rsidR="00D61113" w:rsidRPr="00D8464B">
                    <w:rPr>
                      <w:sz w:val="24"/>
                    </w:rPr>
                    <w:t>,</w:t>
                  </w:r>
                  <w:proofErr w:type="gramEnd"/>
                  <w:r w:rsidR="00D61113" w:rsidRPr="00D8464B">
                    <w:rPr>
                      <w:sz w:val="24"/>
                    </w:rPr>
                    <w:t xml:space="preserve"> если участник является нерезидентом:</w:t>
                  </w:r>
                </w:p>
                <w:p w:rsidR="006941D5" w:rsidRDefault="00D61113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 w:rsidRPr="00D8464B">
                    <w:rPr>
                      <w:sz w:val="24"/>
                    </w:rPr>
                    <w:t xml:space="preserve"> </w:t>
                  </w:r>
                </w:p>
                <w:p w:rsidR="00D61113" w:rsidRPr="00D8464B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proofErr w:type="spellStart"/>
                  <w:r w:rsidR="00D61113" w:rsidRPr="00D8464B">
                    <w:rPr>
                      <w:sz w:val="24"/>
                    </w:rPr>
                    <w:t>Референс</w:t>
                  </w:r>
                  <w:proofErr w:type="spellEnd"/>
                  <w:r w:rsidR="00D61113" w:rsidRPr="00D8464B">
                    <w:rPr>
                      <w:sz w:val="24"/>
                    </w:rPr>
                    <w:t xml:space="preserve">-лист с приложением копий договоров (с печатями и подписями сторон) и документов подтверждающих поставку Продукции/выполнения работ/ </w:t>
                  </w:r>
                  <w:r w:rsidR="00D61113" w:rsidRPr="00D8464B">
                    <w:rPr>
                      <w:sz w:val="24"/>
                    </w:rPr>
                    <w:lastRenderedPageBreak/>
                    <w:t xml:space="preserve">оказания услуг.  </w:t>
                  </w:r>
                </w:p>
                <w:p w:rsidR="006941D5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Pr="00D8464B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D61113" w:rsidRPr="00D8464B">
                    <w:rPr>
                      <w:sz w:val="24"/>
                    </w:rPr>
                    <w:t>Перевод на русский язык части договора позволяющей однозначно подтвердить поставку продукции / выполнение работ / оказание услуг (предмет договора, спецификацию на Продукцию / Работы / Услуги), иные необходимые сведения;</w:t>
                  </w:r>
                </w:p>
                <w:p w:rsidR="006941D5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D61113" w:rsidRPr="00F349FC" w:rsidRDefault="006941D5" w:rsidP="00D8464B">
                  <w:pPr>
                    <w:shd w:val="clear" w:color="auto" w:fill="FFFFFF" w:themeFill="background1"/>
                    <w:spacing w:line="240" w:lineRule="auto"/>
                    <w:ind w:firstLine="0"/>
                    <w:rPr>
                      <w:shd w:val="pct10" w:color="auto" w:fill="auto"/>
                    </w:rPr>
                  </w:pPr>
                  <w:r>
                    <w:rPr>
                      <w:sz w:val="24"/>
                    </w:rPr>
                    <w:t>-</w:t>
                  </w:r>
                  <w:r w:rsidR="00D61113" w:rsidRPr="00D8464B">
                    <w:rPr>
                      <w:sz w:val="24"/>
                    </w:rPr>
                    <w:t xml:space="preserve"> Перевод на русский язык документов подтверждающих поставку продукции/выполнение работ/ оказание услуг.</w:t>
                  </w:r>
                </w:p>
              </w:tc>
            </w:tr>
          </w:tbl>
          <w:p w:rsidR="00967997" w:rsidRDefault="00967997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B43F9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>2.</w:t>
            </w:r>
            <w:r w:rsidR="00887790" w:rsidRPr="009C6EE6">
              <w:rPr>
                <w:sz w:val="24"/>
                <w:szCs w:val="24"/>
              </w:rPr>
              <w:t>6</w:t>
            </w:r>
            <w:proofErr w:type="gramStart"/>
            <w:r w:rsidRPr="009C6EE6">
              <w:rPr>
                <w:sz w:val="24"/>
                <w:szCs w:val="24"/>
              </w:rPr>
              <w:t xml:space="preserve">   </w:t>
            </w:r>
            <w:r w:rsidR="00120742" w:rsidRPr="009C6EE6">
              <w:rPr>
                <w:sz w:val="24"/>
                <w:szCs w:val="24"/>
              </w:rPr>
              <w:t>И</w:t>
            </w:r>
            <w:proofErr w:type="gramEnd"/>
            <w:r w:rsidR="00120742" w:rsidRPr="009C6EE6">
              <w:rPr>
                <w:sz w:val="24"/>
                <w:szCs w:val="24"/>
              </w:rPr>
              <w:t>ные требования:</w:t>
            </w: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"/>
              <w:gridCol w:w="3827"/>
              <w:gridCol w:w="4678"/>
            </w:tblGrid>
            <w:tr w:rsidR="00120742" w:rsidRPr="009C6EE6" w:rsidTr="0040277C">
              <w:tc>
                <w:tcPr>
                  <w:tcW w:w="487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3827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678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370E9" w:rsidRPr="009C6EE6" w:rsidTr="0040277C">
              <w:tc>
                <w:tcPr>
                  <w:tcW w:w="487" w:type="dxa"/>
                </w:tcPr>
                <w:p w:rsidR="008370E9" w:rsidRDefault="008370E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3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4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5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6</w:t>
                  </w: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7</w:t>
                  </w: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8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9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10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1B5597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11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12621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12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12621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13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6941D5">
                    <w:rPr>
                      <w:i/>
                      <w:sz w:val="24"/>
                      <w:shd w:val="pct10" w:color="auto" w:fill="auto"/>
                    </w:rPr>
                    <w:t>14</w:t>
                  </w: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26210" w:rsidRDefault="00126210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26210" w:rsidRDefault="00126210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EB5E23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15</w:t>
                  </w: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126210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Pr="006941D5" w:rsidRDefault="006941D5" w:rsidP="006941D5"/>
                <w:p w:rsidR="006941D5" w:rsidRPr="006941D5" w:rsidRDefault="006941D5" w:rsidP="006941D5"/>
                <w:p w:rsidR="006941D5" w:rsidRPr="006941D5" w:rsidRDefault="006941D5" w:rsidP="006941D5"/>
                <w:p w:rsidR="006941D5" w:rsidRPr="006941D5" w:rsidRDefault="006941D5" w:rsidP="006941D5"/>
                <w:p w:rsidR="006941D5" w:rsidRPr="006941D5" w:rsidRDefault="006941D5" w:rsidP="006941D5"/>
                <w:p w:rsidR="006941D5" w:rsidRPr="006941D5" w:rsidRDefault="006941D5" w:rsidP="006941D5"/>
                <w:p w:rsidR="006941D5" w:rsidRPr="006941D5" w:rsidRDefault="006941D5" w:rsidP="006941D5"/>
                <w:p w:rsidR="006941D5" w:rsidRDefault="006941D5" w:rsidP="006941D5"/>
                <w:p w:rsidR="006941D5" w:rsidRDefault="006941D5" w:rsidP="006941D5">
                  <w:r w:rsidRPr="006941D5">
                    <w:t>1</w:t>
                  </w:r>
                  <w:r>
                    <w:t>1</w:t>
                  </w:r>
                  <w:r w:rsidRPr="006941D5">
                    <w:t>6</w:t>
                  </w:r>
                </w:p>
                <w:p w:rsidR="0040277C" w:rsidRPr="006941D5" w:rsidRDefault="0040277C" w:rsidP="006941D5"/>
              </w:tc>
              <w:tc>
                <w:tcPr>
                  <w:tcW w:w="3827" w:type="dxa"/>
                </w:tcPr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2"/>
                      <w:szCs w:val="22"/>
                      <w:lang w:bidi="ar-SA"/>
                    </w:rPr>
                  </w:pPr>
                  <w:r w:rsidRPr="0088064C">
                    <w:rPr>
                      <w:sz w:val="22"/>
                      <w:szCs w:val="22"/>
                      <w:lang w:bidi="ar-SA"/>
                    </w:rPr>
                    <w:lastRenderedPageBreak/>
                    <w:t>Участник закупки, подтверждает согласие на проведение аудита/технического аудита покупателем / заказчиком.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i/>
                      <w:sz w:val="22"/>
                      <w:szCs w:val="22"/>
                      <w:shd w:val="pct10" w:color="auto" w:fill="auto"/>
                      <w:lang w:bidi="ar-SA"/>
                    </w:rPr>
                  </w:pPr>
                </w:p>
                <w:p w:rsidR="008370E9" w:rsidRDefault="008370E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76" w:lineRule="auto"/>
                    <w:ind w:firstLine="0"/>
                    <w:rPr>
                      <w:sz w:val="22"/>
                      <w:szCs w:val="22"/>
                      <w:lang w:bidi="ar-SA"/>
                    </w:rPr>
                  </w:pPr>
                  <w:r w:rsidRPr="0088064C">
                    <w:rPr>
                      <w:sz w:val="22"/>
                      <w:szCs w:val="22"/>
                      <w:lang w:bidi="ar-SA"/>
                    </w:rPr>
                    <w:t>Соответствие Участника требованиям стандарта качества ISO 9000/ ISO 9001.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76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http://zakupki.rosneft.ru/postinfo/.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Не 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производства.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Не 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принято.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1B5597">
                  <w:pPr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1B5597">
                  <w:pPr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88064C" w:rsidRPr="0088064C" w:rsidRDefault="0088064C" w:rsidP="001B5597">
                  <w:pPr>
                    <w:ind w:firstLine="0"/>
                    <w:rPr>
                      <w:sz w:val="24"/>
                      <w:shd w:val="pct10" w:color="auto" w:fill="auto"/>
                      <w:lang w:bidi="ar-SA"/>
                    </w:rPr>
                  </w:pP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этих </w:t>
                  </w: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сумм</w:t>
                  </w:r>
                  <w:proofErr w:type="gramEnd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исполненной или </w:t>
                  </w: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которые</w:t>
                  </w:r>
                  <w:proofErr w:type="gramEnd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</w:t>
                  </w: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.</w:t>
                  </w:r>
                  <w:proofErr w:type="gramEnd"/>
                  <w:r w:rsidRPr="0088064C">
                    <w:rPr>
                      <w:sz w:val="24"/>
                      <w:shd w:val="pct10" w:color="auto" w:fill="auto"/>
                      <w:lang w:bidi="ar-SA"/>
                    </w:rPr>
                    <w:t xml:space="preserve"> </w:t>
                  </w:r>
                  <w:proofErr w:type="gramStart"/>
                  <w:r w:rsidRPr="0088064C">
                    <w:rPr>
                      <w:sz w:val="24"/>
                      <w:shd w:val="pct10" w:color="auto" w:fill="auto"/>
                      <w:lang w:bidi="ar-SA"/>
                    </w:rPr>
                    <w:t>р</w:t>
                  </w:r>
                  <w:proofErr w:type="gramEnd"/>
                  <w:r w:rsidRPr="0088064C">
                    <w:rPr>
                      <w:sz w:val="24"/>
                      <w:shd w:val="pct10" w:color="auto" w:fill="auto"/>
                      <w:lang w:bidi="ar-SA"/>
                    </w:rPr>
                    <w:t>ассмотрения заявки на участие и в ходе процедуры закупки не принято.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8717C" w:rsidRPr="00A8717C" w:rsidRDefault="00A871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–У</w:t>
                  </w:r>
                  <w:proofErr w:type="gramEnd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являющихся</w:t>
                  </w:r>
                  <w:proofErr w:type="gramEnd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предметом закупки, и административного наказания в виде дисквалификации.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8717C" w:rsidRPr="00A8717C" w:rsidRDefault="00A871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proofErr w:type="gramStart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</w:t>
                  </w: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неприменение в отношении указанных</w:t>
                  </w:r>
                  <w:proofErr w:type="gramEnd"/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дисквалификации.</w:t>
                  </w:r>
                </w:p>
                <w:p w:rsidR="0088064C" w:rsidRDefault="0088064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</w:t>
                  </w:r>
                </w:p>
                <w:p w:rsidR="0040277C" w:rsidRP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процедуры.</w:t>
                  </w:r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0277C" w:rsidRP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proofErr w:type="gramStart"/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</w:t>
                  </w: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из лиц коллективного Участника закупки.</w:t>
                  </w:r>
                  <w:proofErr w:type="gramEnd"/>
                </w:p>
                <w:p w:rsidR="0040277C" w:rsidRDefault="0040277C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Отсутствие у Участника закупки ограничений для участия в закупках, установленных законодательством РФ.</w:t>
                  </w:r>
                </w:p>
                <w:p w:rsidR="001B5597" w:rsidRDefault="001B559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Приемлемый</w:t>
                  </w:r>
                  <w:r w:rsidR="001B559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</w:t>
                  </w: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уровень устойчивости финансового состояния Участника закупки.</w:t>
                  </w: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фактов неправомерного уклонения Участника закупки </w:t>
                  </w:r>
                  <w:proofErr w:type="gramStart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от заключения договора по результатам процедур закупок для Заказчиков второго типа в течение последних двух лет до момента</w:t>
                  </w:r>
                  <w:proofErr w:type="gramEnd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окончания срока подачи заявок на участие в закупке и в течение срока проведения процедуры закупки до подведения ее итогов.</w:t>
                  </w: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proofErr w:type="gramStart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пп</w:t>
                  </w:r>
                  <w:proofErr w:type="spellEnd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. «г», «д» п.11.6.1.14  Положения о закупке товаров, работ услуг в течение последнего года до момента окончания срока подачи заявок на </w:t>
                  </w: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участие в закупке и в течение срока проведения процедуры закупки до подведения ее итогов.</w:t>
                  </w:r>
                  <w:proofErr w:type="gramEnd"/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договора.</w:t>
                  </w: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941D5" w:rsidRDefault="006941D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EB5E23" w:rsidRDefault="00EB5E23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753D7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proofErr w:type="gramStart"/>
                  <w:r w:rsidRPr="00FF5841">
                    <w:rPr>
                      <w:sz w:val="24"/>
                      <w:shd w:val="pct10" w:color="auto" w:fill="auto"/>
                    </w:rPr>
      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0753D7" w:rsidRPr="009C6EE6" w:rsidRDefault="000753D7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678" w:type="dxa"/>
                </w:tcPr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2"/>
                      <w:szCs w:val="22"/>
                      <w:lang w:bidi="ar-SA"/>
                    </w:rPr>
                  </w:pPr>
                  <w:r w:rsidRPr="0088064C">
                    <w:rPr>
                      <w:sz w:val="22"/>
                      <w:szCs w:val="22"/>
                      <w:lang w:bidi="ar-SA"/>
                    </w:rPr>
                    <w:lastRenderedPageBreak/>
                    <w:t>Участнику закупки, в составе заявки необходимо представить:</w:t>
                  </w:r>
                </w:p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2"/>
                      <w:szCs w:val="22"/>
                      <w:lang w:bidi="ar-SA"/>
                    </w:rPr>
                  </w:pPr>
                  <w:proofErr w:type="gramStart"/>
                  <w:r w:rsidRPr="0088064C">
                    <w:rPr>
                      <w:sz w:val="22"/>
                      <w:szCs w:val="22"/>
                      <w:lang w:bidi="ar-SA"/>
                    </w:rPr>
                    <w:t>- Письмо-согласие на фирменном бланке участника, подписанное руководителем или лицом уполномоченным участником закупки, о гарантии предоставления всех необходимых документов для проверки достоверности сведений, представленных участником в рамках настоящей закупочной процедуры, а так же согласия на очный аудит представленных сведений и документов, с готовностью в течение одних суток предоставить представителю заказчика доступ к аудиту не позже одних суток после уведомления о планируемом</w:t>
                  </w:r>
                  <w:proofErr w:type="gramEnd"/>
                  <w:r w:rsidRPr="0088064C">
                    <w:rPr>
                      <w:sz w:val="22"/>
                      <w:szCs w:val="22"/>
                      <w:lang w:bidi="ar-SA"/>
                    </w:rPr>
                    <w:t xml:space="preserve"> </w:t>
                  </w:r>
                  <w:proofErr w:type="gramStart"/>
                  <w:r w:rsidRPr="0088064C">
                    <w:rPr>
                      <w:sz w:val="22"/>
                      <w:szCs w:val="22"/>
                      <w:lang w:bidi="ar-SA"/>
                    </w:rPr>
                    <w:t>аудите</w:t>
                  </w:r>
                  <w:proofErr w:type="gramEnd"/>
                  <w:r w:rsidRPr="0088064C">
                    <w:rPr>
                      <w:sz w:val="22"/>
                      <w:szCs w:val="22"/>
                      <w:lang w:bidi="ar-SA"/>
                    </w:rPr>
                    <w:t xml:space="preserve">. 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2"/>
                      <w:szCs w:val="22"/>
                      <w:lang w:bidi="ar-SA"/>
                    </w:rPr>
                  </w:pPr>
                  <w:r w:rsidRPr="0088064C">
                    <w:rPr>
                      <w:sz w:val="22"/>
                      <w:szCs w:val="22"/>
                      <w:lang w:bidi="ar-SA"/>
                    </w:rPr>
                    <w:t>- Письмо-согласие на фирменном бланке участника, подписанное руководителем или лицом уполномоченным участником закупки, о согласии в 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2"/>
                      <w:szCs w:val="22"/>
                      <w:lang w:bidi="ar-SA"/>
                    </w:rPr>
                  </w:pPr>
                  <w:r w:rsidRPr="0088064C">
                    <w:rPr>
                      <w:sz w:val="22"/>
                      <w:szCs w:val="22"/>
                      <w:lang w:bidi="ar-SA"/>
                    </w:rPr>
                    <w:t xml:space="preserve">-Участнику закупки, для подтверждения соответствия стандарту ISO 9000/ ISO 9001 в составе заявки необходимо представить копию </w:t>
                  </w:r>
                  <w:proofErr w:type="gramStart"/>
                  <w:r w:rsidRPr="0088064C">
                    <w:rPr>
                      <w:sz w:val="22"/>
                      <w:szCs w:val="22"/>
                      <w:lang w:bidi="ar-SA"/>
                    </w:rPr>
                    <w:t>сертификата / свидетельства соответствия системы менеджмента</w:t>
                  </w:r>
                  <w:proofErr w:type="gramEnd"/>
                  <w:r w:rsidRPr="0088064C">
                    <w:rPr>
                      <w:sz w:val="22"/>
                      <w:szCs w:val="22"/>
                      <w:lang w:bidi="ar-SA"/>
                    </w:rPr>
                    <w:t xml:space="preserve"> качества, заверенную уполномоченным лицом.</w:t>
                  </w:r>
                </w:p>
                <w:p w:rsidR="008370E9" w:rsidRDefault="008370E9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      </w: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соответствия</w:t>
                  </w:r>
                  <w:proofErr w:type="gramEnd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предъявляемым требованиям. </w:t>
                  </w: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 xml:space="preserve">Перечень указан в Блоке 8 закупочной документации и по адресу в сети Интернет: </w:t>
                  </w:r>
                  <w:hyperlink r:id="rId9" w:history="1">
                    <w:r w:rsidRPr="0088064C">
                      <w:rPr>
                        <w:color w:val="0000FF"/>
                        <w:sz w:val="24"/>
                        <w:szCs w:val="24"/>
                        <w:u w:val="single"/>
                        <w:shd w:val="pct10" w:color="auto" w:fill="auto"/>
                        <w:lang w:bidi="ar-SA"/>
                      </w:rPr>
                      <w:t>http://zakupki.rosneft.ru/postinfo/</w:t>
                    </w:r>
                  </w:hyperlink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.</w:t>
                  </w:r>
                </w:p>
                <w:p w:rsidR="0088064C" w:rsidRDefault="0088064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88064C" w:rsidRDefault="0088064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88064C" w:rsidRDefault="0088064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88064C" w:rsidRPr="0088064C" w:rsidRDefault="0088064C" w:rsidP="0088064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proofErr w:type="gramStart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-Участник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</w:t>
                  </w:r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88064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88064C" w:rsidRPr="0088064C" w:rsidRDefault="0088064C" w:rsidP="0088064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88064C" w:rsidRDefault="0088064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Pr="00A8717C" w:rsidRDefault="00A8717C" w:rsidP="00A871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A8717C" w:rsidRPr="00A8717C" w:rsidRDefault="00A871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1B5597" w:rsidRDefault="001B5597" w:rsidP="00A871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A871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8717C" w:rsidRPr="00A8717C" w:rsidRDefault="00A8717C" w:rsidP="00A871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A8717C" w:rsidRPr="00A8717C" w:rsidRDefault="00A871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A871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A8717C" w:rsidRDefault="00A871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Pr="0040277C" w:rsidRDefault="0040277C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0277C" w:rsidRP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0277C" w:rsidRPr="004027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Pr="00A8717C" w:rsidRDefault="0040277C" w:rsidP="00A871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1B5597" w:rsidRDefault="001B5597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40277C" w:rsidRPr="0040277C" w:rsidRDefault="0040277C" w:rsidP="0040277C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A8717C" w:rsidRPr="00A8717C" w:rsidRDefault="0040277C" w:rsidP="0040277C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40277C">
                    <w:rPr>
                      <w:sz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</w:p>
                <w:p w:rsidR="00A8717C" w:rsidRDefault="00A8717C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753D7" w:rsidRDefault="000753D7" w:rsidP="00CB586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A600BF" w:rsidRDefault="00A600BF" w:rsidP="001B559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1B559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1B559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1B559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0753D7" w:rsidRPr="000753D7" w:rsidRDefault="000753D7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о-</w:t>
                  </w:r>
                  <w:proofErr w:type="gramEnd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1B5597" w:rsidRDefault="001B559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-Перечень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</w:t>
                  </w:r>
                  <w:hyperlink r:id="rId10" w:history="1">
                    <w:r w:rsidRPr="000753D7">
                      <w:rPr>
                        <w:color w:val="0000FF"/>
                        <w:sz w:val="24"/>
                        <w:szCs w:val="24"/>
                        <w:u w:val="single"/>
                        <w:shd w:val="pct10" w:color="auto" w:fill="auto"/>
                        <w:lang w:bidi="ar-SA"/>
                      </w:rPr>
                      <w:t>http://zakupki.rosneft.ru/postinfo</w:t>
                    </w:r>
                  </w:hyperlink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.</w:t>
                  </w: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EB5E23" w:rsidRDefault="00EB5E23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before="40" w:after="40" w:line="240" w:lineRule="auto"/>
                    <w:ind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0753D7" w:rsidRPr="000753D7" w:rsidRDefault="000753D7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Должны отсутствовать соответствующие протоколы проведения закупочных процедур АО «ДЦСС» и обще</w:t>
                  </w:r>
                  <w:proofErr w:type="gramStart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ств гр</w:t>
                  </w:r>
                  <w:proofErr w:type="gramEnd"/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 xml:space="preserve">уппы, содержащие факты отклонения </w:t>
                  </w: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lastRenderedPageBreak/>
                    <w:t>Участника по соответствующим причинам.</w:t>
                  </w:r>
                </w:p>
                <w:p w:rsidR="000753D7" w:rsidRDefault="000753D7" w:rsidP="000753D7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zCs w:val="28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8"/>
                      <w:shd w:val="pct10" w:color="auto" w:fill="auto"/>
                      <w:lang w:bidi="ar-SA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</w:t>
                  </w:r>
                  <w:proofErr w:type="spellStart"/>
                  <w:r w:rsidRPr="000753D7">
                    <w:rPr>
                      <w:sz w:val="24"/>
                      <w:szCs w:val="28"/>
                      <w:shd w:val="pct10" w:color="auto" w:fill="auto"/>
                      <w:lang w:bidi="ar-SA"/>
                    </w:rPr>
                    <w:t>источни</w:t>
                  </w:r>
                  <w:proofErr w:type="spellEnd"/>
                </w:p>
                <w:p w:rsidR="000753D7" w:rsidRDefault="000753D7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before="40" w:after="40" w:line="240" w:lineRule="auto"/>
                    <w:ind w:left="57" w:right="57" w:firstLine="0"/>
                    <w:jc w:val="left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A600BF" w:rsidRDefault="00A600BF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6941D5" w:rsidRDefault="006941D5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</w:p>
                <w:p w:rsidR="000753D7" w:rsidRPr="000753D7" w:rsidRDefault="000753D7" w:rsidP="000753D7">
                  <w:pPr>
                    <w:spacing w:line="240" w:lineRule="auto"/>
                    <w:ind w:firstLine="0"/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</w:pPr>
                  <w:r w:rsidRPr="000753D7">
                    <w:rPr>
                      <w:sz w:val="24"/>
                      <w:szCs w:val="24"/>
                      <w:shd w:val="pct10" w:color="auto" w:fill="auto"/>
                      <w:lang w:bidi="ar-SA"/>
                    </w:rPr>
                    <w:t>-Перечень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http://zakupki.rosneft.ru/postinfo.</w:t>
                  </w:r>
                </w:p>
                <w:p w:rsidR="000753D7" w:rsidRPr="009C6EE6" w:rsidRDefault="000753D7" w:rsidP="000753D7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BA2946" w:rsidRPr="00011621" w:rsidRDefault="00BA2946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88388E" w:rsidRPr="00011621" w:rsidRDefault="000436FF" w:rsidP="00062B91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3. </w:t>
      </w:r>
      <w:r w:rsidR="00120742" w:rsidRPr="00011621">
        <w:rPr>
          <w:b/>
          <w:sz w:val="24"/>
        </w:rPr>
        <w:t>Требования к субподрядчикам (соисполнителям) (если применимо):</w:t>
      </w:r>
      <w:r w:rsidR="0088388E" w:rsidRPr="00011621">
        <w:rPr>
          <w:b/>
          <w:sz w:val="24"/>
        </w:rPr>
        <w:t xml:space="preserve"> </w:t>
      </w:r>
    </w:p>
    <w:p w:rsidR="00D8464B" w:rsidRDefault="0088388E" w:rsidP="00062B91">
      <w:pPr>
        <w:pStyle w:val="a6"/>
        <w:spacing w:before="0" w:after="0"/>
        <w:ind w:left="0" w:right="0"/>
        <w:jc w:val="both"/>
        <w:rPr>
          <w:sz w:val="24"/>
          <w:u w:val="single"/>
        </w:rPr>
      </w:pPr>
      <w:r w:rsidRPr="00011621">
        <w:rPr>
          <w:sz w:val="24"/>
        </w:rPr>
        <w:t xml:space="preserve">Привлечение субподрядчиков </w:t>
      </w:r>
      <w:r w:rsidR="0019573A" w:rsidRPr="00011621">
        <w:rPr>
          <w:sz w:val="24"/>
          <w:u w:val="single"/>
        </w:rPr>
        <w:t xml:space="preserve"> </w:t>
      </w:r>
      <w:r w:rsidRPr="00011621">
        <w:rPr>
          <w:sz w:val="24"/>
          <w:u w:val="single"/>
        </w:rPr>
        <w:t>предусмотрено</w:t>
      </w:r>
      <w:r w:rsidR="00D8464B">
        <w:rPr>
          <w:sz w:val="24"/>
          <w:u w:val="single"/>
        </w:rPr>
        <w:t>.</w:t>
      </w:r>
    </w:p>
    <w:p w:rsidR="00D8464B" w:rsidRPr="00D8464B" w:rsidRDefault="0088388E" w:rsidP="00D8464B">
      <w:pPr>
        <w:pStyle w:val="a6"/>
        <w:rPr>
          <w:sz w:val="24"/>
        </w:rPr>
      </w:pPr>
      <w:r w:rsidRPr="00011621">
        <w:rPr>
          <w:sz w:val="24"/>
        </w:rPr>
        <w:t xml:space="preserve"> </w:t>
      </w:r>
      <w:r w:rsidR="00D8464B" w:rsidRPr="00D8464B">
        <w:rPr>
          <w:sz w:val="24"/>
        </w:rPr>
        <w:t xml:space="preserve">При привлечении Участником третьей стороны для производства оборудования и выполнения сопутствующих работ / оказания услуг по предмету закупки (в </w:t>
      </w:r>
      <w:proofErr w:type="spellStart"/>
      <w:r w:rsidR="00D8464B" w:rsidRPr="00D8464B">
        <w:rPr>
          <w:sz w:val="24"/>
        </w:rPr>
        <w:t>т.ч</w:t>
      </w:r>
      <w:proofErr w:type="spellEnd"/>
      <w:r w:rsidR="00D8464B" w:rsidRPr="00D8464B">
        <w:rPr>
          <w:sz w:val="24"/>
        </w:rPr>
        <w:t xml:space="preserve">. выполнения сборки, </w:t>
      </w:r>
      <w:r w:rsidR="00D8464B" w:rsidRPr="00D8464B">
        <w:rPr>
          <w:sz w:val="24"/>
        </w:rPr>
        <w:lastRenderedPageBreak/>
        <w:t>монтажных, пуско-наладочных работ, приёмо-сдаточных испытаний), Участник закупочной процедуры обязан предоставить информацию о данных организациях.</w:t>
      </w:r>
    </w:p>
    <w:p w:rsidR="00D8464B" w:rsidRPr="00D8464B" w:rsidRDefault="00D8464B" w:rsidP="00D8464B">
      <w:pPr>
        <w:pStyle w:val="a6"/>
        <w:rPr>
          <w:sz w:val="24"/>
        </w:rPr>
      </w:pPr>
      <w:r w:rsidRPr="00D8464B">
        <w:rPr>
          <w:sz w:val="24"/>
        </w:rPr>
        <w:t xml:space="preserve">       Участнику закупки, в составе заявки необходимо представить:</w:t>
      </w:r>
    </w:p>
    <w:p w:rsidR="00D8464B" w:rsidRPr="00D8464B" w:rsidRDefault="00D8464B" w:rsidP="00D8464B">
      <w:pPr>
        <w:pStyle w:val="a6"/>
        <w:rPr>
          <w:sz w:val="24"/>
        </w:rPr>
      </w:pPr>
      <w:r w:rsidRPr="00D8464B">
        <w:rPr>
          <w:sz w:val="24"/>
        </w:rPr>
        <w:t>- Перечень организаций / субпоставщиков, прямо или косвенно участвующих в производстве / поставке оборудования / выполнении сопутствующих работ / оказании услуг (Документы предоставляются по Форме 11а Блока 4 закупочной документации), копии договоров с печатями и подписями сторон.</w:t>
      </w:r>
    </w:p>
    <w:p w:rsidR="00120742" w:rsidRPr="00011621" w:rsidRDefault="00D8464B" w:rsidP="00D8464B">
      <w:pPr>
        <w:pStyle w:val="a6"/>
        <w:spacing w:before="0" w:after="0"/>
        <w:ind w:left="0" w:right="0"/>
        <w:jc w:val="both"/>
        <w:rPr>
          <w:i/>
          <w:color w:val="FF0000"/>
          <w:sz w:val="24"/>
        </w:rPr>
      </w:pPr>
      <w:r w:rsidRPr="00D8464B">
        <w:rPr>
          <w:sz w:val="24"/>
        </w:rPr>
        <w:t>- Копии необходимых лицензий, сертификатов, патентов, допусков и разрешений субпоставщиков/соисполнителей, подтверждающих возможность / опыт производства оборудования / поставки оборудования / выполнении сопутствующих работ / оказании услуг</w:t>
      </w:r>
    </w:p>
    <w:p w:rsidR="00120742" w:rsidRPr="00011621" w:rsidRDefault="00120742" w:rsidP="00062B91">
      <w:pPr>
        <w:pStyle w:val="a6"/>
        <w:spacing w:before="0" w:after="0"/>
        <w:ind w:left="0" w:right="0"/>
        <w:jc w:val="both"/>
        <w:rPr>
          <w:b/>
          <w:sz w:val="24"/>
        </w:rPr>
      </w:pPr>
    </w:p>
    <w:p w:rsidR="00120742" w:rsidRPr="00011621" w:rsidRDefault="000436FF" w:rsidP="00062B91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4. </w:t>
      </w:r>
      <w:r w:rsidR="00120742" w:rsidRPr="00011621">
        <w:rPr>
          <w:b/>
          <w:sz w:val="24"/>
        </w:rPr>
        <w:t>Иные параметры технического задания (если применимо):</w:t>
      </w:r>
    </w:p>
    <w:p w:rsidR="00527FD6" w:rsidRDefault="00B93B88" w:rsidP="00062B91">
      <w:pPr>
        <w:pStyle w:val="a6"/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>Не применимо</w:t>
      </w:r>
      <w:r w:rsidR="00D8464B">
        <w:rPr>
          <w:sz w:val="24"/>
        </w:rPr>
        <w:t>.</w:t>
      </w:r>
    </w:p>
    <w:p w:rsidR="003C5DF3" w:rsidRPr="003C5DF3" w:rsidRDefault="003C5DF3" w:rsidP="00062B91">
      <w:pPr>
        <w:pStyle w:val="a6"/>
        <w:spacing w:before="0" w:after="0"/>
        <w:ind w:left="0" w:right="0"/>
        <w:jc w:val="both"/>
        <w:rPr>
          <w:sz w:val="24"/>
        </w:rPr>
      </w:pPr>
    </w:p>
    <w:p w:rsidR="00357853" w:rsidRPr="00CB5865" w:rsidRDefault="000436FF" w:rsidP="00062B91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5. </w:t>
      </w:r>
      <w:r w:rsidR="00120742" w:rsidRPr="00011621">
        <w:rPr>
          <w:b/>
          <w:sz w:val="24"/>
        </w:rPr>
        <w:t>Приложения к техническому заданию (если применимо):</w:t>
      </w:r>
    </w:p>
    <w:p w:rsidR="00B06604" w:rsidRDefault="00114003" w:rsidP="00062B91">
      <w:pPr>
        <w:widowControl w:val="0"/>
        <w:tabs>
          <w:tab w:val="clear" w:pos="1134"/>
        </w:tabs>
        <w:suppressAutoHyphens/>
        <w:kinsoku/>
        <w:overflowPunct/>
        <w:autoSpaceDE/>
        <w:autoSpaceDN/>
        <w:spacing w:line="240" w:lineRule="auto"/>
        <w:ind w:firstLine="0"/>
        <w:rPr>
          <w:sz w:val="24"/>
        </w:rPr>
      </w:pPr>
      <w:r>
        <w:rPr>
          <w:sz w:val="24"/>
        </w:rPr>
        <w:t>П</w:t>
      </w:r>
      <w:r w:rsidR="002B7DFD">
        <w:rPr>
          <w:sz w:val="24"/>
        </w:rPr>
        <w:t>рименимо</w:t>
      </w:r>
      <w:r w:rsidR="00D8464B">
        <w:rPr>
          <w:sz w:val="24"/>
        </w:rPr>
        <w:t>.</w:t>
      </w:r>
    </w:p>
    <w:p w:rsidR="00114003" w:rsidRPr="00114003" w:rsidRDefault="00114003" w:rsidP="00114003">
      <w:pPr>
        <w:widowControl w:val="0"/>
        <w:tabs>
          <w:tab w:val="clear" w:pos="1134"/>
        </w:tabs>
        <w:suppressAutoHyphens/>
        <w:kinsoku/>
        <w:overflowPunct/>
        <w:autoSpaceDE/>
        <w:autoSpaceDN/>
        <w:spacing w:line="240" w:lineRule="auto"/>
        <w:ind w:firstLine="0"/>
        <w:rPr>
          <w:sz w:val="24"/>
        </w:rPr>
      </w:pPr>
      <w:r>
        <w:rPr>
          <w:sz w:val="24"/>
        </w:rPr>
        <w:t>Приложение</w:t>
      </w:r>
      <w:r w:rsidRPr="00114003">
        <w:rPr>
          <w:sz w:val="24"/>
        </w:rPr>
        <w:t xml:space="preserve"> № 1 01119-VI-228-ПТ-01-ОЛ-001;</w:t>
      </w:r>
    </w:p>
    <w:p w:rsidR="00114003" w:rsidRDefault="00114003" w:rsidP="00114003">
      <w:pPr>
        <w:widowControl w:val="0"/>
        <w:tabs>
          <w:tab w:val="clear" w:pos="1134"/>
        </w:tabs>
        <w:suppressAutoHyphens/>
        <w:kinsoku/>
        <w:overflowPunct/>
        <w:autoSpaceDE/>
        <w:autoSpaceDN/>
        <w:spacing w:line="240" w:lineRule="auto"/>
        <w:ind w:firstLine="0"/>
        <w:rPr>
          <w:sz w:val="24"/>
        </w:rPr>
      </w:pPr>
      <w:r>
        <w:rPr>
          <w:sz w:val="24"/>
        </w:rPr>
        <w:t>Приложение</w:t>
      </w:r>
      <w:r w:rsidRPr="00114003">
        <w:rPr>
          <w:sz w:val="24"/>
        </w:rPr>
        <w:t xml:space="preserve"> № 2</w:t>
      </w:r>
      <w:r>
        <w:rPr>
          <w:sz w:val="24"/>
        </w:rPr>
        <w:t xml:space="preserve"> </w:t>
      </w:r>
      <w:r w:rsidRPr="00114003">
        <w:rPr>
          <w:sz w:val="24"/>
        </w:rPr>
        <w:t>01119-Х-211.1-ПТ-01- ОЛ-001</w:t>
      </w:r>
      <w:r>
        <w:rPr>
          <w:sz w:val="24"/>
        </w:rPr>
        <w:t>.</w:t>
      </w:r>
    </w:p>
    <w:p w:rsidR="00967997" w:rsidRPr="00185746" w:rsidRDefault="00185746" w:rsidP="00062B91">
      <w:pPr>
        <w:widowControl w:val="0"/>
        <w:tabs>
          <w:tab w:val="clear" w:pos="1134"/>
        </w:tabs>
        <w:suppressAutoHyphens/>
        <w:kinsoku/>
        <w:overflowPunct/>
        <w:autoSpaceDE/>
        <w:autoSpaceDN/>
        <w:spacing w:line="240" w:lineRule="auto"/>
        <w:ind w:firstLine="0"/>
        <w:rPr>
          <w:rStyle w:val="a7"/>
          <w:b w:val="0"/>
          <w:i w:val="0"/>
          <w:sz w:val="24"/>
          <w:shd w:val="clear" w:color="auto" w:fill="auto"/>
        </w:rPr>
      </w:pPr>
      <w:r>
        <w:rPr>
          <w:rStyle w:val="a7"/>
          <w:b w:val="0"/>
          <w:i w:val="0"/>
          <w:sz w:val="24"/>
          <w:shd w:val="clear" w:color="auto" w:fill="auto"/>
        </w:rPr>
        <w:t xml:space="preserve">Приложение № 3 </w:t>
      </w:r>
      <w:r w:rsidR="00C84E31" w:rsidRPr="00C84E31">
        <w:rPr>
          <w:rStyle w:val="a7"/>
          <w:b w:val="0"/>
          <w:i w:val="0"/>
          <w:sz w:val="24"/>
          <w:shd w:val="clear" w:color="auto" w:fill="auto"/>
        </w:rPr>
        <w:t>Таблица  производителей основного оборудования</w:t>
      </w:r>
    </w:p>
    <w:p w:rsidR="00260D7D" w:rsidRDefault="000436FF" w:rsidP="00062B91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6. </w:t>
      </w:r>
      <w:r w:rsidR="00260D7D" w:rsidRPr="00011621">
        <w:rPr>
          <w:b/>
          <w:sz w:val="24"/>
        </w:rPr>
        <w:t xml:space="preserve">Форма, размер и порядок предоставления обеспечения заявок </w:t>
      </w:r>
      <w:r w:rsidR="008A6F10">
        <w:rPr>
          <w:b/>
          <w:sz w:val="24"/>
        </w:rPr>
        <w:t>на участие в процедуре закупки:</w:t>
      </w:r>
    </w:p>
    <w:p w:rsidR="008A6F10" w:rsidRDefault="008A6F10" w:rsidP="00062B91">
      <w:pPr>
        <w:pStyle w:val="a6"/>
        <w:tabs>
          <w:tab w:val="clear" w:pos="1134"/>
        </w:tabs>
        <w:ind w:firstLine="651"/>
        <w:rPr>
          <w:sz w:val="24"/>
        </w:rPr>
      </w:pPr>
      <w:r w:rsidRPr="00315F7B">
        <w:rPr>
          <w:b/>
          <w:bCs/>
          <w:sz w:val="24"/>
        </w:rPr>
        <w:t>Размер обеспечения заявки:</w:t>
      </w:r>
      <w:r w:rsidRPr="008A6F10">
        <w:rPr>
          <w:sz w:val="24"/>
        </w:rPr>
        <w:t xml:space="preserve"> </w:t>
      </w:r>
      <w:r w:rsidR="00307B0B">
        <w:rPr>
          <w:sz w:val="24"/>
        </w:rPr>
        <w:t xml:space="preserve">1,5 </w:t>
      </w:r>
      <w:r w:rsidRPr="008A6F10">
        <w:rPr>
          <w:sz w:val="24"/>
        </w:rPr>
        <w:t xml:space="preserve">% от начальной (максимальной) цены договора (цены лота) – </w:t>
      </w:r>
      <w:r>
        <w:rPr>
          <w:sz w:val="24"/>
        </w:rPr>
        <w:t xml:space="preserve"> </w:t>
      </w:r>
      <w:r w:rsidR="00307B0B">
        <w:rPr>
          <w:sz w:val="24"/>
        </w:rPr>
        <w:t xml:space="preserve">1 146 761,25 </w:t>
      </w:r>
      <w:r w:rsidRPr="008A6F10">
        <w:rPr>
          <w:sz w:val="24"/>
        </w:rPr>
        <w:t>(</w:t>
      </w:r>
      <w:r w:rsidR="0070709D">
        <w:rPr>
          <w:sz w:val="24"/>
        </w:rPr>
        <w:t>сорок тысяч двадцать четыре) рубля 66</w:t>
      </w:r>
      <w:r w:rsidRPr="008A6F10">
        <w:rPr>
          <w:sz w:val="24"/>
        </w:rPr>
        <w:t xml:space="preserve"> копе</w:t>
      </w:r>
      <w:r>
        <w:rPr>
          <w:sz w:val="24"/>
        </w:rPr>
        <w:t>ек</w:t>
      </w:r>
      <w:r w:rsidRPr="008A6F10">
        <w:rPr>
          <w:sz w:val="24"/>
        </w:rPr>
        <w:t>.</w:t>
      </w:r>
    </w:p>
    <w:p w:rsidR="008A6F10" w:rsidRDefault="008A6F10" w:rsidP="0055462E">
      <w:pPr>
        <w:pStyle w:val="a6"/>
        <w:tabs>
          <w:tab w:val="clear" w:pos="1134"/>
        </w:tabs>
        <w:ind w:left="0" w:right="0" w:firstLine="708"/>
        <w:jc w:val="both"/>
        <w:rPr>
          <w:sz w:val="24"/>
        </w:rPr>
      </w:pPr>
      <w:r w:rsidRPr="00315F7B">
        <w:rPr>
          <w:b/>
          <w:bCs/>
          <w:sz w:val="24"/>
        </w:rPr>
        <w:t>Порядок зачисления и списания денежных средств со счета Участника:</w:t>
      </w:r>
      <w:r w:rsidRPr="00315F7B">
        <w:rPr>
          <w:b/>
          <w:sz w:val="24"/>
        </w:rPr>
        <w:t xml:space="preserve"> </w:t>
      </w:r>
      <w:r w:rsidRPr="008A6F10">
        <w:rPr>
          <w:sz w:val="24"/>
        </w:rPr>
        <w:t>на счет Оператора ЭТП осуществляется в соответствии с п. 3.3 Регламента ЭТП МТС «Фабрикант» работы с Секцией «Обеспечения участия в торгах».</w:t>
      </w:r>
    </w:p>
    <w:p w:rsidR="008A6F10" w:rsidRPr="008A6F10" w:rsidRDefault="008A6F10" w:rsidP="00062B91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r w:rsidRPr="00315F7B">
        <w:rPr>
          <w:b/>
          <w:bCs/>
          <w:sz w:val="24"/>
        </w:rPr>
        <w:t>Порядок возврата денежных средств:</w:t>
      </w:r>
      <w:r w:rsidRPr="008A6F10">
        <w:rPr>
          <w:sz w:val="24"/>
        </w:rPr>
        <w:t xml:space="preserve"> 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</w:r>
      <w:proofErr w:type="spellStart"/>
      <w:r w:rsidRPr="008A6F10">
        <w:rPr>
          <w:sz w:val="24"/>
          <w:lang w:val="en-US"/>
        </w:rPr>
        <w:t>Fabrikant</w:t>
      </w:r>
      <w:proofErr w:type="spellEnd"/>
      <w:r w:rsidRPr="008A6F10">
        <w:rPr>
          <w:sz w:val="24"/>
        </w:rPr>
        <w:t>.</w:t>
      </w:r>
      <w:proofErr w:type="spellStart"/>
      <w:r w:rsidRPr="008A6F10">
        <w:rPr>
          <w:sz w:val="24"/>
          <w:lang w:val="en-US"/>
        </w:rPr>
        <w:t>ru</w:t>
      </w:r>
      <w:proofErr w:type="spellEnd"/>
      <w:r w:rsidRPr="008A6F10">
        <w:rPr>
          <w:sz w:val="24"/>
        </w:rPr>
        <w:t xml:space="preserve"> для проведения операций по обеспечению участия в торговых процедурах) от 01.07.2013 № 146 – ОД.</w:t>
      </w:r>
    </w:p>
    <w:p w:rsidR="00AA1F51" w:rsidRPr="00E60D50" w:rsidRDefault="0055462E" w:rsidP="0055462E">
      <w:pPr>
        <w:spacing w:line="240" w:lineRule="auto"/>
        <w:ind w:firstLine="0"/>
        <w:rPr>
          <w:sz w:val="24"/>
          <w:szCs w:val="24"/>
        </w:rPr>
      </w:pPr>
      <w:r w:rsidRPr="0010048C">
        <w:rPr>
          <w:b/>
          <w:sz w:val="24"/>
          <w:szCs w:val="24"/>
        </w:rPr>
        <w:tab/>
      </w:r>
      <w:r w:rsidR="000436FF" w:rsidRPr="00011621">
        <w:rPr>
          <w:b/>
          <w:sz w:val="24"/>
          <w:szCs w:val="24"/>
        </w:rPr>
        <w:t xml:space="preserve">7. </w:t>
      </w:r>
      <w:r w:rsidR="00260D7D" w:rsidRPr="00011621">
        <w:rPr>
          <w:b/>
          <w:sz w:val="24"/>
          <w:szCs w:val="24"/>
        </w:rPr>
        <w:t xml:space="preserve">Форма, размер и порядок предоставления </w:t>
      </w:r>
      <w:r w:rsidR="00CB5865">
        <w:rPr>
          <w:b/>
          <w:sz w:val="24"/>
          <w:szCs w:val="24"/>
        </w:rPr>
        <w:t xml:space="preserve">обеспечения </w:t>
      </w:r>
      <w:r w:rsidR="003241DF">
        <w:rPr>
          <w:b/>
          <w:sz w:val="24"/>
          <w:szCs w:val="24"/>
        </w:rPr>
        <w:t>возврата аванса</w:t>
      </w:r>
      <w:r w:rsidR="00CB5865">
        <w:rPr>
          <w:b/>
          <w:sz w:val="24"/>
          <w:szCs w:val="24"/>
        </w:rPr>
        <w:t xml:space="preserve">, </w:t>
      </w:r>
      <w:proofErr w:type="gramStart"/>
      <w:r w:rsidR="00CB5865">
        <w:rPr>
          <w:b/>
          <w:sz w:val="24"/>
          <w:szCs w:val="24"/>
        </w:rPr>
        <w:t>согласно раздела</w:t>
      </w:r>
      <w:proofErr w:type="gramEnd"/>
      <w:r w:rsidR="00CB5865">
        <w:rPr>
          <w:b/>
          <w:sz w:val="24"/>
          <w:szCs w:val="24"/>
        </w:rPr>
        <w:t xml:space="preserve"> 16 Особые условия «Банковская гарантия»</w:t>
      </w:r>
      <w:r w:rsidR="00D8464B">
        <w:rPr>
          <w:b/>
          <w:sz w:val="24"/>
          <w:szCs w:val="24"/>
        </w:rPr>
        <w:t>.</w:t>
      </w:r>
    </w:p>
    <w:p w:rsidR="0079652C" w:rsidRPr="00E60D50" w:rsidRDefault="0079652C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DB1EFD" w:rsidRPr="00E60D50" w:rsidRDefault="000436FF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E60D50">
        <w:rPr>
          <w:b/>
          <w:sz w:val="24"/>
        </w:rPr>
        <w:t xml:space="preserve">8. </w:t>
      </w:r>
      <w:r w:rsidR="00DB1EFD" w:rsidRPr="00E60D50">
        <w:rPr>
          <w:b/>
          <w:sz w:val="24"/>
        </w:rPr>
        <w:t>Контактная информация</w:t>
      </w:r>
    </w:p>
    <w:tbl>
      <w:tblPr>
        <w:tblW w:w="4882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5"/>
        <w:gridCol w:w="4747"/>
        <w:gridCol w:w="4594"/>
      </w:tblGrid>
      <w:tr w:rsidR="00DB1EFD" w:rsidRPr="00011621" w:rsidTr="00C3398C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011621" w:rsidRDefault="00DB1EFD" w:rsidP="005322B4">
            <w:pPr>
              <w:pStyle w:val="a6"/>
              <w:spacing w:before="0" w:after="0"/>
              <w:ind w:left="0" w:right="0"/>
              <w:jc w:val="center"/>
              <w:rPr>
                <w:sz w:val="24"/>
                <w:lang w:bidi="he-IL"/>
              </w:rPr>
            </w:pPr>
            <w:bookmarkStart w:id="3" w:name="_Toc342986378"/>
            <w:bookmarkStart w:id="4" w:name="_Toc342986425"/>
            <w:bookmarkStart w:id="5" w:name="_Toc342986555"/>
            <w:bookmarkStart w:id="6" w:name="_Toc342986602"/>
            <w:bookmarkStart w:id="7" w:name="_Toc342986648"/>
            <w:bookmarkEnd w:id="3"/>
            <w:bookmarkEnd w:id="4"/>
            <w:bookmarkEnd w:id="5"/>
            <w:bookmarkEnd w:id="6"/>
            <w:bookmarkEnd w:id="7"/>
            <w:r w:rsidRPr="00011621">
              <w:rPr>
                <w:sz w:val="24"/>
                <w:lang w:bidi="he-IL"/>
              </w:rPr>
              <w:t>Контактная информация</w:t>
            </w:r>
            <w:r w:rsidR="00A928CA" w:rsidRPr="00011621">
              <w:rPr>
                <w:sz w:val="24"/>
                <w:lang w:bidi="he-IL"/>
              </w:rPr>
              <w:t xml:space="preserve"> 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3B88" w:rsidRPr="00011621" w:rsidRDefault="0040642A" w:rsidP="008751CC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>
              <w:rPr>
                <w:sz w:val="24"/>
                <w:szCs w:val="24"/>
                <w:lang w:bidi="he-IL"/>
              </w:rPr>
              <w:t>Ракицкая</w:t>
            </w:r>
            <w:proofErr w:type="spellEnd"/>
            <w:r>
              <w:rPr>
                <w:sz w:val="24"/>
                <w:szCs w:val="24"/>
                <w:lang w:bidi="he-IL"/>
              </w:rPr>
              <w:t xml:space="preserve"> Лидия Сергеевна</w:t>
            </w:r>
          </w:p>
        </w:tc>
      </w:tr>
      <w:tr w:rsidR="00B93B88" w:rsidRPr="00C03575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011621" w:rsidRDefault="00782F33" w:rsidP="006A6449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011621">
              <w:rPr>
                <w:sz w:val="24"/>
                <w:szCs w:val="24"/>
                <w:lang w:val="en-US" w:bidi="he-IL"/>
              </w:rPr>
              <w:t>e</w:t>
            </w:r>
            <w:r w:rsidRPr="009F5606">
              <w:rPr>
                <w:sz w:val="24"/>
                <w:szCs w:val="24"/>
                <w:lang w:val="en-US" w:bidi="he-IL"/>
              </w:rPr>
              <w:t>-</w:t>
            </w:r>
            <w:r w:rsidR="006A6449">
              <w:rPr>
                <w:sz w:val="24"/>
                <w:szCs w:val="24"/>
                <w:lang w:val="en-US" w:bidi="he-IL"/>
              </w:rPr>
              <w:t>mail:  rakitskaya</w:t>
            </w:r>
            <w:r w:rsidR="00B93B88" w:rsidRPr="00011621">
              <w:rPr>
                <w:sz w:val="24"/>
                <w:szCs w:val="24"/>
                <w:lang w:val="en-US" w:bidi="he-IL"/>
              </w:rPr>
              <w:t>@mail.fes-zvezda.ru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40642A" w:rsidRDefault="005E01F9" w:rsidP="00967997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 xml:space="preserve">тел. (42335) </w:t>
            </w:r>
            <w:r w:rsidR="00967997">
              <w:rPr>
                <w:sz w:val="24"/>
                <w:szCs w:val="24"/>
                <w:lang w:bidi="he-IL"/>
              </w:rPr>
              <w:t>5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11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40</w:t>
            </w:r>
            <w:r w:rsidR="0040642A">
              <w:rPr>
                <w:sz w:val="24"/>
                <w:szCs w:val="24"/>
                <w:lang w:bidi="he-IL"/>
              </w:rPr>
              <w:t xml:space="preserve">, </w:t>
            </w:r>
            <w:proofErr w:type="gramStart"/>
            <w:r w:rsidR="0040642A">
              <w:rPr>
                <w:sz w:val="24"/>
                <w:szCs w:val="24"/>
                <w:lang w:bidi="he-IL"/>
              </w:rPr>
              <w:t>добавочный</w:t>
            </w:r>
            <w:proofErr w:type="gramEnd"/>
            <w:r w:rsidR="0040642A">
              <w:rPr>
                <w:sz w:val="24"/>
                <w:szCs w:val="24"/>
                <w:lang w:bidi="he-IL"/>
              </w:rPr>
              <w:t xml:space="preserve"> 71-78</w:t>
            </w: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41BE2" w:rsidRPr="00011621" w:rsidRDefault="00841BE2" w:rsidP="00506AD9">
            <w:pPr>
              <w:ind w:firstLine="0"/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011621"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____</w:t>
            </w:r>
          </w:p>
        </w:tc>
      </w:tr>
    </w:tbl>
    <w:p w:rsidR="0055462E" w:rsidRDefault="0055462E" w:rsidP="00572785">
      <w:pPr>
        <w:tabs>
          <w:tab w:val="clear" w:pos="1134"/>
        </w:tabs>
        <w:kinsoku/>
        <w:overflowPunct/>
        <w:autoSpaceDE/>
        <w:autoSpaceDN/>
        <w:spacing w:line="276" w:lineRule="auto"/>
        <w:ind w:right="212" w:firstLine="0"/>
        <w:jc w:val="left"/>
        <w:rPr>
          <w:rFonts w:eastAsiaTheme="minorHAnsi"/>
          <w:sz w:val="24"/>
          <w:szCs w:val="22"/>
          <w:lang w:val="en-US" w:eastAsia="en-US"/>
        </w:rPr>
      </w:pPr>
    </w:p>
    <w:p w:rsidR="004E144E" w:rsidRPr="002B6C8B" w:rsidRDefault="004E144E" w:rsidP="00B50E0B">
      <w:pPr>
        <w:rPr>
          <w:sz w:val="24"/>
          <w:szCs w:val="24"/>
        </w:rPr>
      </w:pPr>
    </w:p>
    <w:sectPr w:rsidR="004E144E" w:rsidRPr="002B6C8B" w:rsidSect="00BA2946">
      <w:pgSz w:w="11907" w:h="16840" w:code="9"/>
      <w:pgMar w:top="993" w:right="567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1E1" w:rsidRDefault="00EF51E1" w:rsidP="00120742">
      <w:pPr>
        <w:spacing w:line="240" w:lineRule="auto"/>
      </w:pPr>
      <w:r>
        <w:separator/>
      </w:r>
    </w:p>
  </w:endnote>
  <w:endnote w:type="continuationSeparator" w:id="0">
    <w:p w:rsidR="00EF51E1" w:rsidRDefault="00EF51E1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1E1" w:rsidRDefault="00EF51E1" w:rsidP="00120742">
      <w:pPr>
        <w:spacing w:line="240" w:lineRule="auto"/>
      </w:pPr>
      <w:r>
        <w:separator/>
      </w:r>
    </w:p>
  </w:footnote>
  <w:footnote w:type="continuationSeparator" w:id="0">
    <w:p w:rsidR="00EF51E1" w:rsidRDefault="00EF51E1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24E63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5533F"/>
    <w:multiLevelType w:val="hybridMultilevel"/>
    <w:tmpl w:val="5C386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3">
    <w:nsid w:val="25F57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5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6">
    <w:nsid w:val="556C5976"/>
    <w:multiLevelType w:val="multilevel"/>
    <w:tmpl w:val="B478DC24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2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>
    <w:nsid w:val="56AF4BF5"/>
    <w:multiLevelType w:val="multilevel"/>
    <w:tmpl w:val="BBDA2E9A"/>
    <w:lvl w:ilvl="0">
      <w:start w:val="13"/>
      <w:numFmt w:val="decimal"/>
      <w:lvlText w:val="%1"/>
      <w:lvlJc w:val="left"/>
      <w:pPr>
        <w:ind w:left="11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8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8" w:hanging="1800"/>
      </w:pPr>
      <w:rPr>
        <w:rFonts w:hint="default"/>
      </w:rPr>
    </w:lvl>
  </w:abstractNum>
  <w:abstractNum w:abstractNumId="8">
    <w:nsid w:val="6EE339B7"/>
    <w:multiLevelType w:val="hybridMultilevel"/>
    <w:tmpl w:val="3758862C"/>
    <w:lvl w:ilvl="0" w:tplc="F27C0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1D7B"/>
    <w:rsid w:val="0000556F"/>
    <w:rsid w:val="00011621"/>
    <w:rsid w:val="000127F9"/>
    <w:rsid w:val="00020581"/>
    <w:rsid w:val="000414CD"/>
    <w:rsid w:val="000436FF"/>
    <w:rsid w:val="000512E5"/>
    <w:rsid w:val="00062B91"/>
    <w:rsid w:val="00071231"/>
    <w:rsid w:val="00073035"/>
    <w:rsid w:val="000753D7"/>
    <w:rsid w:val="00077ADC"/>
    <w:rsid w:val="000921D8"/>
    <w:rsid w:val="000A1083"/>
    <w:rsid w:val="000A2934"/>
    <w:rsid w:val="000B2579"/>
    <w:rsid w:val="000B2AC4"/>
    <w:rsid w:val="000B3E22"/>
    <w:rsid w:val="000C02D9"/>
    <w:rsid w:val="000C6EA4"/>
    <w:rsid w:val="000D039A"/>
    <w:rsid w:val="000E4F24"/>
    <w:rsid w:val="000F31AA"/>
    <w:rsid w:val="000F59C0"/>
    <w:rsid w:val="0010001E"/>
    <w:rsid w:val="0010048C"/>
    <w:rsid w:val="00110891"/>
    <w:rsid w:val="00114003"/>
    <w:rsid w:val="00120742"/>
    <w:rsid w:val="0012149D"/>
    <w:rsid w:val="00125A32"/>
    <w:rsid w:val="00126210"/>
    <w:rsid w:val="00131174"/>
    <w:rsid w:val="00132063"/>
    <w:rsid w:val="001526A9"/>
    <w:rsid w:val="00157F59"/>
    <w:rsid w:val="00160804"/>
    <w:rsid w:val="00171AA0"/>
    <w:rsid w:val="00185746"/>
    <w:rsid w:val="0019573A"/>
    <w:rsid w:val="001A1271"/>
    <w:rsid w:val="001A400E"/>
    <w:rsid w:val="001A41F5"/>
    <w:rsid w:val="001A41FB"/>
    <w:rsid w:val="001A4DD9"/>
    <w:rsid w:val="001B5597"/>
    <w:rsid w:val="001B5E11"/>
    <w:rsid w:val="001B6CDF"/>
    <w:rsid w:val="001D5FA9"/>
    <w:rsid w:val="001E6F4D"/>
    <w:rsid w:val="001F1E2A"/>
    <w:rsid w:val="001F650A"/>
    <w:rsid w:val="00204667"/>
    <w:rsid w:val="0020535C"/>
    <w:rsid w:val="00205794"/>
    <w:rsid w:val="00211854"/>
    <w:rsid w:val="00217913"/>
    <w:rsid w:val="00221B30"/>
    <w:rsid w:val="00224057"/>
    <w:rsid w:val="00226DD3"/>
    <w:rsid w:val="002322CB"/>
    <w:rsid w:val="002428FC"/>
    <w:rsid w:val="00244AF7"/>
    <w:rsid w:val="00245735"/>
    <w:rsid w:val="00246F91"/>
    <w:rsid w:val="00251C87"/>
    <w:rsid w:val="00260D7D"/>
    <w:rsid w:val="0027022C"/>
    <w:rsid w:val="0027080A"/>
    <w:rsid w:val="00283EF4"/>
    <w:rsid w:val="002848D3"/>
    <w:rsid w:val="00285D45"/>
    <w:rsid w:val="00287274"/>
    <w:rsid w:val="00287FA4"/>
    <w:rsid w:val="0029324F"/>
    <w:rsid w:val="002A028E"/>
    <w:rsid w:val="002A357C"/>
    <w:rsid w:val="002A46E0"/>
    <w:rsid w:val="002A6104"/>
    <w:rsid w:val="002B2A93"/>
    <w:rsid w:val="002B30E1"/>
    <w:rsid w:val="002B5431"/>
    <w:rsid w:val="002B6C8B"/>
    <w:rsid w:val="002B7DFD"/>
    <w:rsid w:val="002C3610"/>
    <w:rsid w:val="002C6691"/>
    <w:rsid w:val="002C7F23"/>
    <w:rsid w:val="002D40E8"/>
    <w:rsid w:val="002D7E5B"/>
    <w:rsid w:val="002E2BD8"/>
    <w:rsid w:val="002E3E47"/>
    <w:rsid w:val="002E6CD6"/>
    <w:rsid w:val="003000A0"/>
    <w:rsid w:val="00307B0B"/>
    <w:rsid w:val="00312809"/>
    <w:rsid w:val="00315F7B"/>
    <w:rsid w:val="0032018A"/>
    <w:rsid w:val="003241DF"/>
    <w:rsid w:val="0032420D"/>
    <w:rsid w:val="0032576A"/>
    <w:rsid w:val="00346A97"/>
    <w:rsid w:val="00357853"/>
    <w:rsid w:val="003610E8"/>
    <w:rsid w:val="003617C6"/>
    <w:rsid w:val="0037188D"/>
    <w:rsid w:val="00373294"/>
    <w:rsid w:val="0038354A"/>
    <w:rsid w:val="00383884"/>
    <w:rsid w:val="00387E8F"/>
    <w:rsid w:val="0039481D"/>
    <w:rsid w:val="00396760"/>
    <w:rsid w:val="003A5C05"/>
    <w:rsid w:val="003A6110"/>
    <w:rsid w:val="003A775D"/>
    <w:rsid w:val="003C5DF3"/>
    <w:rsid w:val="003F3C71"/>
    <w:rsid w:val="003F5EB9"/>
    <w:rsid w:val="00401CB2"/>
    <w:rsid w:val="0040277C"/>
    <w:rsid w:val="0040642A"/>
    <w:rsid w:val="004118FF"/>
    <w:rsid w:val="00420437"/>
    <w:rsid w:val="0043491C"/>
    <w:rsid w:val="004404BB"/>
    <w:rsid w:val="00442872"/>
    <w:rsid w:val="00446C14"/>
    <w:rsid w:val="004471AC"/>
    <w:rsid w:val="00447FE3"/>
    <w:rsid w:val="00451559"/>
    <w:rsid w:val="004624C4"/>
    <w:rsid w:val="00463277"/>
    <w:rsid w:val="00465C43"/>
    <w:rsid w:val="00466474"/>
    <w:rsid w:val="00470C8C"/>
    <w:rsid w:val="00487129"/>
    <w:rsid w:val="004A1600"/>
    <w:rsid w:val="004B0855"/>
    <w:rsid w:val="004B613A"/>
    <w:rsid w:val="004C2DE6"/>
    <w:rsid w:val="004C300C"/>
    <w:rsid w:val="004C74EB"/>
    <w:rsid w:val="004E144E"/>
    <w:rsid w:val="004E3BFC"/>
    <w:rsid w:val="004E41CC"/>
    <w:rsid w:val="004E5E74"/>
    <w:rsid w:val="004E7F2A"/>
    <w:rsid w:val="004F2615"/>
    <w:rsid w:val="00500D4D"/>
    <w:rsid w:val="0050498A"/>
    <w:rsid w:val="00506AD9"/>
    <w:rsid w:val="00510C70"/>
    <w:rsid w:val="00510FC1"/>
    <w:rsid w:val="00514AA8"/>
    <w:rsid w:val="00522F38"/>
    <w:rsid w:val="00522FD4"/>
    <w:rsid w:val="00527FD6"/>
    <w:rsid w:val="005304AA"/>
    <w:rsid w:val="00531915"/>
    <w:rsid w:val="005322B4"/>
    <w:rsid w:val="00536723"/>
    <w:rsid w:val="0055462E"/>
    <w:rsid w:val="00564CC8"/>
    <w:rsid w:val="00565EF8"/>
    <w:rsid w:val="00566C4C"/>
    <w:rsid w:val="00567A5B"/>
    <w:rsid w:val="00572785"/>
    <w:rsid w:val="00572F0A"/>
    <w:rsid w:val="005738C6"/>
    <w:rsid w:val="00573C7D"/>
    <w:rsid w:val="00582818"/>
    <w:rsid w:val="005937D3"/>
    <w:rsid w:val="0059471D"/>
    <w:rsid w:val="005955F4"/>
    <w:rsid w:val="00595EF5"/>
    <w:rsid w:val="005960D4"/>
    <w:rsid w:val="005A07A8"/>
    <w:rsid w:val="005A0A82"/>
    <w:rsid w:val="005A699F"/>
    <w:rsid w:val="005B06F5"/>
    <w:rsid w:val="005B0736"/>
    <w:rsid w:val="005B2257"/>
    <w:rsid w:val="005B308D"/>
    <w:rsid w:val="005D063B"/>
    <w:rsid w:val="005D296E"/>
    <w:rsid w:val="005D5453"/>
    <w:rsid w:val="005E01F9"/>
    <w:rsid w:val="005F16C4"/>
    <w:rsid w:val="005F184B"/>
    <w:rsid w:val="005F5E2F"/>
    <w:rsid w:val="005F6333"/>
    <w:rsid w:val="005F6B86"/>
    <w:rsid w:val="0060161E"/>
    <w:rsid w:val="006042E2"/>
    <w:rsid w:val="00607944"/>
    <w:rsid w:val="0061134F"/>
    <w:rsid w:val="00612161"/>
    <w:rsid w:val="00614E3B"/>
    <w:rsid w:val="00621A4C"/>
    <w:rsid w:val="00621EDF"/>
    <w:rsid w:val="00627442"/>
    <w:rsid w:val="00635B37"/>
    <w:rsid w:val="006416BC"/>
    <w:rsid w:val="00645DC6"/>
    <w:rsid w:val="00645EE6"/>
    <w:rsid w:val="0065031F"/>
    <w:rsid w:val="00663908"/>
    <w:rsid w:val="0067314B"/>
    <w:rsid w:val="00675AD5"/>
    <w:rsid w:val="00675E1B"/>
    <w:rsid w:val="006834B9"/>
    <w:rsid w:val="006877C3"/>
    <w:rsid w:val="0069261F"/>
    <w:rsid w:val="006941D5"/>
    <w:rsid w:val="00694569"/>
    <w:rsid w:val="00694B0F"/>
    <w:rsid w:val="00694C2D"/>
    <w:rsid w:val="00696FEF"/>
    <w:rsid w:val="006A157F"/>
    <w:rsid w:val="006A6449"/>
    <w:rsid w:val="006B03F5"/>
    <w:rsid w:val="006B0A62"/>
    <w:rsid w:val="006B208F"/>
    <w:rsid w:val="006B7D81"/>
    <w:rsid w:val="006C00EC"/>
    <w:rsid w:val="006D61AC"/>
    <w:rsid w:val="006E6977"/>
    <w:rsid w:val="006F06DB"/>
    <w:rsid w:val="0070709D"/>
    <w:rsid w:val="00721925"/>
    <w:rsid w:val="007278A8"/>
    <w:rsid w:val="00740DE8"/>
    <w:rsid w:val="00743232"/>
    <w:rsid w:val="007455EB"/>
    <w:rsid w:val="00745C25"/>
    <w:rsid w:val="00747FCC"/>
    <w:rsid w:val="00761C1F"/>
    <w:rsid w:val="00762BA7"/>
    <w:rsid w:val="00765154"/>
    <w:rsid w:val="0077055D"/>
    <w:rsid w:val="007741A6"/>
    <w:rsid w:val="00782F33"/>
    <w:rsid w:val="00794A70"/>
    <w:rsid w:val="0079652C"/>
    <w:rsid w:val="007A7220"/>
    <w:rsid w:val="007A7ADA"/>
    <w:rsid w:val="007B4F65"/>
    <w:rsid w:val="007C010A"/>
    <w:rsid w:val="007C09BD"/>
    <w:rsid w:val="007C1173"/>
    <w:rsid w:val="007C263B"/>
    <w:rsid w:val="007C52F5"/>
    <w:rsid w:val="007D0723"/>
    <w:rsid w:val="007E553D"/>
    <w:rsid w:val="007F03D5"/>
    <w:rsid w:val="007F09D4"/>
    <w:rsid w:val="008047BA"/>
    <w:rsid w:val="008067FB"/>
    <w:rsid w:val="008116F9"/>
    <w:rsid w:val="008168C3"/>
    <w:rsid w:val="0081767C"/>
    <w:rsid w:val="00822455"/>
    <w:rsid w:val="00827E94"/>
    <w:rsid w:val="00833DFB"/>
    <w:rsid w:val="00836366"/>
    <w:rsid w:val="008370E9"/>
    <w:rsid w:val="00841AC1"/>
    <w:rsid w:val="00841B12"/>
    <w:rsid w:val="00841BE2"/>
    <w:rsid w:val="0084331C"/>
    <w:rsid w:val="0086011F"/>
    <w:rsid w:val="00873C2E"/>
    <w:rsid w:val="008751CC"/>
    <w:rsid w:val="0087639C"/>
    <w:rsid w:val="0088064C"/>
    <w:rsid w:val="0088108C"/>
    <w:rsid w:val="00882483"/>
    <w:rsid w:val="00883668"/>
    <w:rsid w:val="0088388E"/>
    <w:rsid w:val="00887790"/>
    <w:rsid w:val="00896B41"/>
    <w:rsid w:val="008A2E14"/>
    <w:rsid w:val="008A4B71"/>
    <w:rsid w:val="008A6F10"/>
    <w:rsid w:val="008B0B79"/>
    <w:rsid w:val="008B348E"/>
    <w:rsid w:val="008B6BB0"/>
    <w:rsid w:val="008C6ABF"/>
    <w:rsid w:val="008C7901"/>
    <w:rsid w:val="008D0227"/>
    <w:rsid w:val="008D2DBA"/>
    <w:rsid w:val="008D49E2"/>
    <w:rsid w:val="008D4B81"/>
    <w:rsid w:val="008E3215"/>
    <w:rsid w:val="008F3F3C"/>
    <w:rsid w:val="008F5DA0"/>
    <w:rsid w:val="00911864"/>
    <w:rsid w:val="00913630"/>
    <w:rsid w:val="0093432A"/>
    <w:rsid w:val="009358E2"/>
    <w:rsid w:val="00937A78"/>
    <w:rsid w:val="00957AA8"/>
    <w:rsid w:val="00966FCC"/>
    <w:rsid w:val="00967997"/>
    <w:rsid w:val="009837CD"/>
    <w:rsid w:val="00984855"/>
    <w:rsid w:val="00993A7B"/>
    <w:rsid w:val="00997611"/>
    <w:rsid w:val="009A3930"/>
    <w:rsid w:val="009C5143"/>
    <w:rsid w:val="009C5894"/>
    <w:rsid w:val="009C6EE6"/>
    <w:rsid w:val="009D2537"/>
    <w:rsid w:val="009D56DD"/>
    <w:rsid w:val="009E41BB"/>
    <w:rsid w:val="009F5606"/>
    <w:rsid w:val="009F56AC"/>
    <w:rsid w:val="009F5CE9"/>
    <w:rsid w:val="009F7BC2"/>
    <w:rsid w:val="00A05424"/>
    <w:rsid w:val="00A15145"/>
    <w:rsid w:val="00A16155"/>
    <w:rsid w:val="00A17701"/>
    <w:rsid w:val="00A2757D"/>
    <w:rsid w:val="00A3217A"/>
    <w:rsid w:val="00A347C7"/>
    <w:rsid w:val="00A37CBB"/>
    <w:rsid w:val="00A40885"/>
    <w:rsid w:val="00A51093"/>
    <w:rsid w:val="00A53125"/>
    <w:rsid w:val="00A600BF"/>
    <w:rsid w:val="00A70E75"/>
    <w:rsid w:val="00A72EF1"/>
    <w:rsid w:val="00A818AC"/>
    <w:rsid w:val="00A81C90"/>
    <w:rsid w:val="00A81F54"/>
    <w:rsid w:val="00A8717C"/>
    <w:rsid w:val="00A928CA"/>
    <w:rsid w:val="00AA13F8"/>
    <w:rsid w:val="00AA1F51"/>
    <w:rsid w:val="00AB1BCD"/>
    <w:rsid w:val="00AC0895"/>
    <w:rsid w:val="00AC0C37"/>
    <w:rsid w:val="00AC0D52"/>
    <w:rsid w:val="00AC16E2"/>
    <w:rsid w:val="00AC275F"/>
    <w:rsid w:val="00AC37A3"/>
    <w:rsid w:val="00AC675E"/>
    <w:rsid w:val="00AD4F2D"/>
    <w:rsid w:val="00AD5D80"/>
    <w:rsid w:val="00AD74ED"/>
    <w:rsid w:val="00AF2A99"/>
    <w:rsid w:val="00B0233C"/>
    <w:rsid w:val="00B06604"/>
    <w:rsid w:val="00B10435"/>
    <w:rsid w:val="00B11189"/>
    <w:rsid w:val="00B127DB"/>
    <w:rsid w:val="00B222F9"/>
    <w:rsid w:val="00B227DD"/>
    <w:rsid w:val="00B242B7"/>
    <w:rsid w:val="00B24A4E"/>
    <w:rsid w:val="00B36C76"/>
    <w:rsid w:val="00B36E68"/>
    <w:rsid w:val="00B4272E"/>
    <w:rsid w:val="00B42EF3"/>
    <w:rsid w:val="00B430FD"/>
    <w:rsid w:val="00B43F91"/>
    <w:rsid w:val="00B46EC7"/>
    <w:rsid w:val="00B50E0B"/>
    <w:rsid w:val="00B562B5"/>
    <w:rsid w:val="00B6085E"/>
    <w:rsid w:val="00B6311A"/>
    <w:rsid w:val="00B713EE"/>
    <w:rsid w:val="00B71A4E"/>
    <w:rsid w:val="00B86951"/>
    <w:rsid w:val="00B92C12"/>
    <w:rsid w:val="00B937B5"/>
    <w:rsid w:val="00B93B88"/>
    <w:rsid w:val="00B95B80"/>
    <w:rsid w:val="00B96A1F"/>
    <w:rsid w:val="00BA2946"/>
    <w:rsid w:val="00BA2FB2"/>
    <w:rsid w:val="00BA3BF9"/>
    <w:rsid w:val="00BA647F"/>
    <w:rsid w:val="00BB3D99"/>
    <w:rsid w:val="00BB6681"/>
    <w:rsid w:val="00BC0A74"/>
    <w:rsid w:val="00BC3F04"/>
    <w:rsid w:val="00BE1643"/>
    <w:rsid w:val="00BE2A3C"/>
    <w:rsid w:val="00BE6B04"/>
    <w:rsid w:val="00BF1D75"/>
    <w:rsid w:val="00BF2B24"/>
    <w:rsid w:val="00BF2C1E"/>
    <w:rsid w:val="00C03575"/>
    <w:rsid w:val="00C1718A"/>
    <w:rsid w:val="00C20F46"/>
    <w:rsid w:val="00C228DB"/>
    <w:rsid w:val="00C2581B"/>
    <w:rsid w:val="00C25B76"/>
    <w:rsid w:val="00C27CAB"/>
    <w:rsid w:val="00C3398C"/>
    <w:rsid w:val="00C34272"/>
    <w:rsid w:val="00C50095"/>
    <w:rsid w:val="00C54052"/>
    <w:rsid w:val="00C81EB6"/>
    <w:rsid w:val="00C8349B"/>
    <w:rsid w:val="00C84E31"/>
    <w:rsid w:val="00C87815"/>
    <w:rsid w:val="00C90D28"/>
    <w:rsid w:val="00C92932"/>
    <w:rsid w:val="00CA32D2"/>
    <w:rsid w:val="00CB5865"/>
    <w:rsid w:val="00CC126C"/>
    <w:rsid w:val="00CC24F4"/>
    <w:rsid w:val="00CC67C8"/>
    <w:rsid w:val="00CE1E23"/>
    <w:rsid w:val="00CF4322"/>
    <w:rsid w:val="00CF6EC1"/>
    <w:rsid w:val="00D05F63"/>
    <w:rsid w:val="00D06D79"/>
    <w:rsid w:val="00D12063"/>
    <w:rsid w:val="00D214D6"/>
    <w:rsid w:val="00D2583C"/>
    <w:rsid w:val="00D3246F"/>
    <w:rsid w:val="00D33B37"/>
    <w:rsid w:val="00D52E82"/>
    <w:rsid w:val="00D53062"/>
    <w:rsid w:val="00D61113"/>
    <w:rsid w:val="00D82750"/>
    <w:rsid w:val="00D8464B"/>
    <w:rsid w:val="00D86916"/>
    <w:rsid w:val="00D965E1"/>
    <w:rsid w:val="00D97277"/>
    <w:rsid w:val="00DB1EFD"/>
    <w:rsid w:val="00DB5A60"/>
    <w:rsid w:val="00DB6FC6"/>
    <w:rsid w:val="00DC242A"/>
    <w:rsid w:val="00DC2700"/>
    <w:rsid w:val="00DC74DA"/>
    <w:rsid w:val="00DD23CC"/>
    <w:rsid w:val="00DD718D"/>
    <w:rsid w:val="00DD7932"/>
    <w:rsid w:val="00DD7E76"/>
    <w:rsid w:val="00DE0EA5"/>
    <w:rsid w:val="00DE4C1A"/>
    <w:rsid w:val="00DF2AB1"/>
    <w:rsid w:val="00DF46DB"/>
    <w:rsid w:val="00E04CAC"/>
    <w:rsid w:val="00E070FD"/>
    <w:rsid w:val="00E12E74"/>
    <w:rsid w:val="00E169EC"/>
    <w:rsid w:val="00E2172E"/>
    <w:rsid w:val="00E36A35"/>
    <w:rsid w:val="00E431CF"/>
    <w:rsid w:val="00E47091"/>
    <w:rsid w:val="00E508B6"/>
    <w:rsid w:val="00E573F7"/>
    <w:rsid w:val="00E60B80"/>
    <w:rsid w:val="00E60D50"/>
    <w:rsid w:val="00E60DE0"/>
    <w:rsid w:val="00E64855"/>
    <w:rsid w:val="00E716AF"/>
    <w:rsid w:val="00E75C4E"/>
    <w:rsid w:val="00E87659"/>
    <w:rsid w:val="00E9440B"/>
    <w:rsid w:val="00EA410B"/>
    <w:rsid w:val="00EA5047"/>
    <w:rsid w:val="00EB5E23"/>
    <w:rsid w:val="00EB750D"/>
    <w:rsid w:val="00EC2639"/>
    <w:rsid w:val="00EC65D1"/>
    <w:rsid w:val="00ED2394"/>
    <w:rsid w:val="00ED5A55"/>
    <w:rsid w:val="00ED7547"/>
    <w:rsid w:val="00EE36BF"/>
    <w:rsid w:val="00EE70BB"/>
    <w:rsid w:val="00EF51E1"/>
    <w:rsid w:val="00EF5893"/>
    <w:rsid w:val="00F015AA"/>
    <w:rsid w:val="00F041EF"/>
    <w:rsid w:val="00F069FE"/>
    <w:rsid w:val="00F15A0B"/>
    <w:rsid w:val="00F15E48"/>
    <w:rsid w:val="00F205AC"/>
    <w:rsid w:val="00F212B8"/>
    <w:rsid w:val="00F24E29"/>
    <w:rsid w:val="00F30D9B"/>
    <w:rsid w:val="00F349FC"/>
    <w:rsid w:val="00F445D9"/>
    <w:rsid w:val="00F53791"/>
    <w:rsid w:val="00F70035"/>
    <w:rsid w:val="00F70F81"/>
    <w:rsid w:val="00F73E5F"/>
    <w:rsid w:val="00F7544C"/>
    <w:rsid w:val="00F776CE"/>
    <w:rsid w:val="00F8251C"/>
    <w:rsid w:val="00F85564"/>
    <w:rsid w:val="00FB20C7"/>
    <w:rsid w:val="00FB4FF5"/>
    <w:rsid w:val="00FC0430"/>
    <w:rsid w:val="00FC6DAB"/>
    <w:rsid w:val="00FC7EFE"/>
    <w:rsid w:val="00FD11AC"/>
    <w:rsid w:val="00FD1F86"/>
    <w:rsid w:val="00FD6D35"/>
    <w:rsid w:val="00FE3855"/>
    <w:rsid w:val="00FE60F0"/>
    <w:rsid w:val="00FF1199"/>
    <w:rsid w:val="00FF16F3"/>
    <w:rsid w:val="00FF22A1"/>
    <w:rsid w:val="00FF2FCB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  <w:style w:type="paragraph" w:styleId="af6">
    <w:name w:val="Normal (Web)"/>
    <w:basedOn w:val="a0"/>
    <w:uiPriority w:val="99"/>
    <w:semiHidden/>
    <w:unhideWhenUsed/>
    <w:rsid w:val="00CA32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  <w:style w:type="paragraph" w:styleId="af6">
    <w:name w:val="Normal (Web)"/>
    <w:basedOn w:val="a0"/>
    <w:uiPriority w:val="99"/>
    <w:semiHidden/>
    <w:unhideWhenUsed/>
    <w:rsid w:val="00CA32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zakupki.rosneft.ru/post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akupki.rosneft.ru/post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5D582-CDCF-421A-98B5-1200F205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6194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Яковлева Е.</cp:lastModifiedBy>
  <cp:revision>5</cp:revision>
  <cp:lastPrinted>2019-08-09T00:28:00Z</cp:lastPrinted>
  <dcterms:created xsi:type="dcterms:W3CDTF">2019-08-13T06:40:00Z</dcterms:created>
  <dcterms:modified xsi:type="dcterms:W3CDTF">2019-08-13T06:49:00Z</dcterms:modified>
</cp:coreProperties>
</file>