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0759A" w:rsidRPr="006C4FBE" w:rsidRDefault="0070759A" w:rsidP="0070759A">
      <w:pPr>
        <w:tabs>
          <w:tab w:val="left" w:pos="142"/>
        </w:tabs>
        <w:jc w:val="center"/>
        <w:rPr>
          <w:sz w:val="28"/>
          <w:szCs w:val="28"/>
          <w:lang w:val="en-US"/>
        </w:rPr>
      </w:pPr>
      <w:r w:rsidRPr="006C4FBE">
        <w:rPr>
          <w:noProof/>
          <w:sz w:val="28"/>
          <w:szCs w:val="28"/>
        </w:rPr>
        <w:drawing>
          <wp:inline distT="0" distB="0" distL="0" distR="0" wp14:anchorId="01F33C25" wp14:editId="6B571554">
            <wp:extent cx="2028825" cy="390525"/>
            <wp:effectExtent l="0" t="0" r="9525" b="9525"/>
            <wp:docPr id="2" name="Рисунок 2" descr="Description: Description: Description: Macintosh HD:Users:apple:Documents:Manaenkov:REA:Logo REA:Struktur logo:Koncern:3 ver:REA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cription: Description: Description: Macintosh HD:Users:apple:Documents:Manaenkov:REA:Logo REA:Struktur logo:Koncern:3 ver:REA3.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28825" cy="390525"/>
                    </a:xfrm>
                    <a:prstGeom prst="rect">
                      <a:avLst/>
                    </a:prstGeom>
                    <a:noFill/>
                    <a:ln>
                      <a:noFill/>
                    </a:ln>
                  </pic:spPr>
                </pic:pic>
              </a:graphicData>
            </a:graphic>
          </wp:inline>
        </w:drawing>
      </w:r>
    </w:p>
    <w:p w:rsidR="0070759A" w:rsidRPr="006C4FBE" w:rsidRDefault="0070759A" w:rsidP="0070759A">
      <w:pPr>
        <w:tabs>
          <w:tab w:val="left" w:pos="709"/>
        </w:tabs>
        <w:ind w:left="-426" w:hanging="426"/>
        <w:jc w:val="center"/>
        <w:rPr>
          <w:sz w:val="28"/>
          <w:szCs w:val="28"/>
        </w:rPr>
      </w:pPr>
    </w:p>
    <w:p w:rsidR="0070759A" w:rsidRPr="006C4FBE" w:rsidRDefault="0070759A" w:rsidP="0070759A">
      <w:pPr>
        <w:tabs>
          <w:tab w:val="left" w:pos="709"/>
        </w:tabs>
        <w:jc w:val="center"/>
        <w:rPr>
          <w:sz w:val="28"/>
          <w:szCs w:val="28"/>
        </w:rPr>
      </w:pPr>
      <w:r w:rsidRPr="006C4FBE">
        <w:rPr>
          <w:sz w:val="28"/>
          <w:szCs w:val="28"/>
        </w:rPr>
        <w:t xml:space="preserve">Акционерное общество </w:t>
      </w:r>
      <w:r w:rsidRPr="006C4FBE">
        <w:rPr>
          <w:sz w:val="28"/>
          <w:szCs w:val="28"/>
        </w:rPr>
        <w:br/>
        <w:t xml:space="preserve">«Российский концерн по производству электрической </w:t>
      </w:r>
      <w:r w:rsidRPr="006C4FBE">
        <w:rPr>
          <w:sz w:val="28"/>
          <w:szCs w:val="28"/>
        </w:rPr>
        <w:br/>
        <w:t xml:space="preserve">и тепловой энергии на атомных станциях» </w:t>
      </w:r>
    </w:p>
    <w:p w:rsidR="0070759A" w:rsidRPr="006C4FBE" w:rsidRDefault="0070759A" w:rsidP="0070759A">
      <w:pPr>
        <w:tabs>
          <w:tab w:val="left" w:pos="709"/>
        </w:tabs>
        <w:jc w:val="center"/>
        <w:rPr>
          <w:b/>
          <w:sz w:val="28"/>
          <w:szCs w:val="28"/>
        </w:rPr>
      </w:pPr>
      <w:r w:rsidRPr="006C4FBE">
        <w:rPr>
          <w:sz w:val="28"/>
          <w:szCs w:val="28"/>
        </w:rPr>
        <w:br/>
      </w:r>
      <w:r w:rsidRPr="006C4FBE">
        <w:rPr>
          <w:b/>
          <w:sz w:val="28"/>
          <w:szCs w:val="28"/>
        </w:rPr>
        <w:t>(АО «Концерн Росэнергоатом»)</w:t>
      </w:r>
    </w:p>
    <w:p w:rsidR="0070759A" w:rsidRPr="006C4FBE" w:rsidRDefault="0070759A" w:rsidP="0070759A">
      <w:pPr>
        <w:tabs>
          <w:tab w:val="left" w:pos="709"/>
        </w:tabs>
        <w:jc w:val="center"/>
        <w:rPr>
          <w:sz w:val="28"/>
          <w:szCs w:val="28"/>
        </w:rPr>
      </w:pPr>
    </w:p>
    <w:p w:rsidR="0070759A" w:rsidRPr="006C4FBE" w:rsidRDefault="0070759A" w:rsidP="0070759A">
      <w:pPr>
        <w:tabs>
          <w:tab w:val="left" w:pos="709"/>
        </w:tabs>
        <w:jc w:val="center"/>
        <w:rPr>
          <w:sz w:val="28"/>
          <w:szCs w:val="28"/>
        </w:rPr>
      </w:pPr>
      <w:r w:rsidRPr="006C4FBE">
        <w:rPr>
          <w:sz w:val="28"/>
          <w:szCs w:val="28"/>
        </w:rPr>
        <w:t>Филиал АО «Концерн Росэнергоатом»</w:t>
      </w:r>
      <w:r w:rsidRPr="006C4FBE">
        <w:rPr>
          <w:sz w:val="28"/>
          <w:szCs w:val="28"/>
        </w:rPr>
        <w:br/>
        <w:t>«Белоярская атомная станция»</w:t>
      </w:r>
    </w:p>
    <w:p w:rsidR="0070759A" w:rsidRPr="006C4FBE" w:rsidRDefault="0070759A" w:rsidP="0070759A">
      <w:pPr>
        <w:tabs>
          <w:tab w:val="left" w:pos="709"/>
        </w:tabs>
        <w:jc w:val="center"/>
        <w:rPr>
          <w:sz w:val="28"/>
          <w:szCs w:val="28"/>
        </w:rPr>
      </w:pPr>
    </w:p>
    <w:p w:rsidR="0070759A" w:rsidRPr="006C4FBE" w:rsidRDefault="0070759A" w:rsidP="0070759A">
      <w:pPr>
        <w:tabs>
          <w:tab w:val="left" w:pos="709"/>
        </w:tabs>
        <w:jc w:val="center"/>
        <w:rPr>
          <w:b/>
          <w:sz w:val="28"/>
          <w:szCs w:val="28"/>
        </w:rPr>
      </w:pPr>
      <w:r w:rsidRPr="006C4FBE">
        <w:rPr>
          <w:b/>
          <w:sz w:val="28"/>
          <w:szCs w:val="28"/>
        </w:rPr>
        <w:t>(Белоярская АЭС)</w:t>
      </w:r>
    </w:p>
    <w:p w:rsidR="0070759A" w:rsidRPr="006C4FBE" w:rsidRDefault="0070759A" w:rsidP="0070759A">
      <w:pPr>
        <w:pStyle w:val="1a"/>
        <w:widowControl/>
        <w:outlineLvl w:val="0"/>
        <w:rPr>
          <w:b w:val="0"/>
          <w:sz w:val="28"/>
          <w:szCs w:val="28"/>
        </w:rPr>
      </w:pPr>
    </w:p>
    <w:p w:rsidR="005A6E99" w:rsidRPr="006C4FBE" w:rsidRDefault="005A6E99" w:rsidP="005A6E99">
      <w:pPr>
        <w:rPr>
          <w:sz w:val="28"/>
          <w:szCs w:val="28"/>
        </w:rPr>
      </w:pPr>
    </w:p>
    <w:p w:rsidR="005A6E99" w:rsidRPr="006C4FBE" w:rsidRDefault="005A6E99" w:rsidP="005A6E99">
      <w:pPr>
        <w:rPr>
          <w:sz w:val="28"/>
          <w:szCs w:val="28"/>
        </w:rPr>
      </w:pPr>
    </w:p>
    <w:p w:rsidR="0070759A" w:rsidRPr="006C4FBE" w:rsidRDefault="0070759A" w:rsidP="0070759A">
      <w:pPr>
        <w:widowControl w:val="0"/>
        <w:ind w:left="5387"/>
        <w:rPr>
          <w:sz w:val="28"/>
          <w:szCs w:val="28"/>
        </w:rPr>
      </w:pPr>
      <w:r w:rsidRPr="006C4FBE">
        <w:rPr>
          <w:sz w:val="28"/>
          <w:szCs w:val="28"/>
        </w:rPr>
        <w:t>УТВЕРЖДАЮ</w:t>
      </w:r>
    </w:p>
    <w:p w:rsidR="0070759A" w:rsidRPr="006C4FBE" w:rsidRDefault="00586A98" w:rsidP="0070759A">
      <w:pPr>
        <w:widowControl w:val="0"/>
        <w:ind w:left="5387"/>
        <w:rPr>
          <w:sz w:val="28"/>
          <w:szCs w:val="28"/>
        </w:rPr>
      </w:pPr>
      <w:r w:rsidRPr="006C4FBE">
        <w:rPr>
          <w:sz w:val="28"/>
          <w:szCs w:val="28"/>
        </w:rPr>
        <w:t>З</w:t>
      </w:r>
      <w:r w:rsidR="0070759A" w:rsidRPr="006C4FBE">
        <w:rPr>
          <w:sz w:val="28"/>
          <w:szCs w:val="28"/>
        </w:rPr>
        <w:t>аместител</w:t>
      </w:r>
      <w:r w:rsidRPr="006C4FBE">
        <w:rPr>
          <w:sz w:val="28"/>
          <w:szCs w:val="28"/>
        </w:rPr>
        <w:t>ь</w:t>
      </w:r>
      <w:r w:rsidR="0070759A" w:rsidRPr="006C4FBE">
        <w:rPr>
          <w:sz w:val="28"/>
          <w:szCs w:val="28"/>
        </w:rPr>
        <w:t xml:space="preserve"> директора по общим вопросам Д.</w:t>
      </w:r>
      <w:r w:rsidRPr="006C4FBE">
        <w:rPr>
          <w:sz w:val="28"/>
          <w:szCs w:val="28"/>
        </w:rPr>
        <w:t>Ю</w:t>
      </w:r>
      <w:r w:rsidR="0070759A" w:rsidRPr="006C4FBE">
        <w:rPr>
          <w:sz w:val="28"/>
          <w:szCs w:val="28"/>
        </w:rPr>
        <w:t xml:space="preserve">. </w:t>
      </w:r>
      <w:r w:rsidRPr="006C4FBE">
        <w:rPr>
          <w:sz w:val="28"/>
          <w:szCs w:val="28"/>
        </w:rPr>
        <w:t>Васькин</w:t>
      </w:r>
    </w:p>
    <w:p w:rsidR="0070759A" w:rsidRPr="006C4FBE" w:rsidRDefault="0070759A" w:rsidP="0070759A">
      <w:pPr>
        <w:widowControl w:val="0"/>
        <w:ind w:left="5387"/>
        <w:rPr>
          <w:sz w:val="28"/>
          <w:szCs w:val="28"/>
        </w:rPr>
      </w:pPr>
    </w:p>
    <w:p w:rsidR="0070759A" w:rsidRPr="006C4FBE" w:rsidRDefault="0070759A" w:rsidP="0070759A">
      <w:pPr>
        <w:widowControl w:val="0"/>
        <w:ind w:left="5387"/>
        <w:rPr>
          <w:sz w:val="28"/>
          <w:szCs w:val="28"/>
        </w:rPr>
      </w:pPr>
      <w:r w:rsidRPr="006C4FBE">
        <w:rPr>
          <w:sz w:val="28"/>
          <w:szCs w:val="28"/>
        </w:rPr>
        <w:t>___________________________</w:t>
      </w:r>
    </w:p>
    <w:p w:rsidR="0070759A" w:rsidRPr="006C4FBE" w:rsidRDefault="0070759A" w:rsidP="0070759A">
      <w:pPr>
        <w:widowControl w:val="0"/>
        <w:ind w:left="5387"/>
        <w:rPr>
          <w:sz w:val="28"/>
          <w:szCs w:val="28"/>
        </w:rPr>
      </w:pPr>
    </w:p>
    <w:p w:rsidR="0070759A" w:rsidRPr="006C4FBE" w:rsidRDefault="0070759A" w:rsidP="0070759A">
      <w:pPr>
        <w:widowControl w:val="0"/>
        <w:ind w:left="5387"/>
        <w:rPr>
          <w:sz w:val="28"/>
          <w:szCs w:val="28"/>
        </w:rPr>
      </w:pPr>
      <w:r w:rsidRPr="006C4FBE">
        <w:rPr>
          <w:sz w:val="28"/>
          <w:szCs w:val="28"/>
        </w:rPr>
        <w:t>«____» _</w:t>
      </w:r>
      <w:r w:rsidR="00AE36CF">
        <w:rPr>
          <w:sz w:val="28"/>
          <w:szCs w:val="28"/>
        </w:rPr>
        <w:t>__</w:t>
      </w:r>
      <w:r w:rsidRPr="006C4FBE">
        <w:rPr>
          <w:sz w:val="28"/>
          <w:szCs w:val="28"/>
        </w:rPr>
        <w:t>__________ 201</w:t>
      </w:r>
      <w:r w:rsidR="00586A98" w:rsidRPr="006C4FBE">
        <w:rPr>
          <w:sz w:val="28"/>
          <w:szCs w:val="28"/>
        </w:rPr>
        <w:t>9</w:t>
      </w:r>
      <w:r w:rsidRPr="006C4FBE">
        <w:rPr>
          <w:sz w:val="28"/>
          <w:szCs w:val="28"/>
        </w:rPr>
        <w:t xml:space="preserve"> года</w:t>
      </w:r>
    </w:p>
    <w:p w:rsidR="0070759A" w:rsidRPr="006C4FBE" w:rsidRDefault="0070759A" w:rsidP="0070759A">
      <w:pPr>
        <w:jc w:val="center"/>
        <w:rPr>
          <w:sz w:val="28"/>
          <w:szCs w:val="28"/>
        </w:rPr>
      </w:pPr>
    </w:p>
    <w:p w:rsidR="0070759A" w:rsidRPr="006C4FBE" w:rsidRDefault="0070759A" w:rsidP="0070759A">
      <w:pPr>
        <w:jc w:val="center"/>
        <w:rPr>
          <w:sz w:val="28"/>
          <w:szCs w:val="28"/>
        </w:rPr>
      </w:pPr>
    </w:p>
    <w:p w:rsidR="0070759A" w:rsidRPr="006C4FBE" w:rsidRDefault="0070759A" w:rsidP="0070759A">
      <w:pPr>
        <w:jc w:val="center"/>
        <w:rPr>
          <w:sz w:val="28"/>
          <w:szCs w:val="28"/>
        </w:rPr>
      </w:pPr>
    </w:p>
    <w:p w:rsidR="0070759A" w:rsidRPr="006C4FBE" w:rsidRDefault="0070759A" w:rsidP="0070759A">
      <w:pPr>
        <w:jc w:val="center"/>
        <w:outlineLvl w:val="0"/>
        <w:rPr>
          <w:sz w:val="28"/>
          <w:szCs w:val="28"/>
        </w:rPr>
      </w:pPr>
      <w:bookmarkStart w:id="0" w:name="_Toc533707408"/>
      <w:bookmarkStart w:id="1" w:name="_Toc16935373"/>
      <w:r w:rsidRPr="006C4FBE">
        <w:rPr>
          <w:sz w:val="28"/>
          <w:szCs w:val="28"/>
        </w:rPr>
        <w:t>ЗАКУПОЧНАЯ ДОКУМЕНТАЦИЯ</w:t>
      </w:r>
      <w:bookmarkEnd w:id="0"/>
      <w:bookmarkEnd w:id="1"/>
    </w:p>
    <w:p w:rsidR="0070759A" w:rsidRPr="006C4FBE" w:rsidRDefault="0070759A" w:rsidP="0070759A">
      <w:pPr>
        <w:jc w:val="center"/>
        <w:outlineLvl w:val="0"/>
        <w:rPr>
          <w:sz w:val="28"/>
          <w:szCs w:val="28"/>
        </w:rPr>
      </w:pPr>
    </w:p>
    <w:p w:rsidR="0070759A" w:rsidRPr="006C4FBE" w:rsidRDefault="007E3031" w:rsidP="0070759A">
      <w:pPr>
        <w:jc w:val="center"/>
        <w:rPr>
          <w:sz w:val="28"/>
          <w:szCs w:val="28"/>
        </w:rPr>
      </w:pPr>
      <w:r w:rsidRPr="002D0D45">
        <w:rPr>
          <w:sz w:val="28"/>
          <w:szCs w:val="28"/>
        </w:rPr>
        <w:t>Сопровождение эксплуатации системы управления и защиты реактора БН-800 Белоярской АЭС в соответствии с техническим заданием</w:t>
      </w:r>
    </w:p>
    <w:p w:rsidR="0070759A" w:rsidRPr="006C4FBE" w:rsidRDefault="0070759A" w:rsidP="0070759A">
      <w:pPr>
        <w:jc w:val="center"/>
        <w:rPr>
          <w:sz w:val="28"/>
          <w:szCs w:val="28"/>
        </w:rPr>
      </w:pPr>
    </w:p>
    <w:p w:rsidR="0070759A" w:rsidRPr="006C4FBE" w:rsidRDefault="0070759A" w:rsidP="0070759A">
      <w:pPr>
        <w:jc w:val="center"/>
        <w:rPr>
          <w:sz w:val="28"/>
          <w:szCs w:val="28"/>
        </w:rPr>
      </w:pPr>
    </w:p>
    <w:p w:rsidR="0070759A" w:rsidRPr="006C4FBE" w:rsidRDefault="0070759A" w:rsidP="0070759A">
      <w:pPr>
        <w:jc w:val="center"/>
        <w:rPr>
          <w:caps/>
          <w:sz w:val="28"/>
          <w:szCs w:val="28"/>
        </w:rPr>
      </w:pPr>
      <w:r w:rsidRPr="006C4FBE">
        <w:rPr>
          <w:caps/>
          <w:sz w:val="28"/>
          <w:szCs w:val="28"/>
        </w:rPr>
        <w:t>том 1 «общая и коммерческая части»</w:t>
      </w:r>
    </w:p>
    <w:p w:rsidR="0070759A" w:rsidRPr="006C4FBE" w:rsidRDefault="0070759A" w:rsidP="0070759A">
      <w:pPr>
        <w:jc w:val="center"/>
        <w:rPr>
          <w:sz w:val="28"/>
          <w:szCs w:val="28"/>
        </w:rPr>
      </w:pPr>
    </w:p>
    <w:p w:rsidR="0070759A" w:rsidRPr="006C4FBE" w:rsidRDefault="0070759A" w:rsidP="0070759A">
      <w:pPr>
        <w:jc w:val="center"/>
        <w:rPr>
          <w:sz w:val="28"/>
          <w:szCs w:val="28"/>
        </w:rPr>
      </w:pPr>
    </w:p>
    <w:p w:rsidR="0070759A" w:rsidRPr="006C4FBE" w:rsidRDefault="0070759A" w:rsidP="0070759A">
      <w:pPr>
        <w:jc w:val="center"/>
        <w:rPr>
          <w:sz w:val="28"/>
          <w:szCs w:val="28"/>
        </w:rPr>
      </w:pPr>
    </w:p>
    <w:p w:rsidR="007D7838" w:rsidRPr="006C4FBE" w:rsidRDefault="007D7838" w:rsidP="0070759A">
      <w:pPr>
        <w:jc w:val="center"/>
        <w:rPr>
          <w:sz w:val="28"/>
          <w:szCs w:val="28"/>
        </w:rPr>
      </w:pPr>
    </w:p>
    <w:p w:rsidR="007D7838" w:rsidRDefault="007D7838" w:rsidP="0070759A">
      <w:pPr>
        <w:jc w:val="center"/>
        <w:rPr>
          <w:sz w:val="28"/>
          <w:szCs w:val="28"/>
        </w:rPr>
      </w:pPr>
    </w:p>
    <w:p w:rsidR="007E3031" w:rsidRDefault="007E3031" w:rsidP="0070759A">
      <w:pPr>
        <w:jc w:val="center"/>
        <w:rPr>
          <w:sz w:val="28"/>
          <w:szCs w:val="28"/>
        </w:rPr>
      </w:pPr>
    </w:p>
    <w:p w:rsidR="007E3031" w:rsidRDefault="007E3031" w:rsidP="0070759A">
      <w:pPr>
        <w:jc w:val="center"/>
        <w:rPr>
          <w:sz w:val="28"/>
          <w:szCs w:val="28"/>
        </w:rPr>
      </w:pPr>
    </w:p>
    <w:p w:rsidR="007D7838" w:rsidRPr="006C4FBE" w:rsidRDefault="007D7838" w:rsidP="0070759A">
      <w:pPr>
        <w:jc w:val="center"/>
        <w:rPr>
          <w:sz w:val="28"/>
          <w:szCs w:val="28"/>
        </w:rPr>
      </w:pPr>
    </w:p>
    <w:p w:rsidR="007D7838" w:rsidRDefault="007D7838" w:rsidP="0070759A">
      <w:pPr>
        <w:jc w:val="center"/>
        <w:rPr>
          <w:sz w:val="28"/>
          <w:szCs w:val="28"/>
        </w:rPr>
      </w:pPr>
    </w:p>
    <w:p w:rsidR="00AE36CF" w:rsidRDefault="00AE36CF" w:rsidP="0070759A">
      <w:pPr>
        <w:jc w:val="center"/>
        <w:rPr>
          <w:sz w:val="28"/>
          <w:szCs w:val="28"/>
        </w:rPr>
      </w:pPr>
    </w:p>
    <w:p w:rsidR="00AE36CF" w:rsidRPr="006C4FBE" w:rsidRDefault="00AE36CF" w:rsidP="0070759A">
      <w:pPr>
        <w:jc w:val="center"/>
        <w:rPr>
          <w:sz w:val="28"/>
          <w:szCs w:val="28"/>
        </w:rPr>
      </w:pPr>
    </w:p>
    <w:p w:rsidR="00633D91" w:rsidRPr="006C4FBE" w:rsidRDefault="007D7838">
      <w:pPr>
        <w:pStyle w:val="111"/>
        <w:keepNext w:val="0"/>
        <w:rPr>
          <w:sz w:val="28"/>
          <w:szCs w:val="28"/>
        </w:rPr>
      </w:pPr>
      <w:bookmarkStart w:id="2" w:name="_Toc318103488"/>
      <w:r w:rsidRPr="006C4FBE">
        <w:rPr>
          <w:sz w:val="28"/>
          <w:szCs w:val="28"/>
        </w:rPr>
        <w:t>2019</w:t>
      </w:r>
    </w:p>
    <w:p w:rsidR="00633D91" w:rsidRPr="006C4FBE" w:rsidRDefault="00633D91">
      <w:pPr>
        <w:rPr>
          <w:snapToGrid w:val="0"/>
          <w:sz w:val="28"/>
          <w:szCs w:val="28"/>
        </w:rPr>
        <w:sectPr w:rsidR="00633D91" w:rsidRPr="006C4FBE">
          <w:footerReference w:type="even" r:id="rId13"/>
          <w:pgSz w:w="11907" w:h="16840"/>
          <w:pgMar w:top="1134" w:right="567" w:bottom="1134" w:left="1418" w:header="284" w:footer="549" w:gutter="0"/>
          <w:pgNumType w:start="1"/>
          <w:cols w:space="708"/>
          <w:titlePg/>
          <w:docGrid w:linePitch="360"/>
        </w:sectPr>
      </w:pPr>
    </w:p>
    <w:p w:rsidR="00633D91" w:rsidRPr="003D204B" w:rsidRDefault="00C13D29" w:rsidP="00C13D29">
      <w:pPr>
        <w:pStyle w:val="1a"/>
        <w:widowControl/>
        <w:tabs>
          <w:tab w:val="center" w:pos="4961"/>
          <w:tab w:val="left" w:pos="6328"/>
        </w:tabs>
        <w:jc w:val="left"/>
        <w:outlineLvl w:val="0"/>
        <w:rPr>
          <w:bCs/>
          <w:sz w:val="28"/>
          <w:szCs w:val="28"/>
        </w:rPr>
      </w:pPr>
      <w:bookmarkStart w:id="3" w:name="_Toc399408080"/>
      <w:bookmarkStart w:id="4" w:name="_Toc398564570"/>
      <w:bookmarkStart w:id="5" w:name="_Toc16935374"/>
      <w:r>
        <w:rPr>
          <w:b w:val="0"/>
          <w:sz w:val="28"/>
          <w:szCs w:val="28"/>
        </w:rPr>
        <w:lastRenderedPageBreak/>
        <w:tab/>
      </w:r>
      <w:r w:rsidR="00516E90" w:rsidRPr="003D204B">
        <w:rPr>
          <w:b w:val="0"/>
          <w:sz w:val="28"/>
          <w:szCs w:val="28"/>
        </w:rPr>
        <w:t>СОДЕРЖАНИЕ</w:t>
      </w:r>
      <w:bookmarkEnd w:id="2"/>
      <w:bookmarkEnd w:id="3"/>
      <w:bookmarkEnd w:id="4"/>
      <w:bookmarkEnd w:id="5"/>
    </w:p>
    <w:p w:rsidR="00633D91" w:rsidRPr="00793B92" w:rsidRDefault="00633D91" w:rsidP="002F7E28">
      <w:pPr>
        <w:pStyle w:val="aff"/>
        <w:keepNext w:val="0"/>
        <w:keepLines w:val="0"/>
        <w:numPr>
          <w:ilvl w:val="0"/>
          <w:numId w:val="0"/>
        </w:numPr>
        <w:tabs>
          <w:tab w:val="left" w:pos="709"/>
        </w:tabs>
        <w:spacing w:before="0" w:after="0" w:line="240" w:lineRule="auto"/>
        <w:jc w:val="both"/>
        <w:rPr>
          <w:b w:val="0"/>
          <w:spacing w:val="0"/>
          <w:kern w:val="0"/>
          <w:sz w:val="28"/>
          <w:szCs w:val="28"/>
          <w:lang w:eastAsia="ru-RU"/>
        </w:rPr>
      </w:pPr>
    </w:p>
    <w:p w:rsidR="00793B92" w:rsidRPr="00793B92" w:rsidRDefault="00516E90">
      <w:pPr>
        <w:pStyle w:val="1f1"/>
        <w:tabs>
          <w:tab w:val="right" w:leader="dot" w:pos="9912"/>
        </w:tabs>
        <w:rPr>
          <w:rFonts w:asciiTheme="minorHAnsi" w:eastAsiaTheme="minorEastAsia" w:hAnsiTheme="minorHAnsi" w:cstheme="minorBidi"/>
          <w:noProof/>
          <w:sz w:val="28"/>
          <w:szCs w:val="28"/>
        </w:rPr>
      </w:pPr>
      <w:r w:rsidRPr="00793B92">
        <w:rPr>
          <w:bCs/>
          <w:noProof/>
          <w:sz w:val="28"/>
          <w:szCs w:val="28"/>
        </w:rPr>
        <w:fldChar w:fldCharType="begin"/>
      </w:r>
      <w:r w:rsidRPr="00793B92">
        <w:rPr>
          <w:bCs/>
          <w:noProof/>
          <w:sz w:val="28"/>
          <w:szCs w:val="28"/>
        </w:rPr>
        <w:instrText xml:space="preserve"> TOC \o "1-3" \h \z \u </w:instrText>
      </w:r>
      <w:r w:rsidRPr="00793B92">
        <w:rPr>
          <w:bCs/>
          <w:noProof/>
          <w:sz w:val="28"/>
          <w:szCs w:val="28"/>
        </w:rPr>
        <w:fldChar w:fldCharType="separate"/>
      </w:r>
      <w:hyperlink w:anchor="_Toc16935373" w:history="1">
        <w:r w:rsidR="00793B92" w:rsidRPr="00793B92">
          <w:rPr>
            <w:rStyle w:val="a9"/>
            <w:noProof/>
            <w:sz w:val="28"/>
            <w:szCs w:val="28"/>
          </w:rPr>
          <w:t>ЗАКУПОЧНАЯ ДОКУМЕНТАЦИЯ</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_Toc16935373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1</w:t>
        </w:r>
        <w:r w:rsidR="00793B92" w:rsidRPr="00793B92">
          <w:rPr>
            <w:noProof/>
            <w:webHidden/>
            <w:sz w:val="28"/>
            <w:szCs w:val="28"/>
          </w:rPr>
          <w:fldChar w:fldCharType="end"/>
        </w:r>
      </w:hyperlink>
    </w:p>
    <w:p w:rsidR="00793B92" w:rsidRPr="00793B92" w:rsidRDefault="00DF55EE">
      <w:pPr>
        <w:pStyle w:val="1f1"/>
        <w:tabs>
          <w:tab w:val="right" w:leader="dot" w:pos="9912"/>
        </w:tabs>
        <w:rPr>
          <w:rFonts w:asciiTheme="minorHAnsi" w:eastAsiaTheme="minorEastAsia" w:hAnsiTheme="minorHAnsi" w:cstheme="minorBidi"/>
          <w:noProof/>
          <w:sz w:val="28"/>
          <w:szCs w:val="28"/>
        </w:rPr>
      </w:pPr>
      <w:hyperlink w:anchor="_Toc16935374" w:history="1">
        <w:r w:rsidR="00793B92" w:rsidRPr="00793B92">
          <w:rPr>
            <w:rStyle w:val="a9"/>
            <w:noProof/>
            <w:sz w:val="28"/>
            <w:szCs w:val="28"/>
          </w:rPr>
          <w:t>СОДЕРЖАНИЕ</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_Toc16935374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2</w:t>
        </w:r>
        <w:r w:rsidR="00793B92" w:rsidRPr="00793B92">
          <w:rPr>
            <w:noProof/>
            <w:webHidden/>
            <w:sz w:val="28"/>
            <w:szCs w:val="28"/>
          </w:rPr>
          <w:fldChar w:fldCharType="end"/>
        </w:r>
      </w:hyperlink>
    </w:p>
    <w:p w:rsidR="00793B92" w:rsidRPr="00793B92" w:rsidRDefault="00DF55EE">
      <w:pPr>
        <w:pStyle w:val="1f1"/>
        <w:tabs>
          <w:tab w:val="left" w:pos="440"/>
          <w:tab w:val="right" w:leader="dot" w:pos="9912"/>
        </w:tabs>
        <w:rPr>
          <w:rFonts w:asciiTheme="minorHAnsi" w:eastAsiaTheme="minorEastAsia" w:hAnsiTheme="minorHAnsi" w:cstheme="minorBidi"/>
          <w:noProof/>
          <w:sz w:val="28"/>
          <w:szCs w:val="28"/>
        </w:rPr>
      </w:pPr>
      <w:hyperlink w:anchor="_Toc16935375" w:history="1">
        <w:r w:rsidR="00793B92" w:rsidRPr="00793B92">
          <w:rPr>
            <w:rStyle w:val="a9"/>
            <w:noProof/>
            <w:sz w:val="28"/>
            <w:szCs w:val="28"/>
          </w:rPr>
          <w:t>1.</w:t>
        </w:r>
        <w:r w:rsidR="00793B92" w:rsidRPr="00793B92">
          <w:rPr>
            <w:rFonts w:asciiTheme="minorHAnsi" w:eastAsiaTheme="minorEastAsia" w:hAnsiTheme="minorHAnsi" w:cstheme="minorBidi"/>
            <w:noProof/>
            <w:sz w:val="28"/>
            <w:szCs w:val="28"/>
          </w:rPr>
          <w:tab/>
        </w:r>
        <w:r w:rsidR="00793B92" w:rsidRPr="00793B92">
          <w:rPr>
            <w:rStyle w:val="a9"/>
            <w:noProof/>
            <w:sz w:val="28"/>
            <w:szCs w:val="28"/>
          </w:rPr>
          <w:t>ИЗВЕЩЕНИЕ О ПРОВЕДЕНИИ ЗАКУПКИ</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_Toc16935375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3</w:t>
        </w:r>
        <w:r w:rsidR="00793B92" w:rsidRPr="00793B92">
          <w:rPr>
            <w:noProof/>
            <w:webHidden/>
            <w:sz w:val="28"/>
            <w:szCs w:val="28"/>
          </w:rPr>
          <w:fldChar w:fldCharType="end"/>
        </w:r>
      </w:hyperlink>
    </w:p>
    <w:p w:rsidR="00793B92" w:rsidRPr="00793B92" w:rsidRDefault="00DF55EE">
      <w:pPr>
        <w:pStyle w:val="1f1"/>
        <w:tabs>
          <w:tab w:val="right" w:leader="dot" w:pos="9912"/>
        </w:tabs>
        <w:rPr>
          <w:rFonts w:asciiTheme="minorHAnsi" w:eastAsiaTheme="minorEastAsia" w:hAnsiTheme="minorHAnsi" w:cstheme="minorBidi"/>
          <w:noProof/>
          <w:sz w:val="28"/>
          <w:szCs w:val="28"/>
        </w:rPr>
      </w:pPr>
      <w:hyperlink w:anchor="_Toc16935376" w:history="1">
        <w:r w:rsidR="00793B92" w:rsidRPr="00793B92">
          <w:rPr>
            <w:rStyle w:val="a9"/>
            <w:b/>
            <w:noProof/>
            <w:sz w:val="28"/>
            <w:szCs w:val="28"/>
            <w:lang w:val="x-none" w:eastAsia="en-US"/>
          </w:rPr>
          <w:t>ЧАСТЬ 1</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_Toc16935376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10</w:t>
        </w:r>
        <w:r w:rsidR="00793B92" w:rsidRPr="00793B92">
          <w:rPr>
            <w:noProof/>
            <w:webHidden/>
            <w:sz w:val="28"/>
            <w:szCs w:val="28"/>
          </w:rPr>
          <w:fldChar w:fldCharType="end"/>
        </w:r>
      </w:hyperlink>
    </w:p>
    <w:p w:rsidR="00793B92" w:rsidRPr="00793B92" w:rsidRDefault="00DF55EE">
      <w:pPr>
        <w:pStyle w:val="1f1"/>
        <w:tabs>
          <w:tab w:val="left" w:pos="440"/>
          <w:tab w:val="right" w:leader="dot" w:pos="9912"/>
        </w:tabs>
        <w:rPr>
          <w:rFonts w:asciiTheme="minorHAnsi" w:eastAsiaTheme="minorEastAsia" w:hAnsiTheme="minorHAnsi" w:cstheme="minorBidi"/>
          <w:noProof/>
          <w:sz w:val="28"/>
          <w:szCs w:val="28"/>
        </w:rPr>
      </w:pPr>
      <w:hyperlink w:anchor="_Toc16935377" w:history="1">
        <w:r w:rsidR="00793B92" w:rsidRPr="00793B92">
          <w:rPr>
            <w:rStyle w:val="a9"/>
            <w:noProof/>
            <w:sz w:val="28"/>
            <w:szCs w:val="28"/>
            <w:lang w:val="x-none" w:eastAsia="en-US"/>
          </w:rPr>
          <w:t>2.</w:t>
        </w:r>
        <w:r w:rsidR="00793B92" w:rsidRPr="00793B92">
          <w:rPr>
            <w:rFonts w:asciiTheme="minorHAnsi" w:eastAsiaTheme="minorEastAsia" w:hAnsiTheme="minorHAnsi" w:cstheme="minorBidi"/>
            <w:noProof/>
            <w:sz w:val="28"/>
            <w:szCs w:val="28"/>
          </w:rPr>
          <w:tab/>
        </w:r>
        <w:r w:rsidR="00793B92" w:rsidRPr="00793B92">
          <w:rPr>
            <w:rStyle w:val="a9"/>
            <w:noProof/>
            <w:sz w:val="28"/>
            <w:szCs w:val="28"/>
            <w:lang w:val="x-none" w:eastAsia="en-US"/>
          </w:rPr>
          <w:t>ТРЕБОВАНИЯ. ДОКУМЕНТЫ. СОСТАВ ЗАЯВКИ НА УЧАСТИЕ В ЗАКУПКЕ.</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_Toc16935377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10</w:t>
        </w:r>
        <w:r w:rsidR="00793B92" w:rsidRPr="00793B92">
          <w:rPr>
            <w:noProof/>
            <w:webHidden/>
            <w:sz w:val="28"/>
            <w:szCs w:val="28"/>
          </w:rPr>
          <w:fldChar w:fldCharType="end"/>
        </w:r>
      </w:hyperlink>
    </w:p>
    <w:p w:rsidR="00793B92" w:rsidRPr="00793B92" w:rsidRDefault="00DF55EE">
      <w:pPr>
        <w:pStyle w:val="1f1"/>
        <w:tabs>
          <w:tab w:val="left" w:pos="660"/>
          <w:tab w:val="right" w:leader="dot" w:pos="9912"/>
        </w:tabs>
        <w:rPr>
          <w:rFonts w:asciiTheme="minorHAnsi" w:eastAsiaTheme="minorEastAsia" w:hAnsiTheme="minorHAnsi" w:cstheme="minorBidi"/>
          <w:noProof/>
          <w:sz w:val="28"/>
          <w:szCs w:val="28"/>
        </w:rPr>
      </w:pPr>
      <w:hyperlink w:anchor="_Toc16935378" w:history="1">
        <w:r w:rsidR="00793B92" w:rsidRPr="00793B92">
          <w:rPr>
            <w:rStyle w:val="a9"/>
            <w:noProof/>
            <w:sz w:val="28"/>
            <w:szCs w:val="28"/>
            <w:lang w:eastAsia="en-US"/>
          </w:rPr>
          <w:t>2.1.</w:t>
        </w:r>
        <w:r w:rsidR="00793B92" w:rsidRPr="00793B92">
          <w:rPr>
            <w:rFonts w:asciiTheme="minorHAnsi" w:eastAsiaTheme="minorEastAsia" w:hAnsiTheme="minorHAnsi" w:cstheme="minorBidi"/>
            <w:noProof/>
            <w:sz w:val="28"/>
            <w:szCs w:val="28"/>
          </w:rPr>
          <w:tab/>
        </w:r>
        <w:r w:rsidR="00793B92" w:rsidRPr="00793B92">
          <w:rPr>
            <w:rStyle w:val="a9"/>
            <w:noProof/>
            <w:sz w:val="28"/>
            <w:szCs w:val="28"/>
            <w:lang w:val="x-none" w:eastAsia="en-US"/>
          </w:rPr>
          <w:t>ТРЕБОВАНИЯ. ДОКУМЕНТЫ, ПОДТВЕРЖДАЮЩИЕ СООТВЕТСТВИЕ УСТАНОВЛЕННЫМ ТРЕБОВАНИЯМ.</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_Toc16935378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10</w:t>
        </w:r>
        <w:r w:rsidR="00793B92" w:rsidRPr="00793B92">
          <w:rPr>
            <w:noProof/>
            <w:webHidden/>
            <w:sz w:val="28"/>
            <w:szCs w:val="28"/>
          </w:rPr>
          <w:fldChar w:fldCharType="end"/>
        </w:r>
      </w:hyperlink>
    </w:p>
    <w:p w:rsidR="00793B92" w:rsidRPr="00793B92" w:rsidRDefault="00DF55EE">
      <w:pPr>
        <w:pStyle w:val="1f1"/>
        <w:tabs>
          <w:tab w:val="left" w:pos="880"/>
          <w:tab w:val="right" w:leader="dot" w:pos="9912"/>
        </w:tabs>
        <w:rPr>
          <w:rFonts w:asciiTheme="minorHAnsi" w:eastAsiaTheme="minorEastAsia" w:hAnsiTheme="minorHAnsi" w:cstheme="minorBidi"/>
          <w:noProof/>
          <w:sz w:val="28"/>
          <w:szCs w:val="28"/>
        </w:rPr>
      </w:pPr>
      <w:hyperlink w:anchor="_Toc16935379" w:history="1">
        <w:r w:rsidR="00793B92" w:rsidRPr="00793B92">
          <w:rPr>
            <w:rStyle w:val="a9"/>
            <w:noProof/>
            <w:sz w:val="28"/>
            <w:szCs w:val="28"/>
            <w:lang w:eastAsia="en-US"/>
          </w:rPr>
          <w:t>2.1.1.</w:t>
        </w:r>
        <w:r w:rsidR="00793B92" w:rsidRPr="00793B92">
          <w:rPr>
            <w:rFonts w:asciiTheme="minorHAnsi" w:eastAsiaTheme="minorEastAsia" w:hAnsiTheme="minorHAnsi" w:cstheme="minorBidi"/>
            <w:noProof/>
            <w:sz w:val="28"/>
            <w:szCs w:val="28"/>
          </w:rPr>
          <w:tab/>
        </w:r>
        <w:r w:rsidR="00793B92" w:rsidRPr="00793B92">
          <w:rPr>
            <w:rStyle w:val="a9"/>
            <w:noProof/>
            <w:sz w:val="28"/>
            <w:szCs w:val="28"/>
            <w:lang w:val="x-none" w:eastAsia="en-US"/>
          </w:rPr>
          <w:t>Требования к участникам закупки, соисполнителям</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_Toc16935379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10</w:t>
        </w:r>
        <w:r w:rsidR="00793B92" w:rsidRPr="00793B92">
          <w:rPr>
            <w:noProof/>
            <w:webHidden/>
            <w:sz w:val="28"/>
            <w:szCs w:val="28"/>
          </w:rPr>
          <w:fldChar w:fldCharType="end"/>
        </w:r>
      </w:hyperlink>
    </w:p>
    <w:p w:rsidR="00793B92" w:rsidRPr="00793B92" w:rsidRDefault="00DF55EE">
      <w:pPr>
        <w:pStyle w:val="1f1"/>
        <w:tabs>
          <w:tab w:val="left" w:pos="880"/>
          <w:tab w:val="right" w:leader="dot" w:pos="9912"/>
        </w:tabs>
        <w:rPr>
          <w:rFonts w:asciiTheme="minorHAnsi" w:eastAsiaTheme="minorEastAsia" w:hAnsiTheme="minorHAnsi" w:cstheme="minorBidi"/>
          <w:noProof/>
          <w:sz w:val="28"/>
          <w:szCs w:val="28"/>
        </w:rPr>
      </w:pPr>
      <w:hyperlink w:anchor="_Toc16935380" w:history="1">
        <w:r w:rsidR="00793B92" w:rsidRPr="00793B92">
          <w:rPr>
            <w:rStyle w:val="a9"/>
            <w:noProof/>
            <w:sz w:val="28"/>
            <w:szCs w:val="28"/>
            <w:lang w:eastAsia="en-US"/>
          </w:rPr>
          <w:t>2.1.2.</w:t>
        </w:r>
        <w:r w:rsidR="00793B92" w:rsidRPr="00793B92">
          <w:rPr>
            <w:rFonts w:asciiTheme="minorHAnsi" w:eastAsiaTheme="minorEastAsia" w:hAnsiTheme="minorHAnsi" w:cstheme="minorBidi"/>
            <w:noProof/>
            <w:sz w:val="28"/>
            <w:szCs w:val="28"/>
          </w:rPr>
          <w:tab/>
        </w:r>
        <w:r w:rsidR="00793B92" w:rsidRPr="00793B92">
          <w:rPr>
            <w:rStyle w:val="a9"/>
            <w:noProof/>
            <w:sz w:val="28"/>
            <w:szCs w:val="28"/>
            <w:lang w:val="x-none" w:eastAsia="en-US"/>
          </w:rPr>
          <w:t xml:space="preserve">Требования к </w:t>
        </w:r>
        <w:r w:rsidR="00793B92" w:rsidRPr="00793B92">
          <w:rPr>
            <w:rStyle w:val="a9"/>
            <w:noProof/>
            <w:sz w:val="28"/>
            <w:szCs w:val="28"/>
            <w:lang w:eastAsia="en-US"/>
          </w:rPr>
          <w:t>выполняемым работам / оказываемым услугам</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_Toc16935380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24</w:t>
        </w:r>
        <w:r w:rsidR="00793B92" w:rsidRPr="00793B92">
          <w:rPr>
            <w:noProof/>
            <w:webHidden/>
            <w:sz w:val="28"/>
            <w:szCs w:val="28"/>
          </w:rPr>
          <w:fldChar w:fldCharType="end"/>
        </w:r>
      </w:hyperlink>
    </w:p>
    <w:p w:rsidR="00793B92" w:rsidRPr="00793B92" w:rsidRDefault="00DF55EE">
      <w:pPr>
        <w:pStyle w:val="1f1"/>
        <w:tabs>
          <w:tab w:val="left" w:pos="880"/>
          <w:tab w:val="right" w:leader="dot" w:pos="9912"/>
        </w:tabs>
        <w:rPr>
          <w:rFonts w:asciiTheme="minorHAnsi" w:eastAsiaTheme="minorEastAsia" w:hAnsiTheme="minorHAnsi" w:cstheme="minorBidi"/>
          <w:noProof/>
          <w:sz w:val="28"/>
          <w:szCs w:val="28"/>
        </w:rPr>
      </w:pPr>
      <w:hyperlink w:anchor="_Toc16935381" w:history="1">
        <w:r w:rsidR="00793B92" w:rsidRPr="00793B92">
          <w:rPr>
            <w:rStyle w:val="a9"/>
            <w:noProof/>
            <w:sz w:val="28"/>
            <w:szCs w:val="28"/>
          </w:rPr>
          <w:t>2.1.3.</w:t>
        </w:r>
        <w:r w:rsidR="00793B92" w:rsidRPr="00793B92">
          <w:rPr>
            <w:rFonts w:asciiTheme="minorHAnsi" w:eastAsiaTheme="minorEastAsia" w:hAnsiTheme="minorHAnsi" w:cstheme="minorBidi"/>
            <w:noProof/>
            <w:sz w:val="28"/>
            <w:szCs w:val="28"/>
          </w:rPr>
          <w:tab/>
        </w:r>
        <w:r w:rsidR="00793B92" w:rsidRPr="00793B92">
          <w:rPr>
            <w:rStyle w:val="a9"/>
            <w:noProof/>
            <w:sz w:val="28"/>
            <w:szCs w:val="28"/>
          </w:rPr>
          <w:t>Требования к гарантам, предоставляющим обеспечение заявки</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_Toc16935381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25</w:t>
        </w:r>
        <w:r w:rsidR="00793B92" w:rsidRPr="00793B92">
          <w:rPr>
            <w:noProof/>
            <w:webHidden/>
            <w:sz w:val="28"/>
            <w:szCs w:val="28"/>
          </w:rPr>
          <w:fldChar w:fldCharType="end"/>
        </w:r>
      </w:hyperlink>
    </w:p>
    <w:p w:rsidR="00793B92" w:rsidRPr="00793B92" w:rsidRDefault="00DF55EE">
      <w:pPr>
        <w:pStyle w:val="1f1"/>
        <w:tabs>
          <w:tab w:val="left" w:pos="660"/>
          <w:tab w:val="right" w:leader="dot" w:pos="9912"/>
        </w:tabs>
        <w:rPr>
          <w:rFonts w:asciiTheme="minorHAnsi" w:eastAsiaTheme="minorEastAsia" w:hAnsiTheme="minorHAnsi" w:cstheme="minorBidi"/>
          <w:noProof/>
          <w:sz w:val="28"/>
          <w:szCs w:val="28"/>
        </w:rPr>
      </w:pPr>
      <w:hyperlink w:anchor="_Toc16935382" w:history="1">
        <w:r w:rsidR="00793B92" w:rsidRPr="00793B92">
          <w:rPr>
            <w:rStyle w:val="a9"/>
            <w:noProof/>
            <w:sz w:val="28"/>
            <w:szCs w:val="28"/>
            <w:lang w:val="x-none" w:eastAsia="en-US"/>
          </w:rPr>
          <w:t>2.2.</w:t>
        </w:r>
        <w:r w:rsidR="00793B92" w:rsidRPr="00793B92">
          <w:rPr>
            <w:rFonts w:asciiTheme="minorHAnsi" w:eastAsiaTheme="minorEastAsia" w:hAnsiTheme="minorHAnsi" w:cstheme="minorBidi"/>
            <w:noProof/>
            <w:sz w:val="28"/>
            <w:szCs w:val="28"/>
          </w:rPr>
          <w:tab/>
        </w:r>
        <w:r w:rsidR="00793B92" w:rsidRPr="00793B92">
          <w:rPr>
            <w:rStyle w:val="a9"/>
            <w:noProof/>
            <w:sz w:val="28"/>
            <w:szCs w:val="28"/>
            <w:lang w:val="x-none" w:eastAsia="en-US"/>
          </w:rPr>
          <w:t>СОСТАВ ЗАЯВКИ НА УЧАСТИЕ В ЗАКУПКЕ.</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_Toc16935382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25</w:t>
        </w:r>
        <w:r w:rsidR="00793B92" w:rsidRPr="00793B92">
          <w:rPr>
            <w:noProof/>
            <w:webHidden/>
            <w:sz w:val="28"/>
            <w:szCs w:val="28"/>
          </w:rPr>
          <w:fldChar w:fldCharType="end"/>
        </w:r>
      </w:hyperlink>
    </w:p>
    <w:p w:rsidR="00793B92" w:rsidRPr="00793B92" w:rsidRDefault="00DF55EE">
      <w:pPr>
        <w:pStyle w:val="1f1"/>
        <w:tabs>
          <w:tab w:val="left" w:pos="440"/>
          <w:tab w:val="right" w:leader="dot" w:pos="9912"/>
        </w:tabs>
        <w:rPr>
          <w:rFonts w:asciiTheme="minorHAnsi" w:eastAsiaTheme="minorEastAsia" w:hAnsiTheme="minorHAnsi" w:cstheme="minorBidi"/>
          <w:noProof/>
          <w:sz w:val="28"/>
          <w:szCs w:val="28"/>
        </w:rPr>
      </w:pPr>
      <w:hyperlink w:anchor="_Toc16935383" w:history="1">
        <w:r w:rsidR="00793B92" w:rsidRPr="00793B92">
          <w:rPr>
            <w:rStyle w:val="a9"/>
            <w:noProof/>
            <w:sz w:val="28"/>
            <w:szCs w:val="28"/>
            <w:lang w:eastAsia="en-US"/>
          </w:rPr>
          <w:t>3.</w:t>
        </w:r>
        <w:r w:rsidR="00793B92" w:rsidRPr="00793B92">
          <w:rPr>
            <w:rFonts w:asciiTheme="minorHAnsi" w:eastAsiaTheme="minorEastAsia" w:hAnsiTheme="minorHAnsi" w:cstheme="minorBidi"/>
            <w:noProof/>
            <w:sz w:val="28"/>
            <w:szCs w:val="28"/>
          </w:rPr>
          <w:tab/>
        </w:r>
        <w:r w:rsidR="00793B92" w:rsidRPr="00793B92">
          <w:rPr>
            <w:rStyle w:val="a9"/>
            <w:noProof/>
            <w:sz w:val="28"/>
            <w:szCs w:val="28"/>
            <w:lang w:eastAsia="en-US"/>
          </w:rPr>
          <w:t>МЕТОДИКА РАСЧЕТА ОБЕСПЕЧЕННОСТИ ФИНАНСОВЫМИ РЕСУРСАМИ УЧАСТНИКОВ КОНКУРСА</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_Toc16935383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27</w:t>
        </w:r>
        <w:r w:rsidR="00793B92" w:rsidRPr="00793B92">
          <w:rPr>
            <w:noProof/>
            <w:webHidden/>
            <w:sz w:val="28"/>
            <w:szCs w:val="28"/>
          </w:rPr>
          <w:fldChar w:fldCharType="end"/>
        </w:r>
      </w:hyperlink>
    </w:p>
    <w:p w:rsidR="00793B92" w:rsidRPr="00793B92" w:rsidRDefault="00DF55EE">
      <w:pPr>
        <w:pStyle w:val="1f1"/>
        <w:tabs>
          <w:tab w:val="left" w:pos="440"/>
          <w:tab w:val="right" w:leader="dot" w:pos="9912"/>
        </w:tabs>
        <w:rPr>
          <w:rFonts w:asciiTheme="minorHAnsi" w:eastAsiaTheme="minorEastAsia" w:hAnsiTheme="minorHAnsi" w:cstheme="minorBidi"/>
          <w:noProof/>
          <w:sz w:val="28"/>
          <w:szCs w:val="28"/>
        </w:rPr>
      </w:pPr>
      <w:hyperlink w:anchor="_Toc16935386" w:history="1">
        <w:r w:rsidR="00793B92" w:rsidRPr="00793B92">
          <w:rPr>
            <w:rStyle w:val="a9"/>
            <w:noProof/>
            <w:sz w:val="28"/>
            <w:szCs w:val="28"/>
            <w:lang w:eastAsia="en-US"/>
          </w:rPr>
          <w:t>4.</w:t>
        </w:r>
        <w:r w:rsidR="00793B92" w:rsidRPr="00793B92">
          <w:rPr>
            <w:rFonts w:asciiTheme="minorHAnsi" w:eastAsiaTheme="minorEastAsia" w:hAnsiTheme="minorHAnsi" w:cstheme="minorBidi"/>
            <w:noProof/>
            <w:sz w:val="28"/>
            <w:szCs w:val="28"/>
          </w:rPr>
          <w:tab/>
        </w:r>
        <w:r w:rsidR="00793B92" w:rsidRPr="00793B92">
          <w:rPr>
            <w:rStyle w:val="a9"/>
            <w:noProof/>
            <w:sz w:val="28"/>
            <w:szCs w:val="28"/>
            <w:lang w:val="x-none" w:eastAsia="en-US"/>
          </w:rPr>
          <w:t>КРИТЕРИИ И МЕТОДИКА ОЦЕНКИ ЗАЯВОК НА УЧАСТИЕ В ЗАКУПКЕ</w:t>
        </w:r>
        <w:r w:rsidR="00793B92" w:rsidRPr="00793B92">
          <w:rPr>
            <w:noProof/>
            <w:webHidden/>
            <w:sz w:val="28"/>
            <w:szCs w:val="28"/>
          </w:rPr>
          <w:tab/>
        </w:r>
        <w:r w:rsidR="00793B92">
          <w:rPr>
            <w:noProof/>
            <w:webHidden/>
            <w:sz w:val="28"/>
            <w:szCs w:val="28"/>
          </w:rPr>
          <w:tab/>
        </w:r>
        <w:r w:rsid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_Toc16935386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28</w:t>
        </w:r>
        <w:r w:rsidR="00793B92" w:rsidRPr="00793B92">
          <w:rPr>
            <w:noProof/>
            <w:webHidden/>
            <w:sz w:val="28"/>
            <w:szCs w:val="28"/>
          </w:rPr>
          <w:fldChar w:fldCharType="end"/>
        </w:r>
      </w:hyperlink>
    </w:p>
    <w:p w:rsidR="00793B92" w:rsidRPr="00793B92" w:rsidRDefault="00DF55EE">
      <w:pPr>
        <w:pStyle w:val="1f1"/>
        <w:tabs>
          <w:tab w:val="left" w:pos="660"/>
          <w:tab w:val="right" w:leader="dot" w:pos="9912"/>
        </w:tabs>
        <w:rPr>
          <w:rFonts w:asciiTheme="minorHAnsi" w:eastAsiaTheme="minorEastAsia" w:hAnsiTheme="minorHAnsi" w:cstheme="minorBidi"/>
          <w:noProof/>
          <w:sz w:val="28"/>
          <w:szCs w:val="28"/>
        </w:rPr>
      </w:pPr>
      <w:hyperlink w:anchor="_Toc16935387" w:history="1">
        <w:r w:rsidR="00793B92" w:rsidRPr="00793B92">
          <w:rPr>
            <w:rStyle w:val="a9"/>
            <w:noProof/>
            <w:sz w:val="28"/>
            <w:szCs w:val="28"/>
            <w:lang w:val="x-none" w:eastAsia="x-none"/>
          </w:rPr>
          <w:t>4.1.</w:t>
        </w:r>
        <w:r w:rsidR="00793B92" w:rsidRPr="00793B92">
          <w:rPr>
            <w:rFonts w:asciiTheme="minorHAnsi" w:eastAsiaTheme="minorEastAsia" w:hAnsiTheme="minorHAnsi" w:cstheme="minorBidi"/>
            <w:noProof/>
            <w:sz w:val="28"/>
            <w:szCs w:val="28"/>
          </w:rPr>
          <w:tab/>
        </w:r>
        <w:r w:rsidR="00793B92" w:rsidRPr="00793B92">
          <w:rPr>
            <w:rStyle w:val="a9"/>
            <w:noProof/>
            <w:sz w:val="28"/>
            <w:szCs w:val="28"/>
            <w:lang w:val="x-none" w:eastAsia="en-US"/>
          </w:rPr>
          <w:t>КРИТЕРИИ ОЦЕНКИ И ИХ ЗНАЧИМОСТЬ</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_Toc16935387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28</w:t>
        </w:r>
        <w:r w:rsidR="00793B92" w:rsidRPr="00793B92">
          <w:rPr>
            <w:noProof/>
            <w:webHidden/>
            <w:sz w:val="28"/>
            <w:szCs w:val="28"/>
          </w:rPr>
          <w:fldChar w:fldCharType="end"/>
        </w:r>
      </w:hyperlink>
    </w:p>
    <w:p w:rsidR="00793B92" w:rsidRPr="00793B92" w:rsidRDefault="00DF55EE">
      <w:pPr>
        <w:pStyle w:val="1f1"/>
        <w:tabs>
          <w:tab w:val="left" w:pos="660"/>
          <w:tab w:val="right" w:leader="dot" w:pos="9912"/>
        </w:tabs>
        <w:rPr>
          <w:rFonts w:asciiTheme="minorHAnsi" w:eastAsiaTheme="minorEastAsia" w:hAnsiTheme="minorHAnsi" w:cstheme="minorBidi"/>
          <w:noProof/>
          <w:sz w:val="28"/>
          <w:szCs w:val="28"/>
        </w:rPr>
      </w:pPr>
      <w:hyperlink w:anchor="_Toc16935388" w:history="1">
        <w:r w:rsidR="00793B92" w:rsidRPr="00793B92">
          <w:rPr>
            <w:rStyle w:val="a9"/>
            <w:iCs/>
            <w:noProof/>
            <w:sz w:val="28"/>
            <w:szCs w:val="28"/>
            <w:lang w:val="x-none" w:eastAsia="x-none"/>
          </w:rPr>
          <w:t>4.2.</w:t>
        </w:r>
        <w:r w:rsidR="00793B92" w:rsidRPr="00793B92">
          <w:rPr>
            <w:rFonts w:asciiTheme="minorHAnsi" w:eastAsiaTheme="minorEastAsia" w:hAnsiTheme="minorHAnsi" w:cstheme="minorBidi"/>
            <w:noProof/>
            <w:sz w:val="28"/>
            <w:szCs w:val="28"/>
          </w:rPr>
          <w:tab/>
        </w:r>
        <w:r w:rsidR="00793B92" w:rsidRPr="00793B92">
          <w:rPr>
            <w:rStyle w:val="a9"/>
            <w:iCs/>
            <w:noProof/>
            <w:sz w:val="28"/>
            <w:szCs w:val="28"/>
            <w:lang w:val="x-none" w:eastAsia="en-US"/>
          </w:rPr>
          <w:t>МЕТОДИКА ОЦЕНКИ ЗАЯВОК</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_Toc16935388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28</w:t>
        </w:r>
        <w:r w:rsidR="00793B92" w:rsidRPr="00793B92">
          <w:rPr>
            <w:noProof/>
            <w:webHidden/>
            <w:sz w:val="28"/>
            <w:szCs w:val="28"/>
          </w:rPr>
          <w:fldChar w:fldCharType="end"/>
        </w:r>
      </w:hyperlink>
    </w:p>
    <w:p w:rsidR="00793B92" w:rsidRPr="00793B92" w:rsidRDefault="00DF55EE">
      <w:pPr>
        <w:pStyle w:val="1f1"/>
        <w:tabs>
          <w:tab w:val="left" w:pos="880"/>
          <w:tab w:val="right" w:leader="dot" w:pos="9912"/>
        </w:tabs>
        <w:rPr>
          <w:rFonts w:asciiTheme="minorHAnsi" w:eastAsiaTheme="minorEastAsia" w:hAnsiTheme="minorHAnsi" w:cstheme="minorBidi"/>
          <w:noProof/>
          <w:sz w:val="28"/>
          <w:szCs w:val="28"/>
        </w:rPr>
      </w:pPr>
      <w:hyperlink w:anchor="_Toc16935389" w:history="1">
        <w:r w:rsidR="00793B92" w:rsidRPr="00793B92">
          <w:rPr>
            <w:rStyle w:val="a9"/>
            <w:iCs/>
            <w:noProof/>
            <w:sz w:val="28"/>
            <w:szCs w:val="28"/>
            <w:lang w:val="x-none" w:eastAsia="x-none"/>
          </w:rPr>
          <w:t>4.2.1.</w:t>
        </w:r>
        <w:r w:rsidR="00793B92" w:rsidRPr="00793B92">
          <w:rPr>
            <w:rFonts w:asciiTheme="minorHAnsi" w:eastAsiaTheme="minorEastAsia" w:hAnsiTheme="minorHAnsi" w:cstheme="minorBidi"/>
            <w:noProof/>
            <w:sz w:val="28"/>
            <w:szCs w:val="28"/>
          </w:rPr>
          <w:tab/>
        </w:r>
        <w:r w:rsidR="00793B92" w:rsidRPr="00793B92">
          <w:rPr>
            <w:rStyle w:val="a9"/>
            <w:iCs/>
            <w:noProof/>
            <w:sz w:val="28"/>
            <w:szCs w:val="28"/>
            <w:lang w:val="x-none" w:eastAsia="en-US"/>
          </w:rPr>
          <w:t>ОЦЕНКА ПО КРИТЕРИЮ «ЦЕНА ДОГОВОРА, ЦЕНА ЕДИНИЦЫ ПРОДУКЦИИ»</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_Toc16935389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28</w:t>
        </w:r>
        <w:r w:rsidR="00793B92" w:rsidRPr="00793B92">
          <w:rPr>
            <w:noProof/>
            <w:webHidden/>
            <w:sz w:val="28"/>
            <w:szCs w:val="28"/>
          </w:rPr>
          <w:fldChar w:fldCharType="end"/>
        </w:r>
      </w:hyperlink>
    </w:p>
    <w:p w:rsidR="00793B92" w:rsidRPr="00793B92" w:rsidRDefault="00DF55EE">
      <w:pPr>
        <w:pStyle w:val="1f1"/>
        <w:tabs>
          <w:tab w:val="left" w:pos="880"/>
          <w:tab w:val="right" w:leader="dot" w:pos="9912"/>
        </w:tabs>
        <w:rPr>
          <w:rFonts w:asciiTheme="minorHAnsi" w:eastAsiaTheme="minorEastAsia" w:hAnsiTheme="minorHAnsi" w:cstheme="minorBidi"/>
          <w:noProof/>
          <w:sz w:val="28"/>
          <w:szCs w:val="28"/>
        </w:rPr>
      </w:pPr>
      <w:hyperlink w:anchor="_Toc16935390" w:history="1">
        <w:r w:rsidR="00793B92" w:rsidRPr="00793B92">
          <w:rPr>
            <w:rStyle w:val="a9"/>
            <w:iCs/>
            <w:noProof/>
            <w:sz w:val="28"/>
            <w:szCs w:val="28"/>
            <w:lang w:val="x-none" w:eastAsia="x-none"/>
          </w:rPr>
          <w:t>4.2.2.</w:t>
        </w:r>
        <w:r w:rsidR="00793B92" w:rsidRPr="00793B92">
          <w:rPr>
            <w:rFonts w:asciiTheme="minorHAnsi" w:eastAsiaTheme="minorEastAsia" w:hAnsiTheme="minorHAnsi" w:cstheme="minorBidi"/>
            <w:noProof/>
            <w:sz w:val="28"/>
            <w:szCs w:val="28"/>
          </w:rPr>
          <w:tab/>
        </w:r>
        <w:r w:rsidR="00793B92" w:rsidRPr="00793B92">
          <w:rPr>
            <w:rStyle w:val="a9"/>
            <w:iCs/>
            <w:noProof/>
            <w:sz w:val="28"/>
            <w:szCs w:val="28"/>
            <w:lang w:val="x-none" w:eastAsia="en-US"/>
          </w:rPr>
          <w:t>ОЦЕНКА ПО КРИТЕРИЮ «КВАЛИФИКАЦИЯ УЧАСТНИКА»*</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_Toc16935390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29</w:t>
        </w:r>
        <w:r w:rsidR="00793B92" w:rsidRPr="00793B92">
          <w:rPr>
            <w:noProof/>
            <w:webHidden/>
            <w:sz w:val="28"/>
            <w:szCs w:val="28"/>
          </w:rPr>
          <w:fldChar w:fldCharType="end"/>
        </w:r>
      </w:hyperlink>
    </w:p>
    <w:p w:rsidR="00793B92" w:rsidRPr="00793B92" w:rsidRDefault="00DF55EE">
      <w:pPr>
        <w:pStyle w:val="1f1"/>
        <w:tabs>
          <w:tab w:val="left" w:pos="1100"/>
          <w:tab w:val="right" w:leader="dot" w:pos="9912"/>
        </w:tabs>
        <w:rPr>
          <w:rFonts w:asciiTheme="minorHAnsi" w:eastAsiaTheme="minorEastAsia" w:hAnsiTheme="minorHAnsi" w:cstheme="minorBidi"/>
          <w:noProof/>
          <w:sz w:val="28"/>
          <w:szCs w:val="28"/>
        </w:rPr>
      </w:pPr>
      <w:hyperlink w:anchor="_Toc16935391" w:history="1">
        <w:r w:rsidR="00793B92" w:rsidRPr="00793B92">
          <w:rPr>
            <w:rStyle w:val="a9"/>
            <w:iCs/>
            <w:noProof/>
            <w:sz w:val="28"/>
            <w:szCs w:val="28"/>
            <w:lang w:val="x-none" w:eastAsia="x-none"/>
          </w:rPr>
          <w:t>4.2.2.1.</w:t>
        </w:r>
        <w:r w:rsidR="00793B92" w:rsidRPr="00793B92">
          <w:rPr>
            <w:rFonts w:asciiTheme="minorHAnsi" w:eastAsiaTheme="minorEastAsia" w:hAnsiTheme="minorHAnsi" w:cstheme="minorBidi"/>
            <w:noProof/>
            <w:sz w:val="28"/>
            <w:szCs w:val="28"/>
          </w:rPr>
          <w:tab/>
        </w:r>
        <w:r w:rsidR="00793B92" w:rsidRPr="00793B92">
          <w:rPr>
            <w:rStyle w:val="a9"/>
            <w:iCs/>
            <w:noProof/>
            <w:sz w:val="28"/>
            <w:szCs w:val="28"/>
            <w:lang w:val="x-none" w:eastAsia="en-US"/>
          </w:rPr>
          <w:t>ОЦЕНКА ПО ПОДКРИТЕРИЮ «ОПЫТ УЧАСТНИКА ПРОЦЕДУРЫ ЗАКУПКИ»</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_Toc16935391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29</w:t>
        </w:r>
        <w:r w:rsidR="00793B92" w:rsidRPr="00793B92">
          <w:rPr>
            <w:noProof/>
            <w:webHidden/>
            <w:sz w:val="28"/>
            <w:szCs w:val="28"/>
          </w:rPr>
          <w:fldChar w:fldCharType="end"/>
        </w:r>
      </w:hyperlink>
    </w:p>
    <w:p w:rsidR="00793B92" w:rsidRPr="00793B92" w:rsidRDefault="00DF55EE">
      <w:pPr>
        <w:pStyle w:val="1f1"/>
        <w:tabs>
          <w:tab w:val="left" w:pos="660"/>
          <w:tab w:val="right" w:leader="dot" w:pos="9912"/>
        </w:tabs>
        <w:rPr>
          <w:rFonts w:asciiTheme="minorHAnsi" w:eastAsiaTheme="minorEastAsia" w:hAnsiTheme="minorHAnsi" w:cstheme="minorBidi"/>
          <w:noProof/>
          <w:sz w:val="28"/>
          <w:szCs w:val="28"/>
        </w:rPr>
      </w:pPr>
      <w:hyperlink w:anchor="_Toc16935392" w:history="1">
        <w:r w:rsidR="00793B92" w:rsidRPr="00793B92">
          <w:rPr>
            <w:rStyle w:val="a9"/>
            <w:iCs/>
            <w:noProof/>
            <w:sz w:val="28"/>
            <w:szCs w:val="28"/>
            <w:lang w:val="x-none" w:eastAsia="x-none"/>
          </w:rPr>
          <w:t>4.3.</w:t>
        </w:r>
        <w:r w:rsidR="00793B92" w:rsidRPr="00793B92">
          <w:rPr>
            <w:rFonts w:asciiTheme="minorHAnsi" w:eastAsiaTheme="minorEastAsia" w:hAnsiTheme="minorHAnsi" w:cstheme="minorBidi"/>
            <w:noProof/>
            <w:sz w:val="28"/>
            <w:szCs w:val="28"/>
          </w:rPr>
          <w:tab/>
        </w:r>
        <w:r w:rsidR="00793B92" w:rsidRPr="00793B92">
          <w:rPr>
            <w:rStyle w:val="a9"/>
            <w:iCs/>
            <w:noProof/>
            <w:sz w:val="28"/>
            <w:szCs w:val="28"/>
            <w:lang w:val="x-none" w:eastAsia="en-US"/>
          </w:rPr>
          <w:t>ПОРЯДОК ОПРЕДЕЛЕНИЯ ИТОГОВОГО РЕЙТИНГА ЗАЯВКИ</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_Toc16935392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31</w:t>
        </w:r>
        <w:r w:rsidR="00793B92" w:rsidRPr="00793B92">
          <w:rPr>
            <w:noProof/>
            <w:webHidden/>
            <w:sz w:val="28"/>
            <w:szCs w:val="28"/>
          </w:rPr>
          <w:fldChar w:fldCharType="end"/>
        </w:r>
      </w:hyperlink>
    </w:p>
    <w:p w:rsidR="00793B92" w:rsidRPr="00793B92" w:rsidRDefault="00DF55EE">
      <w:pPr>
        <w:pStyle w:val="1f1"/>
        <w:tabs>
          <w:tab w:val="left" w:pos="440"/>
          <w:tab w:val="right" w:leader="dot" w:pos="9912"/>
        </w:tabs>
        <w:rPr>
          <w:rFonts w:asciiTheme="minorHAnsi" w:eastAsiaTheme="minorEastAsia" w:hAnsiTheme="minorHAnsi" w:cstheme="minorBidi"/>
          <w:noProof/>
          <w:sz w:val="28"/>
          <w:szCs w:val="28"/>
        </w:rPr>
      </w:pPr>
      <w:hyperlink w:anchor="_Toc16935393" w:history="1">
        <w:r w:rsidR="00793B92" w:rsidRPr="00793B92">
          <w:rPr>
            <w:rStyle w:val="a9"/>
            <w:noProof/>
            <w:sz w:val="28"/>
            <w:szCs w:val="28"/>
            <w:lang w:val="x-none" w:eastAsia="en-US"/>
          </w:rPr>
          <w:t>5.</w:t>
        </w:r>
        <w:r w:rsidR="00793B92" w:rsidRPr="00793B92">
          <w:rPr>
            <w:rFonts w:asciiTheme="minorHAnsi" w:eastAsiaTheme="minorEastAsia" w:hAnsiTheme="minorHAnsi" w:cstheme="minorBidi"/>
            <w:noProof/>
            <w:sz w:val="28"/>
            <w:szCs w:val="28"/>
          </w:rPr>
          <w:tab/>
        </w:r>
        <w:r w:rsidR="00793B92" w:rsidRPr="00793B92">
          <w:rPr>
            <w:rStyle w:val="a9"/>
            <w:noProof/>
            <w:sz w:val="28"/>
            <w:szCs w:val="28"/>
            <w:lang w:val="x-none" w:eastAsia="en-US"/>
          </w:rPr>
          <w:t>ОБРАЗЦЫ ФОРМ ОСНОВНЫХ ДОКУМЕНТОВ</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_Toc16935393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33</w:t>
        </w:r>
        <w:r w:rsidR="00793B92" w:rsidRPr="00793B92">
          <w:rPr>
            <w:noProof/>
            <w:webHidden/>
            <w:sz w:val="28"/>
            <w:szCs w:val="28"/>
          </w:rPr>
          <w:fldChar w:fldCharType="end"/>
        </w:r>
      </w:hyperlink>
    </w:p>
    <w:p w:rsidR="00793B92" w:rsidRPr="00793B92" w:rsidRDefault="00DF55EE">
      <w:pPr>
        <w:pStyle w:val="1f1"/>
        <w:tabs>
          <w:tab w:val="right" w:leader="dot" w:pos="9912"/>
        </w:tabs>
        <w:rPr>
          <w:rFonts w:asciiTheme="minorHAnsi" w:eastAsiaTheme="minorEastAsia" w:hAnsiTheme="minorHAnsi" w:cstheme="minorBidi"/>
          <w:noProof/>
          <w:sz w:val="28"/>
          <w:szCs w:val="28"/>
        </w:rPr>
      </w:pPr>
      <w:hyperlink w:anchor="_Toc16935394" w:history="1">
        <w:r w:rsidR="00793B92" w:rsidRPr="00793B92">
          <w:rPr>
            <w:rStyle w:val="a9"/>
            <w:b/>
            <w:noProof/>
            <w:sz w:val="28"/>
            <w:szCs w:val="28"/>
            <w:lang w:val="x-none" w:eastAsia="en-US"/>
          </w:rPr>
          <w:t>ЧАСТЬ 2</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_Toc16935394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34</w:t>
        </w:r>
        <w:r w:rsidR="00793B92" w:rsidRPr="00793B92">
          <w:rPr>
            <w:noProof/>
            <w:webHidden/>
            <w:sz w:val="28"/>
            <w:szCs w:val="28"/>
          </w:rPr>
          <w:fldChar w:fldCharType="end"/>
        </w:r>
      </w:hyperlink>
    </w:p>
    <w:p w:rsidR="00793B92" w:rsidRPr="00793B92" w:rsidRDefault="00DF55EE">
      <w:pPr>
        <w:pStyle w:val="1f1"/>
        <w:tabs>
          <w:tab w:val="right" w:leader="dot" w:pos="9912"/>
        </w:tabs>
        <w:rPr>
          <w:rFonts w:asciiTheme="minorHAnsi" w:eastAsiaTheme="minorEastAsia" w:hAnsiTheme="minorHAnsi" w:cstheme="minorBidi"/>
          <w:noProof/>
          <w:sz w:val="28"/>
          <w:szCs w:val="28"/>
        </w:rPr>
      </w:pPr>
      <w:hyperlink w:anchor="_Toc16935395" w:history="1">
        <w:r w:rsidR="00793B92" w:rsidRPr="00793B92">
          <w:rPr>
            <w:rStyle w:val="a9"/>
            <w:b/>
            <w:noProof/>
            <w:sz w:val="28"/>
            <w:szCs w:val="28"/>
            <w:lang w:val="x-none" w:eastAsia="en-US"/>
          </w:rPr>
          <w:t>ЧАСТЬ 3</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_Toc16935395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34</w:t>
        </w:r>
        <w:r w:rsidR="00793B92" w:rsidRPr="00793B92">
          <w:rPr>
            <w:noProof/>
            <w:webHidden/>
            <w:sz w:val="28"/>
            <w:szCs w:val="28"/>
          </w:rPr>
          <w:fldChar w:fldCharType="end"/>
        </w:r>
      </w:hyperlink>
    </w:p>
    <w:p w:rsidR="00793B92" w:rsidRPr="00793B92" w:rsidRDefault="00DF55EE">
      <w:pPr>
        <w:pStyle w:val="1f1"/>
        <w:tabs>
          <w:tab w:val="right" w:leader="dot" w:pos="9912"/>
        </w:tabs>
        <w:rPr>
          <w:rFonts w:asciiTheme="minorHAnsi" w:eastAsiaTheme="minorEastAsia" w:hAnsiTheme="minorHAnsi" w:cstheme="minorBidi"/>
          <w:noProof/>
          <w:sz w:val="28"/>
          <w:szCs w:val="28"/>
        </w:rPr>
      </w:pPr>
      <w:hyperlink w:anchor="_Toc16935396" w:history="1">
        <w:r w:rsidR="00793B92" w:rsidRPr="00793B92">
          <w:rPr>
            <w:rStyle w:val="a9"/>
            <w:b/>
            <w:noProof/>
            <w:sz w:val="28"/>
            <w:szCs w:val="28"/>
            <w:lang w:eastAsia="en-US"/>
          </w:rPr>
          <w:t>ТОМ</w:t>
        </w:r>
        <w:r w:rsidR="00793B92" w:rsidRPr="00793B92">
          <w:rPr>
            <w:rStyle w:val="a9"/>
            <w:b/>
            <w:noProof/>
            <w:sz w:val="28"/>
            <w:szCs w:val="28"/>
            <w:lang w:val="x-none" w:eastAsia="en-US"/>
          </w:rPr>
          <w:t> </w:t>
        </w:r>
        <w:r w:rsidR="00793B92" w:rsidRPr="00793B92">
          <w:rPr>
            <w:rStyle w:val="a9"/>
            <w:b/>
            <w:noProof/>
            <w:sz w:val="28"/>
            <w:szCs w:val="28"/>
            <w:lang w:eastAsia="en-US"/>
          </w:rPr>
          <w:t>2</w:t>
        </w:r>
        <w:r w:rsidR="00793B92" w:rsidRPr="00793B92">
          <w:rPr>
            <w:noProof/>
            <w:webHidden/>
            <w:sz w:val="28"/>
            <w:szCs w:val="28"/>
          </w:rPr>
          <w:tab/>
        </w:r>
        <w:r w:rsidR="00793B92" w:rsidRPr="00793B92">
          <w:rPr>
            <w:noProof/>
            <w:webHidden/>
            <w:sz w:val="28"/>
            <w:szCs w:val="28"/>
          </w:rPr>
          <w:fldChar w:fldCharType="begin"/>
        </w:r>
        <w:r w:rsidR="00793B92" w:rsidRPr="00793B92">
          <w:rPr>
            <w:noProof/>
            <w:webHidden/>
            <w:sz w:val="28"/>
            <w:szCs w:val="28"/>
          </w:rPr>
          <w:instrText xml:space="preserve"> PAGEREF _Toc16935396 \h </w:instrText>
        </w:r>
        <w:r w:rsidR="00793B92" w:rsidRPr="00793B92">
          <w:rPr>
            <w:noProof/>
            <w:webHidden/>
            <w:sz w:val="28"/>
            <w:szCs w:val="28"/>
          </w:rPr>
        </w:r>
        <w:r w:rsidR="00793B92" w:rsidRPr="00793B92">
          <w:rPr>
            <w:noProof/>
            <w:webHidden/>
            <w:sz w:val="28"/>
            <w:szCs w:val="28"/>
          </w:rPr>
          <w:fldChar w:fldCharType="separate"/>
        </w:r>
        <w:r w:rsidR="00C13D29">
          <w:rPr>
            <w:noProof/>
            <w:webHidden/>
            <w:sz w:val="28"/>
            <w:szCs w:val="28"/>
          </w:rPr>
          <w:t>35</w:t>
        </w:r>
        <w:r w:rsidR="00793B92" w:rsidRPr="00793B92">
          <w:rPr>
            <w:noProof/>
            <w:webHidden/>
            <w:sz w:val="28"/>
            <w:szCs w:val="28"/>
          </w:rPr>
          <w:fldChar w:fldCharType="end"/>
        </w:r>
      </w:hyperlink>
    </w:p>
    <w:p w:rsidR="00633D91" w:rsidRPr="006C4FBE" w:rsidRDefault="00516E90" w:rsidP="002F7E28">
      <w:pPr>
        <w:tabs>
          <w:tab w:val="left" w:pos="426"/>
        </w:tabs>
        <w:jc w:val="both"/>
        <w:rPr>
          <w:bCs/>
          <w:sz w:val="28"/>
          <w:szCs w:val="28"/>
        </w:rPr>
      </w:pPr>
      <w:r w:rsidRPr="00793B92">
        <w:rPr>
          <w:bCs/>
          <w:sz w:val="28"/>
          <w:szCs w:val="28"/>
        </w:rPr>
        <w:fldChar w:fldCharType="end"/>
      </w:r>
    </w:p>
    <w:p w:rsidR="00633D91" w:rsidRPr="006C4FBE" w:rsidRDefault="00633D91">
      <w:pPr>
        <w:rPr>
          <w:bCs/>
          <w:sz w:val="28"/>
          <w:szCs w:val="28"/>
        </w:rPr>
        <w:sectPr w:rsidR="00633D91" w:rsidRPr="006C4FBE">
          <w:headerReference w:type="default" r:id="rId14"/>
          <w:footerReference w:type="default" r:id="rId15"/>
          <w:pgSz w:w="11907" w:h="16840"/>
          <w:pgMar w:top="1134" w:right="567" w:bottom="1134" w:left="1418" w:header="709" w:footer="624" w:gutter="0"/>
          <w:cols w:space="720"/>
        </w:sectPr>
      </w:pPr>
    </w:p>
    <w:p w:rsidR="00633D91" w:rsidRPr="006C4FBE" w:rsidRDefault="00516E90" w:rsidP="00516E90">
      <w:pPr>
        <w:pStyle w:val="10"/>
        <w:numPr>
          <w:ilvl w:val="0"/>
          <w:numId w:val="12"/>
        </w:numPr>
        <w:tabs>
          <w:tab w:val="left" w:pos="426"/>
        </w:tabs>
        <w:ind w:left="0" w:firstLine="0"/>
        <w:jc w:val="center"/>
        <w:rPr>
          <w:rFonts w:eastAsia="Times New Roman"/>
          <w:sz w:val="28"/>
          <w:szCs w:val="28"/>
        </w:rPr>
      </w:pPr>
      <w:bookmarkStart w:id="6" w:name="_Toc399408082"/>
      <w:bookmarkStart w:id="7" w:name="_Toc398564572"/>
      <w:bookmarkStart w:id="8" w:name="_Toc16935375"/>
      <w:r w:rsidRPr="006C4FBE">
        <w:rPr>
          <w:rFonts w:eastAsia="Times New Roman"/>
          <w:sz w:val="28"/>
          <w:szCs w:val="28"/>
        </w:rPr>
        <w:lastRenderedPageBreak/>
        <w:t xml:space="preserve">ИЗВЕЩЕНИЕ О ПРОВЕДЕНИИ </w:t>
      </w:r>
      <w:bookmarkEnd w:id="6"/>
      <w:bookmarkEnd w:id="7"/>
      <w:r w:rsidRPr="006C4FBE">
        <w:rPr>
          <w:rFonts w:eastAsia="Times New Roman"/>
          <w:sz w:val="28"/>
          <w:szCs w:val="28"/>
        </w:rPr>
        <w:t>ЗАКУПКИ</w:t>
      </w:r>
      <w:bookmarkEnd w:id="8"/>
    </w:p>
    <w:p w:rsidR="00633D91" w:rsidRPr="000E0DB5" w:rsidRDefault="00633D91" w:rsidP="000E0DB5">
      <w:pPr>
        <w:ind w:firstLine="709"/>
        <w:jc w:val="both"/>
        <w:rPr>
          <w:sz w:val="28"/>
          <w:szCs w:val="28"/>
        </w:rPr>
      </w:pPr>
    </w:p>
    <w:p w:rsidR="00633D91" w:rsidRPr="000E0DB5" w:rsidRDefault="00516E90" w:rsidP="000E0DB5">
      <w:pPr>
        <w:pStyle w:val="a3"/>
        <w:numPr>
          <w:ilvl w:val="0"/>
          <w:numId w:val="13"/>
        </w:numPr>
        <w:ind w:left="0" w:firstLine="709"/>
        <w:rPr>
          <w:rFonts w:eastAsia="Calibri"/>
          <w:bCs/>
          <w:sz w:val="28"/>
          <w:szCs w:val="28"/>
          <w:lang w:eastAsia="en-US"/>
        </w:rPr>
      </w:pPr>
      <w:r w:rsidRPr="000E0DB5">
        <w:rPr>
          <w:sz w:val="28"/>
          <w:szCs w:val="28"/>
        </w:rPr>
        <w:t xml:space="preserve">Форма и способ процедуры закупки: </w:t>
      </w:r>
      <w:r w:rsidR="006C4FBE" w:rsidRPr="000E0DB5">
        <w:rPr>
          <w:sz w:val="28"/>
          <w:szCs w:val="28"/>
        </w:rPr>
        <w:t>Открытый одноэтапный конкурс в электронной форме без предварительного квалификационного отбора</w:t>
      </w:r>
    </w:p>
    <w:p w:rsidR="008C5FF9" w:rsidRPr="000E0DB5" w:rsidRDefault="008C5FF9" w:rsidP="000E0DB5">
      <w:pPr>
        <w:pStyle w:val="af8"/>
        <w:numPr>
          <w:ilvl w:val="0"/>
          <w:numId w:val="43"/>
        </w:numPr>
        <w:tabs>
          <w:tab w:val="left" w:pos="0"/>
          <w:tab w:val="left" w:pos="1134"/>
        </w:tabs>
        <w:ind w:left="0" w:firstLine="709"/>
        <w:jc w:val="both"/>
        <w:rPr>
          <w:spacing w:val="-6"/>
          <w:sz w:val="28"/>
          <w:szCs w:val="28"/>
        </w:rPr>
      </w:pPr>
      <w:r w:rsidRPr="000E0DB5">
        <w:rPr>
          <w:sz w:val="28"/>
          <w:szCs w:val="28"/>
        </w:rPr>
        <w:t>Закупка проводится в соответствии с Единым отраслевым стандартом закупок (Положением о закупке) Государственной корпорации по атомной энергии «Росатом» с изменениями, утвержденными решением наблюдательного совета Госкорпорации «Росатом» (протокол от 07.02.2019г. № 112), с учётом приказа Генерального директора Госкорпорации «Росатом» от 27.02.2019 № 1/191-П</w:t>
      </w:r>
      <w:proofErr w:type="gramStart"/>
      <w:r w:rsidR="007E3031" w:rsidRPr="000E0DB5">
        <w:rPr>
          <w:sz w:val="28"/>
          <w:szCs w:val="28"/>
        </w:rPr>
        <w:t xml:space="preserve"> </w:t>
      </w:r>
      <w:r w:rsidRPr="000E0DB5">
        <w:rPr>
          <w:sz w:val="28"/>
          <w:szCs w:val="28"/>
        </w:rPr>
        <w:t>.</w:t>
      </w:r>
      <w:proofErr w:type="gramEnd"/>
    </w:p>
    <w:p w:rsidR="00633D91" w:rsidRPr="000E0DB5" w:rsidRDefault="00516E90" w:rsidP="000E0DB5">
      <w:pPr>
        <w:ind w:firstLine="709"/>
        <w:jc w:val="both"/>
        <w:rPr>
          <w:sz w:val="28"/>
          <w:szCs w:val="28"/>
        </w:rPr>
      </w:pPr>
      <w:r w:rsidRPr="000E0DB5">
        <w:rPr>
          <w:sz w:val="28"/>
          <w:szCs w:val="28"/>
        </w:rPr>
        <w:t>Закупочная процедура проводиться в соответствии с СТ.4.2.1 Ч.2 П.5 Условия выбора способа конкурентной закупки: закупка продукции, не указанной в пунктах 2 - 4 настоящей таблицы.</w:t>
      </w:r>
    </w:p>
    <w:p w:rsidR="00633D91" w:rsidRPr="000E0DB5" w:rsidRDefault="00516E90" w:rsidP="000E0DB5">
      <w:pPr>
        <w:ind w:firstLine="709"/>
        <w:jc w:val="both"/>
        <w:rPr>
          <w:sz w:val="28"/>
          <w:szCs w:val="28"/>
        </w:rPr>
      </w:pPr>
      <w:r w:rsidRPr="000E0DB5">
        <w:rPr>
          <w:sz w:val="28"/>
          <w:szCs w:val="28"/>
        </w:rPr>
        <w:t>Закупка регулируется Федеральным законом от 18 июля 2011 года № 223-ФЗ «О закупках товаров, работ, услуг отдельными видами юридических лиц».</w:t>
      </w:r>
    </w:p>
    <w:p w:rsidR="00633D91" w:rsidRDefault="00516E90" w:rsidP="000E0DB5">
      <w:pPr>
        <w:ind w:firstLine="709"/>
        <w:jc w:val="both"/>
        <w:rPr>
          <w:sz w:val="28"/>
          <w:szCs w:val="28"/>
        </w:rPr>
      </w:pPr>
      <w:r w:rsidRPr="000E0DB5">
        <w:rPr>
          <w:sz w:val="28"/>
          <w:szCs w:val="28"/>
        </w:rPr>
        <w:t>Закупка проводится с учетом Постановления Правительства Российской Федерации от 16.09.2016 № 925 «О приоритете товаров российского происхождения, работ, услуг, выполняемых, оказываемых российскими лицами, по отношению к товарам, происходящим из иностранного государства, работам, услугам, выполняемым, оказываемым иностранными лицами» (далее – Постановление 925).</w:t>
      </w:r>
    </w:p>
    <w:p w:rsidR="000E0DB5" w:rsidRPr="000E0DB5" w:rsidRDefault="000E0DB5" w:rsidP="000E0DB5">
      <w:pPr>
        <w:ind w:firstLine="709"/>
        <w:jc w:val="both"/>
        <w:rPr>
          <w:sz w:val="28"/>
          <w:szCs w:val="28"/>
        </w:rPr>
      </w:pPr>
    </w:p>
    <w:p w:rsidR="00633D91" w:rsidRDefault="00516E90" w:rsidP="000E0DB5">
      <w:pPr>
        <w:pStyle w:val="a3"/>
        <w:numPr>
          <w:ilvl w:val="0"/>
          <w:numId w:val="13"/>
        </w:numPr>
        <w:ind w:left="0" w:firstLine="709"/>
        <w:rPr>
          <w:rFonts w:eastAsia="Calibri"/>
          <w:sz w:val="28"/>
          <w:szCs w:val="28"/>
          <w:lang w:eastAsia="en-US"/>
        </w:rPr>
      </w:pPr>
      <w:r w:rsidRPr="000E0DB5">
        <w:rPr>
          <w:rFonts w:eastAsia="Calibri"/>
          <w:sz w:val="28"/>
          <w:szCs w:val="28"/>
          <w:lang w:eastAsia="en-US"/>
        </w:rPr>
        <w:t>Предмет закупки: право заключения договора</w:t>
      </w:r>
      <w:r w:rsidR="00716969" w:rsidRPr="000E0DB5">
        <w:rPr>
          <w:rFonts w:eastAsia="Calibri"/>
          <w:sz w:val="28"/>
          <w:szCs w:val="28"/>
          <w:lang w:eastAsia="en-US"/>
        </w:rPr>
        <w:t xml:space="preserve"> </w:t>
      </w:r>
      <w:r w:rsidRPr="000E0DB5">
        <w:rPr>
          <w:rFonts w:eastAsia="Calibri"/>
          <w:sz w:val="28"/>
          <w:szCs w:val="28"/>
          <w:lang w:eastAsia="en-US"/>
        </w:rPr>
        <w:t xml:space="preserve">на </w:t>
      </w:r>
      <w:r w:rsidR="007E3031" w:rsidRPr="000E0DB5">
        <w:rPr>
          <w:rFonts w:eastAsia="Calibri"/>
          <w:sz w:val="28"/>
          <w:szCs w:val="28"/>
          <w:lang w:eastAsia="en-US"/>
        </w:rPr>
        <w:t>Сопровождение эксплуатации системы управления и защиты реактора БН-800 Белоярской АЭС в соответствии с техническим заданием</w:t>
      </w:r>
      <w:r w:rsidRPr="000E0DB5">
        <w:rPr>
          <w:rFonts w:eastAsia="Calibri"/>
          <w:sz w:val="28"/>
          <w:szCs w:val="28"/>
          <w:lang w:eastAsia="en-US"/>
        </w:rPr>
        <w:t>.</w:t>
      </w:r>
    </w:p>
    <w:p w:rsidR="000E0DB5" w:rsidRPr="000E0DB5" w:rsidRDefault="000E0DB5" w:rsidP="000E0DB5">
      <w:pPr>
        <w:pStyle w:val="a3"/>
        <w:numPr>
          <w:ilvl w:val="0"/>
          <w:numId w:val="0"/>
        </w:numPr>
        <w:ind w:left="709"/>
        <w:rPr>
          <w:rFonts w:eastAsia="Calibri"/>
          <w:sz w:val="28"/>
          <w:szCs w:val="28"/>
          <w:lang w:eastAsia="en-US"/>
        </w:rPr>
      </w:pPr>
    </w:p>
    <w:p w:rsidR="00633D91" w:rsidRPr="000E0DB5" w:rsidRDefault="00516E90" w:rsidP="000E0DB5">
      <w:pPr>
        <w:pStyle w:val="a3"/>
        <w:numPr>
          <w:ilvl w:val="0"/>
          <w:numId w:val="13"/>
        </w:numPr>
        <w:ind w:left="0" w:firstLine="709"/>
        <w:rPr>
          <w:rFonts w:eastAsia="Calibri"/>
          <w:b/>
          <w:i/>
          <w:sz w:val="28"/>
          <w:szCs w:val="28"/>
          <w:lang w:eastAsia="en-US"/>
        </w:rPr>
      </w:pPr>
      <w:r w:rsidRPr="000E0DB5">
        <w:rPr>
          <w:rFonts w:eastAsia="Calibri"/>
          <w:sz w:val="28"/>
          <w:szCs w:val="28"/>
          <w:lang w:eastAsia="en-US"/>
        </w:rPr>
        <w:t>Заказчик: Акционерное общество «Российский концерн по производству электрической и тепловой энергии на атомных станциях»</w:t>
      </w:r>
    </w:p>
    <w:p w:rsidR="00633D91" w:rsidRPr="000E0DB5" w:rsidRDefault="00516E90" w:rsidP="000E0DB5">
      <w:pPr>
        <w:ind w:firstLine="709"/>
        <w:jc w:val="both"/>
        <w:rPr>
          <w:sz w:val="28"/>
          <w:szCs w:val="28"/>
        </w:rPr>
      </w:pPr>
      <w:r w:rsidRPr="000E0DB5">
        <w:rPr>
          <w:sz w:val="28"/>
          <w:szCs w:val="28"/>
        </w:rPr>
        <w:t xml:space="preserve">Место нахождения: </w:t>
      </w:r>
      <w:r w:rsidRPr="000E0DB5">
        <w:rPr>
          <w:rFonts w:eastAsia="Calibri"/>
          <w:sz w:val="28"/>
          <w:szCs w:val="28"/>
          <w:lang w:eastAsia="en-US"/>
        </w:rPr>
        <w:t xml:space="preserve">109507, </w:t>
      </w:r>
      <w:proofErr w:type="spellStart"/>
      <w:r w:rsidRPr="000E0DB5">
        <w:rPr>
          <w:rFonts w:eastAsia="Calibri"/>
          <w:sz w:val="28"/>
          <w:szCs w:val="28"/>
          <w:lang w:eastAsia="en-US"/>
        </w:rPr>
        <w:t>г</w:t>
      </w:r>
      <w:proofErr w:type="gramStart"/>
      <w:r w:rsidRPr="000E0DB5">
        <w:rPr>
          <w:rFonts w:eastAsia="Calibri"/>
          <w:sz w:val="28"/>
          <w:szCs w:val="28"/>
          <w:lang w:eastAsia="en-US"/>
        </w:rPr>
        <w:t>.М</w:t>
      </w:r>
      <w:proofErr w:type="gramEnd"/>
      <w:r w:rsidRPr="000E0DB5">
        <w:rPr>
          <w:rFonts w:eastAsia="Calibri"/>
          <w:sz w:val="28"/>
          <w:szCs w:val="28"/>
          <w:lang w:eastAsia="en-US"/>
        </w:rPr>
        <w:t>осква</w:t>
      </w:r>
      <w:proofErr w:type="spellEnd"/>
      <w:r w:rsidRPr="000E0DB5">
        <w:rPr>
          <w:rFonts w:eastAsia="Calibri"/>
          <w:sz w:val="28"/>
          <w:szCs w:val="28"/>
          <w:lang w:eastAsia="en-US"/>
        </w:rPr>
        <w:t xml:space="preserve">, </w:t>
      </w:r>
      <w:proofErr w:type="spellStart"/>
      <w:r w:rsidRPr="000E0DB5">
        <w:rPr>
          <w:rFonts w:eastAsia="Calibri"/>
          <w:sz w:val="28"/>
          <w:szCs w:val="28"/>
          <w:lang w:eastAsia="en-US"/>
        </w:rPr>
        <w:t>ул.Ферганская</w:t>
      </w:r>
      <w:proofErr w:type="spellEnd"/>
      <w:r w:rsidRPr="000E0DB5">
        <w:rPr>
          <w:rFonts w:eastAsia="Calibri"/>
          <w:sz w:val="28"/>
          <w:szCs w:val="28"/>
          <w:lang w:eastAsia="en-US"/>
        </w:rPr>
        <w:t>, д.25</w:t>
      </w:r>
    </w:p>
    <w:p w:rsidR="00633D91" w:rsidRPr="000E0DB5" w:rsidRDefault="00516E90" w:rsidP="000E0DB5">
      <w:pPr>
        <w:ind w:firstLine="709"/>
        <w:jc w:val="both"/>
        <w:rPr>
          <w:rFonts w:eastAsia="Calibri"/>
          <w:sz w:val="28"/>
          <w:szCs w:val="28"/>
          <w:lang w:eastAsia="en-US"/>
        </w:rPr>
      </w:pPr>
      <w:r w:rsidRPr="000E0DB5">
        <w:rPr>
          <w:sz w:val="28"/>
          <w:szCs w:val="28"/>
        </w:rPr>
        <w:t xml:space="preserve">Почтовый адрес: </w:t>
      </w:r>
      <w:r w:rsidRPr="000E0DB5">
        <w:rPr>
          <w:rFonts w:eastAsia="Calibri"/>
          <w:sz w:val="28"/>
          <w:szCs w:val="28"/>
          <w:lang w:eastAsia="en-US"/>
        </w:rPr>
        <w:t xml:space="preserve">109507, </w:t>
      </w:r>
      <w:proofErr w:type="spellStart"/>
      <w:r w:rsidRPr="000E0DB5">
        <w:rPr>
          <w:rFonts w:eastAsia="Calibri"/>
          <w:sz w:val="28"/>
          <w:szCs w:val="28"/>
          <w:lang w:eastAsia="en-US"/>
        </w:rPr>
        <w:t>г</w:t>
      </w:r>
      <w:proofErr w:type="gramStart"/>
      <w:r w:rsidRPr="000E0DB5">
        <w:rPr>
          <w:rFonts w:eastAsia="Calibri"/>
          <w:sz w:val="28"/>
          <w:szCs w:val="28"/>
          <w:lang w:eastAsia="en-US"/>
        </w:rPr>
        <w:t>.М</w:t>
      </w:r>
      <w:proofErr w:type="gramEnd"/>
      <w:r w:rsidRPr="000E0DB5">
        <w:rPr>
          <w:rFonts w:eastAsia="Calibri"/>
          <w:sz w:val="28"/>
          <w:szCs w:val="28"/>
          <w:lang w:eastAsia="en-US"/>
        </w:rPr>
        <w:t>осква</w:t>
      </w:r>
      <w:proofErr w:type="spellEnd"/>
      <w:r w:rsidRPr="000E0DB5">
        <w:rPr>
          <w:rFonts w:eastAsia="Calibri"/>
          <w:sz w:val="28"/>
          <w:szCs w:val="28"/>
          <w:lang w:eastAsia="en-US"/>
        </w:rPr>
        <w:t xml:space="preserve">, </w:t>
      </w:r>
      <w:proofErr w:type="spellStart"/>
      <w:r w:rsidRPr="000E0DB5">
        <w:rPr>
          <w:rFonts w:eastAsia="Calibri"/>
          <w:sz w:val="28"/>
          <w:szCs w:val="28"/>
          <w:lang w:eastAsia="en-US"/>
        </w:rPr>
        <w:t>ул.Ферганская</w:t>
      </w:r>
      <w:proofErr w:type="spellEnd"/>
      <w:r w:rsidRPr="000E0DB5">
        <w:rPr>
          <w:rFonts w:eastAsia="Calibri"/>
          <w:sz w:val="28"/>
          <w:szCs w:val="28"/>
          <w:lang w:eastAsia="en-US"/>
        </w:rPr>
        <w:t>, д.25</w:t>
      </w:r>
    </w:p>
    <w:p w:rsidR="00AE36CF" w:rsidRPr="000E0DB5" w:rsidRDefault="00516E90" w:rsidP="000E0DB5">
      <w:pPr>
        <w:pStyle w:val="af8"/>
        <w:numPr>
          <w:ilvl w:val="0"/>
          <w:numId w:val="43"/>
        </w:numPr>
        <w:tabs>
          <w:tab w:val="left" w:pos="0"/>
          <w:tab w:val="left" w:pos="1134"/>
        </w:tabs>
        <w:ind w:left="0" w:firstLine="709"/>
        <w:jc w:val="both"/>
        <w:rPr>
          <w:sz w:val="28"/>
          <w:szCs w:val="28"/>
        </w:rPr>
      </w:pPr>
      <w:r w:rsidRPr="000E0DB5">
        <w:rPr>
          <w:rFonts w:eastAsia="Calibri"/>
          <w:sz w:val="28"/>
          <w:szCs w:val="28"/>
          <w:lang w:eastAsia="en-US"/>
        </w:rPr>
        <w:t xml:space="preserve">Организатор закупки: </w:t>
      </w:r>
      <w:r w:rsidR="00AE36CF" w:rsidRPr="000E0DB5">
        <w:rPr>
          <w:sz w:val="28"/>
          <w:szCs w:val="28"/>
        </w:rPr>
        <w:t>Филиал АО «Концерн Росэнергоатом» «Белоярская атомная станция»</w:t>
      </w:r>
    </w:p>
    <w:p w:rsidR="00633D91" w:rsidRPr="000E0DB5" w:rsidRDefault="00516E90" w:rsidP="000E0DB5">
      <w:pPr>
        <w:ind w:firstLine="709"/>
        <w:jc w:val="both"/>
        <w:rPr>
          <w:sz w:val="28"/>
          <w:szCs w:val="28"/>
        </w:rPr>
      </w:pPr>
      <w:r w:rsidRPr="000E0DB5">
        <w:rPr>
          <w:sz w:val="28"/>
          <w:szCs w:val="28"/>
        </w:rPr>
        <w:t xml:space="preserve">Место нахождения: </w:t>
      </w:r>
      <w:r w:rsidRPr="000E0DB5">
        <w:rPr>
          <w:rFonts w:eastAsia="Calibri"/>
          <w:sz w:val="28"/>
          <w:szCs w:val="28"/>
          <w:lang w:eastAsia="en-US"/>
        </w:rPr>
        <w:t>624250 г. Заречный Свердловской области, а/я 149, Белоярская АЭС</w:t>
      </w:r>
    </w:p>
    <w:p w:rsidR="00633D91" w:rsidRPr="000E0DB5" w:rsidRDefault="00516E90" w:rsidP="000E0DB5">
      <w:pPr>
        <w:ind w:firstLine="709"/>
        <w:jc w:val="both"/>
        <w:rPr>
          <w:sz w:val="28"/>
          <w:szCs w:val="28"/>
        </w:rPr>
      </w:pPr>
      <w:r w:rsidRPr="000E0DB5">
        <w:rPr>
          <w:sz w:val="28"/>
          <w:szCs w:val="28"/>
        </w:rPr>
        <w:t xml:space="preserve">Почтовый адрес: </w:t>
      </w:r>
      <w:r w:rsidRPr="000E0DB5">
        <w:rPr>
          <w:rFonts w:eastAsia="Calibri"/>
          <w:sz w:val="28"/>
          <w:szCs w:val="28"/>
          <w:lang w:eastAsia="en-US"/>
        </w:rPr>
        <w:t>624250 г. Заречный Свердловской области, а/я 149, Белоярская АЭС</w:t>
      </w:r>
    </w:p>
    <w:p w:rsidR="00633D91" w:rsidRDefault="00516E90" w:rsidP="000E0DB5">
      <w:pPr>
        <w:tabs>
          <w:tab w:val="left" w:pos="1134"/>
        </w:tabs>
        <w:ind w:firstLine="709"/>
        <w:jc w:val="both"/>
        <w:rPr>
          <w:rFonts w:eastAsia="Calibri"/>
          <w:sz w:val="28"/>
          <w:szCs w:val="28"/>
          <w:lang w:eastAsia="en-US"/>
        </w:rPr>
      </w:pPr>
      <w:r w:rsidRPr="000E0DB5">
        <w:rPr>
          <w:sz w:val="28"/>
          <w:szCs w:val="28"/>
        </w:rPr>
        <w:t xml:space="preserve">Контактное лицо: </w:t>
      </w:r>
      <w:r w:rsidRPr="000E0DB5">
        <w:rPr>
          <w:rFonts w:eastAsia="Calibri"/>
          <w:sz w:val="28"/>
          <w:szCs w:val="28"/>
          <w:lang w:eastAsia="en-US"/>
        </w:rPr>
        <w:t xml:space="preserve">Старостина Ольга Леонидовна, телефон </w:t>
      </w:r>
      <w:r w:rsidR="008910B8" w:rsidRPr="000E0DB5">
        <w:rPr>
          <w:rFonts w:eastAsia="Calibri"/>
          <w:sz w:val="28"/>
          <w:szCs w:val="28"/>
          <w:lang w:eastAsia="en-US"/>
        </w:rPr>
        <w:t>+</w:t>
      </w:r>
      <w:r w:rsidRPr="000E0DB5">
        <w:rPr>
          <w:rFonts w:eastAsia="Calibri"/>
          <w:sz w:val="28"/>
          <w:szCs w:val="28"/>
          <w:lang w:eastAsia="en-US"/>
        </w:rPr>
        <w:t xml:space="preserve">7-343-7736940, </w:t>
      </w:r>
      <w:r w:rsidR="007028FF" w:rsidRPr="000E0DB5">
        <w:rPr>
          <w:rFonts w:eastAsia="Calibri"/>
          <w:sz w:val="28"/>
          <w:szCs w:val="28"/>
          <w:lang w:eastAsia="en-US"/>
        </w:rPr>
        <w:br/>
      </w:r>
      <w:r w:rsidRPr="000E0DB5">
        <w:rPr>
          <w:rFonts w:eastAsia="Calibri"/>
          <w:sz w:val="28"/>
          <w:szCs w:val="28"/>
          <w:lang w:eastAsia="en-US"/>
        </w:rPr>
        <w:t xml:space="preserve">факс </w:t>
      </w:r>
      <w:r w:rsidR="008910B8" w:rsidRPr="000E0DB5">
        <w:rPr>
          <w:rFonts w:eastAsia="Calibri"/>
          <w:sz w:val="28"/>
          <w:szCs w:val="28"/>
          <w:lang w:eastAsia="en-US"/>
        </w:rPr>
        <w:t>+</w:t>
      </w:r>
      <w:r w:rsidRPr="000E0DB5">
        <w:rPr>
          <w:rFonts w:eastAsia="Calibri"/>
          <w:sz w:val="28"/>
          <w:szCs w:val="28"/>
          <w:lang w:eastAsia="en-US"/>
        </w:rPr>
        <w:t>7-343-7736</w:t>
      </w:r>
      <w:r w:rsidR="006657A9" w:rsidRPr="000E0DB5">
        <w:rPr>
          <w:rFonts w:eastAsia="Calibri"/>
          <w:sz w:val="28"/>
          <w:szCs w:val="28"/>
          <w:lang w:eastAsia="en-US"/>
        </w:rPr>
        <w:t>367</w:t>
      </w:r>
      <w:r w:rsidRPr="000E0DB5">
        <w:rPr>
          <w:rFonts w:eastAsia="Calibri"/>
          <w:sz w:val="28"/>
          <w:szCs w:val="28"/>
          <w:lang w:eastAsia="en-US"/>
        </w:rPr>
        <w:t xml:space="preserve">, электронная почта </w:t>
      </w:r>
      <w:hyperlink r:id="rId16" w:history="1">
        <w:r w:rsidR="007E3031" w:rsidRPr="000E0DB5">
          <w:rPr>
            <w:rStyle w:val="a9"/>
            <w:rFonts w:eastAsia="Calibri"/>
            <w:sz w:val="28"/>
            <w:szCs w:val="28"/>
            <w:lang w:eastAsia="en-US"/>
          </w:rPr>
          <w:t>cz19@belnpp.ru</w:t>
        </w:r>
      </w:hyperlink>
      <w:r w:rsidR="007E3031" w:rsidRPr="000E0DB5">
        <w:rPr>
          <w:rFonts w:eastAsia="Calibri"/>
          <w:sz w:val="28"/>
          <w:szCs w:val="28"/>
          <w:lang w:eastAsia="en-US"/>
        </w:rPr>
        <w:t xml:space="preserve"> </w:t>
      </w:r>
    </w:p>
    <w:p w:rsidR="000E0DB5" w:rsidRPr="000E0DB5" w:rsidRDefault="000E0DB5" w:rsidP="000E0DB5">
      <w:pPr>
        <w:tabs>
          <w:tab w:val="left" w:pos="1134"/>
        </w:tabs>
        <w:ind w:firstLine="709"/>
        <w:jc w:val="both"/>
        <w:rPr>
          <w:sz w:val="28"/>
          <w:szCs w:val="28"/>
        </w:rPr>
      </w:pPr>
    </w:p>
    <w:p w:rsidR="007E3031" w:rsidRPr="000E0DB5" w:rsidRDefault="00516E90" w:rsidP="000E0DB5">
      <w:pPr>
        <w:pStyle w:val="a3"/>
        <w:numPr>
          <w:ilvl w:val="0"/>
          <w:numId w:val="13"/>
        </w:numPr>
        <w:ind w:left="0" w:firstLine="709"/>
        <w:rPr>
          <w:rFonts w:eastAsia="Calibri"/>
          <w:sz w:val="28"/>
          <w:szCs w:val="28"/>
          <w:lang w:eastAsia="en-US"/>
        </w:rPr>
      </w:pPr>
      <w:r w:rsidRPr="000E0DB5">
        <w:rPr>
          <w:rFonts w:eastAsia="Calibri"/>
          <w:sz w:val="28"/>
          <w:szCs w:val="28"/>
          <w:lang w:eastAsia="en-US"/>
        </w:rPr>
        <w:t xml:space="preserve">Количество лотов: </w:t>
      </w:r>
      <w:r w:rsidRPr="000E0DB5">
        <w:rPr>
          <w:rFonts w:eastAsia="Calibri"/>
          <w:sz w:val="28"/>
          <w:szCs w:val="28"/>
          <w:lang w:val="x-none" w:eastAsia="en-US"/>
        </w:rPr>
        <w:t>1 (Один)</w:t>
      </w:r>
      <w:r w:rsidRPr="000E0DB5">
        <w:rPr>
          <w:rFonts w:eastAsia="Calibri"/>
          <w:sz w:val="28"/>
          <w:szCs w:val="28"/>
          <w:lang w:eastAsia="en-US"/>
        </w:rPr>
        <w:t>.</w:t>
      </w:r>
    </w:p>
    <w:p w:rsidR="00633D91" w:rsidRPr="000E0DB5" w:rsidRDefault="00516E90" w:rsidP="000E0DB5">
      <w:pPr>
        <w:pStyle w:val="a3"/>
        <w:numPr>
          <w:ilvl w:val="0"/>
          <w:numId w:val="13"/>
        </w:numPr>
        <w:ind w:left="0" w:firstLine="709"/>
        <w:rPr>
          <w:rFonts w:eastAsia="Calibri"/>
          <w:sz w:val="28"/>
          <w:szCs w:val="28"/>
          <w:lang w:eastAsia="en-US"/>
        </w:rPr>
      </w:pPr>
      <w:r w:rsidRPr="000E0DB5">
        <w:rPr>
          <w:rFonts w:eastAsia="Calibri"/>
          <w:sz w:val="28"/>
          <w:szCs w:val="28"/>
          <w:lang w:eastAsia="en-US"/>
        </w:rPr>
        <w:t xml:space="preserve">Предмет договора: </w:t>
      </w:r>
      <w:r w:rsidR="007E3031" w:rsidRPr="000E0DB5">
        <w:rPr>
          <w:sz w:val="28"/>
          <w:szCs w:val="28"/>
          <w:shd w:val="clear" w:color="auto" w:fill="FFFFFF"/>
        </w:rPr>
        <w:t>Сопровождение эксплуатации системы управления и защиты реактора БН-800 Белоярской АЭС в соответствии с техническим заданием</w:t>
      </w:r>
      <w:r w:rsidR="00507686" w:rsidRPr="000E0DB5">
        <w:rPr>
          <w:bCs/>
          <w:sz w:val="28"/>
          <w:szCs w:val="28"/>
        </w:rPr>
        <w:t>.</w:t>
      </w:r>
    </w:p>
    <w:p w:rsidR="00633D91" w:rsidRPr="000E0DB5" w:rsidRDefault="00516E90" w:rsidP="000E0DB5">
      <w:pPr>
        <w:ind w:firstLine="709"/>
        <w:jc w:val="both"/>
        <w:divId w:val="1860699115"/>
        <w:rPr>
          <w:rFonts w:eastAsia="Calibri"/>
          <w:sz w:val="28"/>
          <w:szCs w:val="28"/>
          <w:lang w:eastAsia="en-US"/>
        </w:rPr>
      </w:pPr>
      <w:r w:rsidRPr="000E0DB5">
        <w:rPr>
          <w:rFonts w:eastAsia="Calibri"/>
          <w:sz w:val="28"/>
          <w:szCs w:val="28"/>
          <w:lang w:eastAsia="en-US"/>
        </w:rPr>
        <w:t>Срок выполнения услуг: в соответствии с Частью 3 «Проект договора» Тома 1 закупочной документации</w:t>
      </w:r>
      <w:r w:rsidR="00716969" w:rsidRPr="000E0DB5">
        <w:rPr>
          <w:rFonts w:eastAsia="Calibri"/>
          <w:sz w:val="28"/>
          <w:szCs w:val="28"/>
          <w:lang w:eastAsia="en-US"/>
        </w:rPr>
        <w:t>.</w:t>
      </w:r>
    </w:p>
    <w:p w:rsidR="00633D91" w:rsidRPr="000E0DB5" w:rsidRDefault="00516E90" w:rsidP="000E0DB5">
      <w:pPr>
        <w:ind w:firstLine="709"/>
        <w:jc w:val="both"/>
        <w:divId w:val="1532569535"/>
        <w:rPr>
          <w:rFonts w:eastAsia="Calibri"/>
          <w:sz w:val="28"/>
          <w:szCs w:val="28"/>
          <w:lang w:eastAsia="en-US"/>
        </w:rPr>
      </w:pPr>
      <w:r w:rsidRPr="000E0DB5">
        <w:rPr>
          <w:rFonts w:eastAsia="Calibri"/>
          <w:sz w:val="28"/>
          <w:szCs w:val="28"/>
          <w:lang w:eastAsia="en-US"/>
        </w:rPr>
        <w:t>Место выполнения услуг: в соответствии с Частью 3 «Проект договора» Тома 1 закупочной документации</w:t>
      </w:r>
      <w:r w:rsidR="00D120E6" w:rsidRPr="000E0DB5">
        <w:rPr>
          <w:rFonts w:eastAsia="Calibri"/>
          <w:sz w:val="28"/>
          <w:szCs w:val="28"/>
          <w:lang w:eastAsia="en-US"/>
        </w:rPr>
        <w:t xml:space="preserve"> и Техническ</w:t>
      </w:r>
      <w:r w:rsidR="008740C8" w:rsidRPr="000E0DB5">
        <w:rPr>
          <w:rFonts w:eastAsia="Calibri"/>
          <w:sz w:val="28"/>
          <w:szCs w:val="28"/>
          <w:lang w:eastAsia="en-US"/>
        </w:rPr>
        <w:t>ого задания на оказание услуг №</w:t>
      </w:r>
      <w:r w:rsidR="00D120E6" w:rsidRPr="000E0DB5">
        <w:rPr>
          <w:rFonts w:eastAsia="Calibri"/>
          <w:sz w:val="28"/>
          <w:szCs w:val="28"/>
          <w:lang w:eastAsia="en-US"/>
        </w:rPr>
        <w:t>2</w:t>
      </w:r>
      <w:r w:rsidR="007E3031" w:rsidRPr="000E0DB5">
        <w:rPr>
          <w:rFonts w:eastAsia="Calibri"/>
          <w:sz w:val="28"/>
          <w:szCs w:val="28"/>
          <w:lang w:eastAsia="en-US"/>
        </w:rPr>
        <w:t>2</w:t>
      </w:r>
      <w:r w:rsidR="00D120E6" w:rsidRPr="000E0DB5">
        <w:rPr>
          <w:rFonts w:eastAsia="Calibri"/>
          <w:sz w:val="28"/>
          <w:szCs w:val="28"/>
          <w:lang w:eastAsia="en-US"/>
        </w:rPr>
        <w:t>-</w:t>
      </w:r>
      <w:r w:rsidR="007E3031" w:rsidRPr="000E0DB5">
        <w:rPr>
          <w:rFonts w:eastAsia="Calibri"/>
          <w:sz w:val="28"/>
          <w:szCs w:val="28"/>
          <w:lang w:eastAsia="en-US"/>
        </w:rPr>
        <w:t>434</w:t>
      </w:r>
      <w:r w:rsidR="00D120E6" w:rsidRPr="000E0DB5">
        <w:rPr>
          <w:rFonts w:eastAsia="Calibri"/>
          <w:sz w:val="28"/>
          <w:szCs w:val="28"/>
          <w:lang w:eastAsia="en-US"/>
        </w:rPr>
        <w:t>-</w:t>
      </w:r>
      <w:r w:rsidR="007E3031" w:rsidRPr="000E0DB5">
        <w:rPr>
          <w:rFonts w:eastAsia="Calibri"/>
          <w:sz w:val="28"/>
          <w:szCs w:val="28"/>
          <w:lang w:eastAsia="en-US"/>
        </w:rPr>
        <w:t>2631</w:t>
      </w:r>
      <w:r w:rsidR="00D120E6" w:rsidRPr="000E0DB5">
        <w:rPr>
          <w:rFonts w:eastAsia="Calibri"/>
          <w:sz w:val="28"/>
          <w:szCs w:val="28"/>
          <w:lang w:eastAsia="en-US"/>
        </w:rPr>
        <w:t xml:space="preserve"> от </w:t>
      </w:r>
      <w:r w:rsidR="007E3031" w:rsidRPr="000E0DB5">
        <w:rPr>
          <w:rFonts w:eastAsia="Calibri"/>
          <w:sz w:val="28"/>
          <w:szCs w:val="28"/>
          <w:lang w:eastAsia="en-US"/>
        </w:rPr>
        <w:t>06</w:t>
      </w:r>
      <w:r w:rsidR="00D120E6" w:rsidRPr="000E0DB5">
        <w:rPr>
          <w:rFonts w:eastAsia="Calibri"/>
          <w:sz w:val="28"/>
          <w:szCs w:val="28"/>
          <w:lang w:eastAsia="en-US"/>
        </w:rPr>
        <w:t>.</w:t>
      </w:r>
      <w:r w:rsidR="007E3031" w:rsidRPr="000E0DB5">
        <w:rPr>
          <w:rFonts w:eastAsia="Calibri"/>
          <w:sz w:val="28"/>
          <w:szCs w:val="28"/>
          <w:lang w:eastAsia="en-US"/>
        </w:rPr>
        <w:t>12</w:t>
      </w:r>
      <w:r w:rsidR="00D120E6" w:rsidRPr="000E0DB5">
        <w:rPr>
          <w:rFonts w:eastAsia="Calibri"/>
          <w:sz w:val="28"/>
          <w:szCs w:val="28"/>
          <w:lang w:eastAsia="en-US"/>
        </w:rPr>
        <w:t>.201</w:t>
      </w:r>
      <w:r w:rsidR="007E3031" w:rsidRPr="000E0DB5">
        <w:rPr>
          <w:rFonts w:eastAsia="Calibri"/>
          <w:sz w:val="28"/>
          <w:szCs w:val="28"/>
          <w:lang w:eastAsia="en-US"/>
        </w:rPr>
        <w:t>8</w:t>
      </w:r>
      <w:r w:rsidR="00D120E6" w:rsidRPr="000E0DB5">
        <w:rPr>
          <w:rFonts w:eastAsia="Calibri"/>
          <w:sz w:val="28"/>
          <w:szCs w:val="28"/>
          <w:lang w:eastAsia="en-US"/>
        </w:rPr>
        <w:t>г.</w:t>
      </w:r>
    </w:p>
    <w:p w:rsidR="00633D91" w:rsidRPr="000E0DB5" w:rsidRDefault="00516E90" w:rsidP="000E0DB5">
      <w:pPr>
        <w:tabs>
          <w:tab w:val="left" w:pos="1134"/>
        </w:tabs>
        <w:ind w:firstLine="709"/>
        <w:jc w:val="both"/>
        <w:rPr>
          <w:sz w:val="28"/>
          <w:szCs w:val="28"/>
        </w:rPr>
      </w:pPr>
      <w:r w:rsidRPr="000E0DB5">
        <w:rPr>
          <w:sz w:val="28"/>
          <w:szCs w:val="28"/>
        </w:rPr>
        <w:t xml:space="preserve">Состав и объем услуг: все необходимые сведения приведены в Томе 2 закупочной документации. </w:t>
      </w:r>
    </w:p>
    <w:p w:rsidR="00507686" w:rsidRPr="000E0DB5" w:rsidRDefault="00507686" w:rsidP="000E0DB5">
      <w:pPr>
        <w:tabs>
          <w:tab w:val="left" w:pos="1134"/>
        </w:tabs>
        <w:ind w:firstLine="709"/>
        <w:jc w:val="both"/>
        <w:rPr>
          <w:sz w:val="28"/>
          <w:szCs w:val="28"/>
        </w:rPr>
      </w:pPr>
      <w:r w:rsidRPr="000E0DB5">
        <w:rPr>
          <w:sz w:val="28"/>
          <w:szCs w:val="28"/>
        </w:rPr>
        <w:lastRenderedPageBreak/>
        <w:t xml:space="preserve">Объем работ, выраженный в денежном выражении в базисном уровне цен 2000 года: </w:t>
      </w:r>
      <w:r w:rsidR="001F2256" w:rsidRPr="000E0DB5">
        <w:rPr>
          <w:sz w:val="28"/>
          <w:szCs w:val="28"/>
        </w:rPr>
        <w:t>не требуется</w:t>
      </w:r>
      <w:r w:rsidRPr="000E0DB5">
        <w:rPr>
          <w:sz w:val="28"/>
          <w:szCs w:val="28"/>
        </w:rPr>
        <w:t>. Изменение объема работ, выраженного в денежном выражении в базисном уровне цен 2000 года, не допускается</w:t>
      </w:r>
    </w:p>
    <w:p w:rsidR="00633D91" w:rsidRDefault="00516E90" w:rsidP="000E0DB5">
      <w:pPr>
        <w:tabs>
          <w:tab w:val="left" w:pos="1134"/>
        </w:tabs>
        <w:ind w:firstLine="709"/>
        <w:jc w:val="both"/>
        <w:rPr>
          <w:b/>
          <w:i/>
          <w:sz w:val="28"/>
          <w:szCs w:val="28"/>
        </w:rPr>
      </w:pPr>
      <w:r w:rsidRPr="000E0DB5">
        <w:rPr>
          <w:sz w:val="28"/>
          <w:szCs w:val="28"/>
        </w:rPr>
        <w:t xml:space="preserve">Предложение частичного выполнения услуг </w:t>
      </w:r>
      <w:r w:rsidRPr="000E0DB5">
        <w:rPr>
          <w:spacing w:val="-6"/>
          <w:sz w:val="28"/>
          <w:szCs w:val="28"/>
        </w:rPr>
        <w:t>не допускается</w:t>
      </w:r>
      <w:r w:rsidRPr="000E0DB5">
        <w:rPr>
          <w:b/>
          <w:i/>
          <w:sz w:val="28"/>
          <w:szCs w:val="28"/>
        </w:rPr>
        <w:t>.</w:t>
      </w:r>
    </w:p>
    <w:p w:rsidR="000E0DB5" w:rsidRPr="000E0DB5" w:rsidRDefault="000E0DB5" w:rsidP="000E0DB5">
      <w:pPr>
        <w:tabs>
          <w:tab w:val="left" w:pos="1134"/>
        </w:tabs>
        <w:ind w:firstLine="709"/>
        <w:jc w:val="both"/>
        <w:rPr>
          <w:b/>
          <w:i/>
          <w:sz w:val="28"/>
          <w:szCs w:val="28"/>
        </w:rPr>
      </w:pPr>
    </w:p>
    <w:p w:rsidR="00633D91" w:rsidRPr="007E3031" w:rsidRDefault="00516E90" w:rsidP="007E3031">
      <w:pPr>
        <w:pStyle w:val="a3"/>
        <w:numPr>
          <w:ilvl w:val="0"/>
          <w:numId w:val="13"/>
        </w:numPr>
        <w:ind w:left="0" w:firstLine="709"/>
        <w:rPr>
          <w:rFonts w:eastAsia="Calibri"/>
          <w:sz w:val="28"/>
          <w:szCs w:val="28"/>
          <w:lang w:eastAsia="en-US"/>
        </w:rPr>
      </w:pPr>
      <w:r w:rsidRPr="007E3031">
        <w:rPr>
          <w:rFonts w:eastAsia="Calibri"/>
          <w:sz w:val="28"/>
          <w:szCs w:val="28"/>
          <w:lang w:eastAsia="en-US"/>
        </w:rPr>
        <w:t>Условия оплаты: в соответствии с Частью 3 «Проект договора» Тома 1 закупочной документации</w:t>
      </w:r>
      <w:r w:rsidR="00716969" w:rsidRPr="007E3031">
        <w:rPr>
          <w:rFonts w:eastAsia="Calibri"/>
          <w:sz w:val="28"/>
          <w:szCs w:val="28"/>
          <w:lang w:eastAsia="en-US"/>
        </w:rPr>
        <w:t>.</w:t>
      </w:r>
    </w:p>
    <w:p w:rsidR="00633D91" w:rsidRPr="007E3031" w:rsidRDefault="00516E90" w:rsidP="007E3031">
      <w:pPr>
        <w:ind w:firstLine="709"/>
        <w:jc w:val="both"/>
        <w:rPr>
          <w:sz w:val="28"/>
          <w:szCs w:val="28"/>
        </w:rPr>
      </w:pPr>
      <w:r w:rsidRPr="007E3031">
        <w:rPr>
          <w:sz w:val="28"/>
          <w:szCs w:val="28"/>
        </w:rPr>
        <w:t>Форма и все условия проекта договора (Часть 3 «Проект договора» Тома 1 закупочной документации) являются обязательными. Встречные предложения участников по проекту договора не допускаются.</w:t>
      </w:r>
    </w:p>
    <w:p w:rsidR="00633D91" w:rsidRPr="006C4FBE" w:rsidRDefault="00516E90" w:rsidP="007E3031">
      <w:pPr>
        <w:tabs>
          <w:tab w:val="left" w:pos="1134"/>
        </w:tabs>
        <w:ind w:firstLine="709"/>
        <w:jc w:val="both"/>
        <w:rPr>
          <w:sz w:val="28"/>
          <w:szCs w:val="28"/>
        </w:rPr>
      </w:pPr>
      <w:r w:rsidRPr="007E3031">
        <w:rPr>
          <w:sz w:val="28"/>
          <w:szCs w:val="28"/>
        </w:rPr>
        <w:t>При этом не считаются встречными предложения по формулировкам условий договора, направленным на исправление грамматических и технических ошибок, если таковые выявлены участником в проекте</w:t>
      </w:r>
      <w:r w:rsidRPr="006C4FBE">
        <w:rPr>
          <w:sz w:val="28"/>
          <w:szCs w:val="28"/>
        </w:rPr>
        <w:t xml:space="preserve"> договора (Часть 3 «Проект договора» Тома 1 закупочной документации).</w:t>
      </w:r>
    </w:p>
    <w:p w:rsidR="00633D91" w:rsidRPr="007E3031" w:rsidRDefault="00633D91" w:rsidP="007028FF">
      <w:pPr>
        <w:tabs>
          <w:tab w:val="left" w:pos="1134"/>
        </w:tabs>
        <w:ind w:firstLine="709"/>
        <w:jc w:val="both"/>
        <w:rPr>
          <w:sz w:val="28"/>
          <w:szCs w:val="28"/>
        </w:rPr>
      </w:pPr>
    </w:p>
    <w:p w:rsidR="00633D91" w:rsidRPr="007E3031" w:rsidRDefault="00516E90" w:rsidP="007E3031">
      <w:pPr>
        <w:pStyle w:val="a3"/>
        <w:numPr>
          <w:ilvl w:val="0"/>
          <w:numId w:val="13"/>
        </w:numPr>
        <w:rPr>
          <w:rFonts w:eastAsia="Calibri"/>
          <w:sz w:val="28"/>
          <w:szCs w:val="28"/>
          <w:lang w:eastAsia="en-US"/>
        </w:rPr>
      </w:pPr>
      <w:r w:rsidRPr="007E3031">
        <w:rPr>
          <w:rFonts w:eastAsia="Calibri"/>
          <w:sz w:val="28"/>
          <w:szCs w:val="28"/>
          <w:lang w:eastAsia="en-US"/>
        </w:rPr>
        <w:t>Начальная (максимальная) цена договора:</w:t>
      </w:r>
    </w:p>
    <w:p w:rsidR="007E3031" w:rsidRPr="007E3031" w:rsidRDefault="00716969" w:rsidP="007E3031">
      <w:pPr>
        <w:ind w:firstLine="709"/>
        <w:jc w:val="both"/>
        <w:divId w:val="1768042771"/>
        <w:rPr>
          <w:rFonts w:eastAsia="Calibri"/>
          <w:bCs/>
          <w:sz w:val="28"/>
          <w:szCs w:val="28"/>
          <w:lang w:eastAsia="en-US"/>
        </w:rPr>
      </w:pPr>
      <w:r w:rsidRPr="007E3031">
        <w:rPr>
          <w:rFonts w:eastAsia="Calibri"/>
          <w:sz w:val="28"/>
          <w:szCs w:val="28"/>
          <w:lang w:eastAsia="en-US"/>
        </w:rPr>
        <w:t xml:space="preserve">- </w:t>
      </w:r>
      <w:r w:rsidR="007E3031" w:rsidRPr="007E3031">
        <w:rPr>
          <w:rFonts w:eastAsia="Calibri"/>
          <w:bCs/>
          <w:sz w:val="28"/>
          <w:szCs w:val="28"/>
          <w:lang w:eastAsia="en-US"/>
        </w:rPr>
        <w:t xml:space="preserve">18 711 827 (восемнадцать миллионов семьсот одиннадцать тысяч восемьсот двадцать семь рублей) без НДС, </w:t>
      </w:r>
    </w:p>
    <w:p w:rsidR="00AC7C5E" w:rsidRPr="007E3031" w:rsidRDefault="007E3031" w:rsidP="007E3031">
      <w:pPr>
        <w:ind w:firstLine="709"/>
        <w:jc w:val="both"/>
        <w:divId w:val="1768042771"/>
        <w:rPr>
          <w:rFonts w:eastAsia="Calibri"/>
          <w:bCs/>
          <w:sz w:val="28"/>
          <w:szCs w:val="28"/>
          <w:lang w:eastAsia="en-US"/>
        </w:rPr>
      </w:pPr>
      <w:r>
        <w:rPr>
          <w:rFonts w:eastAsia="Calibri"/>
          <w:bCs/>
          <w:sz w:val="28"/>
          <w:szCs w:val="28"/>
          <w:lang w:eastAsia="en-US"/>
        </w:rPr>
        <w:t xml:space="preserve">- </w:t>
      </w:r>
      <w:r w:rsidRPr="007E3031">
        <w:rPr>
          <w:rFonts w:eastAsia="Calibri"/>
          <w:bCs/>
          <w:sz w:val="28"/>
          <w:szCs w:val="28"/>
          <w:lang w:eastAsia="en-US"/>
        </w:rPr>
        <w:t>22 454 192,40 (двадцать два миллиона четыреста пятьдесят четыре тысячи сто девяносто два рубля 40 копеек) включая НДС 20 %.</w:t>
      </w:r>
    </w:p>
    <w:p w:rsidR="00633D91" w:rsidRPr="006C4FBE" w:rsidRDefault="00516E90" w:rsidP="007028FF">
      <w:pPr>
        <w:ind w:firstLine="709"/>
        <w:jc w:val="both"/>
        <w:divId w:val="233392975"/>
        <w:rPr>
          <w:rFonts w:eastAsia="Calibri"/>
          <w:sz w:val="28"/>
          <w:szCs w:val="28"/>
          <w:lang w:eastAsia="en-US"/>
        </w:rPr>
      </w:pPr>
      <w:r w:rsidRPr="006C4FBE">
        <w:rPr>
          <w:rFonts w:eastAsia="Calibri"/>
          <w:sz w:val="28"/>
          <w:szCs w:val="28"/>
          <w:lang w:eastAsia="en-US"/>
        </w:rPr>
        <w:t>Начальная (максим</w:t>
      </w:r>
      <w:r w:rsidR="00AC7C5E" w:rsidRPr="006C4FBE">
        <w:rPr>
          <w:rFonts w:eastAsia="Calibri"/>
          <w:sz w:val="28"/>
          <w:szCs w:val="28"/>
          <w:lang w:eastAsia="en-US"/>
        </w:rPr>
        <w:t>альная) цена единицы продукции:</w:t>
      </w:r>
    </w:p>
    <w:tbl>
      <w:tblPr>
        <w:tblStyle w:val="afffc"/>
        <w:tblW w:w="10598" w:type="dxa"/>
        <w:tblLayout w:type="fixed"/>
        <w:tblLook w:val="04A0" w:firstRow="1" w:lastRow="0" w:firstColumn="1" w:lastColumn="0" w:noHBand="0" w:noVBand="1"/>
      </w:tblPr>
      <w:tblGrid>
        <w:gridCol w:w="959"/>
        <w:gridCol w:w="5245"/>
        <w:gridCol w:w="2126"/>
        <w:gridCol w:w="2268"/>
      </w:tblGrid>
      <w:tr w:rsidR="007028FF" w:rsidRPr="008C5FF9" w:rsidTr="007028FF">
        <w:trPr>
          <w:divId w:val="605162141"/>
        </w:trPr>
        <w:tc>
          <w:tcPr>
            <w:tcW w:w="959" w:type="dxa"/>
            <w:tcBorders>
              <w:top w:val="single" w:sz="4" w:space="0" w:color="auto"/>
              <w:left w:val="single" w:sz="4" w:space="0" w:color="auto"/>
              <w:bottom w:val="single" w:sz="4" w:space="0" w:color="auto"/>
              <w:right w:val="single" w:sz="4" w:space="0" w:color="auto"/>
            </w:tcBorders>
            <w:hideMark/>
          </w:tcPr>
          <w:p w:rsidR="007028FF" w:rsidRPr="008C5FF9" w:rsidRDefault="007028FF" w:rsidP="007028FF">
            <w:pPr>
              <w:tabs>
                <w:tab w:val="left" w:pos="1134"/>
              </w:tabs>
              <w:jc w:val="both"/>
              <w:rPr>
                <w:sz w:val="28"/>
                <w:szCs w:val="28"/>
              </w:rPr>
            </w:pPr>
            <w:r w:rsidRPr="008C5FF9">
              <w:rPr>
                <w:sz w:val="28"/>
                <w:szCs w:val="28"/>
              </w:rPr>
              <w:t xml:space="preserve">№ </w:t>
            </w:r>
            <w:proofErr w:type="gramStart"/>
            <w:r w:rsidRPr="008C5FF9">
              <w:rPr>
                <w:sz w:val="28"/>
                <w:szCs w:val="28"/>
              </w:rPr>
              <w:t>п</w:t>
            </w:r>
            <w:proofErr w:type="gramEnd"/>
            <w:r w:rsidRPr="008C5FF9">
              <w:rPr>
                <w:sz w:val="28"/>
                <w:szCs w:val="28"/>
              </w:rPr>
              <w:t>/п</w:t>
            </w:r>
          </w:p>
        </w:tc>
        <w:tc>
          <w:tcPr>
            <w:tcW w:w="5245" w:type="dxa"/>
            <w:tcBorders>
              <w:top w:val="single" w:sz="4" w:space="0" w:color="auto"/>
              <w:left w:val="single" w:sz="4" w:space="0" w:color="auto"/>
              <w:bottom w:val="single" w:sz="4" w:space="0" w:color="auto"/>
              <w:right w:val="single" w:sz="4" w:space="0" w:color="auto"/>
            </w:tcBorders>
            <w:hideMark/>
          </w:tcPr>
          <w:p w:rsidR="007028FF" w:rsidRPr="008C5FF9" w:rsidRDefault="007028FF" w:rsidP="007028FF">
            <w:pPr>
              <w:tabs>
                <w:tab w:val="left" w:pos="1134"/>
              </w:tabs>
              <w:ind w:firstLine="709"/>
              <w:jc w:val="both"/>
              <w:rPr>
                <w:sz w:val="28"/>
                <w:szCs w:val="28"/>
              </w:rPr>
            </w:pPr>
            <w:r w:rsidRPr="008C5FF9">
              <w:rPr>
                <w:sz w:val="28"/>
                <w:szCs w:val="28"/>
              </w:rPr>
              <w:t>Наименование продукции</w:t>
            </w:r>
          </w:p>
        </w:tc>
        <w:tc>
          <w:tcPr>
            <w:tcW w:w="2126" w:type="dxa"/>
            <w:tcBorders>
              <w:top w:val="single" w:sz="4" w:space="0" w:color="auto"/>
              <w:left w:val="single" w:sz="4" w:space="0" w:color="auto"/>
              <w:bottom w:val="single" w:sz="4" w:space="0" w:color="auto"/>
              <w:right w:val="single" w:sz="4" w:space="0" w:color="auto"/>
            </w:tcBorders>
            <w:hideMark/>
          </w:tcPr>
          <w:p w:rsidR="007028FF" w:rsidRPr="008C5FF9" w:rsidRDefault="007028FF" w:rsidP="007028FF">
            <w:pPr>
              <w:rPr>
                <w:sz w:val="28"/>
                <w:szCs w:val="28"/>
              </w:rPr>
            </w:pPr>
            <w:r w:rsidRPr="008C5FF9">
              <w:rPr>
                <w:sz w:val="28"/>
                <w:szCs w:val="28"/>
              </w:rPr>
              <w:t>Цена за единицу, без НДС</w:t>
            </w:r>
          </w:p>
        </w:tc>
        <w:tc>
          <w:tcPr>
            <w:tcW w:w="2268" w:type="dxa"/>
            <w:tcBorders>
              <w:top w:val="single" w:sz="4" w:space="0" w:color="auto"/>
              <w:left w:val="single" w:sz="4" w:space="0" w:color="auto"/>
              <w:bottom w:val="single" w:sz="4" w:space="0" w:color="auto"/>
              <w:right w:val="single" w:sz="4" w:space="0" w:color="auto"/>
            </w:tcBorders>
          </w:tcPr>
          <w:p w:rsidR="007028FF" w:rsidRPr="008C5FF9" w:rsidRDefault="007028FF" w:rsidP="007028FF">
            <w:pPr>
              <w:tabs>
                <w:tab w:val="left" w:pos="1134"/>
              </w:tabs>
              <w:jc w:val="both"/>
              <w:rPr>
                <w:sz w:val="28"/>
                <w:szCs w:val="28"/>
              </w:rPr>
            </w:pPr>
            <w:r w:rsidRPr="008C5FF9">
              <w:rPr>
                <w:sz w:val="28"/>
                <w:szCs w:val="28"/>
              </w:rPr>
              <w:t>Цена за единицу, с учетом НДС</w:t>
            </w:r>
          </w:p>
        </w:tc>
      </w:tr>
      <w:tr w:rsidR="008C5FF9" w:rsidRPr="008C5FF9" w:rsidTr="00716969">
        <w:trPr>
          <w:divId w:val="605162141"/>
        </w:trPr>
        <w:tc>
          <w:tcPr>
            <w:tcW w:w="959" w:type="dxa"/>
            <w:tcBorders>
              <w:top w:val="single" w:sz="4" w:space="0" w:color="auto"/>
              <w:left w:val="single" w:sz="4" w:space="0" w:color="auto"/>
              <w:bottom w:val="single" w:sz="4" w:space="0" w:color="auto"/>
              <w:right w:val="single" w:sz="4" w:space="0" w:color="auto"/>
            </w:tcBorders>
            <w:hideMark/>
          </w:tcPr>
          <w:p w:rsidR="008C5FF9" w:rsidRPr="008C5FF9" w:rsidRDefault="008C5FF9" w:rsidP="007028FF">
            <w:pPr>
              <w:tabs>
                <w:tab w:val="left" w:pos="1134"/>
              </w:tabs>
              <w:jc w:val="both"/>
              <w:rPr>
                <w:sz w:val="28"/>
                <w:szCs w:val="28"/>
              </w:rPr>
            </w:pPr>
            <w:r w:rsidRPr="008C5FF9">
              <w:rPr>
                <w:sz w:val="28"/>
                <w:szCs w:val="28"/>
                <w:lang w:val="en-US"/>
              </w:rPr>
              <w:t>1</w:t>
            </w:r>
            <w:r w:rsidRPr="008C5FF9">
              <w:rPr>
                <w:sz w:val="28"/>
                <w:szCs w:val="28"/>
              </w:rPr>
              <w:t>.</w:t>
            </w:r>
          </w:p>
        </w:tc>
        <w:tc>
          <w:tcPr>
            <w:tcW w:w="5245" w:type="dxa"/>
            <w:tcBorders>
              <w:top w:val="single" w:sz="4" w:space="0" w:color="auto"/>
              <w:left w:val="single" w:sz="4" w:space="0" w:color="auto"/>
              <w:bottom w:val="single" w:sz="4" w:space="0" w:color="auto"/>
              <w:right w:val="single" w:sz="4" w:space="0" w:color="auto"/>
            </w:tcBorders>
          </w:tcPr>
          <w:p w:rsidR="008C5FF9" w:rsidRPr="008C5FF9" w:rsidRDefault="007E3031" w:rsidP="00F57192">
            <w:pPr>
              <w:rPr>
                <w:sz w:val="28"/>
                <w:szCs w:val="28"/>
              </w:rPr>
            </w:pPr>
            <w:r w:rsidRPr="007E3031">
              <w:rPr>
                <w:sz w:val="28"/>
                <w:szCs w:val="28"/>
              </w:rPr>
              <w:t>Сопровождение эксплуатации системы управления и защиты реактора БН-800 Белоярской АЭС в соответствии с техническим заданием</w:t>
            </w:r>
          </w:p>
        </w:tc>
        <w:tc>
          <w:tcPr>
            <w:tcW w:w="2126" w:type="dxa"/>
            <w:tcBorders>
              <w:top w:val="single" w:sz="4" w:space="0" w:color="auto"/>
              <w:left w:val="single" w:sz="4" w:space="0" w:color="auto"/>
              <w:bottom w:val="single" w:sz="4" w:space="0" w:color="auto"/>
              <w:right w:val="single" w:sz="4" w:space="0" w:color="auto"/>
            </w:tcBorders>
          </w:tcPr>
          <w:p w:rsidR="008C5FF9" w:rsidRPr="008C5FF9" w:rsidRDefault="007E3031" w:rsidP="00F57192">
            <w:pPr>
              <w:rPr>
                <w:sz w:val="28"/>
                <w:szCs w:val="28"/>
              </w:rPr>
            </w:pPr>
            <w:r w:rsidRPr="007E3031">
              <w:rPr>
                <w:sz w:val="28"/>
                <w:szCs w:val="28"/>
              </w:rPr>
              <w:t>18 711 827,00</w:t>
            </w:r>
          </w:p>
        </w:tc>
        <w:tc>
          <w:tcPr>
            <w:tcW w:w="2268" w:type="dxa"/>
            <w:tcBorders>
              <w:top w:val="single" w:sz="4" w:space="0" w:color="auto"/>
              <w:left w:val="single" w:sz="4" w:space="0" w:color="auto"/>
              <w:bottom w:val="single" w:sz="4" w:space="0" w:color="auto"/>
              <w:right w:val="single" w:sz="4" w:space="0" w:color="auto"/>
            </w:tcBorders>
          </w:tcPr>
          <w:p w:rsidR="008C5FF9" w:rsidRPr="008C5FF9" w:rsidRDefault="007E3031" w:rsidP="00F57192">
            <w:pPr>
              <w:rPr>
                <w:sz w:val="28"/>
                <w:szCs w:val="28"/>
              </w:rPr>
            </w:pPr>
            <w:r w:rsidRPr="007E3031">
              <w:rPr>
                <w:sz w:val="28"/>
                <w:szCs w:val="28"/>
              </w:rPr>
              <w:t>22 454 192,40</w:t>
            </w:r>
          </w:p>
        </w:tc>
      </w:tr>
    </w:tbl>
    <w:p w:rsidR="00AC7C5E" w:rsidRPr="006C4FBE" w:rsidRDefault="00AC7C5E" w:rsidP="003E20B9">
      <w:pPr>
        <w:ind w:firstLine="709"/>
        <w:jc w:val="both"/>
        <w:divId w:val="605162141"/>
        <w:rPr>
          <w:rFonts w:eastAsia="Calibri"/>
          <w:sz w:val="28"/>
          <w:szCs w:val="28"/>
          <w:lang w:eastAsia="en-US"/>
        </w:rPr>
      </w:pPr>
    </w:p>
    <w:p w:rsidR="00633D91" w:rsidRPr="006C4FBE" w:rsidRDefault="00516E90" w:rsidP="000E0DB5">
      <w:pPr>
        <w:ind w:firstLine="709"/>
        <w:jc w:val="both"/>
        <w:divId w:val="605162141"/>
        <w:rPr>
          <w:rFonts w:eastAsia="Calibri"/>
          <w:sz w:val="28"/>
          <w:szCs w:val="28"/>
          <w:lang w:eastAsia="en-US"/>
        </w:rPr>
      </w:pPr>
      <w:r w:rsidRPr="006C4FBE">
        <w:rPr>
          <w:rFonts w:eastAsia="Calibri"/>
          <w:sz w:val="28"/>
          <w:szCs w:val="28"/>
          <w:lang w:eastAsia="en-US"/>
        </w:rPr>
        <w:t>Предложение участника о цене договора, единицы услуги не должно превышать начальную (максимальную) цену договора, единицы каждой услуги.</w:t>
      </w:r>
    </w:p>
    <w:p w:rsidR="00633D91" w:rsidRPr="006C4FBE" w:rsidRDefault="00516E90" w:rsidP="000E0DB5">
      <w:pPr>
        <w:ind w:firstLine="709"/>
        <w:jc w:val="both"/>
        <w:divId w:val="883562160"/>
        <w:rPr>
          <w:rFonts w:eastAsia="Calibri"/>
          <w:sz w:val="28"/>
          <w:szCs w:val="28"/>
          <w:lang w:eastAsia="en-US"/>
        </w:rPr>
      </w:pPr>
      <w:r w:rsidRPr="006C4FBE">
        <w:rPr>
          <w:rFonts w:eastAsia="Calibri"/>
          <w:sz w:val="28"/>
          <w:szCs w:val="28"/>
          <w:lang w:eastAsia="en-US"/>
        </w:rPr>
        <w:t>Цена договора включает в себя все расходы, связанные с исполнением договора, указанные в проекте договора (Часть 3 «Проект договора» Тома 1 закупочной документации)</w:t>
      </w:r>
    </w:p>
    <w:p w:rsidR="00F8204C" w:rsidRPr="007E3031" w:rsidRDefault="00F8204C" w:rsidP="000E0DB5">
      <w:pPr>
        <w:ind w:firstLine="709"/>
        <w:jc w:val="both"/>
        <w:rPr>
          <w:rFonts w:eastAsia="Calibri"/>
          <w:sz w:val="28"/>
          <w:szCs w:val="28"/>
          <w:lang w:eastAsia="en-US"/>
        </w:rPr>
      </w:pPr>
      <w:r w:rsidRPr="006C4FBE">
        <w:rPr>
          <w:rFonts w:eastAsia="Calibri"/>
          <w:sz w:val="28"/>
          <w:szCs w:val="28"/>
          <w:lang w:eastAsia="en-US"/>
        </w:rPr>
        <w:t xml:space="preserve">В цену предложения включаются прямые затраты Участника, накладные расходы, сметная прибыль, все лимитированные затраты Участника, все расходы Участника на получение необходимых согласований, разрешений, опробований, инспекций, заключений, а также расходы на страхование, по всем видам налогов, сборов, </w:t>
      </w:r>
      <w:r w:rsidRPr="007E3031">
        <w:rPr>
          <w:rFonts w:eastAsia="Calibri"/>
          <w:sz w:val="28"/>
          <w:szCs w:val="28"/>
          <w:lang w:eastAsia="en-US"/>
        </w:rPr>
        <w:t xml:space="preserve">транспортные и прочие затраты, связанные </w:t>
      </w:r>
      <w:proofErr w:type="gramStart"/>
      <w:r w:rsidRPr="007E3031">
        <w:rPr>
          <w:rFonts w:eastAsia="Calibri"/>
          <w:sz w:val="28"/>
          <w:szCs w:val="28"/>
          <w:lang w:eastAsia="en-US"/>
        </w:rPr>
        <w:t>с</w:t>
      </w:r>
      <w:proofErr w:type="gramEnd"/>
      <w:r w:rsidRPr="007E3031">
        <w:rPr>
          <w:rFonts w:eastAsia="Calibri"/>
          <w:sz w:val="28"/>
          <w:szCs w:val="28"/>
          <w:lang w:eastAsia="en-US"/>
        </w:rPr>
        <w:t>:</w:t>
      </w:r>
    </w:p>
    <w:p w:rsidR="001F2256" w:rsidRPr="007E3031" w:rsidRDefault="001F2256" w:rsidP="000E0DB5">
      <w:pPr>
        <w:ind w:firstLine="709"/>
        <w:jc w:val="both"/>
        <w:rPr>
          <w:rFonts w:eastAsia="Calibri"/>
          <w:sz w:val="28"/>
          <w:szCs w:val="28"/>
          <w:lang w:eastAsia="en-US"/>
        </w:rPr>
      </w:pPr>
      <w:r w:rsidRPr="007E3031">
        <w:rPr>
          <w:bCs/>
          <w:color w:val="000000"/>
          <w:sz w:val="28"/>
          <w:szCs w:val="28"/>
        </w:rPr>
        <w:t xml:space="preserve">оказанием услуг, </w:t>
      </w:r>
      <w:r w:rsidRPr="007E3031">
        <w:rPr>
          <w:bCs/>
          <w:sz w:val="28"/>
          <w:szCs w:val="28"/>
        </w:rPr>
        <w:t xml:space="preserve">согласно техническому заданию </w:t>
      </w:r>
      <w:r w:rsidR="008740C8" w:rsidRPr="007E3031">
        <w:rPr>
          <w:sz w:val="28"/>
          <w:szCs w:val="28"/>
        </w:rPr>
        <w:t>№</w:t>
      </w:r>
      <w:r w:rsidR="008740C8" w:rsidRPr="007E3031">
        <w:rPr>
          <w:rFonts w:eastAsia="Calibri"/>
          <w:sz w:val="28"/>
          <w:szCs w:val="28"/>
          <w:lang w:eastAsia="en-US"/>
        </w:rPr>
        <w:t>23-05-192 от 11.03.2019г.</w:t>
      </w:r>
      <w:r w:rsidRPr="007E3031">
        <w:rPr>
          <w:sz w:val="28"/>
          <w:szCs w:val="28"/>
        </w:rPr>
        <w:t>;</w:t>
      </w:r>
    </w:p>
    <w:p w:rsidR="001F2256" w:rsidRPr="007E3031" w:rsidRDefault="001F2256" w:rsidP="000E0DB5">
      <w:pPr>
        <w:pStyle w:val="1f2"/>
        <w:numPr>
          <w:ilvl w:val="0"/>
          <w:numId w:val="37"/>
        </w:numPr>
        <w:tabs>
          <w:tab w:val="left" w:pos="619"/>
        </w:tabs>
        <w:spacing w:line="240" w:lineRule="auto"/>
        <w:ind w:left="0" w:firstLine="709"/>
        <w:rPr>
          <w:rFonts w:eastAsia="Times New Roman"/>
          <w:bCs/>
          <w:color w:val="000000"/>
          <w:sz w:val="28"/>
          <w:szCs w:val="28"/>
          <w:lang w:val="ru-RU"/>
        </w:rPr>
      </w:pPr>
      <w:r w:rsidRPr="007E3031">
        <w:rPr>
          <w:rFonts w:eastAsia="Times New Roman"/>
          <w:bCs/>
          <w:sz w:val="28"/>
          <w:szCs w:val="28"/>
          <w:lang w:val="ru-RU"/>
        </w:rPr>
        <w:t>фондом оплаты труда работников;</w:t>
      </w:r>
    </w:p>
    <w:p w:rsidR="001F2256" w:rsidRPr="007E3031" w:rsidRDefault="001F2256" w:rsidP="000E0DB5">
      <w:pPr>
        <w:pStyle w:val="1f2"/>
        <w:numPr>
          <w:ilvl w:val="0"/>
          <w:numId w:val="37"/>
        </w:numPr>
        <w:tabs>
          <w:tab w:val="left" w:pos="619"/>
        </w:tabs>
        <w:spacing w:line="240" w:lineRule="auto"/>
        <w:ind w:left="0" w:firstLine="709"/>
        <w:rPr>
          <w:sz w:val="28"/>
          <w:szCs w:val="28"/>
          <w:lang w:eastAsia="en-US"/>
        </w:rPr>
      </w:pPr>
      <w:r w:rsidRPr="007E3031">
        <w:rPr>
          <w:rFonts w:eastAsia="Times New Roman"/>
          <w:bCs/>
          <w:sz w:val="28"/>
          <w:szCs w:val="28"/>
          <w:lang w:val="ru-RU"/>
        </w:rPr>
        <w:t>транспортными расходами;</w:t>
      </w:r>
    </w:p>
    <w:p w:rsidR="00633D91" w:rsidRPr="000E0DB5" w:rsidRDefault="001F2256" w:rsidP="000E0DB5">
      <w:pPr>
        <w:pStyle w:val="1f2"/>
        <w:numPr>
          <w:ilvl w:val="0"/>
          <w:numId w:val="37"/>
        </w:numPr>
        <w:tabs>
          <w:tab w:val="left" w:pos="619"/>
        </w:tabs>
        <w:spacing w:line="240" w:lineRule="auto"/>
        <w:ind w:left="0" w:firstLine="709"/>
        <w:rPr>
          <w:sz w:val="28"/>
          <w:szCs w:val="28"/>
          <w:lang w:eastAsia="en-US"/>
        </w:rPr>
      </w:pPr>
      <w:r w:rsidRPr="007E3031">
        <w:rPr>
          <w:rFonts w:eastAsia="Times New Roman"/>
          <w:bCs/>
          <w:sz w:val="28"/>
          <w:szCs w:val="28"/>
          <w:lang w:val="ru-RU"/>
        </w:rPr>
        <w:t>материальными расходами</w:t>
      </w:r>
      <w:r w:rsidR="00F8204C" w:rsidRPr="007E3031">
        <w:rPr>
          <w:sz w:val="28"/>
          <w:szCs w:val="28"/>
          <w:lang w:eastAsia="en-US"/>
        </w:rPr>
        <w:t>.</w:t>
      </w:r>
    </w:p>
    <w:p w:rsidR="000E0DB5" w:rsidRDefault="000E0DB5" w:rsidP="000E0DB5">
      <w:pPr>
        <w:pStyle w:val="1f2"/>
        <w:tabs>
          <w:tab w:val="left" w:pos="619"/>
        </w:tabs>
        <w:spacing w:line="240" w:lineRule="auto"/>
        <w:ind w:left="709" w:firstLine="0"/>
        <w:rPr>
          <w:sz w:val="28"/>
          <w:szCs w:val="28"/>
          <w:lang w:val="ru-RU" w:eastAsia="en-US"/>
        </w:rPr>
      </w:pPr>
    </w:p>
    <w:p w:rsidR="000E0DB5" w:rsidRDefault="000E0DB5" w:rsidP="000E0DB5">
      <w:pPr>
        <w:pStyle w:val="1f2"/>
        <w:tabs>
          <w:tab w:val="left" w:pos="619"/>
        </w:tabs>
        <w:spacing w:line="240" w:lineRule="auto"/>
        <w:ind w:left="709" w:firstLine="0"/>
        <w:rPr>
          <w:sz w:val="28"/>
          <w:szCs w:val="28"/>
          <w:lang w:val="ru-RU" w:eastAsia="en-US"/>
        </w:rPr>
      </w:pPr>
    </w:p>
    <w:p w:rsidR="000E0DB5" w:rsidRPr="007E3031" w:rsidRDefault="000E0DB5" w:rsidP="000E0DB5">
      <w:pPr>
        <w:pStyle w:val="1f2"/>
        <w:tabs>
          <w:tab w:val="left" w:pos="619"/>
        </w:tabs>
        <w:spacing w:line="240" w:lineRule="auto"/>
        <w:ind w:left="709" w:firstLine="0"/>
        <w:rPr>
          <w:sz w:val="28"/>
          <w:szCs w:val="28"/>
          <w:lang w:eastAsia="en-US"/>
        </w:rPr>
      </w:pPr>
    </w:p>
    <w:p w:rsidR="00633D91" w:rsidRPr="007E3031" w:rsidRDefault="00516E90" w:rsidP="000E0DB5">
      <w:pPr>
        <w:pStyle w:val="a3"/>
        <w:numPr>
          <w:ilvl w:val="0"/>
          <w:numId w:val="13"/>
        </w:numPr>
        <w:ind w:left="0" w:firstLine="709"/>
        <w:rPr>
          <w:rFonts w:eastAsia="Calibri"/>
          <w:bCs/>
          <w:sz w:val="28"/>
          <w:szCs w:val="28"/>
          <w:lang w:eastAsia="en-US"/>
        </w:rPr>
      </w:pPr>
      <w:r w:rsidRPr="007E3031">
        <w:rPr>
          <w:rFonts w:eastAsia="Calibri"/>
          <w:sz w:val="28"/>
          <w:szCs w:val="28"/>
          <w:lang w:eastAsia="en-US"/>
        </w:rPr>
        <w:lastRenderedPageBreak/>
        <w:t>Официальный язык закупки: русский</w:t>
      </w:r>
      <w:r w:rsidRPr="007E3031">
        <w:rPr>
          <w:rFonts w:eastAsia="Calibri"/>
          <w:b/>
          <w:i/>
          <w:sz w:val="28"/>
          <w:szCs w:val="28"/>
          <w:lang w:eastAsia="en-US"/>
        </w:rPr>
        <w:t>.</w:t>
      </w:r>
    </w:p>
    <w:p w:rsidR="00633D91" w:rsidRDefault="00516E90" w:rsidP="000E0DB5">
      <w:pPr>
        <w:tabs>
          <w:tab w:val="left" w:pos="1134"/>
        </w:tabs>
        <w:ind w:firstLine="709"/>
        <w:jc w:val="both"/>
        <w:rPr>
          <w:rFonts w:eastAsia="Calibri"/>
          <w:sz w:val="28"/>
          <w:szCs w:val="28"/>
          <w:lang w:eastAsia="en-US"/>
        </w:rPr>
      </w:pPr>
      <w:bookmarkStart w:id="9" w:name="_Ref317253353"/>
      <w:r w:rsidRPr="007E3031">
        <w:rPr>
          <w:rFonts w:eastAsia="Calibri"/>
          <w:sz w:val="28"/>
          <w:szCs w:val="28"/>
          <w:lang w:eastAsia="en-US"/>
        </w:rPr>
        <w:t>Заявка на участие в закупке, подготовленная участником закупки, а также вся корреспонденция и документация, связанная с закупкой, которыми обмениваются участники закупки и организатор закупки, должны быть написаны на русском языке.</w:t>
      </w:r>
      <w:bookmarkEnd w:id="9"/>
      <w:r w:rsidRPr="007E3031">
        <w:rPr>
          <w:rFonts w:eastAsia="Calibri"/>
          <w:sz w:val="28"/>
          <w:szCs w:val="28"/>
          <w:lang w:eastAsia="en-US"/>
        </w:rPr>
        <w:t xml:space="preserve"> Документы, составленные на другом языке, должны сопровождаться переводом на русский язык. Закупочная комиссия рассматривает документы только на русском языке. Документы, составленные на других языках, не сопровождающиеся переводом на русский язык, считаются не поданными и сведения, указанные в таких документах не учитываются при рассмотрении заявки на участие в закупке. Ответственность за достоверность перевода на русский язык несет участник закупки.</w:t>
      </w:r>
    </w:p>
    <w:p w:rsidR="000E0DB5" w:rsidRPr="007E3031" w:rsidRDefault="000E0DB5" w:rsidP="000E0DB5">
      <w:pPr>
        <w:tabs>
          <w:tab w:val="left" w:pos="1134"/>
        </w:tabs>
        <w:ind w:firstLine="709"/>
        <w:jc w:val="both"/>
        <w:rPr>
          <w:rFonts w:eastAsia="Calibri"/>
          <w:bCs/>
          <w:sz w:val="28"/>
          <w:szCs w:val="28"/>
          <w:lang w:eastAsia="en-US"/>
        </w:rPr>
      </w:pPr>
    </w:p>
    <w:p w:rsidR="00633D91" w:rsidRPr="007E3031" w:rsidRDefault="00516E90" w:rsidP="007E3031">
      <w:pPr>
        <w:pStyle w:val="a3"/>
        <w:numPr>
          <w:ilvl w:val="0"/>
          <w:numId w:val="13"/>
        </w:numPr>
        <w:ind w:left="0" w:firstLine="709"/>
        <w:rPr>
          <w:rFonts w:eastAsia="Calibri"/>
          <w:sz w:val="28"/>
          <w:szCs w:val="28"/>
          <w:lang w:eastAsia="en-US"/>
        </w:rPr>
      </w:pPr>
      <w:r w:rsidRPr="007E3031">
        <w:rPr>
          <w:rFonts w:eastAsia="Calibri"/>
          <w:sz w:val="28"/>
          <w:szCs w:val="28"/>
          <w:lang w:eastAsia="en-US"/>
        </w:rPr>
        <w:t>Валюта закупки: Российский рубль.</w:t>
      </w:r>
    </w:p>
    <w:p w:rsidR="00633D91" w:rsidRDefault="00516E90" w:rsidP="007E3031">
      <w:pPr>
        <w:tabs>
          <w:tab w:val="left" w:pos="1134"/>
        </w:tabs>
        <w:ind w:firstLine="709"/>
        <w:jc w:val="both"/>
        <w:rPr>
          <w:rFonts w:eastAsia="Calibri"/>
          <w:sz w:val="28"/>
          <w:szCs w:val="28"/>
          <w:lang w:eastAsia="en-US"/>
        </w:rPr>
      </w:pPr>
      <w:r w:rsidRPr="007E3031">
        <w:rPr>
          <w:rFonts w:eastAsia="Calibri"/>
          <w:sz w:val="28"/>
          <w:szCs w:val="28"/>
          <w:lang w:eastAsia="en-US"/>
        </w:rPr>
        <w:t>Документы, оригиналы которых выданы участнику закупки третьими лицами с выражением сумм денежных средств в иных валютах, должны сопровождаться переводом этих сумм в рубли, исходя из официального курса валюты, установленного Центральным банком РФ, с указанием такового курса и даты его установления.</w:t>
      </w:r>
    </w:p>
    <w:p w:rsidR="000E0DB5" w:rsidRPr="007E3031" w:rsidRDefault="000E0DB5" w:rsidP="007E3031">
      <w:pPr>
        <w:tabs>
          <w:tab w:val="left" w:pos="1134"/>
        </w:tabs>
        <w:ind w:firstLine="709"/>
        <w:jc w:val="both"/>
        <w:rPr>
          <w:rFonts w:eastAsia="Calibri"/>
          <w:sz w:val="28"/>
          <w:szCs w:val="28"/>
          <w:lang w:eastAsia="en-US"/>
        </w:rPr>
      </w:pPr>
    </w:p>
    <w:p w:rsidR="00633D91" w:rsidRPr="007E3031" w:rsidRDefault="0049538C" w:rsidP="007E3031">
      <w:pPr>
        <w:pStyle w:val="a3"/>
        <w:numPr>
          <w:ilvl w:val="0"/>
          <w:numId w:val="13"/>
        </w:numPr>
        <w:ind w:left="0" w:firstLine="709"/>
        <w:rPr>
          <w:rFonts w:eastAsia="Calibri"/>
          <w:sz w:val="28"/>
          <w:szCs w:val="28"/>
          <w:lang w:eastAsia="en-US"/>
        </w:rPr>
      </w:pPr>
      <w:r w:rsidRPr="007E3031">
        <w:rPr>
          <w:rFonts w:eastAsia="Calibri"/>
          <w:sz w:val="28"/>
          <w:szCs w:val="28"/>
          <w:lang w:eastAsia="en-US"/>
        </w:rPr>
        <w:t xml:space="preserve"> </w:t>
      </w:r>
      <w:r w:rsidR="00516E90" w:rsidRPr="007E3031">
        <w:rPr>
          <w:rFonts w:eastAsia="Calibri"/>
          <w:sz w:val="28"/>
          <w:szCs w:val="28"/>
          <w:lang w:eastAsia="en-US"/>
        </w:rPr>
        <w:t xml:space="preserve">Обеспечение заявки на участие в закупке: </w:t>
      </w:r>
    </w:p>
    <w:p w:rsidR="00716969" w:rsidRPr="007E3031" w:rsidRDefault="00716969" w:rsidP="007E3031">
      <w:pPr>
        <w:pStyle w:val="af8"/>
        <w:numPr>
          <w:ilvl w:val="0"/>
          <w:numId w:val="24"/>
        </w:numPr>
        <w:tabs>
          <w:tab w:val="left" w:pos="1134"/>
        </w:tabs>
        <w:ind w:left="0" w:firstLine="709"/>
        <w:contextualSpacing w:val="0"/>
        <w:jc w:val="both"/>
        <w:rPr>
          <w:spacing w:val="-6"/>
          <w:sz w:val="28"/>
          <w:szCs w:val="28"/>
        </w:rPr>
      </w:pPr>
      <w:r w:rsidRPr="007E3031">
        <w:rPr>
          <w:spacing w:val="-6"/>
          <w:sz w:val="28"/>
          <w:szCs w:val="28"/>
        </w:rPr>
        <w:t>денежные средства либо безотзывная независимая гарантия, выданная гарантом, соответствующим требованиям, предъявляемым к гарантам, предоставляющим обеспечение заявки, приведенным в пункте </w:t>
      </w:r>
      <w:r w:rsidR="001C40E8" w:rsidRPr="007E3031">
        <w:rPr>
          <w:spacing w:val="-6"/>
          <w:sz w:val="28"/>
          <w:szCs w:val="28"/>
        </w:rPr>
        <w:t>2.1.3.</w:t>
      </w:r>
      <w:r w:rsidRPr="007E3031">
        <w:rPr>
          <w:spacing w:val="-6"/>
          <w:sz w:val="28"/>
          <w:szCs w:val="28"/>
        </w:rPr>
        <w:t xml:space="preserve"> раздела </w:t>
      </w:r>
      <w:r w:rsidRPr="007E3031">
        <w:rPr>
          <w:spacing w:val="-6"/>
          <w:sz w:val="28"/>
          <w:szCs w:val="28"/>
        </w:rPr>
        <w:fldChar w:fldCharType="begin"/>
      </w:r>
      <w:r w:rsidRPr="007E3031">
        <w:rPr>
          <w:spacing w:val="-6"/>
          <w:sz w:val="28"/>
          <w:szCs w:val="28"/>
        </w:rPr>
        <w:instrText xml:space="preserve"> REF _Ref442945566 \r \h </w:instrText>
      </w:r>
      <w:r w:rsidR="0049538C" w:rsidRPr="007E3031">
        <w:rPr>
          <w:spacing w:val="-6"/>
          <w:sz w:val="28"/>
          <w:szCs w:val="28"/>
        </w:rPr>
        <w:instrText xml:space="preserve"> \* MERGEFORMAT </w:instrText>
      </w:r>
      <w:r w:rsidRPr="007E3031">
        <w:rPr>
          <w:spacing w:val="-6"/>
          <w:sz w:val="28"/>
          <w:szCs w:val="28"/>
        </w:rPr>
      </w:r>
      <w:r w:rsidRPr="007E3031">
        <w:rPr>
          <w:spacing w:val="-6"/>
          <w:sz w:val="28"/>
          <w:szCs w:val="28"/>
        </w:rPr>
        <w:fldChar w:fldCharType="separate"/>
      </w:r>
      <w:r w:rsidR="00C13D29">
        <w:rPr>
          <w:spacing w:val="-6"/>
          <w:sz w:val="28"/>
          <w:szCs w:val="28"/>
        </w:rPr>
        <w:t>2</w:t>
      </w:r>
      <w:r w:rsidRPr="007E3031">
        <w:rPr>
          <w:spacing w:val="-6"/>
          <w:sz w:val="28"/>
          <w:szCs w:val="28"/>
        </w:rPr>
        <w:fldChar w:fldCharType="end"/>
      </w:r>
      <w:r w:rsidRPr="007E3031">
        <w:rPr>
          <w:spacing w:val="-6"/>
          <w:sz w:val="28"/>
          <w:szCs w:val="28"/>
        </w:rPr>
        <w:t xml:space="preserve"> части 1 Тома 1 закупочной документации:</w:t>
      </w:r>
    </w:p>
    <w:p w:rsidR="00716969" w:rsidRPr="007E3031" w:rsidRDefault="00716969" w:rsidP="007E3031">
      <w:pPr>
        <w:pStyle w:val="af8"/>
        <w:numPr>
          <w:ilvl w:val="0"/>
          <w:numId w:val="23"/>
        </w:numPr>
        <w:tabs>
          <w:tab w:val="left" w:pos="1134"/>
        </w:tabs>
        <w:ind w:left="0" w:firstLine="709"/>
        <w:contextualSpacing w:val="0"/>
        <w:jc w:val="both"/>
        <w:rPr>
          <w:spacing w:val="-6"/>
          <w:sz w:val="28"/>
          <w:szCs w:val="28"/>
        </w:rPr>
      </w:pPr>
      <w:r w:rsidRPr="007E3031">
        <w:rPr>
          <w:spacing w:val="-6"/>
          <w:sz w:val="28"/>
          <w:szCs w:val="28"/>
        </w:rPr>
        <w:t>для гарантов, являющихся банком – требованиям, предъявляемым к банкам;</w:t>
      </w:r>
    </w:p>
    <w:p w:rsidR="00716969" w:rsidRPr="007E3031" w:rsidRDefault="00716969" w:rsidP="007E3031">
      <w:pPr>
        <w:pStyle w:val="af8"/>
        <w:numPr>
          <w:ilvl w:val="0"/>
          <w:numId w:val="23"/>
        </w:numPr>
        <w:tabs>
          <w:tab w:val="left" w:pos="1134"/>
        </w:tabs>
        <w:ind w:left="0" w:firstLine="709"/>
        <w:contextualSpacing w:val="0"/>
        <w:jc w:val="both"/>
        <w:rPr>
          <w:spacing w:val="-6"/>
          <w:sz w:val="28"/>
          <w:szCs w:val="28"/>
        </w:rPr>
      </w:pPr>
      <w:r w:rsidRPr="007E3031">
        <w:rPr>
          <w:spacing w:val="-6"/>
          <w:sz w:val="28"/>
          <w:szCs w:val="28"/>
        </w:rPr>
        <w:t>для лиц, не являющихся банком – требованиям, предъявляемым к юридическим лицам, предоставляющим финансовое обеспечение обязательств участника закупок (</w:t>
      </w:r>
      <w:proofErr w:type="gramStart"/>
      <w:r w:rsidRPr="007E3031">
        <w:rPr>
          <w:spacing w:val="-6"/>
          <w:sz w:val="28"/>
          <w:szCs w:val="28"/>
        </w:rPr>
        <w:t>аналогичные</w:t>
      </w:r>
      <w:proofErr w:type="gramEnd"/>
      <w:r w:rsidRPr="007E3031">
        <w:rPr>
          <w:spacing w:val="-6"/>
          <w:sz w:val="28"/>
          <w:szCs w:val="28"/>
        </w:rPr>
        <w:t xml:space="preserve"> требованиям к поручителям);</w:t>
      </w:r>
    </w:p>
    <w:p w:rsidR="00716969" w:rsidRPr="007E3031" w:rsidRDefault="003E3C55" w:rsidP="007E3031">
      <w:pPr>
        <w:pStyle w:val="af8"/>
        <w:numPr>
          <w:ilvl w:val="0"/>
          <w:numId w:val="24"/>
        </w:numPr>
        <w:tabs>
          <w:tab w:val="left" w:pos="1134"/>
        </w:tabs>
        <w:ind w:left="0" w:firstLine="709"/>
        <w:contextualSpacing w:val="0"/>
        <w:jc w:val="both"/>
        <w:rPr>
          <w:spacing w:val="-6"/>
          <w:sz w:val="28"/>
          <w:szCs w:val="28"/>
        </w:rPr>
      </w:pPr>
      <w:r w:rsidRPr="007E3031">
        <w:rPr>
          <w:sz w:val="28"/>
          <w:szCs w:val="28"/>
        </w:rPr>
        <w:t>0,</w:t>
      </w:r>
      <w:r w:rsidR="003B00C0" w:rsidRPr="007E3031">
        <w:rPr>
          <w:sz w:val="28"/>
          <w:szCs w:val="28"/>
        </w:rPr>
        <w:t>5 % (</w:t>
      </w:r>
      <w:r w:rsidR="007E3031">
        <w:rPr>
          <w:sz w:val="28"/>
          <w:szCs w:val="28"/>
        </w:rPr>
        <w:t xml:space="preserve">ноль целых </w:t>
      </w:r>
      <w:r w:rsidR="003B00C0" w:rsidRPr="007E3031">
        <w:rPr>
          <w:sz w:val="28"/>
          <w:szCs w:val="28"/>
        </w:rPr>
        <w:t>пять</w:t>
      </w:r>
      <w:r w:rsidR="007E3031">
        <w:rPr>
          <w:sz w:val="28"/>
          <w:szCs w:val="28"/>
        </w:rPr>
        <w:t xml:space="preserve"> десятых </w:t>
      </w:r>
      <w:r w:rsidR="003B00C0" w:rsidRPr="007E3031">
        <w:rPr>
          <w:sz w:val="28"/>
          <w:szCs w:val="28"/>
        </w:rPr>
        <w:t>процент</w:t>
      </w:r>
      <w:r w:rsidR="007E3031">
        <w:rPr>
          <w:sz w:val="28"/>
          <w:szCs w:val="28"/>
        </w:rPr>
        <w:t>а</w:t>
      </w:r>
      <w:r w:rsidR="003B00C0" w:rsidRPr="007E3031">
        <w:rPr>
          <w:sz w:val="28"/>
          <w:szCs w:val="28"/>
        </w:rPr>
        <w:t xml:space="preserve">) от начальной (максимальной) цены договора с НДС, что составляет </w:t>
      </w:r>
      <w:r w:rsidR="007E3031">
        <w:rPr>
          <w:sz w:val="28"/>
          <w:szCs w:val="28"/>
        </w:rPr>
        <w:t>112 270</w:t>
      </w:r>
      <w:r w:rsidRPr="007E3031">
        <w:rPr>
          <w:sz w:val="28"/>
          <w:szCs w:val="28"/>
        </w:rPr>
        <w:t xml:space="preserve">, </w:t>
      </w:r>
      <w:r w:rsidR="007E3031">
        <w:rPr>
          <w:sz w:val="28"/>
          <w:szCs w:val="28"/>
        </w:rPr>
        <w:t>96</w:t>
      </w:r>
      <w:r w:rsidRPr="007E3031">
        <w:rPr>
          <w:sz w:val="28"/>
          <w:szCs w:val="28"/>
        </w:rPr>
        <w:t xml:space="preserve"> (сто </w:t>
      </w:r>
      <w:r w:rsidR="007E3031">
        <w:rPr>
          <w:sz w:val="28"/>
          <w:szCs w:val="28"/>
        </w:rPr>
        <w:t xml:space="preserve">двенадцать </w:t>
      </w:r>
      <w:r w:rsidRPr="007E3031">
        <w:rPr>
          <w:sz w:val="28"/>
          <w:szCs w:val="28"/>
        </w:rPr>
        <w:t xml:space="preserve">тысяч </w:t>
      </w:r>
      <w:r w:rsidR="007E3031">
        <w:rPr>
          <w:sz w:val="28"/>
          <w:szCs w:val="28"/>
        </w:rPr>
        <w:t>двести семьдесят</w:t>
      </w:r>
      <w:r w:rsidRPr="007E3031">
        <w:rPr>
          <w:sz w:val="28"/>
          <w:szCs w:val="28"/>
        </w:rPr>
        <w:t xml:space="preserve"> рублей </w:t>
      </w:r>
      <w:r w:rsidR="007E3031">
        <w:rPr>
          <w:sz w:val="28"/>
          <w:szCs w:val="28"/>
        </w:rPr>
        <w:t>96</w:t>
      </w:r>
      <w:r w:rsidRPr="007E3031">
        <w:rPr>
          <w:sz w:val="28"/>
          <w:szCs w:val="28"/>
        </w:rPr>
        <w:t xml:space="preserve"> копеек)</w:t>
      </w:r>
      <w:r w:rsidR="00D05D42" w:rsidRPr="007E3031">
        <w:rPr>
          <w:sz w:val="28"/>
          <w:szCs w:val="28"/>
        </w:rPr>
        <w:t>.</w:t>
      </w:r>
    </w:p>
    <w:p w:rsidR="00716969" w:rsidRPr="007E3031" w:rsidRDefault="00716969" w:rsidP="007E3031">
      <w:pPr>
        <w:pStyle w:val="af8"/>
        <w:numPr>
          <w:ilvl w:val="0"/>
          <w:numId w:val="24"/>
        </w:numPr>
        <w:tabs>
          <w:tab w:val="left" w:pos="1134"/>
        </w:tabs>
        <w:ind w:left="0" w:firstLine="709"/>
        <w:contextualSpacing w:val="0"/>
        <w:jc w:val="both"/>
        <w:rPr>
          <w:sz w:val="28"/>
          <w:szCs w:val="28"/>
        </w:rPr>
      </w:pPr>
      <w:r w:rsidRPr="007E3031">
        <w:rPr>
          <w:sz w:val="28"/>
          <w:szCs w:val="28"/>
        </w:rPr>
        <w:t>российский рубль</w:t>
      </w:r>
    </w:p>
    <w:p w:rsidR="00716969" w:rsidRPr="007E3031" w:rsidRDefault="00716969" w:rsidP="007E3031">
      <w:pPr>
        <w:widowControl w:val="0"/>
        <w:tabs>
          <w:tab w:val="left" w:pos="993"/>
          <w:tab w:val="left" w:pos="1134"/>
        </w:tabs>
        <w:ind w:firstLine="709"/>
        <w:jc w:val="both"/>
        <w:rPr>
          <w:spacing w:val="-6"/>
          <w:sz w:val="28"/>
          <w:szCs w:val="28"/>
        </w:rPr>
      </w:pPr>
      <w:r w:rsidRPr="007E3031">
        <w:rPr>
          <w:spacing w:val="-6"/>
          <w:sz w:val="28"/>
          <w:szCs w:val="28"/>
        </w:rPr>
        <w:t>Получатель: Филиал АО «Концерн Росэнергоатом» «Белоярская атомная станция»</w:t>
      </w:r>
    </w:p>
    <w:p w:rsidR="00716969" w:rsidRPr="007E3031" w:rsidRDefault="00716969" w:rsidP="007E3031">
      <w:pPr>
        <w:widowControl w:val="0"/>
        <w:tabs>
          <w:tab w:val="left" w:pos="993"/>
          <w:tab w:val="left" w:pos="1134"/>
        </w:tabs>
        <w:ind w:firstLine="709"/>
        <w:jc w:val="both"/>
        <w:rPr>
          <w:spacing w:val="-6"/>
          <w:sz w:val="28"/>
          <w:szCs w:val="28"/>
        </w:rPr>
      </w:pPr>
      <w:r w:rsidRPr="007E3031">
        <w:rPr>
          <w:spacing w:val="-6"/>
          <w:sz w:val="28"/>
          <w:szCs w:val="28"/>
        </w:rPr>
        <w:t>ИНН 7721632827 КПП 663943002</w:t>
      </w:r>
    </w:p>
    <w:p w:rsidR="00716969" w:rsidRPr="007E3031" w:rsidRDefault="00716969" w:rsidP="007E3031">
      <w:pPr>
        <w:widowControl w:val="0"/>
        <w:tabs>
          <w:tab w:val="left" w:pos="993"/>
          <w:tab w:val="left" w:pos="1134"/>
        </w:tabs>
        <w:ind w:firstLine="709"/>
        <w:jc w:val="both"/>
        <w:rPr>
          <w:spacing w:val="-6"/>
          <w:sz w:val="28"/>
          <w:szCs w:val="28"/>
        </w:rPr>
      </w:pPr>
      <w:r w:rsidRPr="007E3031">
        <w:rPr>
          <w:spacing w:val="-6"/>
          <w:sz w:val="28"/>
          <w:szCs w:val="28"/>
        </w:rPr>
        <w:t xml:space="preserve">Банковские реквизиты: р/с 40702810416390033158 в Уральском банке СБ РФ </w:t>
      </w:r>
      <w:proofErr w:type="spellStart"/>
      <w:r w:rsidRPr="007E3031">
        <w:rPr>
          <w:spacing w:val="-6"/>
          <w:sz w:val="28"/>
          <w:szCs w:val="28"/>
        </w:rPr>
        <w:t>г</w:t>
      </w:r>
      <w:proofErr w:type="gramStart"/>
      <w:r w:rsidRPr="007E3031">
        <w:rPr>
          <w:spacing w:val="-6"/>
          <w:sz w:val="28"/>
          <w:szCs w:val="28"/>
        </w:rPr>
        <w:t>.Е</w:t>
      </w:r>
      <w:proofErr w:type="gramEnd"/>
      <w:r w:rsidRPr="007E3031">
        <w:rPr>
          <w:spacing w:val="-6"/>
          <w:sz w:val="28"/>
          <w:szCs w:val="28"/>
        </w:rPr>
        <w:t>катеринбург</w:t>
      </w:r>
      <w:proofErr w:type="spellEnd"/>
      <w:r w:rsidRPr="007E3031">
        <w:rPr>
          <w:spacing w:val="-6"/>
          <w:sz w:val="28"/>
          <w:szCs w:val="28"/>
        </w:rPr>
        <w:t>,</w:t>
      </w:r>
      <w:r w:rsidR="001C40E8" w:rsidRPr="007E3031">
        <w:rPr>
          <w:spacing w:val="-6"/>
          <w:sz w:val="28"/>
          <w:szCs w:val="28"/>
        </w:rPr>
        <w:t xml:space="preserve"> </w:t>
      </w:r>
      <w:r w:rsidRPr="007E3031">
        <w:rPr>
          <w:spacing w:val="-6"/>
          <w:sz w:val="28"/>
          <w:szCs w:val="28"/>
        </w:rPr>
        <w:t>к/с 30101810500000000674, БИК 046577674.</w:t>
      </w:r>
    </w:p>
    <w:p w:rsidR="00716969" w:rsidRPr="007E3031" w:rsidRDefault="00716969" w:rsidP="007E3031">
      <w:pPr>
        <w:tabs>
          <w:tab w:val="left" w:pos="1134"/>
        </w:tabs>
        <w:ind w:firstLine="709"/>
        <w:contextualSpacing/>
        <w:jc w:val="both"/>
        <w:rPr>
          <w:spacing w:val="-6"/>
          <w:sz w:val="28"/>
          <w:szCs w:val="28"/>
        </w:rPr>
      </w:pPr>
      <w:r w:rsidRPr="007E3031">
        <w:rPr>
          <w:spacing w:val="-6"/>
          <w:sz w:val="28"/>
          <w:szCs w:val="28"/>
        </w:rPr>
        <w:t xml:space="preserve">Назначение платежа: Обеспечение заявки на участие в закупке ___________________ </w:t>
      </w:r>
      <w:r w:rsidRPr="007E3031">
        <w:rPr>
          <w:rFonts w:eastAsia="Calibri"/>
          <w:i/>
          <w:sz w:val="28"/>
          <w:szCs w:val="28"/>
          <w:lang w:eastAsia="en-US"/>
        </w:rPr>
        <w:t>(указывается наименование участника закупки, наименование закупки, номер процедуры на ЭТП)</w:t>
      </w:r>
      <w:r w:rsidRPr="007E3031">
        <w:rPr>
          <w:spacing w:val="-6"/>
          <w:sz w:val="28"/>
          <w:szCs w:val="28"/>
        </w:rPr>
        <w:t>, НДС не облагается.</w:t>
      </w:r>
    </w:p>
    <w:p w:rsidR="00716969" w:rsidRPr="007E3031" w:rsidRDefault="00716969" w:rsidP="007E3031">
      <w:pPr>
        <w:ind w:firstLine="709"/>
        <w:jc w:val="both"/>
        <w:rPr>
          <w:rFonts w:eastAsia="Calibri"/>
          <w:b/>
          <w:i/>
          <w:sz w:val="28"/>
          <w:szCs w:val="28"/>
          <w:lang w:eastAsia="en-US"/>
        </w:rPr>
      </w:pPr>
    </w:p>
    <w:p w:rsidR="00633D91" w:rsidRPr="007E3031" w:rsidRDefault="00516E90" w:rsidP="007E3031">
      <w:pPr>
        <w:pStyle w:val="a3"/>
        <w:numPr>
          <w:ilvl w:val="0"/>
          <w:numId w:val="13"/>
        </w:numPr>
        <w:ind w:left="0" w:firstLine="709"/>
        <w:rPr>
          <w:rFonts w:eastAsia="Calibri"/>
          <w:sz w:val="28"/>
          <w:szCs w:val="28"/>
          <w:lang w:eastAsia="en-US"/>
        </w:rPr>
      </w:pPr>
      <w:r w:rsidRPr="007E3031">
        <w:rPr>
          <w:rFonts w:eastAsia="Calibri"/>
          <w:sz w:val="28"/>
          <w:szCs w:val="28"/>
          <w:lang w:eastAsia="en-US"/>
        </w:rPr>
        <w:t>Сведения о порядке проведения, в том числе об оформлении участия в закупке, определении лица, выигравшего закупку (порядок подведения итогов закупки):</w:t>
      </w:r>
    </w:p>
    <w:p w:rsidR="00633D91" w:rsidRPr="007E3031" w:rsidRDefault="00516E90" w:rsidP="007E3031">
      <w:pPr>
        <w:tabs>
          <w:tab w:val="left" w:pos="1134"/>
        </w:tabs>
        <w:ind w:firstLine="709"/>
        <w:jc w:val="both"/>
        <w:rPr>
          <w:sz w:val="28"/>
          <w:szCs w:val="28"/>
        </w:rPr>
      </w:pPr>
      <w:r w:rsidRPr="007E3031">
        <w:rPr>
          <w:sz w:val="28"/>
          <w:szCs w:val="28"/>
        </w:rPr>
        <w:t>Закупка проводится на электронной торговой площадке</w:t>
      </w:r>
      <w:r w:rsidR="00EF7ACB" w:rsidRPr="007E3031">
        <w:rPr>
          <w:sz w:val="28"/>
          <w:szCs w:val="28"/>
        </w:rPr>
        <w:t xml:space="preserve"> (ЭТП)</w:t>
      </w:r>
      <w:r w:rsidRPr="007E3031">
        <w:rPr>
          <w:sz w:val="28"/>
          <w:szCs w:val="28"/>
        </w:rPr>
        <w:t xml:space="preserve"> </w:t>
      </w:r>
      <w:r w:rsidR="000E0DB5" w:rsidRPr="000E0DB5">
        <w:rPr>
          <w:sz w:val="28"/>
          <w:szCs w:val="28"/>
        </w:rPr>
        <w:t xml:space="preserve">АО «ЕЭТП»: </w:t>
      </w:r>
      <w:r w:rsidR="003E3C55" w:rsidRPr="007E3031">
        <w:rPr>
          <w:sz w:val="28"/>
          <w:szCs w:val="28"/>
        </w:rPr>
        <w:t xml:space="preserve">в сети «Интернет» по адресу: </w:t>
      </w:r>
      <w:hyperlink r:id="rId17" w:history="1">
        <w:r w:rsidR="000E0DB5" w:rsidRPr="008F6779">
          <w:rPr>
            <w:rStyle w:val="a9"/>
            <w:sz w:val="28"/>
            <w:szCs w:val="28"/>
          </w:rPr>
          <w:t>http://atom2.roseltorg.ru</w:t>
        </w:r>
      </w:hyperlink>
      <w:r w:rsidR="000E0DB5">
        <w:rPr>
          <w:sz w:val="28"/>
          <w:szCs w:val="28"/>
        </w:rPr>
        <w:t xml:space="preserve"> </w:t>
      </w:r>
      <w:r w:rsidRPr="007E3031">
        <w:rPr>
          <w:sz w:val="28"/>
          <w:szCs w:val="28"/>
        </w:rPr>
        <w:t>в порядке, установленном регламентом данной ЭТП в соответствии с условиями и требованиями закупочной документации.</w:t>
      </w:r>
    </w:p>
    <w:p w:rsidR="00633D91" w:rsidRPr="007E3031" w:rsidRDefault="00516E90" w:rsidP="007E3031">
      <w:pPr>
        <w:tabs>
          <w:tab w:val="left" w:pos="1134"/>
        </w:tabs>
        <w:ind w:firstLine="709"/>
        <w:jc w:val="both"/>
        <w:rPr>
          <w:sz w:val="28"/>
          <w:szCs w:val="28"/>
        </w:rPr>
      </w:pPr>
      <w:r w:rsidRPr="007E3031">
        <w:rPr>
          <w:sz w:val="28"/>
          <w:szCs w:val="28"/>
        </w:rPr>
        <w:lastRenderedPageBreak/>
        <w:t xml:space="preserve">Для участия в процедуре закупки участнику необходимо получить аккредитацию </w:t>
      </w:r>
      <w:proofErr w:type="gramStart"/>
      <w:r w:rsidRPr="007E3031">
        <w:rPr>
          <w:sz w:val="28"/>
          <w:szCs w:val="28"/>
        </w:rPr>
        <w:t>на</w:t>
      </w:r>
      <w:proofErr w:type="gramEnd"/>
      <w:r w:rsidRPr="007E3031">
        <w:rPr>
          <w:sz w:val="28"/>
          <w:szCs w:val="28"/>
        </w:rPr>
        <w:t xml:space="preserve"> </w:t>
      </w:r>
      <w:proofErr w:type="gramStart"/>
      <w:r w:rsidRPr="007E3031">
        <w:rPr>
          <w:sz w:val="28"/>
          <w:szCs w:val="28"/>
        </w:rPr>
        <w:t>указанной</w:t>
      </w:r>
      <w:proofErr w:type="gramEnd"/>
      <w:r w:rsidRPr="007E3031">
        <w:rPr>
          <w:sz w:val="28"/>
          <w:szCs w:val="28"/>
        </w:rPr>
        <w:t xml:space="preserve"> ЭТП в соответствии с правилами, условиями и порядком аккредитации, установленными данной ЭТП, и подать заявку на участие в закупке в срок, указанный в настоящем извещении о проведении закупки.</w:t>
      </w:r>
    </w:p>
    <w:p w:rsidR="00633D91" w:rsidRPr="007E3031" w:rsidRDefault="00516E90" w:rsidP="007E3031">
      <w:pPr>
        <w:tabs>
          <w:tab w:val="left" w:pos="1134"/>
        </w:tabs>
        <w:ind w:firstLine="709"/>
        <w:jc w:val="both"/>
        <w:rPr>
          <w:sz w:val="28"/>
          <w:szCs w:val="28"/>
          <w:lang w:val="x-none"/>
        </w:rPr>
      </w:pPr>
      <w:bookmarkStart w:id="10" w:name="_Ref438465267"/>
      <w:r w:rsidRPr="007E3031">
        <w:rPr>
          <w:sz w:val="28"/>
          <w:szCs w:val="28"/>
        </w:rPr>
        <w:t xml:space="preserve">Заявка на участие в закупке должна быть действительна не менее </w:t>
      </w:r>
      <w:r w:rsidR="003E3C55" w:rsidRPr="007E3031">
        <w:rPr>
          <w:sz w:val="28"/>
          <w:szCs w:val="28"/>
        </w:rPr>
        <w:t>9</w:t>
      </w:r>
      <w:r w:rsidRPr="007E3031">
        <w:rPr>
          <w:sz w:val="28"/>
          <w:szCs w:val="28"/>
        </w:rPr>
        <w:t>0 календарных дней со дня окончания срока подачи заявок</w:t>
      </w:r>
      <w:bookmarkEnd w:id="10"/>
      <w:r w:rsidRPr="007E3031">
        <w:rPr>
          <w:sz w:val="28"/>
          <w:szCs w:val="28"/>
        </w:rPr>
        <w:t>.</w:t>
      </w:r>
    </w:p>
    <w:p w:rsidR="00633D91" w:rsidRPr="007E3031" w:rsidRDefault="00516E90" w:rsidP="007E3031">
      <w:pPr>
        <w:tabs>
          <w:tab w:val="left" w:pos="1134"/>
        </w:tabs>
        <w:ind w:firstLine="709"/>
        <w:jc w:val="both"/>
        <w:rPr>
          <w:sz w:val="28"/>
          <w:szCs w:val="28"/>
        </w:rPr>
      </w:pPr>
      <w:r w:rsidRPr="007E3031">
        <w:rPr>
          <w:sz w:val="28"/>
          <w:szCs w:val="28"/>
        </w:rPr>
        <w:t>Победителем закупки признается, по решению закупочной комиссии, допущенный участник закупки, предложивший наилучшие условия исполнения договора, по совокупности критериев, объявленных в закупочной документации.</w:t>
      </w:r>
    </w:p>
    <w:p w:rsidR="00633D91" w:rsidRPr="007E3031" w:rsidRDefault="00516E90" w:rsidP="007E3031">
      <w:pPr>
        <w:tabs>
          <w:tab w:val="left" w:pos="1134"/>
        </w:tabs>
        <w:ind w:firstLine="709"/>
        <w:jc w:val="both"/>
        <w:rPr>
          <w:sz w:val="28"/>
          <w:szCs w:val="28"/>
        </w:rPr>
      </w:pPr>
      <w:r w:rsidRPr="007E3031">
        <w:rPr>
          <w:sz w:val="28"/>
          <w:szCs w:val="28"/>
        </w:rPr>
        <w:t>При этом победитель закупки определяется с учетом Постановления 925.</w:t>
      </w:r>
    </w:p>
    <w:p w:rsidR="00633D91" w:rsidRPr="007E3031" w:rsidRDefault="00516E90" w:rsidP="007E3031">
      <w:pPr>
        <w:tabs>
          <w:tab w:val="left" w:pos="1134"/>
        </w:tabs>
        <w:ind w:firstLine="709"/>
        <w:jc w:val="both"/>
        <w:rPr>
          <w:sz w:val="28"/>
          <w:szCs w:val="28"/>
        </w:rPr>
      </w:pPr>
      <w:r w:rsidRPr="007E3031">
        <w:rPr>
          <w:sz w:val="28"/>
          <w:szCs w:val="28"/>
        </w:rPr>
        <w:t>При необходимости, для определения случаев предоставления приоритета, применяется порядок, предусмотренный пунктом 5 данного Постановления:</w:t>
      </w:r>
    </w:p>
    <w:p w:rsidR="00633D91" w:rsidRPr="007E3031" w:rsidRDefault="00516E90" w:rsidP="007E3031">
      <w:pPr>
        <w:pStyle w:val="a3"/>
        <w:numPr>
          <w:ilvl w:val="1"/>
          <w:numId w:val="14"/>
        </w:numPr>
        <w:rPr>
          <w:rFonts w:eastAsia="Calibri"/>
          <w:sz w:val="28"/>
          <w:szCs w:val="28"/>
          <w:lang w:eastAsia="en-US"/>
        </w:rPr>
      </w:pPr>
      <w:r w:rsidRPr="007E3031">
        <w:rPr>
          <w:rFonts w:eastAsia="Calibri"/>
          <w:sz w:val="28"/>
          <w:szCs w:val="28"/>
          <w:lang w:eastAsia="en-US"/>
        </w:rPr>
        <w:t>для целей установления соотношения цены оказания услуг российскими и иностранными лицами,</w:t>
      </w:r>
    </w:p>
    <w:p w:rsidR="00633D91" w:rsidRPr="007E3031" w:rsidRDefault="00516E90" w:rsidP="007E3031">
      <w:pPr>
        <w:pStyle w:val="a3"/>
        <w:numPr>
          <w:ilvl w:val="1"/>
          <w:numId w:val="14"/>
        </w:numPr>
        <w:rPr>
          <w:rFonts w:eastAsia="Calibri"/>
          <w:sz w:val="28"/>
          <w:szCs w:val="28"/>
          <w:lang w:eastAsia="en-US"/>
        </w:rPr>
      </w:pPr>
      <w:r w:rsidRPr="007E3031">
        <w:rPr>
          <w:rFonts w:eastAsia="Calibri"/>
          <w:sz w:val="28"/>
          <w:szCs w:val="28"/>
          <w:lang w:eastAsia="en-US"/>
        </w:rPr>
        <w:t>отнесения участника закупки к российским или иностранным лицам.</w:t>
      </w:r>
    </w:p>
    <w:p w:rsidR="00032F48" w:rsidRDefault="00032F48" w:rsidP="00032F48">
      <w:pPr>
        <w:pStyle w:val="a3"/>
        <w:numPr>
          <w:ilvl w:val="0"/>
          <w:numId w:val="0"/>
        </w:numPr>
        <w:ind w:left="709"/>
        <w:rPr>
          <w:rFonts w:eastAsia="Calibri"/>
          <w:sz w:val="28"/>
          <w:szCs w:val="28"/>
          <w:lang w:eastAsia="en-US"/>
        </w:rPr>
      </w:pPr>
    </w:p>
    <w:p w:rsidR="00633D91" w:rsidRPr="007E3031" w:rsidRDefault="00516E90" w:rsidP="007E3031">
      <w:pPr>
        <w:pStyle w:val="a3"/>
        <w:numPr>
          <w:ilvl w:val="0"/>
          <w:numId w:val="13"/>
        </w:numPr>
        <w:ind w:left="0" w:firstLine="709"/>
        <w:rPr>
          <w:rFonts w:eastAsia="Calibri"/>
          <w:sz w:val="28"/>
          <w:szCs w:val="28"/>
          <w:lang w:eastAsia="en-US"/>
        </w:rPr>
      </w:pPr>
      <w:r w:rsidRPr="007E3031">
        <w:rPr>
          <w:rFonts w:eastAsia="Calibri"/>
          <w:sz w:val="28"/>
          <w:szCs w:val="28"/>
          <w:lang w:eastAsia="en-US"/>
        </w:rPr>
        <w:t>Порядок получения закупочной документации:</w:t>
      </w:r>
    </w:p>
    <w:p w:rsidR="00633D91" w:rsidRPr="007E3031" w:rsidRDefault="00516E90" w:rsidP="007E3031">
      <w:pPr>
        <w:tabs>
          <w:tab w:val="left" w:pos="1134"/>
        </w:tabs>
        <w:ind w:firstLine="709"/>
        <w:jc w:val="both"/>
        <w:rPr>
          <w:b/>
          <w:i/>
          <w:sz w:val="28"/>
          <w:szCs w:val="28"/>
        </w:rPr>
      </w:pPr>
      <w:r w:rsidRPr="007E3031">
        <w:rPr>
          <w:sz w:val="28"/>
          <w:szCs w:val="28"/>
        </w:rPr>
        <w:t xml:space="preserve">На официальных сайтах закупочная документация находится в открытом доступе, начиная </w:t>
      </w:r>
      <w:proofErr w:type="gramStart"/>
      <w:r w:rsidRPr="007E3031">
        <w:rPr>
          <w:sz w:val="28"/>
          <w:szCs w:val="28"/>
        </w:rPr>
        <w:t>с даты</w:t>
      </w:r>
      <w:proofErr w:type="gramEnd"/>
      <w:r w:rsidRPr="007E3031">
        <w:rPr>
          <w:sz w:val="28"/>
          <w:szCs w:val="28"/>
        </w:rPr>
        <w:t xml:space="preserve"> официальной публикации.</w:t>
      </w:r>
      <w:r w:rsidRPr="007E3031">
        <w:rPr>
          <w:spacing w:val="-6"/>
          <w:sz w:val="28"/>
          <w:szCs w:val="28"/>
        </w:rPr>
        <w:t xml:space="preserve"> Порядок получения закупочной документации на ЭТП определяется правилами данной ЭТП.</w:t>
      </w:r>
    </w:p>
    <w:p w:rsidR="00633D91" w:rsidRPr="007E3031" w:rsidRDefault="00516E90" w:rsidP="007E3031">
      <w:pPr>
        <w:tabs>
          <w:tab w:val="left" w:pos="1134"/>
        </w:tabs>
        <w:ind w:firstLine="709"/>
        <w:jc w:val="both"/>
        <w:rPr>
          <w:sz w:val="28"/>
          <w:szCs w:val="28"/>
        </w:rPr>
      </w:pPr>
      <w:r w:rsidRPr="007E3031">
        <w:rPr>
          <w:sz w:val="28"/>
          <w:szCs w:val="28"/>
        </w:rPr>
        <w:t>Официальная публикация документов по данной закупке: Официальный государственный сайт - Единая информационная система (</w:t>
      </w:r>
      <w:hyperlink r:id="rId18" w:history="1">
        <w:r w:rsidRPr="007E3031">
          <w:rPr>
            <w:rStyle w:val="a9"/>
            <w:rFonts w:eastAsia="Calibri"/>
            <w:sz w:val="28"/>
            <w:szCs w:val="28"/>
            <w:lang w:val="x-none" w:eastAsia="en-US"/>
          </w:rPr>
          <w:t>http://zakupki.rosatom.ru</w:t>
        </w:r>
      </w:hyperlink>
      <w:r w:rsidRPr="007E3031">
        <w:rPr>
          <w:color w:val="000000" w:themeColor="text1"/>
          <w:sz w:val="28"/>
          <w:szCs w:val="28"/>
        </w:rPr>
        <w:t>)</w:t>
      </w:r>
    </w:p>
    <w:p w:rsidR="00633D91" w:rsidRPr="007E3031" w:rsidRDefault="00516E90" w:rsidP="007E3031">
      <w:pPr>
        <w:tabs>
          <w:tab w:val="left" w:pos="386"/>
        </w:tabs>
        <w:ind w:firstLine="709"/>
        <w:jc w:val="both"/>
        <w:rPr>
          <w:sz w:val="28"/>
          <w:szCs w:val="28"/>
        </w:rPr>
      </w:pPr>
      <w:r w:rsidRPr="007E3031">
        <w:rPr>
          <w:sz w:val="28"/>
          <w:szCs w:val="28"/>
        </w:rPr>
        <w:t>Копии публикации документов по данной закупке:</w:t>
      </w:r>
    </w:p>
    <w:p w:rsidR="00EF7ACB" w:rsidRPr="007E3031" w:rsidRDefault="00516E90" w:rsidP="007E3031">
      <w:pPr>
        <w:pStyle w:val="a3"/>
        <w:numPr>
          <w:ilvl w:val="0"/>
          <w:numId w:val="15"/>
        </w:numPr>
        <w:ind w:left="0" w:firstLine="709"/>
        <w:rPr>
          <w:rFonts w:eastAsia="Calibri"/>
          <w:spacing w:val="-6"/>
          <w:sz w:val="28"/>
          <w:szCs w:val="28"/>
          <w:lang w:eastAsia="en-US"/>
        </w:rPr>
      </w:pPr>
      <w:r w:rsidRPr="007E3031">
        <w:rPr>
          <w:rFonts w:eastAsia="Calibri"/>
          <w:sz w:val="28"/>
          <w:szCs w:val="28"/>
          <w:lang w:eastAsia="en-US"/>
        </w:rPr>
        <w:t xml:space="preserve">Официальный сайт по закупкам атомной отрасли </w:t>
      </w:r>
      <w:r w:rsidRPr="007E3031">
        <w:rPr>
          <w:rFonts w:eastAsia="Calibri"/>
          <w:spacing w:val="-6"/>
          <w:sz w:val="28"/>
          <w:szCs w:val="28"/>
          <w:lang w:eastAsia="en-US"/>
        </w:rPr>
        <w:t>(</w:t>
      </w:r>
      <w:hyperlink r:id="rId19" w:history="1">
        <w:r w:rsidRPr="007E3031">
          <w:rPr>
            <w:rStyle w:val="a9"/>
            <w:rFonts w:eastAsia="Calibri"/>
            <w:color w:val="000000" w:themeColor="text1"/>
            <w:sz w:val="28"/>
            <w:szCs w:val="28"/>
            <w:u w:val="none"/>
            <w:lang w:eastAsia="en-US"/>
          </w:rPr>
          <w:t>http://zakupki.rosatom.ru</w:t>
        </w:r>
      </w:hyperlink>
      <w:r w:rsidRPr="007E3031">
        <w:rPr>
          <w:rFonts w:eastAsia="Calibri"/>
          <w:spacing w:val="-6"/>
          <w:sz w:val="28"/>
          <w:szCs w:val="28"/>
          <w:lang w:eastAsia="en-US"/>
        </w:rPr>
        <w:t>).</w:t>
      </w:r>
    </w:p>
    <w:p w:rsidR="00633D91" w:rsidRPr="007E3031" w:rsidRDefault="00657C1C" w:rsidP="007E3031">
      <w:pPr>
        <w:pStyle w:val="a3"/>
        <w:numPr>
          <w:ilvl w:val="0"/>
          <w:numId w:val="15"/>
        </w:numPr>
        <w:ind w:left="0" w:firstLine="709"/>
        <w:rPr>
          <w:rStyle w:val="a9"/>
          <w:color w:val="auto"/>
          <w:sz w:val="28"/>
          <w:szCs w:val="28"/>
          <w:u w:val="none"/>
        </w:rPr>
      </w:pPr>
      <w:r w:rsidRPr="007E3031">
        <w:rPr>
          <w:rFonts w:eastAsia="Calibri"/>
          <w:sz w:val="28"/>
          <w:szCs w:val="28"/>
          <w:lang w:eastAsia="en-US"/>
        </w:rPr>
        <w:t>Э</w:t>
      </w:r>
      <w:r w:rsidR="00A837E4" w:rsidRPr="007E3031">
        <w:rPr>
          <w:rFonts w:eastAsia="Calibri"/>
          <w:sz w:val="28"/>
          <w:szCs w:val="28"/>
          <w:lang w:eastAsia="en-US"/>
        </w:rPr>
        <w:t>лектронная торговая площадка:</w:t>
      </w:r>
      <w:r w:rsidRPr="007E3031">
        <w:rPr>
          <w:rFonts w:eastAsia="Calibri"/>
          <w:sz w:val="28"/>
          <w:szCs w:val="28"/>
          <w:lang w:eastAsia="en-US"/>
        </w:rPr>
        <w:t xml:space="preserve"> </w:t>
      </w:r>
      <w:r w:rsidR="000E0DB5" w:rsidRPr="000E0DB5">
        <w:rPr>
          <w:sz w:val="28"/>
          <w:szCs w:val="28"/>
        </w:rPr>
        <w:t xml:space="preserve">АО «ЕЭТП»: </w:t>
      </w:r>
      <w:hyperlink r:id="rId20" w:history="1">
        <w:r w:rsidR="000E0DB5" w:rsidRPr="008F6779">
          <w:rPr>
            <w:rStyle w:val="a9"/>
            <w:sz w:val="28"/>
            <w:szCs w:val="28"/>
          </w:rPr>
          <w:t>http://atom2.roseltorg.ru</w:t>
        </w:r>
      </w:hyperlink>
    </w:p>
    <w:p w:rsidR="003E3C55" w:rsidRPr="007E3031" w:rsidRDefault="003E3C55" w:rsidP="00032F48">
      <w:pPr>
        <w:pStyle w:val="a3"/>
        <w:numPr>
          <w:ilvl w:val="0"/>
          <w:numId w:val="0"/>
        </w:numPr>
        <w:ind w:left="709"/>
        <w:rPr>
          <w:sz w:val="28"/>
          <w:szCs w:val="28"/>
        </w:rPr>
      </w:pPr>
    </w:p>
    <w:p w:rsidR="00633D91" w:rsidRPr="007E3031" w:rsidRDefault="00516E90" w:rsidP="007E3031">
      <w:pPr>
        <w:pStyle w:val="a3"/>
        <w:numPr>
          <w:ilvl w:val="0"/>
          <w:numId w:val="13"/>
        </w:numPr>
        <w:ind w:left="0" w:firstLine="709"/>
        <w:rPr>
          <w:rFonts w:eastAsia="Calibri"/>
          <w:bCs/>
          <w:sz w:val="28"/>
          <w:szCs w:val="28"/>
          <w:lang w:eastAsia="en-US"/>
        </w:rPr>
      </w:pPr>
      <w:r w:rsidRPr="007E3031">
        <w:rPr>
          <w:rFonts w:eastAsia="Calibri"/>
          <w:sz w:val="28"/>
          <w:szCs w:val="28"/>
          <w:lang w:eastAsia="en-US"/>
        </w:rPr>
        <w:t>Привлечение соисполнителей (юридических или физических лиц, оказывающих часть услуг по договору): допускается.</w:t>
      </w:r>
    </w:p>
    <w:p w:rsidR="00633D91" w:rsidRDefault="00516E90" w:rsidP="007E3031">
      <w:pPr>
        <w:tabs>
          <w:tab w:val="left" w:pos="386"/>
        </w:tabs>
        <w:ind w:firstLine="709"/>
        <w:jc w:val="both"/>
        <w:rPr>
          <w:sz w:val="28"/>
          <w:szCs w:val="28"/>
          <w:lang w:eastAsia="en-US"/>
        </w:rPr>
      </w:pPr>
      <w:r w:rsidRPr="007E3031">
        <w:rPr>
          <w:sz w:val="28"/>
          <w:szCs w:val="28"/>
          <w:lang w:eastAsia="en-US"/>
        </w:rPr>
        <w:t>Объем привлечения соисполнителей определяются уча</w:t>
      </w:r>
      <w:r w:rsidR="000E0DB5">
        <w:rPr>
          <w:sz w:val="28"/>
          <w:szCs w:val="28"/>
          <w:lang w:eastAsia="en-US"/>
        </w:rPr>
        <w:t>стником закупки самостоятельно.</w:t>
      </w:r>
    </w:p>
    <w:p w:rsidR="000E0DB5" w:rsidRPr="007E3031" w:rsidRDefault="000E0DB5" w:rsidP="007E3031">
      <w:pPr>
        <w:tabs>
          <w:tab w:val="left" w:pos="386"/>
        </w:tabs>
        <w:ind w:firstLine="709"/>
        <w:jc w:val="both"/>
        <w:rPr>
          <w:sz w:val="28"/>
          <w:szCs w:val="28"/>
          <w:lang w:eastAsia="en-US"/>
        </w:rPr>
      </w:pPr>
    </w:p>
    <w:p w:rsidR="00633D91" w:rsidRPr="007E3031" w:rsidRDefault="00516E90" w:rsidP="007E3031">
      <w:pPr>
        <w:pStyle w:val="a3"/>
        <w:numPr>
          <w:ilvl w:val="0"/>
          <w:numId w:val="13"/>
        </w:numPr>
        <w:ind w:left="0" w:firstLine="709"/>
        <w:rPr>
          <w:rFonts w:eastAsia="Calibri"/>
          <w:sz w:val="28"/>
          <w:szCs w:val="28"/>
          <w:lang w:eastAsia="en-US"/>
        </w:rPr>
      </w:pPr>
      <w:r w:rsidRPr="007E3031">
        <w:rPr>
          <w:rFonts w:eastAsia="Calibri"/>
          <w:sz w:val="28"/>
          <w:szCs w:val="28"/>
          <w:lang w:eastAsia="en-US"/>
        </w:rPr>
        <w:t xml:space="preserve">Возможность проведения процедуры переторжки: возможна по снижению первоначально указанной в заявке на участие в закупке цены </w:t>
      </w:r>
    </w:p>
    <w:p w:rsidR="000E0DB5" w:rsidRDefault="000E0DB5" w:rsidP="000E0DB5">
      <w:pPr>
        <w:pStyle w:val="a3"/>
        <w:numPr>
          <w:ilvl w:val="0"/>
          <w:numId w:val="0"/>
        </w:numPr>
        <w:ind w:left="709"/>
        <w:rPr>
          <w:rFonts w:eastAsia="Calibri"/>
          <w:sz w:val="28"/>
          <w:szCs w:val="28"/>
          <w:lang w:eastAsia="en-US"/>
        </w:rPr>
      </w:pPr>
    </w:p>
    <w:p w:rsidR="00633D91" w:rsidRPr="007E3031" w:rsidRDefault="00516E90" w:rsidP="007E3031">
      <w:pPr>
        <w:pStyle w:val="a3"/>
        <w:numPr>
          <w:ilvl w:val="0"/>
          <w:numId w:val="13"/>
        </w:numPr>
        <w:ind w:left="0" w:firstLine="709"/>
        <w:rPr>
          <w:rFonts w:eastAsia="Calibri"/>
          <w:sz w:val="28"/>
          <w:szCs w:val="28"/>
          <w:lang w:eastAsia="en-US"/>
        </w:rPr>
      </w:pPr>
      <w:r w:rsidRPr="007E3031">
        <w:rPr>
          <w:rFonts w:eastAsia="Calibri"/>
          <w:sz w:val="28"/>
          <w:szCs w:val="28"/>
          <w:lang w:eastAsia="en-US"/>
        </w:rPr>
        <w:t xml:space="preserve">Формы, порядок, дата начала и дата окончания срока предоставления участникам закупки разъяснений положений закупочной документации: </w:t>
      </w:r>
    </w:p>
    <w:p w:rsidR="00633D91" w:rsidRPr="007E3031" w:rsidRDefault="00516E90" w:rsidP="007E3031">
      <w:pPr>
        <w:tabs>
          <w:tab w:val="left" w:pos="1134"/>
        </w:tabs>
        <w:ind w:firstLine="709"/>
        <w:jc w:val="both"/>
        <w:rPr>
          <w:bCs/>
          <w:spacing w:val="-6"/>
          <w:sz w:val="28"/>
          <w:szCs w:val="28"/>
        </w:rPr>
      </w:pPr>
      <w:r w:rsidRPr="007E3031">
        <w:rPr>
          <w:bCs/>
          <w:spacing w:val="-6"/>
          <w:sz w:val="28"/>
          <w:szCs w:val="28"/>
        </w:rPr>
        <w:t>Формы и порядок предоставления участникам закупки разъяснений положений закупочной документации указаны в п.2 части 2 Тома 1 закупочной документации.</w:t>
      </w:r>
    </w:p>
    <w:p w:rsidR="00633D91" w:rsidRPr="007E3031" w:rsidRDefault="00516E90" w:rsidP="007E3031">
      <w:pPr>
        <w:tabs>
          <w:tab w:val="left" w:pos="1134"/>
        </w:tabs>
        <w:ind w:firstLine="709"/>
        <w:jc w:val="both"/>
        <w:rPr>
          <w:bCs/>
          <w:spacing w:val="-6"/>
          <w:sz w:val="28"/>
          <w:szCs w:val="28"/>
        </w:rPr>
      </w:pPr>
      <w:r w:rsidRPr="007E3031">
        <w:rPr>
          <w:bCs/>
          <w:spacing w:val="-6"/>
          <w:sz w:val="28"/>
          <w:szCs w:val="28"/>
        </w:rPr>
        <w:t xml:space="preserve">Дата начала срока предоставления участникам закупки разъяснений положений закупочной документации: </w:t>
      </w:r>
      <w:r w:rsidRPr="007E3031">
        <w:rPr>
          <w:sz w:val="28"/>
          <w:szCs w:val="28"/>
          <w:lang w:eastAsia="en-US"/>
        </w:rPr>
        <w:t>«</w:t>
      </w:r>
      <w:r w:rsidR="000B08D0">
        <w:rPr>
          <w:sz w:val="28"/>
          <w:szCs w:val="28"/>
          <w:lang w:eastAsia="en-US"/>
        </w:rPr>
        <w:t>20</w:t>
      </w:r>
      <w:r w:rsidRPr="007E3031">
        <w:rPr>
          <w:sz w:val="28"/>
          <w:szCs w:val="28"/>
          <w:lang w:eastAsia="en-US"/>
        </w:rPr>
        <w:t xml:space="preserve">» </w:t>
      </w:r>
      <w:r w:rsidR="001A1297" w:rsidRPr="007E3031">
        <w:rPr>
          <w:sz w:val="28"/>
          <w:szCs w:val="28"/>
          <w:lang w:eastAsia="en-US"/>
        </w:rPr>
        <w:t>августа</w:t>
      </w:r>
      <w:r w:rsidRPr="007E3031">
        <w:rPr>
          <w:sz w:val="28"/>
          <w:szCs w:val="28"/>
          <w:lang w:eastAsia="en-US"/>
        </w:rPr>
        <w:t xml:space="preserve"> 201</w:t>
      </w:r>
      <w:r w:rsidR="001C6097" w:rsidRPr="007E3031">
        <w:rPr>
          <w:sz w:val="28"/>
          <w:szCs w:val="28"/>
          <w:lang w:eastAsia="en-US"/>
        </w:rPr>
        <w:t>9</w:t>
      </w:r>
      <w:r w:rsidRPr="007E3031">
        <w:rPr>
          <w:sz w:val="28"/>
          <w:szCs w:val="28"/>
          <w:lang w:eastAsia="en-US"/>
        </w:rPr>
        <w:t xml:space="preserve"> </w:t>
      </w:r>
      <w:r w:rsidRPr="007E3031">
        <w:rPr>
          <w:bCs/>
          <w:spacing w:val="-6"/>
          <w:sz w:val="28"/>
          <w:szCs w:val="28"/>
        </w:rPr>
        <w:t>года</w:t>
      </w:r>
    </w:p>
    <w:p w:rsidR="00633D91" w:rsidRPr="007E3031" w:rsidRDefault="00516E90" w:rsidP="007E3031">
      <w:pPr>
        <w:tabs>
          <w:tab w:val="left" w:pos="1134"/>
        </w:tabs>
        <w:ind w:firstLine="709"/>
        <w:jc w:val="both"/>
        <w:rPr>
          <w:bCs/>
          <w:spacing w:val="-6"/>
          <w:sz w:val="28"/>
          <w:szCs w:val="28"/>
        </w:rPr>
      </w:pPr>
      <w:r w:rsidRPr="007E3031">
        <w:rPr>
          <w:bCs/>
          <w:spacing w:val="-6"/>
          <w:sz w:val="28"/>
          <w:szCs w:val="28"/>
        </w:rPr>
        <w:t xml:space="preserve">Дата окончания срока предоставления участникам закупки разъяснений положений закупочной документации на запрос, поступивший организатору закупки не позднее </w:t>
      </w:r>
      <w:r w:rsidR="0060422D" w:rsidRPr="007E3031">
        <w:rPr>
          <w:bCs/>
          <w:spacing w:val="-6"/>
          <w:sz w:val="28"/>
          <w:szCs w:val="28"/>
        </w:rPr>
        <w:br/>
      </w:r>
      <w:r w:rsidR="000E0DB5">
        <w:rPr>
          <w:sz w:val="28"/>
          <w:szCs w:val="28"/>
          <w:lang w:eastAsia="en-US"/>
        </w:rPr>
        <w:t>14</w:t>
      </w:r>
      <w:r w:rsidRPr="007E3031">
        <w:rPr>
          <w:sz w:val="28"/>
          <w:szCs w:val="28"/>
          <w:lang w:eastAsia="en-US"/>
        </w:rPr>
        <w:t>:00</w:t>
      </w:r>
      <w:r w:rsidRPr="007E3031">
        <w:rPr>
          <w:bCs/>
          <w:spacing w:val="-6"/>
          <w:sz w:val="28"/>
          <w:szCs w:val="28"/>
        </w:rPr>
        <w:t xml:space="preserve"> (время московское) </w:t>
      </w:r>
      <w:r w:rsidRPr="007E3031">
        <w:rPr>
          <w:sz w:val="28"/>
          <w:szCs w:val="28"/>
          <w:lang w:eastAsia="en-US"/>
        </w:rPr>
        <w:t>«</w:t>
      </w:r>
      <w:r w:rsidR="000E0DB5">
        <w:rPr>
          <w:sz w:val="28"/>
          <w:szCs w:val="28"/>
          <w:lang w:eastAsia="en-US"/>
        </w:rPr>
        <w:t>2</w:t>
      </w:r>
      <w:r w:rsidR="000B08D0">
        <w:rPr>
          <w:sz w:val="28"/>
          <w:szCs w:val="28"/>
          <w:lang w:eastAsia="en-US"/>
        </w:rPr>
        <w:t>9</w:t>
      </w:r>
      <w:r w:rsidRPr="007E3031">
        <w:rPr>
          <w:sz w:val="28"/>
          <w:szCs w:val="28"/>
          <w:lang w:eastAsia="en-US"/>
        </w:rPr>
        <w:t xml:space="preserve">» </w:t>
      </w:r>
      <w:r w:rsidR="001A1297" w:rsidRPr="007E3031">
        <w:rPr>
          <w:sz w:val="28"/>
          <w:szCs w:val="28"/>
          <w:lang w:eastAsia="en-US"/>
        </w:rPr>
        <w:t>августа</w:t>
      </w:r>
      <w:r w:rsidRPr="007E3031">
        <w:rPr>
          <w:sz w:val="28"/>
          <w:szCs w:val="28"/>
          <w:lang w:eastAsia="en-US"/>
        </w:rPr>
        <w:t xml:space="preserve"> 201</w:t>
      </w:r>
      <w:r w:rsidR="001C6097" w:rsidRPr="007E3031">
        <w:rPr>
          <w:sz w:val="28"/>
          <w:szCs w:val="28"/>
          <w:lang w:eastAsia="en-US"/>
        </w:rPr>
        <w:t>9</w:t>
      </w:r>
      <w:r w:rsidRPr="007E3031">
        <w:rPr>
          <w:sz w:val="28"/>
          <w:szCs w:val="28"/>
          <w:lang w:eastAsia="en-US"/>
        </w:rPr>
        <w:t xml:space="preserve"> </w:t>
      </w:r>
      <w:r w:rsidRPr="007E3031">
        <w:rPr>
          <w:bCs/>
          <w:spacing w:val="-6"/>
          <w:sz w:val="28"/>
          <w:szCs w:val="28"/>
        </w:rPr>
        <w:t xml:space="preserve">года: не позднее </w:t>
      </w:r>
      <w:r w:rsidR="000E0DB5">
        <w:rPr>
          <w:bCs/>
          <w:spacing w:val="-6"/>
          <w:sz w:val="28"/>
          <w:szCs w:val="28"/>
        </w:rPr>
        <w:t>14</w:t>
      </w:r>
      <w:r w:rsidRPr="007E3031">
        <w:rPr>
          <w:sz w:val="28"/>
          <w:szCs w:val="28"/>
          <w:lang w:eastAsia="en-US"/>
        </w:rPr>
        <w:t>:00</w:t>
      </w:r>
      <w:r w:rsidRPr="007E3031">
        <w:rPr>
          <w:bCs/>
          <w:spacing w:val="-6"/>
          <w:sz w:val="28"/>
          <w:szCs w:val="28"/>
        </w:rPr>
        <w:t xml:space="preserve"> (время московское) </w:t>
      </w:r>
      <w:r w:rsidR="0075785B" w:rsidRPr="007E3031">
        <w:rPr>
          <w:bCs/>
          <w:spacing w:val="-6"/>
          <w:sz w:val="28"/>
          <w:szCs w:val="28"/>
        </w:rPr>
        <w:br/>
      </w:r>
      <w:r w:rsidRPr="007E3031">
        <w:rPr>
          <w:sz w:val="28"/>
          <w:szCs w:val="28"/>
          <w:lang w:eastAsia="en-US"/>
        </w:rPr>
        <w:t>«</w:t>
      </w:r>
      <w:r w:rsidR="000B08D0">
        <w:rPr>
          <w:sz w:val="28"/>
          <w:szCs w:val="28"/>
          <w:lang w:eastAsia="en-US"/>
        </w:rPr>
        <w:t>02</w:t>
      </w:r>
      <w:r w:rsidRPr="007E3031">
        <w:rPr>
          <w:sz w:val="28"/>
          <w:szCs w:val="28"/>
          <w:lang w:eastAsia="en-US"/>
        </w:rPr>
        <w:t xml:space="preserve">» </w:t>
      </w:r>
      <w:r w:rsidR="000B08D0">
        <w:rPr>
          <w:sz w:val="28"/>
          <w:szCs w:val="28"/>
          <w:lang w:eastAsia="en-US"/>
        </w:rPr>
        <w:t>сентября</w:t>
      </w:r>
      <w:bookmarkStart w:id="11" w:name="_GoBack"/>
      <w:bookmarkEnd w:id="11"/>
      <w:r w:rsidRPr="007E3031">
        <w:rPr>
          <w:sz w:val="28"/>
          <w:szCs w:val="28"/>
          <w:lang w:eastAsia="en-US"/>
        </w:rPr>
        <w:t xml:space="preserve"> 201</w:t>
      </w:r>
      <w:r w:rsidR="001C6097" w:rsidRPr="007E3031">
        <w:rPr>
          <w:sz w:val="28"/>
          <w:szCs w:val="28"/>
          <w:lang w:eastAsia="en-US"/>
        </w:rPr>
        <w:t>9</w:t>
      </w:r>
      <w:r w:rsidRPr="007E3031">
        <w:rPr>
          <w:sz w:val="28"/>
          <w:szCs w:val="28"/>
          <w:lang w:eastAsia="en-US"/>
        </w:rPr>
        <w:t xml:space="preserve"> </w:t>
      </w:r>
      <w:r w:rsidRPr="007E3031">
        <w:rPr>
          <w:bCs/>
          <w:spacing w:val="-6"/>
          <w:sz w:val="28"/>
          <w:szCs w:val="28"/>
        </w:rPr>
        <w:t>года</w:t>
      </w:r>
    </w:p>
    <w:p w:rsidR="00633D91" w:rsidRPr="007E3031" w:rsidRDefault="00633D91" w:rsidP="007E3031">
      <w:pPr>
        <w:tabs>
          <w:tab w:val="left" w:pos="386"/>
        </w:tabs>
        <w:ind w:firstLine="709"/>
        <w:jc w:val="both"/>
        <w:rPr>
          <w:sz w:val="28"/>
          <w:szCs w:val="28"/>
        </w:rPr>
      </w:pPr>
    </w:p>
    <w:p w:rsidR="00633D91" w:rsidRPr="007E3031" w:rsidRDefault="00516E90" w:rsidP="007E3031">
      <w:pPr>
        <w:pStyle w:val="a3"/>
        <w:numPr>
          <w:ilvl w:val="0"/>
          <w:numId w:val="13"/>
        </w:numPr>
        <w:ind w:left="0" w:firstLine="709"/>
        <w:rPr>
          <w:rFonts w:eastAsia="Calibri"/>
          <w:sz w:val="28"/>
          <w:szCs w:val="28"/>
          <w:lang w:eastAsia="en-US"/>
        </w:rPr>
      </w:pPr>
      <w:r w:rsidRPr="007E3031">
        <w:rPr>
          <w:rFonts w:eastAsia="Calibri"/>
          <w:sz w:val="28"/>
          <w:szCs w:val="28"/>
          <w:lang w:eastAsia="en-US"/>
        </w:rPr>
        <w:lastRenderedPageBreak/>
        <w:t xml:space="preserve">Дата начала, дата и время окончания срока подачи заявок на участие в закупке (открытия доступа к поданным заявкам): </w:t>
      </w:r>
    </w:p>
    <w:p w:rsidR="00633D91" w:rsidRPr="007E3031" w:rsidRDefault="00516E90" w:rsidP="007E3031">
      <w:pPr>
        <w:tabs>
          <w:tab w:val="left" w:pos="1134"/>
        </w:tabs>
        <w:ind w:firstLine="709"/>
        <w:jc w:val="both"/>
        <w:rPr>
          <w:bCs/>
          <w:spacing w:val="-6"/>
          <w:sz w:val="28"/>
          <w:szCs w:val="28"/>
        </w:rPr>
      </w:pPr>
      <w:r w:rsidRPr="007E3031">
        <w:rPr>
          <w:bCs/>
          <w:spacing w:val="-6"/>
          <w:sz w:val="28"/>
          <w:szCs w:val="28"/>
        </w:rPr>
        <w:t xml:space="preserve">Дата начала срока </w:t>
      </w:r>
      <w:r w:rsidRPr="007E3031">
        <w:rPr>
          <w:spacing w:val="-6"/>
          <w:sz w:val="28"/>
          <w:szCs w:val="28"/>
        </w:rPr>
        <w:t>подачи заявок на участие в закупке</w:t>
      </w:r>
      <w:r w:rsidRPr="007E3031">
        <w:rPr>
          <w:bCs/>
          <w:spacing w:val="-6"/>
          <w:sz w:val="28"/>
          <w:szCs w:val="28"/>
        </w:rPr>
        <w:t xml:space="preserve">: </w:t>
      </w:r>
      <w:r w:rsidRPr="007E3031">
        <w:rPr>
          <w:sz w:val="28"/>
          <w:szCs w:val="28"/>
          <w:lang w:eastAsia="en-US"/>
        </w:rPr>
        <w:t>«</w:t>
      </w:r>
      <w:r w:rsidR="000B08D0">
        <w:rPr>
          <w:sz w:val="28"/>
          <w:szCs w:val="28"/>
          <w:lang w:eastAsia="en-US"/>
        </w:rPr>
        <w:t>20</w:t>
      </w:r>
      <w:r w:rsidRPr="007E3031">
        <w:rPr>
          <w:sz w:val="28"/>
          <w:szCs w:val="28"/>
          <w:lang w:eastAsia="en-US"/>
        </w:rPr>
        <w:t xml:space="preserve">» </w:t>
      </w:r>
      <w:r w:rsidR="001A1297" w:rsidRPr="007E3031">
        <w:rPr>
          <w:sz w:val="28"/>
          <w:szCs w:val="28"/>
          <w:lang w:eastAsia="en-US"/>
        </w:rPr>
        <w:t xml:space="preserve">августа </w:t>
      </w:r>
      <w:r w:rsidRPr="007E3031">
        <w:rPr>
          <w:sz w:val="28"/>
          <w:szCs w:val="28"/>
          <w:lang w:eastAsia="en-US"/>
        </w:rPr>
        <w:t>201</w:t>
      </w:r>
      <w:r w:rsidR="001C6097" w:rsidRPr="007E3031">
        <w:rPr>
          <w:sz w:val="28"/>
          <w:szCs w:val="28"/>
          <w:lang w:eastAsia="en-US"/>
        </w:rPr>
        <w:t>9</w:t>
      </w:r>
      <w:r w:rsidRPr="007E3031">
        <w:rPr>
          <w:sz w:val="28"/>
          <w:szCs w:val="28"/>
          <w:lang w:eastAsia="en-US"/>
        </w:rPr>
        <w:t xml:space="preserve"> </w:t>
      </w:r>
      <w:r w:rsidRPr="007E3031">
        <w:rPr>
          <w:bCs/>
          <w:spacing w:val="-6"/>
          <w:sz w:val="28"/>
          <w:szCs w:val="28"/>
        </w:rPr>
        <w:t>года</w:t>
      </w:r>
    </w:p>
    <w:p w:rsidR="00633D91" w:rsidRPr="007E3031" w:rsidRDefault="00516E90" w:rsidP="007E3031">
      <w:pPr>
        <w:tabs>
          <w:tab w:val="left" w:pos="1134"/>
        </w:tabs>
        <w:ind w:firstLine="709"/>
        <w:jc w:val="both"/>
        <w:rPr>
          <w:rFonts w:eastAsia="Calibri"/>
          <w:sz w:val="28"/>
          <w:szCs w:val="28"/>
          <w:lang w:val="x-none" w:eastAsia="en-US"/>
        </w:rPr>
      </w:pPr>
      <w:r w:rsidRPr="007E3031">
        <w:rPr>
          <w:bCs/>
          <w:spacing w:val="-6"/>
          <w:sz w:val="28"/>
          <w:szCs w:val="28"/>
        </w:rPr>
        <w:t xml:space="preserve">Дата и время окончания срока </w:t>
      </w:r>
      <w:r w:rsidRPr="007E3031">
        <w:rPr>
          <w:spacing w:val="-6"/>
          <w:sz w:val="28"/>
          <w:szCs w:val="28"/>
        </w:rPr>
        <w:t>подачи заявок на участие в закупке</w:t>
      </w:r>
      <w:r w:rsidRPr="007E3031">
        <w:rPr>
          <w:bCs/>
          <w:spacing w:val="-6"/>
          <w:sz w:val="28"/>
          <w:szCs w:val="28"/>
        </w:rPr>
        <w:t xml:space="preserve">: </w:t>
      </w:r>
      <w:r w:rsidR="00CB6985" w:rsidRPr="007E3031">
        <w:rPr>
          <w:bCs/>
          <w:spacing w:val="-6"/>
          <w:sz w:val="28"/>
          <w:szCs w:val="28"/>
        </w:rPr>
        <w:br/>
      </w:r>
      <w:r w:rsidR="000B08D0">
        <w:rPr>
          <w:rFonts w:eastAsia="Calibri"/>
          <w:sz w:val="28"/>
          <w:szCs w:val="28"/>
          <w:lang w:eastAsia="en-US"/>
        </w:rPr>
        <w:t>1</w:t>
      </w:r>
      <w:r w:rsidR="001C6097" w:rsidRPr="007E3031">
        <w:rPr>
          <w:rFonts w:eastAsia="Calibri"/>
          <w:sz w:val="28"/>
          <w:szCs w:val="28"/>
          <w:lang w:val="x-none" w:eastAsia="en-US"/>
        </w:rPr>
        <w:t xml:space="preserve">0:00 </w:t>
      </w:r>
      <w:r w:rsidRPr="007E3031">
        <w:rPr>
          <w:spacing w:val="-6"/>
          <w:sz w:val="28"/>
          <w:szCs w:val="28"/>
        </w:rPr>
        <w:t>(время московское)</w:t>
      </w:r>
      <w:r w:rsidR="001C6097" w:rsidRPr="007E3031">
        <w:rPr>
          <w:rFonts w:eastAsia="Calibri"/>
          <w:sz w:val="28"/>
          <w:szCs w:val="28"/>
          <w:lang w:val="x-none" w:eastAsia="en-US"/>
        </w:rPr>
        <w:t>«</w:t>
      </w:r>
      <w:r w:rsidR="000E0DB5">
        <w:rPr>
          <w:rFonts w:eastAsia="Calibri"/>
          <w:sz w:val="28"/>
          <w:szCs w:val="28"/>
          <w:lang w:eastAsia="en-US"/>
        </w:rPr>
        <w:t>0</w:t>
      </w:r>
      <w:r w:rsidR="000B08D0">
        <w:rPr>
          <w:rFonts w:eastAsia="Calibri"/>
          <w:sz w:val="28"/>
          <w:szCs w:val="28"/>
          <w:lang w:eastAsia="en-US"/>
        </w:rPr>
        <w:t>4</w:t>
      </w:r>
      <w:r w:rsidR="001C6097" w:rsidRPr="007E3031">
        <w:rPr>
          <w:rFonts w:eastAsia="Calibri"/>
          <w:sz w:val="28"/>
          <w:szCs w:val="28"/>
          <w:lang w:val="x-none" w:eastAsia="en-US"/>
        </w:rPr>
        <w:t xml:space="preserve">» </w:t>
      </w:r>
      <w:r w:rsidR="000E0DB5">
        <w:rPr>
          <w:rFonts w:eastAsia="Calibri"/>
          <w:sz w:val="28"/>
          <w:szCs w:val="28"/>
          <w:lang w:eastAsia="en-US"/>
        </w:rPr>
        <w:t>сентября</w:t>
      </w:r>
      <w:r w:rsidR="001C6097" w:rsidRPr="007E3031">
        <w:rPr>
          <w:rFonts w:eastAsia="Calibri"/>
          <w:sz w:val="28"/>
          <w:szCs w:val="28"/>
          <w:lang w:val="x-none" w:eastAsia="en-US"/>
        </w:rPr>
        <w:t xml:space="preserve"> 201</w:t>
      </w:r>
      <w:r w:rsidR="001C6097" w:rsidRPr="007E3031">
        <w:rPr>
          <w:rFonts w:eastAsia="Calibri"/>
          <w:sz w:val="28"/>
          <w:szCs w:val="28"/>
          <w:lang w:eastAsia="en-US"/>
        </w:rPr>
        <w:t>9</w:t>
      </w:r>
      <w:r w:rsidR="001C6097" w:rsidRPr="007E3031">
        <w:rPr>
          <w:rFonts w:eastAsia="Calibri"/>
          <w:sz w:val="28"/>
          <w:szCs w:val="28"/>
          <w:lang w:val="x-none" w:eastAsia="en-US"/>
        </w:rPr>
        <w:t xml:space="preserve"> </w:t>
      </w:r>
      <w:r w:rsidRPr="007E3031">
        <w:rPr>
          <w:spacing w:val="-6"/>
          <w:sz w:val="28"/>
          <w:szCs w:val="28"/>
        </w:rPr>
        <w:t>года.</w:t>
      </w:r>
    </w:p>
    <w:p w:rsidR="00633D91" w:rsidRPr="007E3031" w:rsidRDefault="00633D91" w:rsidP="007E3031">
      <w:pPr>
        <w:tabs>
          <w:tab w:val="left" w:pos="1134"/>
        </w:tabs>
        <w:ind w:firstLine="709"/>
        <w:contextualSpacing/>
        <w:jc w:val="both"/>
        <w:rPr>
          <w:spacing w:val="-6"/>
          <w:sz w:val="28"/>
          <w:szCs w:val="28"/>
          <w:lang w:val="x-none" w:eastAsia="en-US"/>
        </w:rPr>
      </w:pPr>
    </w:p>
    <w:p w:rsidR="0075785B" w:rsidRPr="007E3031" w:rsidRDefault="0075785B" w:rsidP="007E3031">
      <w:pPr>
        <w:pStyle w:val="a3"/>
        <w:numPr>
          <w:ilvl w:val="0"/>
          <w:numId w:val="13"/>
        </w:numPr>
        <w:ind w:left="0" w:firstLine="709"/>
        <w:rPr>
          <w:rFonts w:eastAsia="Calibri"/>
          <w:sz w:val="28"/>
          <w:szCs w:val="28"/>
          <w:lang w:eastAsia="en-US"/>
        </w:rPr>
      </w:pPr>
      <w:r w:rsidRPr="007E3031">
        <w:rPr>
          <w:rFonts w:eastAsia="Calibri"/>
          <w:sz w:val="28"/>
          <w:szCs w:val="28"/>
          <w:lang w:eastAsia="en-US"/>
        </w:rPr>
        <w:t>Место и дата рассмотрения заявок и подведения итогов закупки:</w:t>
      </w:r>
    </w:p>
    <w:p w:rsidR="000E0DB5" w:rsidRDefault="0075785B" w:rsidP="000E0DB5">
      <w:pPr>
        <w:pStyle w:val="a3"/>
        <w:numPr>
          <w:ilvl w:val="0"/>
          <w:numId w:val="0"/>
        </w:numPr>
        <w:ind w:firstLine="709"/>
        <w:rPr>
          <w:rFonts w:eastAsia="Calibri"/>
          <w:sz w:val="28"/>
          <w:szCs w:val="28"/>
          <w:lang w:eastAsia="en-US"/>
        </w:rPr>
      </w:pPr>
      <w:r w:rsidRPr="007E3031">
        <w:rPr>
          <w:rFonts w:eastAsia="Calibri"/>
          <w:sz w:val="28"/>
          <w:szCs w:val="28"/>
          <w:lang w:eastAsia="en-US"/>
        </w:rPr>
        <w:t xml:space="preserve">Отборочная стадия рассмотрения заявок на участие в закупке: </w:t>
      </w:r>
      <w:r w:rsidR="001A1297" w:rsidRPr="007E3031">
        <w:rPr>
          <w:rFonts w:eastAsia="Calibri"/>
          <w:sz w:val="28"/>
          <w:szCs w:val="28"/>
          <w:lang w:eastAsia="en-US"/>
        </w:rPr>
        <w:br/>
      </w:r>
      <w:r w:rsidRPr="007E3031">
        <w:rPr>
          <w:rFonts w:eastAsia="Calibri"/>
          <w:sz w:val="28"/>
          <w:szCs w:val="28"/>
          <w:lang w:eastAsia="en-US"/>
        </w:rPr>
        <w:t xml:space="preserve">624250 г. Заречный Свердловской области, а/я 149, Белоярская АЭС, не позднее </w:t>
      </w:r>
      <w:r w:rsidR="001A1297" w:rsidRPr="007E3031">
        <w:rPr>
          <w:rFonts w:eastAsia="Calibri"/>
          <w:sz w:val="28"/>
          <w:szCs w:val="28"/>
          <w:lang w:eastAsia="en-US"/>
        </w:rPr>
        <w:br/>
      </w:r>
      <w:r w:rsidRPr="007E3031">
        <w:rPr>
          <w:rFonts w:eastAsia="Calibri"/>
          <w:sz w:val="28"/>
          <w:szCs w:val="28"/>
          <w:lang w:eastAsia="en-US"/>
        </w:rPr>
        <w:t>«</w:t>
      </w:r>
      <w:r w:rsidR="000E0DB5">
        <w:rPr>
          <w:rFonts w:eastAsia="Calibri"/>
          <w:sz w:val="28"/>
          <w:szCs w:val="28"/>
          <w:lang w:eastAsia="en-US"/>
        </w:rPr>
        <w:t>17</w:t>
      </w:r>
      <w:r w:rsidRPr="007E3031">
        <w:rPr>
          <w:rFonts w:eastAsia="Calibri"/>
          <w:sz w:val="28"/>
          <w:szCs w:val="28"/>
          <w:lang w:eastAsia="en-US"/>
        </w:rPr>
        <w:t xml:space="preserve">» </w:t>
      </w:r>
      <w:r w:rsidR="001A1297" w:rsidRPr="007E3031">
        <w:rPr>
          <w:rFonts w:eastAsia="Calibri"/>
          <w:sz w:val="28"/>
          <w:szCs w:val="28"/>
          <w:lang w:eastAsia="en-US"/>
        </w:rPr>
        <w:t>сентября</w:t>
      </w:r>
      <w:r w:rsidRPr="007E3031">
        <w:rPr>
          <w:rFonts w:eastAsia="Calibri"/>
          <w:sz w:val="28"/>
          <w:szCs w:val="28"/>
          <w:lang w:eastAsia="en-US"/>
        </w:rPr>
        <w:t xml:space="preserve"> 201</w:t>
      </w:r>
      <w:r w:rsidR="001C6097" w:rsidRPr="007E3031">
        <w:rPr>
          <w:rFonts w:eastAsia="Calibri"/>
          <w:sz w:val="28"/>
          <w:szCs w:val="28"/>
          <w:lang w:eastAsia="en-US"/>
        </w:rPr>
        <w:t>9</w:t>
      </w:r>
      <w:r w:rsidR="000E0DB5">
        <w:rPr>
          <w:rFonts w:eastAsia="Calibri"/>
          <w:sz w:val="28"/>
          <w:szCs w:val="28"/>
          <w:lang w:eastAsia="en-US"/>
        </w:rPr>
        <w:t xml:space="preserve"> г.</w:t>
      </w:r>
    </w:p>
    <w:p w:rsidR="0075785B" w:rsidRPr="000E0DB5" w:rsidRDefault="0075785B" w:rsidP="000E0DB5">
      <w:pPr>
        <w:pStyle w:val="a3"/>
        <w:numPr>
          <w:ilvl w:val="0"/>
          <w:numId w:val="0"/>
        </w:numPr>
        <w:ind w:firstLine="709"/>
        <w:rPr>
          <w:rFonts w:eastAsia="Calibri"/>
          <w:sz w:val="28"/>
          <w:szCs w:val="28"/>
          <w:lang w:eastAsia="en-US"/>
        </w:rPr>
      </w:pPr>
      <w:r w:rsidRPr="000E0DB5">
        <w:rPr>
          <w:rFonts w:eastAsia="Calibri"/>
          <w:sz w:val="28"/>
          <w:szCs w:val="28"/>
          <w:lang w:eastAsia="en-US"/>
        </w:rPr>
        <w:t>Оценочная стадия рассмотрения заявок на участие в закупке и подведение итогов закупки: 624250 г. Заречный Свердловской области, а/я 149, Белоярская АЭС, не позднее</w:t>
      </w:r>
      <w:r w:rsidR="001A1297" w:rsidRPr="000E0DB5">
        <w:rPr>
          <w:rFonts w:eastAsia="Calibri"/>
          <w:sz w:val="28"/>
          <w:szCs w:val="28"/>
          <w:lang w:eastAsia="en-US"/>
        </w:rPr>
        <w:t xml:space="preserve"> </w:t>
      </w:r>
      <w:r w:rsidRPr="000E0DB5">
        <w:rPr>
          <w:rFonts w:eastAsia="Calibri"/>
          <w:sz w:val="28"/>
          <w:szCs w:val="28"/>
          <w:lang w:eastAsia="en-US"/>
        </w:rPr>
        <w:t>«</w:t>
      </w:r>
      <w:r w:rsidR="000E0DB5" w:rsidRPr="000E0DB5">
        <w:rPr>
          <w:rFonts w:eastAsia="Calibri"/>
          <w:sz w:val="28"/>
          <w:szCs w:val="28"/>
          <w:lang w:eastAsia="en-US"/>
        </w:rPr>
        <w:t>23</w:t>
      </w:r>
      <w:r w:rsidR="00714750" w:rsidRPr="000E0DB5">
        <w:rPr>
          <w:rFonts w:eastAsia="Calibri"/>
          <w:sz w:val="28"/>
          <w:szCs w:val="28"/>
          <w:lang w:eastAsia="en-US"/>
        </w:rPr>
        <w:t>»</w:t>
      </w:r>
      <w:r w:rsidRPr="000E0DB5">
        <w:rPr>
          <w:rFonts w:eastAsia="Calibri"/>
          <w:sz w:val="28"/>
          <w:szCs w:val="28"/>
          <w:lang w:eastAsia="en-US"/>
        </w:rPr>
        <w:t xml:space="preserve"> </w:t>
      </w:r>
      <w:r w:rsidR="001A1297" w:rsidRPr="000E0DB5">
        <w:rPr>
          <w:rFonts w:eastAsia="Calibri"/>
          <w:sz w:val="28"/>
          <w:szCs w:val="28"/>
          <w:lang w:eastAsia="en-US"/>
        </w:rPr>
        <w:t>сентября</w:t>
      </w:r>
      <w:r w:rsidRPr="000E0DB5">
        <w:rPr>
          <w:rFonts w:eastAsia="Calibri"/>
          <w:sz w:val="28"/>
          <w:szCs w:val="28"/>
          <w:lang w:eastAsia="en-US"/>
        </w:rPr>
        <w:t xml:space="preserve"> 201</w:t>
      </w:r>
      <w:r w:rsidR="001C6097" w:rsidRPr="000E0DB5">
        <w:rPr>
          <w:rFonts w:eastAsia="Calibri"/>
          <w:sz w:val="28"/>
          <w:szCs w:val="28"/>
          <w:lang w:eastAsia="en-US"/>
        </w:rPr>
        <w:t xml:space="preserve">9 </w:t>
      </w:r>
      <w:r w:rsidRPr="000E0DB5">
        <w:rPr>
          <w:rFonts w:eastAsia="Calibri"/>
          <w:sz w:val="28"/>
          <w:szCs w:val="28"/>
          <w:lang w:eastAsia="en-US"/>
        </w:rPr>
        <w:t>г.</w:t>
      </w:r>
    </w:p>
    <w:p w:rsidR="00633D91" w:rsidRPr="007E3031" w:rsidRDefault="00633D91" w:rsidP="000E0DB5">
      <w:pPr>
        <w:pStyle w:val="a3"/>
        <w:numPr>
          <w:ilvl w:val="0"/>
          <w:numId w:val="0"/>
        </w:numPr>
        <w:ind w:left="709"/>
        <w:rPr>
          <w:rFonts w:eastAsia="Calibri"/>
          <w:sz w:val="28"/>
          <w:szCs w:val="28"/>
          <w:lang w:eastAsia="en-US"/>
        </w:rPr>
      </w:pPr>
    </w:p>
    <w:p w:rsidR="00633D91" w:rsidRPr="007E3031" w:rsidRDefault="00516E90" w:rsidP="007E3031">
      <w:pPr>
        <w:pStyle w:val="a3"/>
        <w:numPr>
          <w:ilvl w:val="0"/>
          <w:numId w:val="13"/>
        </w:numPr>
        <w:ind w:left="0" w:firstLine="709"/>
        <w:rPr>
          <w:rFonts w:eastAsia="Calibri"/>
          <w:spacing w:val="-6"/>
          <w:sz w:val="28"/>
          <w:szCs w:val="28"/>
          <w:lang w:eastAsia="en-US"/>
        </w:rPr>
      </w:pPr>
      <w:r w:rsidRPr="007E3031">
        <w:rPr>
          <w:rFonts w:eastAsia="Calibri"/>
          <w:spacing w:val="-6"/>
          <w:sz w:val="28"/>
          <w:szCs w:val="28"/>
          <w:lang w:eastAsia="en-US"/>
        </w:rPr>
        <w:t xml:space="preserve">Срок </w:t>
      </w:r>
      <w:r w:rsidRPr="007E3031">
        <w:rPr>
          <w:rFonts w:eastAsia="Calibri"/>
          <w:sz w:val="28"/>
          <w:szCs w:val="28"/>
          <w:lang w:eastAsia="en-US"/>
        </w:rPr>
        <w:t>заключения</w:t>
      </w:r>
      <w:r w:rsidRPr="007E3031">
        <w:rPr>
          <w:rFonts w:eastAsia="Calibri"/>
          <w:spacing w:val="-6"/>
          <w:sz w:val="28"/>
          <w:szCs w:val="28"/>
          <w:lang w:eastAsia="en-US"/>
        </w:rPr>
        <w:t xml:space="preserve"> договора: </w:t>
      </w:r>
      <w:r w:rsidRPr="007E3031">
        <w:rPr>
          <w:rFonts w:eastAsia="Calibri"/>
          <w:sz w:val="28"/>
          <w:szCs w:val="28"/>
          <w:lang w:eastAsia="en-US"/>
        </w:rPr>
        <w:t>в течение 20 (двадцати) дней</w:t>
      </w:r>
      <w:r w:rsidR="00CB6985" w:rsidRPr="007E3031">
        <w:rPr>
          <w:rFonts w:eastAsia="Calibri"/>
          <w:sz w:val="28"/>
          <w:szCs w:val="28"/>
          <w:lang w:eastAsia="en-US"/>
        </w:rPr>
        <w:t>,</w:t>
      </w:r>
      <w:r w:rsidRPr="007E3031">
        <w:rPr>
          <w:rFonts w:eastAsia="Calibri"/>
          <w:sz w:val="28"/>
          <w:szCs w:val="28"/>
          <w:lang w:eastAsia="en-US"/>
        </w:rPr>
        <w:t xml:space="preserve"> но не ранее чем через 10 (десять) дней после размещения на официальном сайте и на ЭТП протокола подведения итогов закупки, за исключением следующих случаев:</w:t>
      </w:r>
    </w:p>
    <w:p w:rsidR="00633D91" w:rsidRPr="007E3031" w:rsidRDefault="00516E90" w:rsidP="007E3031">
      <w:pPr>
        <w:tabs>
          <w:tab w:val="left" w:pos="1134"/>
        </w:tabs>
        <w:ind w:firstLine="709"/>
        <w:jc w:val="both"/>
        <w:rPr>
          <w:sz w:val="28"/>
          <w:szCs w:val="28"/>
          <w:lang w:val="x-none" w:eastAsia="en-US"/>
        </w:rPr>
      </w:pPr>
      <w:r w:rsidRPr="007E3031">
        <w:rPr>
          <w:sz w:val="28"/>
          <w:szCs w:val="28"/>
          <w:lang w:val="x-none" w:eastAsia="en-US"/>
        </w:rPr>
        <w:t>действия (бездействие) заказчика, организатора закупки, закупочной комиссии, оператора ЭТП при осуществлении закупки обжалуются в антимонопольном органе либо в судебном порядке; в данном случае</w:t>
      </w:r>
      <w:r w:rsidRPr="007E3031">
        <w:rPr>
          <w:b/>
          <w:i/>
          <w:sz w:val="28"/>
          <w:szCs w:val="28"/>
          <w:lang w:val="x-none" w:eastAsia="en-US"/>
        </w:rPr>
        <w:t xml:space="preserve"> </w:t>
      </w:r>
      <w:r w:rsidRPr="007E3031">
        <w:rPr>
          <w:sz w:val="28"/>
          <w:szCs w:val="28"/>
          <w:lang w:val="x-none" w:eastAsia="en-US"/>
        </w:rPr>
        <w:t>договор заключается не позднее чем через 5 (пять) дней с даты вынесения решения антимонопольного органа или суда;</w:t>
      </w:r>
    </w:p>
    <w:p w:rsidR="00633D91" w:rsidRPr="007E3031" w:rsidRDefault="00516E90" w:rsidP="007E3031">
      <w:pPr>
        <w:tabs>
          <w:tab w:val="left" w:pos="1134"/>
        </w:tabs>
        <w:ind w:firstLine="709"/>
        <w:jc w:val="both"/>
        <w:rPr>
          <w:sz w:val="28"/>
          <w:szCs w:val="28"/>
          <w:lang w:val="x-none" w:eastAsia="en-US"/>
        </w:rPr>
      </w:pPr>
      <w:r w:rsidRPr="007E3031">
        <w:rPr>
          <w:sz w:val="28"/>
          <w:szCs w:val="28"/>
          <w:lang w:val="x-none" w:eastAsia="en-US"/>
        </w:rPr>
        <w:t>в соответствии с законодательством РФ для заключения необходимо его одобрение органом управления заказчика; в данном случае договор заключается не позднее чем через 5 (пять) дней с даты вынесения соответствующего одобрения;</w:t>
      </w:r>
    </w:p>
    <w:p w:rsidR="00633D91" w:rsidRPr="007E3031" w:rsidRDefault="00516E90" w:rsidP="007E3031">
      <w:pPr>
        <w:tabs>
          <w:tab w:val="left" w:pos="1134"/>
        </w:tabs>
        <w:ind w:firstLine="709"/>
        <w:jc w:val="both"/>
        <w:rPr>
          <w:sz w:val="28"/>
          <w:szCs w:val="28"/>
          <w:lang w:val="x-none" w:eastAsia="en-US"/>
        </w:rPr>
      </w:pPr>
      <w:r w:rsidRPr="007E3031">
        <w:rPr>
          <w:sz w:val="28"/>
          <w:szCs w:val="28"/>
          <w:lang w:val="x-none" w:eastAsia="en-US"/>
        </w:rPr>
        <w:t>если в соответствии с законодательством РФ или обязательными для исполнения правовыми актами федеральных органов исполнительной власти требуются дополнительные мероприятия для заключения договора; в данном случае договор заключается в течение 20 дней со дня выполнения предписанных мероприятий.</w:t>
      </w:r>
      <w:bookmarkStart w:id="12" w:name="ч2аст91"/>
      <w:bookmarkStart w:id="13" w:name="ч2бст91"/>
      <w:bookmarkEnd w:id="12"/>
      <w:bookmarkEnd w:id="13"/>
    </w:p>
    <w:p w:rsidR="00633D91" w:rsidRPr="007E3031" w:rsidRDefault="00516E90" w:rsidP="007E3031">
      <w:pPr>
        <w:tabs>
          <w:tab w:val="left" w:pos="1134"/>
        </w:tabs>
        <w:ind w:firstLine="709"/>
        <w:jc w:val="both"/>
        <w:rPr>
          <w:rFonts w:eastAsia="Calibri"/>
          <w:spacing w:val="-6"/>
          <w:sz w:val="28"/>
          <w:szCs w:val="28"/>
          <w:lang w:val="x-none" w:eastAsia="en-US"/>
        </w:rPr>
      </w:pPr>
      <w:r w:rsidRPr="007E3031">
        <w:rPr>
          <w:rFonts w:eastAsia="Calibri"/>
          <w:spacing w:val="-6"/>
          <w:sz w:val="28"/>
          <w:szCs w:val="28"/>
          <w:lang w:val="x-none" w:eastAsia="en-US"/>
        </w:rPr>
        <w:t>Заказчик в течение</w:t>
      </w:r>
      <w:r w:rsidRPr="007E3031">
        <w:rPr>
          <w:b/>
          <w:bCs/>
          <w:i/>
          <w:iCs/>
          <w:sz w:val="28"/>
          <w:szCs w:val="28"/>
          <w:lang w:val="x-none" w:eastAsia="en-US"/>
        </w:rPr>
        <w:t xml:space="preserve"> </w:t>
      </w:r>
      <w:r w:rsidRPr="007E3031">
        <w:rPr>
          <w:bCs/>
          <w:iCs/>
          <w:sz w:val="28"/>
          <w:szCs w:val="28"/>
          <w:lang w:val="x-none" w:eastAsia="en-US"/>
        </w:rPr>
        <w:t>3 (трех) рабочих дней</w:t>
      </w:r>
      <w:r w:rsidRPr="007E3031">
        <w:rPr>
          <w:sz w:val="28"/>
          <w:szCs w:val="28"/>
          <w:lang w:val="x-none" w:eastAsia="en-US"/>
        </w:rPr>
        <w:t xml:space="preserve"> </w:t>
      </w:r>
      <w:r w:rsidRPr="007E3031">
        <w:rPr>
          <w:rFonts w:eastAsia="Calibri"/>
          <w:spacing w:val="-6"/>
          <w:sz w:val="28"/>
          <w:szCs w:val="28"/>
          <w:lang w:val="x-none" w:eastAsia="en-US"/>
        </w:rPr>
        <w:t>со дня размещения протокола заседания закупочной комиссии по подведению итогов закупки на официальном сайте и ЭТП, либо со дня завершения выше указанных мероприятий, передает лицу, с которым заключается договор (победителю закупки или единственному участнику закупки), проект договора, который составляется путем включения условий исполнения договора, предложенных лицом, с которым заключается договор, в заявке на участие в закупке, с учетом преддоговорных переговоров, в проект договора, прилагаемый к закупочной документации.</w:t>
      </w:r>
    </w:p>
    <w:p w:rsidR="00633D91" w:rsidRPr="007E3031" w:rsidRDefault="00516E90" w:rsidP="007E3031">
      <w:pPr>
        <w:tabs>
          <w:tab w:val="left" w:pos="1134"/>
        </w:tabs>
        <w:ind w:firstLine="709"/>
        <w:jc w:val="both"/>
        <w:rPr>
          <w:sz w:val="28"/>
          <w:szCs w:val="28"/>
          <w:lang w:val="x-none" w:eastAsia="en-US"/>
        </w:rPr>
      </w:pPr>
      <w:r w:rsidRPr="007E3031">
        <w:rPr>
          <w:rFonts w:eastAsia="Calibri"/>
          <w:spacing w:val="-6"/>
          <w:sz w:val="28"/>
          <w:szCs w:val="28"/>
          <w:lang w:val="x-none" w:eastAsia="en-US"/>
        </w:rPr>
        <w:t>Заказчик должен обеспечить получение подтверждения от лица, с которым заключается договор, что данный проект договора таким лицом получен.</w:t>
      </w:r>
    </w:p>
    <w:p w:rsidR="00633D91" w:rsidRPr="007E3031" w:rsidRDefault="00516E90" w:rsidP="007E3031">
      <w:pPr>
        <w:tabs>
          <w:tab w:val="left" w:pos="1134"/>
        </w:tabs>
        <w:ind w:firstLine="709"/>
        <w:jc w:val="both"/>
        <w:rPr>
          <w:sz w:val="28"/>
          <w:szCs w:val="28"/>
          <w:lang w:val="x-none" w:eastAsia="en-US"/>
        </w:rPr>
      </w:pPr>
      <w:r w:rsidRPr="007E3031">
        <w:rPr>
          <w:rFonts w:eastAsia="Calibri"/>
          <w:spacing w:val="-6"/>
          <w:sz w:val="28"/>
          <w:szCs w:val="28"/>
          <w:lang w:val="x-none" w:eastAsia="en-US"/>
        </w:rPr>
        <w:t>Лицо, с которым заключается договор, обязано предоставить заказчику подписанный и заверенный печатью со своей стороны договор</w:t>
      </w:r>
      <w:r w:rsidR="00CB6985" w:rsidRPr="007E3031">
        <w:rPr>
          <w:rFonts w:eastAsia="Calibri"/>
          <w:spacing w:val="-6"/>
          <w:sz w:val="28"/>
          <w:szCs w:val="28"/>
          <w:lang w:eastAsia="en-US"/>
        </w:rPr>
        <w:t xml:space="preserve"> </w:t>
      </w:r>
      <w:r w:rsidRPr="007E3031">
        <w:rPr>
          <w:bCs/>
          <w:iCs/>
          <w:sz w:val="28"/>
          <w:szCs w:val="28"/>
          <w:lang w:val="x-none" w:eastAsia="en-US"/>
        </w:rPr>
        <w:t xml:space="preserve">в течение </w:t>
      </w:r>
      <w:r w:rsidR="00CB6985" w:rsidRPr="007E3031">
        <w:rPr>
          <w:bCs/>
          <w:iCs/>
          <w:sz w:val="28"/>
          <w:szCs w:val="28"/>
          <w:lang w:eastAsia="en-US"/>
        </w:rPr>
        <w:t>5</w:t>
      </w:r>
      <w:r w:rsidRPr="007E3031">
        <w:rPr>
          <w:bCs/>
          <w:iCs/>
          <w:sz w:val="28"/>
          <w:szCs w:val="28"/>
          <w:lang w:val="x-none" w:eastAsia="en-US"/>
        </w:rPr>
        <w:t xml:space="preserve"> (</w:t>
      </w:r>
      <w:r w:rsidR="00CB6985" w:rsidRPr="007E3031">
        <w:rPr>
          <w:bCs/>
          <w:iCs/>
          <w:sz w:val="28"/>
          <w:szCs w:val="28"/>
          <w:lang w:eastAsia="en-US"/>
        </w:rPr>
        <w:t>пяти</w:t>
      </w:r>
      <w:r w:rsidRPr="007E3031">
        <w:rPr>
          <w:bCs/>
          <w:iCs/>
          <w:sz w:val="28"/>
          <w:szCs w:val="28"/>
          <w:lang w:val="x-none" w:eastAsia="en-US"/>
        </w:rPr>
        <w:t>) дней</w:t>
      </w:r>
      <w:r w:rsidRPr="007E3031">
        <w:rPr>
          <w:sz w:val="28"/>
          <w:szCs w:val="28"/>
          <w:lang w:val="x-none" w:eastAsia="en-US"/>
        </w:rPr>
        <w:t xml:space="preserve"> </w:t>
      </w:r>
      <w:r w:rsidRPr="007E3031">
        <w:rPr>
          <w:rFonts w:eastAsia="Calibri"/>
          <w:spacing w:val="-6"/>
          <w:sz w:val="28"/>
          <w:szCs w:val="28"/>
          <w:lang w:val="x-none" w:eastAsia="en-US"/>
        </w:rPr>
        <w:t>со дня направления указанного договора.</w:t>
      </w:r>
    </w:p>
    <w:p w:rsidR="00633D91" w:rsidRPr="007E3031" w:rsidRDefault="00516E90" w:rsidP="007E3031">
      <w:pPr>
        <w:tabs>
          <w:tab w:val="left" w:pos="1134"/>
        </w:tabs>
        <w:ind w:firstLine="709"/>
        <w:jc w:val="both"/>
        <w:rPr>
          <w:rFonts w:eastAsia="Calibri"/>
          <w:spacing w:val="-6"/>
          <w:sz w:val="28"/>
          <w:szCs w:val="28"/>
          <w:lang w:val="x-none" w:eastAsia="en-US"/>
        </w:rPr>
      </w:pPr>
      <w:r w:rsidRPr="007E3031">
        <w:rPr>
          <w:rFonts w:eastAsia="Calibri"/>
          <w:spacing w:val="-6"/>
          <w:sz w:val="28"/>
          <w:szCs w:val="28"/>
          <w:lang w:val="x-none" w:eastAsia="en-US"/>
        </w:rPr>
        <w:t xml:space="preserve">В случае предоставления приоритета согласно Постановлению 925 при уклонении победителя закупки от заключения договора, договор заключается с участником закупки, занявшим следующее место в </w:t>
      </w:r>
      <w:proofErr w:type="spellStart"/>
      <w:r w:rsidRPr="007E3031">
        <w:rPr>
          <w:rFonts w:eastAsia="Calibri"/>
          <w:spacing w:val="-6"/>
          <w:sz w:val="28"/>
          <w:szCs w:val="28"/>
          <w:lang w:val="x-none" w:eastAsia="en-US"/>
        </w:rPr>
        <w:t>ранжировке</w:t>
      </w:r>
      <w:proofErr w:type="spellEnd"/>
      <w:r w:rsidRPr="007E3031">
        <w:rPr>
          <w:rFonts w:eastAsia="Calibri"/>
          <w:spacing w:val="-6"/>
          <w:sz w:val="28"/>
          <w:szCs w:val="28"/>
          <w:lang w:val="x-none" w:eastAsia="en-US"/>
        </w:rPr>
        <w:t>.</w:t>
      </w:r>
    </w:p>
    <w:p w:rsidR="00633D91" w:rsidRDefault="00633D91" w:rsidP="007E3031">
      <w:pPr>
        <w:tabs>
          <w:tab w:val="left" w:pos="1134"/>
        </w:tabs>
        <w:ind w:firstLine="709"/>
        <w:contextualSpacing/>
        <w:jc w:val="both"/>
        <w:rPr>
          <w:spacing w:val="-6"/>
          <w:sz w:val="28"/>
          <w:szCs w:val="28"/>
          <w:lang w:eastAsia="en-US"/>
        </w:rPr>
      </w:pPr>
    </w:p>
    <w:p w:rsidR="000E0DB5" w:rsidRPr="000E0DB5" w:rsidRDefault="000E0DB5" w:rsidP="007E3031">
      <w:pPr>
        <w:tabs>
          <w:tab w:val="left" w:pos="1134"/>
        </w:tabs>
        <w:ind w:firstLine="709"/>
        <w:contextualSpacing/>
        <w:jc w:val="both"/>
        <w:rPr>
          <w:spacing w:val="-6"/>
          <w:sz w:val="28"/>
          <w:szCs w:val="28"/>
          <w:lang w:eastAsia="en-US"/>
        </w:rPr>
      </w:pPr>
    </w:p>
    <w:p w:rsidR="00633D91" w:rsidRPr="007E3031" w:rsidRDefault="00516E90" w:rsidP="007E3031">
      <w:pPr>
        <w:pStyle w:val="a3"/>
        <w:numPr>
          <w:ilvl w:val="0"/>
          <w:numId w:val="13"/>
        </w:numPr>
        <w:ind w:left="0" w:firstLine="709"/>
        <w:rPr>
          <w:rFonts w:eastAsia="Calibri"/>
          <w:sz w:val="28"/>
          <w:szCs w:val="28"/>
          <w:lang w:eastAsia="en-US"/>
        </w:rPr>
      </w:pPr>
      <w:r w:rsidRPr="007E3031">
        <w:rPr>
          <w:rFonts w:eastAsia="Calibri"/>
          <w:sz w:val="28"/>
          <w:szCs w:val="28"/>
          <w:lang w:eastAsia="en-US"/>
        </w:rPr>
        <w:lastRenderedPageBreak/>
        <w:t xml:space="preserve">Обеспечение исполнения обязательств по договору: </w:t>
      </w:r>
    </w:p>
    <w:p w:rsidR="001A1297" w:rsidRPr="007E3031" w:rsidRDefault="001A1297" w:rsidP="007E3031">
      <w:pPr>
        <w:tabs>
          <w:tab w:val="left" w:pos="1134"/>
        </w:tabs>
        <w:ind w:firstLine="709"/>
        <w:contextualSpacing/>
        <w:jc w:val="both"/>
        <w:rPr>
          <w:sz w:val="28"/>
          <w:szCs w:val="28"/>
        </w:rPr>
      </w:pPr>
      <w:r w:rsidRPr="007E3031">
        <w:rPr>
          <w:sz w:val="28"/>
          <w:szCs w:val="28"/>
        </w:rPr>
        <w:t xml:space="preserve">Обеспечение исполнения договора – обеспечивает основные обязательства по договору, и предоставляется до заключения договора, но не ранее 10 (десяти) дней со дня размещения на официальном сайте протокола, на основании которого заключается такой договор, либо после заключения договора, в срок не позднее 20 (двадцати) дней </w:t>
      </w:r>
      <w:proofErr w:type="gramStart"/>
      <w:r w:rsidRPr="007E3031">
        <w:rPr>
          <w:sz w:val="28"/>
          <w:szCs w:val="28"/>
        </w:rPr>
        <w:t>с даты заключения</w:t>
      </w:r>
      <w:proofErr w:type="gramEnd"/>
      <w:r w:rsidRPr="007E3031">
        <w:rPr>
          <w:sz w:val="28"/>
          <w:szCs w:val="28"/>
        </w:rPr>
        <w:t xml:space="preserve"> договора.</w:t>
      </w:r>
    </w:p>
    <w:p w:rsidR="001A1297" w:rsidRPr="007E3031" w:rsidRDefault="001A1297" w:rsidP="007E3031">
      <w:pPr>
        <w:tabs>
          <w:tab w:val="left" w:pos="1134"/>
        </w:tabs>
        <w:ind w:firstLine="709"/>
        <w:contextualSpacing/>
        <w:jc w:val="both"/>
        <w:rPr>
          <w:sz w:val="28"/>
          <w:szCs w:val="28"/>
        </w:rPr>
      </w:pPr>
      <w:r w:rsidRPr="007E3031">
        <w:rPr>
          <w:sz w:val="28"/>
          <w:szCs w:val="28"/>
        </w:rPr>
        <w:t>Обеспечение исполнения договора должно быть действительно в течение срока исполнения  основных обязательств, установленных договором, плюс 60 (шестьдесят) дней.</w:t>
      </w:r>
    </w:p>
    <w:p w:rsidR="001A1297" w:rsidRPr="007E3031" w:rsidRDefault="001A1297" w:rsidP="007E3031">
      <w:pPr>
        <w:tabs>
          <w:tab w:val="left" w:pos="1134"/>
        </w:tabs>
        <w:ind w:firstLine="709"/>
        <w:contextualSpacing/>
        <w:jc w:val="both"/>
        <w:rPr>
          <w:sz w:val="28"/>
          <w:szCs w:val="28"/>
        </w:rPr>
      </w:pPr>
      <w:r w:rsidRPr="007E3031">
        <w:rPr>
          <w:sz w:val="28"/>
          <w:szCs w:val="28"/>
        </w:rPr>
        <w:t>Обеспечение исполнения договора предоставляется в размере 5% (пяти процентов) от цены договора.</w:t>
      </w:r>
    </w:p>
    <w:p w:rsidR="00AA30AC" w:rsidRPr="007E3031" w:rsidRDefault="00AA30AC" w:rsidP="007E3031">
      <w:pPr>
        <w:tabs>
          <w:tab w:val="left" w:pos="1134"/>
        </w:tabs>
        <w:ind w:firstLine="709"/>
        <w:contextualSpacing/>
        <w:jc w:val="both"/>
        <w:rPr>
          <w:rFonts w:eastAsia="Calibri"/>
          <w:spacing w:val="-6"/>
          <w:sz w:val="28"/>
          <w:szCs w:val="28"/>
          <w:lang w:eastAsia="en-US"/>
        </w:rPr>
      </w:pPr>
      <w:r w:rsidRPr="007E3031">
        <w:rPr>
          <w:sz w:val="28"/>
          <w:szCs w:val="28"/>
        </w:rPr>
        <w:t xml:space="preserve">Антидемпинговые меры: если лицом, с которым заключается договор, предложена цена договора (с учетом всех переторжек), которая на 25% и </w:t>
      </w:r>
      <w:proofErr w:type="gramStart"/>
      <w:r w:rsidRPr="007E3031">
        <w:rPr>
          <w:sz w:val="28"/>
          <w:szCs w:val="28"/>
        </w:rPr>
        <w:t>более ниже</w:t>
      </w:r>
      <w:proofErr w:type="gramEnd"/>
      <w:r w:rsidRPr="007E3031">
        <w:rPr>
          <w:sz w:val="28"/>
          <w:szCs w:val="28"/>
        </w:rPr>
        <w:t xml:space="preserve"> НМЦ, такое лицо предоставляет обеспечение исполнения договора в размере 7,5% от НМЦ. </w:t>
      </w:r>
    </w:p>
    <w:p w:rsidR="00AA30AC" w:rsidRPr="007E3031" w:rsidRDefault="00AA30AC" w:rsidP="007E3031">
      <w:pPr>
        <w:tabs>
          <w:tab w:val="left" w:pos="1134"/>
        </w:tabs>
        <w:ind w:firstLine="709"/>
        <w:contextualSpacing/>
        <w:jc w:val="both"/>
        <w:rPr>
          <w:rFonts w:eastAsia="Calibri"/>
          <w:spacing w:val="-6"/>
          <w:sz w:val="28"/>
          <w:szCs w:val="28"/>
          <w:lang w:eastAsia="en-US"/>
        </w:rPr>
      </w:pPr>
      <w:r w:rsidRPr="007E3031">
        <w:rPr>
          <w:rFonts w:eastAsia="Calibri"/>
          <w:spacing w:val="-6"/>
          <w:sz w:val="28"/>
          <w:szCs w:val="28"/>
          <w:lang w:eastAsia="en-US"/>
        </w:rPr>
        <w:t>Если участником закупки, с которым заключается договор, в соответствии с условиями закупочной документации, проекта договора предусмотрено предоставление увеличенного размера обеспечения исполнения договора, то при расчете итогового размера обеспечения исполнения договора все рассчитанные величины обеспечения суммируются:</w:t>
      </w:r>
    </w:p>
    <w:p w:rsidR="00AA30AC" w:rsidRPr="007E3031" w:rsidRDefault="00AA30AC" w:rsidP="007E3031">
      <w:pPr>
        <w:tabs>
          <w:tab w:val="left" w:pos="1134"/>
        </w:tabs>
        <w:ind w:firstLine="709"/>
        <w:contextualSpacing/>
        <w:jc w:val="both"/>
        <w:rPr>
          <w:rFonts w:eastAsia="Calibri"/>
          <w:spacing w:val="-6"/>
          <w:sz w:val="28"/>
          <w:szCs w:val="28"/>
          <w:lang w:eastAsia="en-US"/>
        </w:rPr>
      </w:pPr>
      <w:r w:rsidRPr="007E3031">
        <w:rPr>
          <w:rFonts w:eastAsia="Calibri"/>
          <w:spacing w:val="-6"/>
          <w:sz w:val="28"/>
          <w:szCs w:val="28"/>
          <w:lang w:eastAsia="en-US"/>
        </w:rPr>
        <w:t>– размер обеспечения договора, указанный в закупочной документации;</w:t>
      </w:r>
    </w:p>
    <w:p w:rsidR="00AA30AC" w:rsidRPr="007E3031" w:rsidRDefault="00AA30AC" w:rsidP="007E3031">
      <w:pPr>
        <w:tabs>
          <w:tab w:val="left" w:pos="1134"/>
        </w:tabs>
        <w:ind w:firstLine="709"/>
        <w:contextualSpacing/>
        <w:jc w:val="both"/>
        <w:rPr>
          <w:rFonts w:eastAsia="Calibri"/>
          <w:spacing w:val="-6"/>
          <w:sz w:val="28"/>
          <w:szCs w:val="28"/>
          <w:lang w:eastAsia="en-US"/>
        </w:rPr>
      </w:pPr>
      <w:r w:rsidRPr="007E3031">
        <w:rPr>
          <w:rFonts w:eastAsia="Calibri"/>
          <w:spacing w:val="-6"/>
          <w:sz w:val="28"/>
          <w:szCs w:val="28"/>
          <w:lang w:eastAsia="en-US"/>
        </w:rPr>
        <w:t>– размер увеличения обеспечения договора при применении антидемпинговых мер;</w:t>
      </w:r>
    </w:p>
    <w:p w:rsidR="00AA30AC" w:rsidRPr="007E3031" w:rsidRDefault="00AA30AC" w:rsidP="007E3031">
      <w:pPr>
        <w:tabs>
          <w:tab w:val="left" w:pos="1134"/>
        </w:tabs>
        <w:ind w:firstLine="709"/>
        <w:contextualSpacing/>
        <w:jc w:val="both"/>
        <w:rPr>
          <w:rFonts w:eastAsia="Calibri"/>
          <w:spacing w:val="-6"/>
          <w:sz w:val="28"/>
          <w:szCs w:val="28"/>
          <w:lang w:eastAsia="en-US"/>
        </w:rPr>
      </w:pPr>
      <w:r w:rsidRPr="007E3031">
        <w:rPr>
          <w:rFonts w:eastAsia="Calibri"/>
          <w:spacing w:val="-6"/>
          <w:sz w:val="28"/>
          <w:szCs w:val="28"/>
          <w:lang w:eastAsia="en-US"/>
        </w:rPr>
        <w:t>В случае предоставления обеспечения исполнения обязательств по договору в форме:</w:t>
      </w:r>
    </w:p>
    <w:p w:rsidR="00AA30AC" w:rsidRPr="007E3031" w:rsidRDefault="00AA30AC" w:rsidP="007E3031">
      <w:pPr>
        <w:pStyle w:val="af8"/>
        <w:numPr>
          <w:ilvl w:val="0"/>
          <w:numId w:val="25"/>
        </w:numPr>
        <w:tabs>
          <w:tab w:val="left" w:pos="1134"/>
        </w:tabs>
        <w:ind w:left="0" w:firstLine="709"/>
        <w:contextualSpacing w:val="0"/>
        <w:jc w:val="both"/>
        <w:rPr>
          <w:spacing w:val="-6"/>
          <w:sz w:val="28"/>
          <w:szCs w:val="28"/>
        </w:rPr>
      </w:pPr>
      <w:r w:rsidRPr="007E3031">
        <w:rPr>
          <w:spacing w:val="-6"/>
          <w:sz w:val="28"/>
          <w:szCs w:val="28"/>
        </w:rPr>
        <w:t xml:space="preserve">безотзывной банковской гарантии, выданной банком, такое обеспечение предоставляется по </w:t>
      </w:r>
      <w:hyperlink w:anchor="_БАНКОВСКАЯ_ГАРАНТИЯ_ОБЕСПЕЧЕНИЯ_1" w:history="1">
        <w:r w:rsidRPr="007E3031">
          <w:rPr>
            <w:rStyle w:val="a9"/>
            <w:color w:val="000000" w:themeColor="text1"/>
            <w:spacing w:val="-6"/>
            <w:sz w:val="28"/>
            <w:szCs w:val="28"/>
          </w:rPr>
          <w:t>Форме</w:t>
        </w:r>
      </w:hyperlink>
      <w:r w:rsidRPr="007E3031">
        <w:rPr>
          <w:spacing w:val="-6"/>
          <w:sz w:val="28"/>
          <w:szCs w:val="28"/>
        </w:rPr>
        <w:t xml:space="preserve"> согласно </w:t>
      </w:r>
      <w:r w:rsidR="005200F6" w:rsidRPr="007E3031">
        <w:rPr>
          <w:spacing w:val="-6"/>
          <w:sz w:val="28"/>
          <w:szCs w:val="28"/>
        </w:rPr>
        <w:t>Альбому форм</w:t>
      </w:r>
      <w:r w:rsidRPr="007E3031">
        <w:rPr>
          <w:spacing w:val="-6"/>
          <w:sz w:val="28"/>
          <w:szCs w:val="28"/>
        </w:rPr>
        <w:t>;</w:t>
      </w:r>
    </w:p>
    <w:p w:rsidR="00AA30AC" w:rsidRPr="007E3031" w:rsidRDefault="00AA30AC" w:rsidP="007E3031">
      <w:pPr>
        <w:pStyle w:val="af8"/>
        <w:numPr>
          <w:ilvl w:val="0"/>
          <w:numId w:val="25"/>
        </w:numPr>
        <w:tabs>
          <w:tab w:val="left" w:pos="1134"/>
        </w:tabs>
        <w:ind w:left="0" w:firstLine="709"/>
        <w:contextualSpacing w:val="0"/>
        <w:jc w:val="both"/>
        <w:rPr>
          <w:spacing w:val="-6"/>
          <w:sz w:val="28"/>
          <w:szCs w:val="28"/>
        </w:rPr>
      </w:pPr>
      <w:r w:rsidRPr="007E3031">
        <w:rPr>
          <w:spacing w:val="-6"/>
          <w:sz w:val="28"/>
          <w:szCs w:val="28"/>
        </w:rPr>
        <w:t xml:space="preserve">поручительства, такое обеспечение предоставляется по </w:t>
      </w:r>
      <w:hyperlink w:anchor="_ДОГОВОР_ПОРУЧИТЕЛЬСТВА_(Форма" w:history="1">
        <w:r w:rsidRPr="007E3031">
          <w:rPr>
            <w:rStyle w:val="a9"/>
            <w:color w:val="000000" w:themeColor="text1"/>
            <w:spacing w:val="-6"/>
            <w:sz w:val="28"/>
            <w:szCs w:val="28"/>
          </w:rPr>
          <w:t>Форме</w:t>
        </w:r>
      </w:hyperlink>
      <w:r w:rsidRPr="007E3031">
        <w:rPr>
          <w:spacing w:val="-6"/>
          <w:sz w:val="28"/>
          <w:szCs w:val="28"/>
        </w:rPr>
        <w:t xml:space="preserve"> согласно </w:t>
      </w:r>
      <w:r w:rsidR="005200F6" w:rsidRPr="007E3031">
        <w:rPr>
          <w:spacing w:val="-6"/>
          <w:sz w:val="28"/>
          <w:szCs w:val="28"/>
        </w:rPr>
        <w:t>Альбому форм</w:t>
      </w:r>
      <w:r w:rsidRPr="007E3031">
        <w:rPr>
          <w:spacing w:val="-6"/>
          <w:sz w:val="28"/>
          <w:szCs w:val="28"/>
        </w:rPr>
        <w:t>;</w:t>
      </w:r>
    </w:p>
    <w:p w:rsidR="00AA30AC" w:rsidRPr="007E3031" w:rsidRDefault="00AA30AC" w:rsidP="007E3031">
      <w:pPr>
        <w:pStyle w:val="af8"/>
        <w:numPr>
          <w:ilvl w:val="0"/>
          <w:numId w:val="25"/>
        </w:numPr>
        <w:tabs>
          <w:tab w:val="left" w:pos="1134"/>
        </w:tabs>
        <w:ind w:left="0" w:firstLine="709"/>
        <w:contextualSpacing w:val="0"/>
        <w:jc w:val="both"/>
        <w:rPr>
          <w:spacing w:val="-6"/>
          <w:sz w:val="28"/>
          <w:szCs w:val="28"/>
        </w:rPr>
      </w:pPr>
      <w:r w:rsidRPr="007E3031">
        <w:rPr>
          <w:spacing w:val="-6"/>
          <w:sz w:val="28"/>
          <w:szCs w:val="28"/>
        </w:rPr>
        <w:t>денежных средств, такое обеспечение предоставляется</w:t>
      </w:r>
      <w:r w:rsidRPr="007E3031">
        <w:rPr>
          <w:sz w:val="28"/>
          <w:szCs w:val="28"/>
        </w:rPr>
        <w:t xml:space="preserve"> </w:t>
      </w:r>
      <w:r w:rsidRPr="007E3031">
        <w:rPr>
          <w:spacing w:val="-6"/>
          <w:sz w:val="28"/>
          <w:szCs w:val="28"/>
        </w:rPr>
        <w:t>путем их перечисления заказчику по следующим реквизитам:</w:t>
      </w:r>
    </w:p>
    <w:p w:rsidR="00AA30AC" w:rsidRPr="007E3031" w:rsidRDefault="00AA30AC" w:rsidP="007E3031">
      <w:pPr>
        <w:pStyle w:val="af8"/>
        <w:tabs>
          <w:tab w:val="left" w:pos="1134"/>
        </w:tabs>
        <w:ind w:left="0" w:firstLine="709"/>
        <w:jc w:val="both"/>
        <w:rPr>
          <w:i/>
          <w:spacing w:val="-6"/>
          <w:sz w:val="28"/>
          <w:szCs w:val="28"/>
        </w:rPr>
      </w:pPr>
      <w:r w:rsidRPr="007E3031">
        <w:rPr>
          <w:i/>
          <w:spacing w:val="-6"/>
          <w:sz w:val="28"/>
          <w:szCs w:val="28"/>
        </w:rPr>
        <w:t>Покупатель, заказчик: АО «Концерн Росэнергоатом»</w:t>
      </w:r>
    </w:p>
    <w:p w:rsidR="00AA30AC" w:rsidRPr="007E3031" w:rsidRDefault="00AA30AC" w:rsidP="007E3031">
      <w:pPr>
        <w:pStyle w:val="af8"/>
        <w:tabs>
          <w:tab w:val="left" w:pos="1134"/>
        </w:tabs>
        <w:ind w:left="0" w:firstLine="709"/>
        <w:jc w:val="both"/>
        <w:rPr>
          <w:i/>
          <w:spacing w:val="-6"/>
          <w:sz w:val="28"/>
          <w:szCs w:val="28"/>
        </w:rPr>
      </w:pPr>
      <w:r w:rsidRPr="007E3031">
        <w:rPr>
          <w:i/>
          <w:spacing w:val="-6"/>
          <w:sz w:val="28"/>
          <w:szCs w:val="28"/>
        </w:rPr>
        <w:t>Адрес: 109507 г. Москва, ул. Ферганская, д.25</w:t>
      </w:r>
    </w:p>
    <w:p w:rsidR="00AA30AC" w:rsidRPr="007E3031" w:rsidRDefault="00AA30AC" w:rsidP="007E3031">
      <w:pPr>
        <w:pStyle w:val="af8"/>
        <w:tabs>
          <w:tab w:val="left" w:pos="1134"/>
        </w:tabs>
        <w:ind w:left="0" w:firstLine="709"/>
        <w:jc w:val="both"/>
        <w:rPr>
          <w:i/>
          <w:spacing w:val="-6"/>
          <w:sz w:val="28"/>
          <w:szCs w:val="28"/>
        </w:rPr>
      </w:pPr>
      <w:r w:rsidRPr="007E3031">
        <w:rPr>
          <w:i/>
          <w:spacing w:val="-6"/>
          <w:sz w:val="28"/>
          <w:szCs w:val="28"/>
        </w:rPr>
        <w:t>ИНН/КПП 7721632827/663943002</w:t>
      </w:r>
    </w:p>
    <w:p w:rsidR="00AA30AC" w:rsidRPr="007E3031" w:rsidRDefault="00AA30AC" w:rsidP="007E3031">
      <w:pPr>
        <w:pStyle w:val="af8"/>
        <w:tabs>
          <w:tab w:val="left" w:pos="1134"/>
        </w:tabs>
        <w:ind w:left="0" w:firstLine="709"/>
        <w:jc w:val="both"/>
        <w:rPr>
          <w:i/>
          <w:spacing w:val="-6"/>
          <w:sz w:val="28"/>
          <w:szCs w:val="28"/>
        </w:rPr>
      </w:pPr>
      <w:r w:rsidRPr="007E3031">
        <w:rPr>
          <w:i/>
          <w:spacing w:val="-6"/>
          <w:sz w:val="28"/>
          <w:szCs w:val="28"/>
        </w:rPr>
        <w:t>Грузополучатель: Филиал АО «Концерн Росэнергоатом» «Белоярская атомная станция»</w:t>
      </w:r>
    </w:p>
    <w:p w:rsidR="00AA30AC" w:rsidRPr="007E3031" w:rsidRDefault="00AA30AC" w:rsidP="007E3031">
      <w:pPr>
        <w:pStyle w:val="af8"/>
        <w:tabs>
          <w:tab w:val="left" w:pos="1134"/>
        </w:tabs>
        <w:ind w:left="0" w:firstLine="709"/>
        <w:jc w:val="both"/>
        <w:rPr>
          <w:i/>
          <w:spacing w:val="-6"/>
          <w:sz w:val="28"/>
          <w:szCs w:val="28"/>
        </w:rPr>
      </w:pPr>
      <w:r w:rsidRPr="007E3031">
        <w:rPr>
          <w:i/>
          <w:spacing w:val="-6"/>
          <w:sz w:val="28"/>
          <w:szCs w:val="28"/>
        </w:rPr>
        <w:t>ИНН/КПП 7721632827/663943002</w:t>
      </w:r>
    </w:p>
    <w:p w:rsidR="00AA30AC" w:rsidRPr="007E3031" w:rsidRDefault="00AA30AC" w:rsidP="007E3031">
      <w:pPr>
        <w:pStyle w:val="af8"/>
        <w:tabs>
          <w:tab w:val="left" w:pos="1134"/>
        </w:tabs>
        <w:ind w:left="0" w:firstLine="709"/>
        <w:jc w:val="both"/>
        <w:rPr>
          <w:i/>
          <w:spacing w:val="-6"/>
          <w:sz w:val="28"/>
          <w:szCs w:val="28"/>
        </w:rPr>
      </w:pPr>
      <w:r w:rsidRPr="007E3031">
        <w:rPr>
          <w:i/>
          <w:spacing w:val="-6"/>
          <w:sz w:val="28"/>
          <w:szCs w:val="28"/>
        </w:rPr>
        <w:t>Адрес: 624250, г. Заречный, Свердловской обл., абонентский ящик 149,150 т. 34377-36359</w:t>
      </w:r>
    </w:p>
    <w:p w:rsidR="00AA30AC" w:rsidRPr="007E3031" w:rsidRDefault="00AA30AC" w:rsidP="007E3031">
      <w:pPr>
        <w:pStyle w:val="af8"/>
        <w:tabs>
          <w:tab w:val="left" w:pos="1134"/>
        </w:tabs>
        <w:ind w:left="0" w:firstLine="709"/>
        <w:jc w:val="both"/>
        <w:rPr>
          <w:i/>
          <w:spacing w:val="-6"/>
          <w:sz w:val="28"/>
          <w:szCs w:val="28"/>
        </w:rPr>
      </w:pPr>
      <w:r w:rsidRPr="007E3031">
        <w:rPr>
          <w:i/>
          <w:spacing w:val="-6"/>
          <w:sz w:val="28"/>
          <w:szCs w:val="28"/>
        </w:rPr>
        <w:t>Код ОКПО 08614718, ОГРН 5087746119951</w:t>
      </w:r>
    </w:p>
    <w:p w:rsidR="00AA30AC" w:rsidRPr="007E3031" w:rsidRDefault="00AA30AC" w:rsidP="007E3031">
      <w:pPr>
        <w:pStyle w:val="af8"/>
        <w:tabs>
          <w:tab w:val="left" w:pos="1134"/>
        </w:tabs>
        <w:ind w:left="0" w:firstLine="709"/>
        <w:jc w:val="both"/>
        <w:rPr>
          <w:spacing w:val="-6"/>
          <w:sz w:val="28"/>
          <w:szCs w:val="28"/>
        </w:rPr>
      </w:pPr>
      <w:r w:rsidRPr="007E3031">
        <w:rPr>
          <w:i/>
          <w:spacing w:val="-6"/>
          <w:sz w:val="28"/>
          <w:szCs w:val="28"/>
        </w:rPr>
        <w:t xml:space="preserve">Банковские реквизиты: Получатель: Филиал АО «Концерн Росэнергоатом» «Белоярская атомная станция», </w:t>
      </w:r>
      <w:proofErr w:type="gramStart"/>
      <w:r w:rsidRPr="007E3031">
        <w:rPr>
          <w:i/>
          <w:spacing w:val="-6"/>
          <w:sz w:val="28"/>
          <w:szCs w:val="28"/>
        </w:rPr>
        <w:t>р</w:t>
      </w:r>
      <w:proofErr w:type="gramEnd"/>
      <w:r w:rsidRPr="007E3031">
        <w:rPr>
          <w:i/>
          <w:spacing w:val="-6"/>
          <w:sz w:val="28"/>
          <w:szCs w:val="28"/>
        </w:rPr>
        <w:t>/с 40702810416390033158  в Уральском банке СБ РФ г. Екатеринбург, к/с 30101810500000000674  БИК 046577674.</w:t>
      </w:r>
    </w:p>
    <w:p w:rsidR="0075785B" w:rsidRPr="007E3031" w:rsidRDefault="0075785B" w:rsidP="007E3031">
      <w:pPr>
        <w:tabs>
          <w:tab w:val="left" w:pos="0"/>
          <w:tab w:val="left" w:pos="1134"/>
        </w:tabs>
        <w:ind w:firstLine="709"/>
        <w:contextualSpacing/>
        <w:jc w:val="both"/>
        <w:rPr>
          <w:sz w:val="28"/>
          <w:szCs w:val="28"/>
          <w:lang w:eastAsia="en-US"/>
        </w:rPr>
      </w:pPr>
    </w:p>
    <w:p w:rsidR="00AA0B68" w:rsidRPr="007E3031" w:rsidRDefault="00AA0B68" w:rsidP="007E3031">
      <w:pPr>
        <w:pStyle w:val="a3"/>
        <w:numPr>
          <w:ilvl w:val="0"/>
          <w:numId w:val="13"/>
        </w:numPr>
        <w:ind w:left="0" w:firstLine="709"/>
        <w:rPr>
          <w:sz w:val="28"/>
          <w:szCs w:val="28"/>
        </w:rPr>
      </w:pPr>
      <w:r w:rsidRPr="007E3031">
        <w:rPr>
          <w:sz w:val="28"/>
          <w:szCs w:val="28"/>
        </w:rPr>
        <w:t>Отмена закупки по решению заказчика:</w:t>
      </w:r>
    </w:p>
    <w:p w:rsidR="00AA0B68" w:rsidRPr="007E3031" w:rsidRDefault="00AA0B68" w:rsidP="007E3031">
      <w:pPr>
        <w:pStyle w:val="af8"/>
        <w:numPr>
          <w:ilvl w:val="0"/>
          <w:numId w:val="44"/>
        </w:numPr>
        <w:tabs>
          <w:tab w:val="left" w:pos="0"/>
          <w:tab w:val="left" w:pos="1134"/>
        </w:tabs>
        <w:ind w:left="0" w:firstLine="709"/>
        <w:jc w:val="both"/>
        <w:rPr>
          <w:sz w:val="28"/>
          <w:szCs w:val="28"/>
        </w:rPr>
      </w:pPr>
      <w:r w:rsidRPr="007E3031">
        <w:rPr>
          <w:sz w:val="28"/>
          <w:szCs w:val="28"/>
        </w:rPr>
        <w:t>до наступления даты и времени окончания срока подачи заявок, не приводит к каким-либо последствиям в следующих случаях:</w:t>
      </w:r>
    </w:p>
    <w:p w:rsidR="00AA0B68" w:rsidRPr="007E3031" w:rsidRDefault="00AA0B68" w:rsidP="007E3031">
      <w:pPr>
        <w:pStyle w:val="affff2"/>
        <w:spacing w:after="0"/>
        <w:ind w:left="0" w:firstLine="709"/>
        <w:jc w:val="both"/>
        <w:rPr>
          <w:sz w:val="28"/>
          <w:szCs w:val="28"/>
        </w:rPr>
      </w:pPr>
      <w:r w:rsidRPr="007E3031">
        <w:rPr>
          <w:sz w:val="28"/>
          <w:szCs w:val="28"/>
        </w:rPr>
        <w:lastRenderedPageBreak/>
        <w:t>изменение финансовых, инвестиционных, производственных и иных программ, оказавших влияние на потребность в данной закупке;</w:t>
      </w:r>
    </w:p>
    <w:p w:rsidR="00AA0B68" w:rsidRPr="007E3031" w:rsidRDefault="00AA0B68" w:rsidP="007E3031">
      <w:pPr>
        <w:pStyle w:val="affff2"/>
        <w:spacing w:after="0"/>
        <w:ind w:left="0" w:firstLine="709"/>
        <w:jc w:val="both"/>
        <w:rPr>
          <w:sz w:val="28"/>
          <w:szCs w:val="28"/>
        </w:rPr>
      </w:pPr>
      <w:r w:rsidRPr="007E3031">
        <w:rPr>
          <w:sz w:val="28"/>
          <w:szCs w:val="28"/>
        </w:rPr>
        <w:t>изменение потребности в продукции, в том числе изменение характеристик продукции, при наличии утверждения таких изменений руководителем заказчика;</w:t>
      </w:r>
    </w:p>
    <w:p w:rsidR="00AA0B68" w:rsidRPr="007E3031" w:rsidRDefault="00AA0B68" w:rsidP="007E3031">
      <w:pPr>
        <w:pStyle w:val="affff2"/>
        <w:spacing w:after="0"/>
        <w:ind w:left="0" w:firstLine="709"/>
        <w:jc w:val="both"/>
        <w:rPr>
          <w:sz w:val="28"/>
          <w:szCs w:val="28"/>
        </w:rPr>
      </w:pPr>
      <w:r w:rsidRPr="007E3031">
        <w:rPr>
          <w:sz w:val="28"/>
          <w:szCs w:val="28"/>
        </w:rPr>
        <w:t>при возникновении обстоятельств непреодолимой силы, подтвержденных соответствующим документом и влияющих на целесообразность закупки;</w:t>
      </w:r>
    </w:p>
    <w:p w:rsidR="00AA0B68" w:rsidRPr="007E3031" w:rsidRDefault="00AA0B68" w:rsidP="007E3031">
      <w:pPr>
        <w:pStyle w:val="affff2"/>
        <w:spacing w:after="0"/>
        <w:ind w:left="0" w:firstLine="709"/>
        <w:jc w:val="both"/>
        <w:rPr>
          <w:sz w:val="28"/>
          <w:szCs w:val="28"/>
        </w:rPr>
      </w:pPr>
      <w:r w:rsidRPr="007E3031">
        <w:rPr>
          <w:sz w:val="28"/>
          <w:szCs w:val="28"/>
        </w:rPr>
        <w:t>необходимость исполнения предписаний антимонопольного органа и/или рекомендаций ЦАК, АК и/или иного уполномоченного контролирующего органа;</w:t>
      </w:r>
    </w:p>
    <w:p w:rsidR="00AA0B68" w:rsidRPr="007E3031" w:rsidRDefault="00AA0B68" w:rsidP="007E3031">
      <w:pPr>
        <w:pStyle w:val="affff2"/>
        <w:spacing w:after="0"/>
        <w:ind w:left="0" w:firstLine="709"/>
        <w:jc w:val="both"/>
        <w:rPr>
          <w:sz w:val="28"/>
          <w:szCs w:val="28"/>
        </w:rPr>
      </w:pPr>
      <w:r w:rsidRPr="007E3031">
        <w:rPr>
          <w:bCs/>
          <w:sz w:val="28"/>
          <w:szCs w:val="28"/>
        </w:rPr>
        <w:t>изменение законодательства РФ, нормативных правовых актов, издание актов федеральных органов исполнительной власти, влияющих на возможность и/или целесообразность проведения закупки</w:t>
      </w:r>
      <w:r w:rsidRPr="007E3031">
        <w:rPr>
          <w:sz w:val="28"/>
          <w:szCs w:val="28"/>
        </w:rPr>
        <w:t>;</w:t>
      </w:r>
    </w:p>
    <w:p w:rsidR="00AA0B68" w:rsidRPr="007E3031" w:rsidRDefault="00AA0B68" w:rsidP="007E3031">
      <w:pPr>
        <w:pStyle w:val="af8"/>
        <w:numPr>
          <w:ilvl w:val="0"/>
          <w:numId w:val="44"/>
        </w:numPr>
        <w:tabs>
          <w:tab w:val="left" w:pos="0"/>
          <w:tab w:val="left" w:pos="1134"/>
        </w:tabs>
        <w:ind w:left="0" w:firstLine="709"/>
        <w:jc w:val="both"/>
        <w:rPr>
          <w:sz w:val="28"/>
          <w:szCs w:val="28"/>
        </w:rPr>
      </w:pPr>
      <w:r w:rsidRPr="007E3031">
        <w:rPr>
          <w:sz w:val="28"/>
          <w:szCs w:val="28"/>
        </w:rPr>
        <w:t xml:space="preserve">с момента окончания срока подачи заявок и до подведения итогов закупки не приводит к каким-либо последствиям только при возникновении обстоятельств непреодолимой силы, подтвержденных соответствующим документом и влияющих на целесообразность закупки. </w:t>
      </w:r>
    </w:p>
    <w:p w:rsidR="00AA0B68" w:rsidRPr="007E3031" w:rsidRDefault="00AA0B68" w:rsidP="007E3031">
      <w:pPr>
        <w:pStyle w:val="affff2"/>
        <w:spacing w:after="0"/>
        <w:ind w:left="0" w:firstLine="709"/>
        <w:jc w:val="both"/>
        <w:rPr>
          <w:sz w:val="28"/>
          <w:szCs w:val="28"/>
        </w:rPr>
      </w:pPr>
      <w:r w:rsidRPr="007E3031">
        <w:rPr>
          <w:sz w:val="28"/>
          <w:szCs w:val="28"/>
        </w:rPr>
        <w:t xml:space="preserve">В случае принятия решения об отмене закупки </w:t>
      </w:r>
      <w:proofErr w:type="gramStart"/>
      <w:r w:rsidRPr="007E3031">
        <w:rPr>
          <w:sz w:val="28"/>
          <w:szCs w:val="28"/>
        </w:rPr>
        <w:t>извещение</w:t>
      </w:r>
      <w:proofErr w:type="gramEnd"/>
      <w:r w:rsidRPr="007E3031">
        <w:rPr>
          <w:sz w:val="28"/>
          <w:szCs w:val="28"/>
        </w:rPr>
        <w:t xml:space="preserve"> об отмене закупки подписывается руководителем заказчика, направляется организатору и размещается организатором на официальном сайте и ЭТП в день принятия решения заказчиком. День принятия решения в извещении об отмене закупки определяется заказчиком следующим образом: текущая дата – если извещение об отмене закупки будет направлено организатору в тот же день в рабочее время организатора закупки либо дата, следующая за датой подписания извещения руководителем заказчика. </w:t>
      </w:r>
    </w:p>
    <w:p w:rsidR="00AA0B68" w:rsidRPr="007E3031" w:rsidRDefault="00AA0B68" w:rsidP="007E3031">
      <w:pPr>
        <w:tabs>
          <w:tab w:val="left" w:pos="1134"/>
        </w:tabs>
        <w:ind w:firstLine="709"/>
        <w:contextualSpacing/>
        <w:jc w:val="both"/>
        <w:rPr>
          <w:sz w:val="28"/>
          <w:szCs w:val="28"/>
        </w:rPr>
      </w:pPr>
    </w:p>
    <w:p w:rsidR="00AA0B68" w:rsidRPr="007E3031" w:rsidRDefault="00AA0B68" w:rsidP="007E3031">
      <w:pPr>
        <w:pStyle w:val="af8"/>
        <w:numPr>
          <w:ilvl w:val="0"/>
          <w:numId w:val="43"/>
        </w:numPr>
        <w:tabs>
          <w:tab w:val="left" w:pos="0"/>
          <w:tab w:val="left" w:pos="1134"/>
        </w:tabs>
        <w:ind w:left="0" w:firstLine="709"/>
        <w:jc w:val="both"/>
        <w:rPr>
          <w:sz w:val="28"/>
          <w:szCs w:val="28"/>
        </w:rPr>
      </w:pPr>
      <w:r w:rsidRPr="007E3031">
        <w:rPr>
          <w:sz w:val="28"/>
          <w:szCs w:val="28"/>
        </w:rPr>
        <w:t xml:space="preserve">Наименование, электронный адрес арбитражного комитета, в котором могут быть обжалованы действия (бездействие) заказчика, организатора закупки, закупочной комиссии: </w:t>
      </w:r>
    </w:p>
    <w:p w:rsidR="00AA0B68" w:rsidRPr="007E3031" w:rsidRDefault="00AA0B68" w:rsidP="007E3031">
      <w:pPr>
        <w:pStyle w:val="af8"/>
        <w:tabs>
          <w:tab w:val="left" w:pos="0"/>
          <w:tab w:val="left" w:pos="1134"/>
        </w:tabs>
        <w:ind w:left="0" w:firstLine="709"/>
        <w:jc w:val="both"/>
        <w:rPr>
          <w:sz w:val="28"/>
          <w:szCs w:val="28"/>
        </w:rPr>
      </w:pPr>
      <w:r w:rsidRPr="007E3031">
        <w:rPr>
          <w:sz w:val="28"/>
          <w:szCs w:val="28"/>
        </w:rPr>
        <w:t>- Арбитражный комитет (АК) дивизиона АО «Концерн Росэнергоатом» (Электроэнергетический дивизион):</w:t>
      </w:r>
    </w:p>
    <w:p w:rsidR="00AA0B68" w:rsidRPr="007E3031" w:rsidRDefault="00AA0B68" w:rsidP="007E3031">
      <w:pPr>
        <w:pStyle w:val="af8"/>
        <w:tabs>
          <w:tab w:val="left" w:pos="0"/>
          <w:tab w:val="left" w:pos="1134"/>
        </w:tabs>
        <w:ind w:left="0" w:firstLine="709"/>
        <w:jc w:val="both"/>
        <w:rPr>
          <w:sz w:val="28"/>
          <w:szCs w:val="28"/>
        </w:rPr>
      </w:pPr>
      <w:r w:rsidRPr="007E3031">
        <w:rPr>
          <w:sz w:val="28"/>
          <w:szCs w:val="28"/>
        </w:rPr>
        <w:t>Контактное лицо: Мельникова Анастасия Геннадьевна.</w:t>
      </w:r>
    </w:p>
    <w:p w:rsidR="00AA0B68" w:rsidRPr="007E3031" w:rsidRDefault="00AA0B68" w:rsidP="007E3031">
      <w:pPr>
        <w:pStyle w:val="af8"/>
        <w:tabs>
          <w:tab w:val="left" w:pos="0"/>
          <w:tab w:val="left" w:pos="1134"/>
        </w:tabs>
        <w:ind w:left="0" w:firstLine="709"/>
        <w:jc w:val="both"/>
        <w:rPr>
          <w:sz w:val="28"/>
          <w:szCs w:val="28"/>
        </w:rPr>
      </w:pPr>
      <w:r w:rsidRPr="007E3031">
        <w:rPr>
          <w:sz w:val="28"/>
          <w:szCs w:val="28"/>
        </w:rPr>
        <w:t>Почтовый адрес: 109507, г. Москва, ул. Ферганская, д.25</w:t>
      </w:r>
    </w:p>
    <w:p w:rsidR="00AA0B68" w:rsidRPr="007E3031" w:rsidRDefault="00AA0B68" w:rsidP="007E3031">
      <w:pPr>
        <w:pStyle w:val="af8"/>
        <w:tabs>
          <w:tab w:val="left" w:pos="0"/>
          <w:tab w:val="left" w:pos="1134"/>
        </w:tabs>
        <w:ind w:left="0" w:firstLine="709"/>
        <w:jc w:val="both"/>
        <w:rPr>
          <w:sz w:val="28"/>
          <w:szCs w:val="28"/>
        </w:rPr>
      </w:pPr>
      <w:r w:rsidRPr="007E3031">
        <w:rPr>
          <w:sz w:val="28"/>
          <w:szCs w:val="28"/>
        </w:rPr>
        <w:t>Адрес электронной почты: arbitr@rosenergoatom.ru;</w:t>
      </w:r>
    </w:p>
    <w:p w:rsidR="00AA0B68" w:rsidRPr="007E3031" w:rsidRDefault="00AA0B68" w:rsidP="007E3031">
      <w:pPr>
        <w:pStyle w:val="af8"/>
        <w:tabs>
          <w:tab w:val="left" w:pos="0"/>
          <w:tab w:val="left" w:pos="1134"/>
        </w:tabs>
        <w:ind w:left="0" w:firstLine="709"/>
        <w:jc w:val="both"/>
        <w:rPr>
          <w:sz w:val="28"/>
          <w:szCs w:val="28"/>
        </w:rPr>
      </w:pPr>
      <w:r w:rsidRPr="007E3031">
        <w:rPr>
          <w:sz w:val="28"/>
          <w:szCs w:val="28"/>
        </w:rPr>
        <w:t>Тел.: (495) 783-01-43</w:t>
      </w:r>
    </w:p>
    <w:p w:rsidR="00AA0B68" w:rsidRPr="007E3031" w:rsidRDefault="00AA0B68" w:rsidP="007E3031">
      <w:pPr>
        <w:pStyle w:val="af8"/>
        <w:tabs>
          <w:tab w:val="left" w:pos="0"/>
          <w:tab w:val="left" w:pos="1134"/>
        </w:tabs>
        <w:ind w:left="0" w:firstLine="709"/>
        <w:jc w:val="both"/>
        <w:rPr>
          <w:sz w:val="28"/>
          <w:szCs w:val="28"/>
        </w:rPr>
      </w:pPr>
      <w:r w:rsidRPr="007E3031">
        <w:rPr>
          <w:sz w:val="28"/>
          <w:szCs w:val="28"/>
        </w:rPr>
        <w:t>- Центральный арбитражный комитет (ЦАК) Госкорпорации «Росатом»:</w:t>
      </w:r>
    </w:p>
    <w:p w:rsidR="00AA0B68" w:rsidRPr="007E3031" w:rsidRDefault="00AA0B68" w:rsidP="007E3031">
      <w:pPr>
        <w:pStyle w:val="af8"/>
        <w:tabs>
          <w:tab w:val="left" w:pos="0"/>
          <w:tab w:val="left" w:pos="1134"/>
        </w:tabs>
        <w:ind w:left="0" w:firstLine="709"/>
        <w:jc w:val="both"/>
        <w:rPr>
          <w:sz w:val="28"/>
          <w:szCs w:val="28"/>
        </w:rPr>
      </w:pPr>
      <w:r w:rsidRPr="007E3031">
        <w:rPr>
          <w:sz w:val="28"/>
          <w:szCs w:val="28"/>
        </w:rPr>
        <w:t xml:space="preserve">Адрес электронной почты: </w:t>
      </w:r>
      <w:hyperlink r:id="rId21" w:history="1">
        <w:r w:rsidRPr="007E3031">
          <w:rPr>
            <w:sz w:val="28"/>
            <w:szCs w:val="28"/>
          </w:rPr>
          <w:t>arbitration@rosatom.ru</w:t>
        </w:r>
      </w:hyperlink>
      <w:r w:rsidRPr="007E3031">
        <w:rPr>
          <w:sz w:val="28"/>
          <w:szCs w:val="28"/>
        </w:rPr>
        <w:t>.</w:t>
      </w:r>
    </w:p>
    <w:p w:rsidR="00633D91" w:rsidRPr="007E3031" w:rsidRDefault="00633D91" w:rsidP="000E0DB5">
      <w:pPr>
        <w:pStyle w:val="a3"/>
        <w:numPr>
          <w:ilvl w:val="0"/>
          <w:numId w:val="0"/>
        </w:numPr>
        <w:rPr>
          <w:sz w:val="28"/>
          <w:szCs w:val="28"/>
          <w:lang w:eastAsia="en-US"/>
        </w:rPr>
      </w:pPr>
    </w:p>
    <w:p w:rsidR="00633D91" w:rsidRPr="006C4FBE" w:rsidRDefault="00633D91">
      <w:pPr>
        <w:rPr>
          <w:sz w:val="28"/>
          <w:szCs w:val="28"/>
        </w:rPr>
        <w:sectPr w:rsidR="00633D91" w:rsidRPr="006C4FBE">
          <w:pgSz w:w="11907" w:h="16840"/>
          <w:pgMar w:top="709" w:right="708" w:bottom="568" w:left="851" w:header="567" w:footer="567" w:gutter="0"/>
          <w:cols w:space="720"/>
        </w:sectPr>
      </w:pPr>
    </w:p>
    <w:p w:rsidR="00633D91" w:rsidRPr="006C4FBE" w:rsidRDefault="00516E90" w:rsidP="00CB6985">
      <w:pPr>
        <w:pStyle w:val="10"/>
        <w:numPr>
          <w:ilvl w:val="0"/>
          <w:numId w:val="0"/>
        </w:numPr>
        <w:tabs>
          <w:tab w:val="left" w:pos="709"/>
        </w:tabs>
        <w:ind w:firstLine="709"/>
        <w:jc w:val="center"/>
        <w:rPr>
          <w:rFonts w:eastAsia="Times New Roman"/>
          <w:b/>
          <w:sz w:val="28"/>
          <w:szCs w:val="28"/>
          <w:lang w:val="x-none" w:eastAsia="en-US"/>
        </w:rPr>
      </w:pPr>
      <w:bookmarkStart w:id="14" w:name="_Toc399408081"/>
      <w:bookmarkStart w:id="15" w:name="_Toc398564571"/>
      <w:bookmarkStart w:id="16" w:name="_Toc16935376"/>
      <w:r w:rsidRPr="006C4FBE">
        <w:rPr>
          <w:rFonts w:eastAsia="Times New Roman"/>
          <w:b/>
          <w:sz w:val="28"/>
          <w:szCs w:val="28"/>
          <w:lang w:val="x-none" w:eastAsia="en-US"/>
        </w:rPr>
        <w:lastRenderedPageBreak/>
        <w:t>ЧАСТЬ 1</w:t>
      </w:r>
      <w:bookmarkEnd w:id="14"/>
      <w:bookmarkEnd w:id="15"/>
      <w:bookmarkEnd w:id="16"/>
    </w:p>
    <w:p w:rsidR="00633D91" w:rsidRPr="006C4FBE" w:rsidRDefault="00633D91" w:rsidP="00CB6985">
      <w:pPr>
        <w:tabs>
          <w:tab w:val="left" w:pos="1134"/>
        </w:tabs>
        <w:ind w:firstLine="709"/>
        <w:contextualSpacing/>
        <w:jc w:val="both"/>
        <w:rPr>
          <w:sz w:val="28"/>
          <w:szCs w:val="28"/>
          <w:lang w:val="x-none" w:eastAsia="en-US"/>
        </w:rPr>
      </w:pPr>
    </w:p>
    <w:p w:rsidR="00633D91" w:rsidRPr="006C4FBE" w:rsidRDefault="00516E90" w:rsidP="00CB6985">
      <w:pPr>
        <w:tabs>
          <w:tab w:val="left" w:pos="1134"/>
        </w:tabs>
        <w:ind w:firstLine="709"/>
        <w:contextualSpacing/>
        <w:jc w:val="both"/>
        <w:rPr>
          <w:sz w:val="28"/>
          <w:szCs w:val="28"/>
          <w:lang w:val="x-none" w:eastAsia="en-US"/>
        </w:rPr>
      </w:pPr>
      <w:r w:rsidRPr="006C4FBE">
        <w:rPr>
          <w:sz w:val="28"/>
          <w:szCs w:val="28"/>
          <w:lang w:val="x-none" w:eastAsia="en-US"/>
        </w:rPr>
        <w:t>Использованные в Частях 1, 2 Тома 1 настоящей закупочной документации термины и определения, сокращения приводятся в соответствии с Единым отраслевым стандартом закупок (Положением о закупке) Госкорпорации «Росатом» (далее – Стандарт).</w:t>
      </w:r>
    </w:p>
    <w:p w:rsidR="00633D91" w:rsidRPr="006C4FBE" w:rsidRDefault="00633D91" w:rsidP="00CB6985">
      <w:pPr>
        <w:tabs>
          <w:tab w:val="left" w:pos="1134"/>
        </w:tabs>
        <w:ind w:firstLine="709"/>
        <w:contextualSpacing/>
        <w:jc w:val="both"/>
        <w:rPr>
          <w:sz w:val="28"/>
          <w:szCs w:val="28"/>
          <w:lang w:val="x-none" w:eastAsia="en-US"/>
        </w:rPr>
      </w:pPr>
    </w:p>
    <w:p w:rsidR="00633D91" w:rsidRPr="006C4FBE" w:rsidRDefault="00516E90" w:rsidP="00CB6985">
      <w:pPr>
        <w:pStyle w:val="10"/>
        <w:numPr>
          <w:ilvl w:val="0"/>
          <w:numId w:val="12"/>
        </w:numPr>
        <w:tabs>
          <w:tab w:val="left" w:pos="426"/>
        </w:tabs>
        <w:ind w:left="0" w:firstLine="709"/>
        <w:jc w:val="both"/>
        <w:rPr>
          <w:rFonts w:eastAsia="Times New Roman"/>
          <w:sz w:val="28"/>
          <w:szCs w:val="28"/>
          <w:lang w:val="x-none" w:eastAsia="en-US"/>
        </w:rPr>
      </w:pPr>
      <w:bookmarkStart w:id="17" w:name="_Ref442945566"/>
      <w:bookmarkStart w:id="18" w:name="_Ref396490008"/>
      <w:bookmarkStart w:id="19" w:name="_Toc395190383"/>
      <w:bookmarkStart w:id="20" w:name="_Toc16935377"/>
      <w:bookmarkStart w:id="21" w:name="_Ref317259138"/>
      <w:bookmarkStart w:id="22" w:name="_Ref317259121"/>
      <w:bookmarkStart w:id="23" w:name="_Ref317259107"/>
      <w:bookmarkStart w:id="24" w:name="_Ref317259097"/>
      <w:bookmarkStart w:id="25" w:name="_Ref317259086"/>
      <w:bookmarkStart w:id="26" w:name="_Ref317259078"/>
      <w:bookmarkStart w:id="27" w:name="_Ref317258884"/>
      <w:bookmarkStart w:id="28" w:name="_Ref317258847"/>
      <w:bookmarkStart w:id="29" w:name="_Ref317258826"/>
      <w:bookmarkStart w:id="30" w:name="_Ref317252770"/>
      <w:bookmarkStart w:id="31" w:name="_Ref317252392"/>
      <w:bookmarkStart w:id="32" w:name="_Toc255987070"/>
      <w:bookmarkStart w:id="33" w:name="_Ref317259233"/>
      <w:bookmarkStart w:id="34" w:name="_Ref317259217"/>
      <w:bookmarkStart w:id="35" w:name="_Ref317259206"/>
      <w:bookmarkStart w:id="36" w:name="_Ref317259197"/>
      <w:bookmarkStart w:id="37" w:name="_Ref317259188"/>
      <w:bookmarkStart w:id="38" w:name="_Ref317259176"/>
      <w:bookmarkStart w:id="39" w:name="_Ref317259167"/>
      <w:bookmarkStart w:id="40" w:name="_Ref317259149"/>
      <w:r w:rsidRPr="006C4FBE">
        <w:rPr>
          <w:rFonts w:eastAsia="Times New Roman"/>
          <w:sz w:val="28"/>
          <w:szCs w:val="28"/>
          <w:lang w:val="x-none" w:eastAsia="en-US"/>
        </w:rPr>
        <w:t>ТРЕБОВАНИЯ. ДОКУМЕНТЫ. СОСТАВ ЗАЯВКИ НА УЧАСТИЕ В ЗАКУПКЕ.</w:t>
      </w:r>
      <w:bookmarkEnd w:id="17"/>
      <w:bookmarkEnd w:id="18"/>
      <w:bookmarkEnd w:id="19"/>
      <w:bookmarkEnd w:id="20"/>
    </w:p>
    <w:p w:rsidR="00633D91" w:rsidRPr="006C4FBE" w:rsidRDefault="00516E90" w:rsidP="00CB6985">
      <w:pPr>
        <w:pStyle w:val="10"/>
        <w:numPr>
          <w:ilvl w:val="1"/>
          <w:numId w:val="12"/>
        </w:numPr>
        <w:tabs>
          <w:tab w:val="left" w:pos="709"/>
        </w:tabs>
        <w:ind w:left="0" w:firstLine="709"/>
        <w:jc w:val="both"/>
        <w:rPr>
          <w:rFonts w:eastAsia="Times New Roman"/>
          <w:sz w:val="28"/>
          <w:szCs w:val="28"/>
          <w:lang w:eastAsia="en-US"/>
        </w:rPr>
      </w:pPr>
      <w:bookmarkStart w:id="41" w:name="_Toc395190384"/>
      <w:bookmarkStart w:id="42" w:name="_Ref394995094"/>
      <w:bookmarkStart w:id="43" w:name="_Toc16935378"/>
      <w:r w:rsidRPr="006C4FBE">
        <w:rPr>
          <w:rFonts w:eastAsia="Times New Roman"/>
          <w:sz w:val="28"/>
          <w:szCs w:val="28"/>
          <w:lang w:val="x-none" w:eastAsia="en-US"/>
        </w:rPr>
        <w:t>ТРЕБОВАНИЯ. ДОКУМЕНТЫ, ПОДТВЕРЖДАЮЩИЕ СООТВЕТСТВИЕ УСТАНОВЛЕННЫМ ТРЕБОВАНИЯМ.</w:t>
      </w:r>
      <w:bookmarkEnd w:id="41"/>
      <w:bookmarkEnd w:id="42"/>
      <w:bookmarkEnd w:id="43"/>
    </w:p>
    <w:p w:rsidR="00176DC8" w:rsidRPr="006C4FBE" w:rsidRDefault="00176DC8" w:rsidP="00176DC8">
      <w:pPr>
        <w:rPr>
          <w:sz w:val="28"/>
          <w:szCs w:val="28"/>
          <w:lang w:eastAsia="en-US"/>
        </w:rPr>
      </w:pPr>
    </w:p>
    <w:p w:rsidR="00633D91" w:rsidRPr="006C4FBE" w:rsidRDefault="00516E90" w:rsidP="00CB6985">
      <w:pPr>
        <w:pStyle w:val="10"/>
        <w:numPr>
          <w:ilvl w:val="2"/>
          <w:numId w:val="12"/>
        </w:numPr>
        <w:tabs>
          <w:tab w:val="left" w:pos="1418"/>
          <w:tab w:val="left" w:pos="1843"/>
        </w:tabs>
        <w:ind w:left="0" w:firstLine="709"/>
        <w:jc w:val="both"/>
        <w:rPr>
          <w:rFonts w:eastAsia="Times New Roman"/>
          <w:sz w:val="28"/>
          <w:szCs w:val="28"/>
          <w:lang w:eastAsia="en-US"/>
        </w:rPr>
      </w:pPr>
      <w:bookmarkStart w:id="44" w:name="_Toc16935379"/>
      <w:r w:rsidRPr="006C4FBE">
        <w:rPr>
          <w:rFonts w:eastAsia="Times New Roman"/>
          <w:sz w:val="28"/>
          <w:szCs w:val="28"/>
          <w:lang w:val="x-none" w:eastAsia="en-US"/>
        </w:rPr>
        <w:t>Требования к участникам закупки, соисполнителям</w:t>
      </w:r>
      <w:bookmarkEnd w:id="44"/>
    </w:p>
    <w:tbl>
      <w:tblPr>
        <w:tblW w:w="15452" w:type="dxa"/>
        <w:tblInd w:w="-3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2" w:type="dxa"/>
          <w:right w:w="72" w:type="dxa"/>
        </w:tblCellMar>
        <w:tblLook w:val="0060" w:firstRow="1" w:lastRow="1" w:firstColumn="0" w:lastColumn="0" w:noHBand="0" w:noVBand="0"/>
      </w:tblPr>
      <w:tblGrid>
        <w:gridCol w:w="710"/>
        <w:gridCol w:w="6805"/>
        <w:gridCol w:w="7937"/>
      </w:tblGrid>
      <w:tr w:rsidR="00E60424" w:rsidRPr="006C4FBE" w:rsidTr="00650C3C">
        <w:trPr>
          <w:trHeight w:val="440"/>
          <w:tblHeader/>
        </w:trPr>
        <w:tc>
          <w:tcPr>
            <w:tcW w:w="710" w:type="dxa"/>
            <w:tcBorders>
              <w:left w:val="single" w:sz="4" w:space="0" w:color="808080" w:themeColor="background1" w:themeShade="80"/>
            </w:tcBorders>
            <w:vAlign w:val="center"/>
          </w:tcPr>
          <w:p w:rsidR="00E60424" w:rsidRPr="006C4FBE" w:rsidRDefault="00E60424" w:rsidP="00507686">
            <w:pPr>
              <w:jc w:val="center"/>
              <w:rPr>
                <w:sz w:val="28"/>
                <w:szCs w:val="28"/>
              </w:rPr>
            </w:pPr>
            <w:r w:rsidRPr="006C4FBE">
              <w:rPr>
                <w:sz w:val="28"/>
                <w:szCs w:val="28"/>
              </w:rPr>
              <w:t xml:space="preserve">№ </w:t>
            </w:r>
            <w:proofErr w:type="gramStart"/>
            <w:r w:rsidRPr="006C4FBE">
              <w:rPr>
                <w:sz w:val="28"/>
                <w:szCs w:val="28"/>
              </w:rPr>
              <w:t>п</w:t>
            </w:r>
            <w:proofErr w:type="gramEnd"/>
            <w:r w:rsidRPr="006C4FBE">
              <w:rPr>
                <w:sz w:val="28"/>
                <w:szCs w:val="28"/>
              </w:rPr>
              <w:t>/п</w:t>
            </w:r>
          </w:p>
        </w:tc>
        <w:tc>
          <w:tcPr>
            <w:tcW w:w="6805" w:type="dxa"/>
            <w:tcBorders>
              <w:right w:val="single" w:sz="4" w:space="0" w:color="808080" w:themeColor="background1" w:themeShade="80"/>
            </w:tcBorders>
            <w:vAlign w:val="center"/>
          </w:tcPr>
          <w:p w:rsidR="00E60424" w:rsidRPr="006C4FBE" w:rsidRDefault="00E60424" w:rsidP="00507686">
            <w:pPr>
              <w:ind w:right="153"/>
              <w:jc w:val="center"/>
              <w:rPr>
                <w:bCs/>
                <w:sz w:val="28"/>
                <w:szCs w:val="28"/>
              </w:rPr>
            </w:pPr>
            <w:r w:rsidRPr="006C4FBE">
              <w:rPr>
                <w:sz w:val="28"/>
                <w:szCs w:val="28"/>
              </w:rPr>
              <w:t>Требования</w:t>
            </w:r>
          </w:p>
        </w:tc>
        <w:tc>
          <w:tcPr>
            <w:tcW w:w="7937" w:type="dxa"/>
            <w:tcBorders>
              <w:left w:val="single" w:sz="4" w:space="0" w:color="808080" w:themeColor="background1" w:themeShade="80"/>
            </w:tcBorders>
            <w:vAlign w:val="center"/>
          </w:tcPr>
          <w:p w:rsidR="00E60424" w:rsidRPr="006C4FBE" w:rsidRDefault="00E60424" w:rsidP="00507686">
            <w:pPr>
              <w:ind w:right="153"/>
              <w:jc w:val="center"/>
              <w:rPr>
                <w:bCs/>
                <w:sz w:val="28"/>
                <w:szCs w:val="28"/>
              </w:rPr>
            </w:pPr>
            <w:r w:rsidRPr="006C4FBE">
              <w:rPr>
                <w:sz w:val="28"/>
                <w:szCs w:val="28"/>
              </w:rPr>
              <w:t>Документы, подтверждающие соответствие установленным требованиям</w:t>
            </w:r>
          </w:p>
        </w:tc>
      </w:tr>
      <w:tr w:rsidR="00E60424" w:rsidRPr="006C4FBE" w:rsidTr="00650C3C">
        <w:trPr>
          <w:trHeight w:val="367"/>
        </w:trPr>
        <w:tc>
          <w:tcPr>
            <w:tcW w:w="710" w:type="dxa"/>
            <w:tcBorders>
              <w:top w:val="single" w:sz="4" w:space="0" w:color="808080" w:themeColor="background1" w:themeShade="80"/>
              <w:bottom w:val="single" w:sz="4" w:space="0" w:color="808080" w:themeColor="background1" w:themeShade="80"/>
            </w:tcBorders>
            <w:vAlign w:val="center"/>
          </w:tcPr>
          <w:p w:rsidR="00E60424" w:rsidRPr="006C4FBE" w:rsidRDefault="00E60424" w:rsidP="008A1156">
            <w:pPr>
              <w:numPr>
                <w:ilvl w:val="0"/>
                <w:numId w:val="29"/>
              </w:numPr>
              <w:tabs>
                <w:tab w:val="clear" w:pos="720"/>
                <w:tab w:val="num" w:pos="426"/>
                <w:tab w:val="num" w:pos="851"/>
              </w:tabs>
              <w:ind w:left="0" w:firstLine="0"/>
              <w:rPr>
                <w:sz w:val="28"/>
                <w:szCs w:val="28"/>
              </w:rPr>
            </w:pPr>
          </w:p>
        </w:tc>
        <w:tc>
          <w:tcPr>
            <w:tcW w:w="14742" w:type="dxa"/>
            <w:gridSpan w:val="2"/>
            <w:tcBorders>
              <w:top w:val="single" w:sz="4" w:space="0" w:color="808080" w:themeColor="background1" w:themeShade="80"/>
            </w:tcBorders>
            <w:vAlign w:val="center"/>
          </w:tcPr>
          <w:p w:rsidR="00E60424" w:rsidRPr="006C4FBE" w:rsidRDefault="00E60424" w:rsidP="00507686">
            <w:pPr>
              <w:ind w:right="153"/>
              <w:rPr>
                <w:bCs/>
                <w:sz w:val="28"/>
                <w:szCs w:val="28"/>
              </w:rPr>
            </w:pPr>
            <w:r w:rsidRPr="006C4FBE">
              <w:rPr>
                <w:sz w:val="28"/>
                <w:szCs w:val="28"/>
              </w:rPr>
              <w:t>Участник закупки должен обладать гражданской правоспособностью в полном объеме для заключения и исполнения договора по результатам закупки, в том числе:</w:t>
            </w:r>
          </w:p>
        </w:tc>
      </w:tr>
      <w:tr w:rsidR="00E60424" w:rsidRPr="006C4FBE" w:rsidTr="00650C3C">
        <w:trPr>
          <w:trHeight w:val="1514"/>
        </w:trPr>
        <w:tc>
          <w:tcPr>
            <w:tcW w:w="710" w:type="dxa"/>
            <w:vMerge w:val="restart"/>
            <w:tcBorders>
              <w:top w:val="single" w:sz="4" w:space="0" w:color="808080" w:themeColor="background1" w:themeShade="80"/>
              <w:left w:val="single" w:sz="4" w:space="0" w:color="808080" w:themeColor="background1" w:themeShade="80"/>
              <w:right w:val="single" w:sz="4" w:space="0" w:color="808080" w:themeColor="background1" w:themeShade="80"/>
            </w:tcBorders>
          </w:tcPr>
          <w:p w:rsidR="00E60424" w:rsidRPr="006C4FBE" w:rsidRDefault="00E60424" w:rsidP="008A1156">
            <w:pPr>
              <w:pStyle w:val="af8"/>
              <w:numPr>
                <w:ilvl w:val="0"/>
                <w:numId w:val="31"/>
              </w:numPr>
              <w:tabs>
                <w:tab w:val="left" w:pos="426"/>
              </w:tabs>
              <w:ind w:left="0" w:firstLine="0"/>
              <w:rPr>
                <w:sz w:val="28"/>
                <w:szCs w:val="28"/>
              </w:rPr>
            </w:pPr>
            <w:bookmarkStart w:id="45" w:name="_Ref405790941"/>
          </w:p>
        </w:tc>
        <w:bookmarkEnd w:id="45"/>
        <w:tc>
          <w:tcPr>
            <w:tcW w:w="6805" w:type="dxa"/>
            <w:vMerge w:val="restart"/>
            <w:tcBorders>
              <w:left w:val="single" w:sz="4" w:space="0" w:color="808080" w:themeColor="background1" w:themeShade="80"/>
              <w:right w:val="single" w:sz="4" w:space="0" w:color="808080" w:themeColor="background1" w:themeShade="80"/>
            </w:tcBorders>
          </w:tcPr>
          <w:p w:rsidR="00E60424" w:rsidRPr="006C4FBE" w:rsidRDefault="00E60424" w:rsidP="00B676EB">
            <w:pPr>
              <w:ind w:right="153" w:firstLine="495"/>
              <w:jc w:val="both"/>
              <w:rPr>
                <w:sz w:val="28"/>
                <w:szCs w:val="28"/>
              </w:rPr>
            </w:pPr>
            <w:r w:rsidRPr="006C4FBE">
              <w:rPr>
                <w:sz w:val="28"/>
                <w:szCs w:val="28"/>
              </w:rPr>
              <w:t>быть зарегистрированным в качестве юридического лица в установленном в РФ порядке (для российских юридических лиц);</w:t>
            </w:r>
          </w:p>
          <w:p w:rsidR="00E60424" w:rsidRPr="006C4FBE" w:rsidRDefault="00E60424" w:rsidP="00B676EB">
            <w:pPr>
              <w:ind w:right="153" w:firstLine="495"/>
              <w:jc w:val="both"/>
              <w:rPr>
                <w:sz w:val="28"/>
                <w:szCs w:val="28"/>
              </w:rPr>
            </w:pPr>
            <w:r w:rsidRPr="006C4FBE">
              <w:rPr>
                <w:sz w:val="28"/>
                <w:szCs w:val="28"/>
              </w:rPr>
              <w:t>быть зарегистрированным в качестве индивидуального предпринимателя в установленном в РФ порядке (для российских индивидуальных предпринимателей);</w:t>
            </w:r>
          </w:p>
          <w:p w:rsidR="00E60424" w:rsidRPr="006C4FBE" w:rsidRDefault="00E60424" w:rsidP="00B676EB">
            <w:pPr>
              <w:ind w:right="153" w:firstLine="495"/>
              <w:jc w:val="both"/>
              <w:rPr>
                <w:sz w:val="28"/>
                <w:szCs w:val="28"/>
              </w:rPr>
            </w:pPr>
            <w:r w:rsidRPr="006C4FBE">
              <w:rPr>
                <w:sz w:val="28"/>
                <w:szCs w:val="28"/>
              </w:rPr>
              <w:t>быть зарегистрированным в качестве субъекта гражданского права в соответствии с законодательством государства по месту нахождения (для иностранных участников);</w:t>
            </w:r>
          </w:p>
        </w:tc>
        <w:tc>
          <w:tcPr>
            <w:tcW w:w="7937" w:type="dxa"/>
            <w:tcBorders>
              <w:left w:val="single" w:sz="4" w:space="0" w:color="808080" w:themeColor="background1" w:themeShade="80"/>
              <w:bottom w:val="single" w:sz="4" w:space="0" w:color="808080" w:themeColor="background1" w:themeShade="80"/>
            </w:tcBorders>
            <w:vAlign w:val="center"/>
          </w:tcPr>
          <w:p w:rsidR="00E60424" w:rsidRPr="006C4FBE" w:rsidRDefault="00E60424" w:rsidP="008A1156">
            <w:pPr>
              <w:pStyle w:val="af8"/>
              <w:numPr>
                <w:ilvl w:val="0"/>
                <w:numId w:val="30"/>
              </w:numPr>
              <w:tabs>
                <w:tab w:val="left" w:pos="300"/>
              </w:tabs>
              <w:ind w:left="0" w:right="153" w:firstLine="495"/>
              <w:jc w:val="both"/>
              <w:rPr>
                <w:sz w:val="28"/>
                <w:szCs w:val="28"/>
              </w:rPr>
            </w:pPr>
            <w:bookmarkStart w:id="46" w:name="_Ref405791406"/>
            <w:r w:rsidRPr="006C4FBE">
              <w:rPr>
                <w:sz w:val="28"/>
                <w:szCs w:val="28"/>
              </w:rPr>
              <w:t xml:space="preserve">копии документов о государственной регистрации </w:t>
            </w:r>
            <w:proofErr w:type="gramStart"/>
            <w:r w:rsidRPr="006C4FBE">
              <w:rPr>
                <w:sz w:val="28"/>
                <w:szCs w:val="28"/>
              </w:rPr>
              <w:t>из</w:t>
            </w:r>
            <w:proofErr w:type="gramEnd"/>
            <w:r w:rsidRPr="006C4FBE">
              <w:rPr>
                <w:sz w:val="28"/>
                <w:szCs w:val="28"/>
              </w:rPr>
              <w:t xml:space="preserve"> следующих:</w:t>
            </w:r>
            <w:bookmarkEnd w:id="46"/>
          </w:p>
          <w:p w:rsidR="00E60424" w:rsidRPr="006C4FBE" w:rsidRDefault="00E60424" w:rsidP="008A1156">
            <w:pPr>
              <w:numPr>
                <w:ilvl w:val="0"/>
                <w:numId w:val="27"/>
              </w:numPr>
              <w:tabs>
                <w:tab w:val="left" w:pos="300"/>
              </w:tabs>
              <w:ind w:left="0" w:right="153" w:firstLine="495"/>
              <w:jc w:val="both"/>
              <w:rPr>
                <w:bCs/>
                <w:sz w:val="28"/>
                <w:szCs w:val="28"/>
              </w:rPr>
            </w:pPr>
            <w:r w:rsidRPr="006C4FBE">
              <w:rPr>
                <w:sz w:val="28"/>
                <w:szCs w:val="28"/>
              </w:rPr>
              <w:t>для юридических лиц – копия выписки из единого государственного реестра юридических лиц (далее - выписка из ЕГРЮЛ);</w:t>
            </w:r>
          </w:p>
          <w:p w:rsidR="00E60424" w:rsidRPr="006C4FBE" w:rsidRDefault="00E60424" w:rsidP="008A1156">
            <w:pPr>
              <w:numPr>
                <w:ilvl w:val="0"/>
                <w:numId w:val="27"/>
              </w:numPr>
              <w:tabs>
                <w:tab w:val="left" w:pos="300"/>
              </w:tabs>
              <w:ind w:left="0" w:right="153" w:firstLine="495"/>
              <w:jc w:val="both"/>
              <w:rPr>
                <w:bCs/>
                <w:sz w:val="28"/>
                <w:szCs w:val="28"/>
              </w:rPr>
            </w:pPr>
            <w:r w:rsidRPr="006C4FBE">
              <w:rPr>
                <w:sz w:val="28"/>
                <w:szCs w:val="28"/>
              </w:rPr>
              <w:t>для индивидуальных предпринимателей</w:t>
            </w:r>
            <w:r w:rsidRPr="006C4FBE" w:rsidDel="007B2165">
              <w:rPr>
                <w:sz w:val="28"/>
                <w:szCs w:val="28"/>
              </w:rPr>
              <w:t xml:space="preserve"> </w:t>
            </w:r>
            <w:r w:rsidRPr="006C4FBE">
              <w:rPr>
                <w:sz w:val="28"/>
                <w:szCs w:val="28"/>
              </w:rPr>
              <w:t xml:space="preserve">– копия выписки из единого государственного реестра индивидуальных предпринимателей (далее - выписка ЕГРИП). </w:t>
            </w:r>
          </w:p>
          <w:p w:rsidR="00E60424" w:rsidRPr="006C4FBE" w:rsidRDefault="00E60424" w:rsidP="00B676EB">
            <w:pPr>
              <w:tabs>
                <w:tab w:val="left" w:pos="300"/>
              </w:tabs>
              <w:ind w:right="153" w:firstLine="495"/>
              <w:jc w:val="both"/>
              <w:rPr>
                <w:b/>
                <w:caps/>
                <w:sz w:val="28"/>
                <w:szCs w:val="28"/>
              </w:rPr>
            </w:pPr>
            <w:r w:rsidRPr="006C4FBE">
              <w:rPr>
                <w:sz w:val="28"/>
                <w:szCs w:val="28"/>
              </w:rPr>
              <w:t xml:space="preserve">Выписка из ЕГРЮЛ или выписка из ЕГРИП должна быть получена не ранее чем за 6 месяцев (а если были изменения – то не ранее внесения таких изменений в соответствующий реестр) до дня официальной публикации извещения о проведении закупки; допускается предоставление указанных выписок, сформированных с помощью сайта </w:t>
            </w:r>
            <w:hyperlink r:id="rId22" w:history="1">
              <w:r w:rsidRPr="006C4FBE">
                <w:rPr>
                  <w:rStyle w:val="a9"/>
                  <w:sz w:val="28"/>
                  <w:szCs w:val="28"/>
                  <w:lang w:val="en-US"/>
                </w:rPr>
                <w:t>http</w:t>
              </w:r>
              <w:r w:rsidRPr="006C4FBE">
                <w:rPr>
                  <w:rStyle w:val="a9"/>
                  <w:bCs/>
                  <w:sz w:val="28"/>
                  <w:szCs w:val="28"/>
                </w:rPr>
                <w:t>://</w:t>
              </w:r>
              <w:proofErr w:type="spellStart"/>
              <w:r w:rsidRPr="006C4FBE">
                <w:rPr>
                  <w:rStyle w:val="a9"/>
                  <w:sz w:val="28"/>
                  <w:szCs w:val="28"/>
                  <w:lang w:val="en-US"/>
                </w:rPr>
                <w:t>egrul</w:t>
              </w:r>
              <w:proofErr w:type="spellEnd"/>
              <w:r w:rsidRPr="006C4FBE">
                <w:rPr>
                  <w:rStyle w:val="a9"/>
                  <w:bCs/>
                  <w:sz w:val="28"/>
                  <w:szCs w:val="28"/>
                </w:rPr>
                <w:t>.</w:t>
              </w:r>
              <w:proofErr w:type="spellStart"/>
              <w:r w:rsidRPr="006C4FBE">
                <w:rPr>
                  <w:rStyle w:val="a9"/>
                  <w:sz w:val="28"/>
                  <w:szCs w:val="28"/>
                  <w:lang w:val="en-US"/>
                </w:rPr>
                <w:t>nalog</w:t>
              </w:r>
              <w:proofErr w:type="spellEnd"/>
              <w:r w:rsidRPr="006C4FBE">
                <w:rPr>
                  <w:rStyle w:val="a9"/>
                  <w:bCs/>
                  <w:sz w:val="28"/>
                  <w:szCs w:val="28"/>
                </w:rPr>
                <w:t>.</w:t>
              </w:r>
              <w:r w:rsidRPr="006C4FBE">
                <w:rPr>
                  <w:rStyle w:val="a9"/>
                  <w:sz w:val="28"/>
                  <w:szCs w:val="28"/>
                  <w:lang w:val="en-US"/>
                </w:rPr>
                <w:t>ru</w:t>
              </w:r>
              <w:r w:rsidRPr="006C4FBE">
                <w:rPr>
                  <w:rStyle w:val="a9"/>
                  <w:bCs/>
                  <w:sz w:val="28"/>
                  <w:szCs w:val="28"/>
                </w:rPr>
                <w:t>/#</w:t>
              </w:r>
            </w:hyperlink>
            <w:r w:rsidRPr="006C4FBE">
              <w:rPr>
                <w:sz w:val="28"/>
                <w:szCs w:val="28"/>
              </w:rPr>
              <w:t>;</w:t>
            </w:r>
          </w:p>
          <w:p w:rsidR="00E60424" w:rsidRPr="006C4FBE" w:rsidRDefault="00E60424" w:rsidP="008A1156">
            <w:pPr>
              <w:numPr>
                <w:ilvl w:val="0"/>
                <w:numId w:val="27"/>
              </w:numPr>
              <w:tabs>
                <w:tab w:val="left" w:pos="300"/>
              </w:tabs>
              <w:ind w:left="0" w:right="153" w:firstLine="495"/>
              <w:jc w:val="both"/>
              <w:rPr>
                <w:bCs/>
                <w:sz w:val="28"/>
                <w:szCs w:val="28"/>
              </w:rPr>
            </w:pPr>
            <w:r w:rsidRPr="006C4FBE">
              <w:rPr>
                <w:sz w:val="28"/>
                <w:szCs w:val="28"/>
              </w:rPr>
              <w:t xml:space="preserve">для иных физических лиц – копии документов, </w:t>
            </w:r>
            <w:r w:rsidRPr="006C4FBE">
              <w:rPr>
                <w:sz w:val="28"/>
                <w:szCs w:val="28"/>
              </w:rPr>
              <w:lastRenderedPageBreak/>
              <w:t>удостоверяющих личность;</w:t>
            </w:r>
          </w:p>
          <w:p w:rsidR="00E60424" w:rsidRPr="006C4FBE" w:rsidRDefault="00E60424" w:rsidP="008A1156">
            <w:pPr>
              <w:numPr>
                <w:ilvl w:val="0"/>
                <w:numId w:val="27"/>
              </w:numPr>
              <w:tabs>
                <w:tab w:val="left" w:pos="300"/>
              </w:tabs>
              <w:ind w:left="0" w:right="153" w:firstLine="495"/>
              <w:jc w:val="both"/>
              <w:rPr>
                <w:sz w:val="28"/>
                <w:szCs w:val="28"/>
              </w:rPr>
            </w:pPr>
            <w:r w:rsidRPr="006C4FBE">
              <w:rPr>
                <w:sz w:val="28"/>
                <w:szCs w:val="28"/>
              </w:rPr>
              <w:t xml:space="preserve">для иностранных лиц </w:t>
            </w:r>
            <w:r w:rsidRPr="006C4FBE">
              <w:rPr>
                <w:bCs/>
                <w:sz w:val="28"/>
                <w:szCs w:val="28"/>
              </w:rPr>
              <w:t xml:space="preserve">– копии документов о государственной регистрации в качестве субъекта гражданского права в соответствии с законодательством государства по месту нахождения, сопровождающиеся переводом на русский язык; в составе заявки, предоставляемой в бумажной форме, данные документы предоставляются </w:t>
            </w:r>
            <w:proofErr w:type="gramStart"/>
            <w:r w:rsidRPr="006C4FBE">
              <w:rPr>
                <w:bCs/>
                <w:sz w:val="28"/>
                <w:szCs w:val="28"/>
              </w:rPr>
              <w:t>легализованными</w:t>
            </w:r>
            <w:proofErr w:type="gramEnd"/>
            <w:r w:rsidRPr="006C4FBE">
              <w:rPr>
                <w:bCs/>
                <w:sz w:val="28"/>
                <w:szCs w:val="28"/>
              </w:rPr>
              <w:t xml:space="preserve"> (допускается </w:t>
            </w:r>
            <w:proofErr w:type="spellStart"/>
            <w:r w:rsidRPr="006C4FBE">
              <w:rPr>
                <w:bCs/>
                <w:sz w:val="28"/>
                <w:szCs w:val="28"/>
              </w:rPr>
              <w:t>апостилирование</w:t>
            </w:r>
            <w:proofErr w:type="spellEnd"/>
            <w:r w:rsidRPr="006C4FBE">
              <w:rPr>
                <w:bCs/>
                <w:sz w:val="28"/>
                <w:szCs w:val="28"/>
              </w:rPr>
              <w:t>) с нотариально заверенным переводом на русский язык;</w:t>
            </w:r>
          </w:p>
        </w:tc>
      </w:tr>
      <w:tr w:rsidR="00E60424" w:rsidRPr="006C4FBE" w:rsidTr="00650C3C">
        <w:trPr>
          <w:trHeight w:val="240"/>
        </w:trPr>
        <w:tc>
          <w:tcPr>
            <w:tcW w:w="710" w:type="dxa"/>
            <w:vMerge/>
            <w:tcBorders>
              <w:left w:val="single" w:sz="4" w:space="0" w:color="808080" w:themeColor="background1" w:themeShade="80"/>
              <w:right w:val="single" w:sz="4" w:space="0" w:color="808080" w:themeColor="background1" w:themeShade="80"/>
            </w:tcBorders>
            <w:vAlign w:val="center"/>
          </w:tcPr>
          <w:p w:rsidR="00E60424" w:rsidRPr="006C4FBE" w:rsidRDefault="00E60424" w:rsidP="008A1156">
            <w:pPr>
              <w:numPr>
                <w:ilvl w:val="2"/>
                <w:numId w:val="29"/>
              </w:numPr>
              <w:tabs>
                <w:tab w:val="left" w:pos="426"/>
              </w:tabs>
              <w:ind w:left="0" w:firstLine="0"/>
              <w:rPr>
                <w:sz w:val="28"/>
                <w:szCs w:val="28"/>
              </w:rPr>
            </w:pPr>
          </w:p>
        </w:tc>
        <w:tc>
          <w:tcPr>
            <w:tcW w:w="6805" w:type="dxa"/>
            <w:vMerge/>
            <w:tcBorders>
              <w:left w:val="single" w:sz="4" w:space="0" w:color="808080" w:themeColor="background1" w:themeShade="80"/>
              <w:right w:val="single" w:sz="4" w:space="0" w:color="808080" w:themeColor="background1" w:themeShade="80"/>
            </w:tcBorders>
            <w:vAlign w:val="center"/>
          </w:tcPr>
          <w:p w:rsidR="00E60424" w:rsidRPr="006C4FBE" w:rsidRDefault="00E60424" w:rsidP="00B676EB">
            <w:pPr>
              <w:ind w:right="153" w:firstLine="495"/>
              <w:jc w:val="both"/>
              <w:rPr>
                <w:sz w:val="28"/>
                <w:szCs w:val="28"/>
              </w:rPr>
            </w:pPr>
          </w:p>
        </w:tc>
        <w:tc>
          <w:tcPr>
            <w:tcW w:w="7937" w:type="dxa"/>
            <w:tcBorders>
              <w:top w:val="single" w:sz="4" w:space="0" w:color="808080" w:themeColor="background1" w:themeShade="80"/>
              <w:left w:val="single" w:sz="4" w:space="0" w:color="808080" w:themeColor="background1" w:themeShade="80"/>
            </w:tcBorders>
            <w:vAlign w:val="center"/>
          </w:tcPr>
          <w:p w:rsidR="00E60424" w:rsidRPr="006C4FBE" w:rsidRDefault="00E60424" w:rsidP="008A1156">
            <w:pPr>
              <w:pStyle w:val="af8"/>
              <w:numPr>
                <w:ilvl w:val="0"/>
                <w:numId w:val="30"/>
              </w:numPr>
              <w:tabs>
                <w:tab w:val="left" w:pos="300"/>
              </w:tabs>
              <w:ind w:left="0" w:right="153" w:firstLine="495"/>
              <w:jc w:val="both"/>
              <w:rPr>
                <w:bCs/>
                <w:sz w:val="28"/>
                <w:szCs w:val="28"/>
              </w:rPr>
            </w:pPr>
            <w:r w:rsidRPr="006C4FBE">
              <w:rPr>
                <w:sz w:val="28"/>
                <w:szCs w:val="28"/>
              </w:rPr>
              <w:t>копия документа, подтверждающего полномочия лица на подписание заявки на участие в закупке от имени участника закупки (документы, подтверждающие полномочия лица, выполняющего функции единоличного исполнительного органа (для юридического лица); если заявка на участие в закупке подписывается по доверенности, то в составе заявки также предоставляется такая доверенность). Если заявка на участие в закупке и (или) входящие в ее состав документы подписаны разными лицами, то документы, подтверждающие полномочия лица на</w:t>
            </w:r>
            <w:r w:rsidRPr="006C4FBE" w:rsidDel="00BA2715">
              <w:rPr>
                <w:sz w:val="28"/>
                <w:szCs w:val="28"/>
              </w:rPr>
              <w:t xml:space="preserve"> </w:t>
            </w:r>
            <w:r w:rsidRPr="006C4FBE">
              <w:rPr>
                <w:sz w:val="28"/>
                <w:szCs w:val="28"/>
              </w:rPr>
              <w:t>подписание заявки и (или) входящих в ее состав документов, должны быть представлены на каждого подписавшего в соответствии с полномочиями;</w:t>
            </w:r>
          </w:p>
        </w:tc>
      </w:tr>
      <w:tr w:rsidR="00E60424" w:rsidRPr="006C4FBE" w:rsidTr="00650C3C">
        <w:trPr>
          <w:trHeight w:val="70"/>
        </w:trPr>
        <w:tc>
          <w:tcPr>
            <w:tcW w:w="710" w:type="dxa"/>
            <w:vMerge/>
            <w:tcBorders>
              <w:left w:val="single" w:sz="4" w:space="0" w:color="808080" w:themeColor="background1" w:themeShade="80"/>
              <w:right w:val="single" w:sz="4" w:space="0" w:color="808080" w:themeColor="background1" w:themeShade="80"/>
            </w:tcBorders>
            <w:vAlign w:val="center"/>
          </w:tcPr>
          <w:p w:rsidR="00E60424" w:rsidRPr="006C4FBE" w:rsidRDefault="00E60424" w:rsidP="008A1156">
            <w:pPr>
              <w:numPr>
                <w:ilvl w:val="2"/>
                <w:numId w:val="29"/>
              </w:numPr>
              <w:tabs>
                <w:tab w:val="left" w:pos="426"/>
              </w:tabs>
              <w:ind w:left="0" w:firstLine="0"/>
              <w:rPr>
                <w:sz w:val="28"/>
                <w:szCs w:val="28"/>
              </w:rPr>
            </w:pPr>
          </w:p>
        </w:tc>
        <w:tc>
          <w:tcPr>
            <w:tcW w:w="6805" w:type="dxa"/>
            <w:vMerge/>
            <w:tcBorders>
              <w:left w:val="single" w:sz="4" w:space="0" w:color="808080" w:themeColor="background1" w:themeShade="80"/>
              <w:right w:val="single" w:sz="4" w:space="0" w:color="808080" w:themeColor="background1" w:themeShade="80"/>
            </w:tcBorders>
            <w:vAlign w:val="center"/>
          </w:tcPr>
          <w:p w:rsidR="00E60424" w:rsidRPr="006C4FBE" w:rsidRDefault="00E60424" w:rsidP="00B676EB">
            <w:pPr>
              <w:ind w:right="153" w:firstLine="495"/>
              <w:jc w:val="both"/>
              <w:rPr>
                <w:sz w:val="28"/>
                <w:szCs w:val="28"/>
              </w:rPr>
            </w:pPr>
          </w:p>
        </w:tc>
        <w:tc>
          <w:tcPr>
            <w:tcW w:w="7937" w:type="dxa"/>
            <w:tcBorders>
              <w:left w:val="single" w:sz="4" w:space="0" w:color="808080" w:themeColor="background1" w:themeShade="80"/>
            </w:tcBorders>
            <w:vAlign w:val="center"/>
          </w:tcPr>
          <w:p w:rsidR="00E60424" w:rsidRPr="006C4FBE" w:rsidRDefault="00E60424" w:rsidP="008A1156">
            <w:pPr>
              <w:pStyle w:val="af8"/>
              <w:numPr>
                <w:ilvl w:val="0"/>
                <w:numId w:val="30"/>
              </w:numPr>
              <w:tabs>
                <w:tab w:val="left" w:pos="300"/>
              </w:tabs>
              <w:ind w:left="0" w:right="153" w:firstLine="495"/>
              <w:jc w:val="both"/>
              <w:rPr>
                <w:sz w:val="28"/>
                <w:szCs w:val="28"/>
              </w:rPr>
            </w:pPr>
            <w:bookmarkStart w:id="47" w:name="_Ref405791408"/>
            <w:r w:rsidRPr="006C4FBE">
              <w:rPr>
                <w:sz w:val="28"/>
                <w:szCs w:val="28"/>
              </w:rPr>
              <w:t>копии учредительных документов в действующей редакции (для юридических лиц);</w:t>
            </w:r>
            <w:bookmarkEnd w:id="47"/>
          </w:p>
        </w:tc>
      </w:tr>
      <w:tr w:rsidR="00E60424" w:rsidRPr="006C4FBE" w:rsidTr="00650C3C">
        <w:trPr>
          <w:trHeight w:val="240"/>
        </w:trPr>
        <w:tc>
          <w:tcPr>
            <w:tcW w:w="710" w:type="dxa"/>
            <w:vMerge/>
            <w:tcBorders>
              <w:left w:val="single" w:sz="4" w:space="0" w:color="808080" w:themeColor="background1" w:themeShade="80"/>
              <w:right w:val="single" w:sz="4" w:space="0" w:color="808080" w:themeColor="background1" w:themeShade="80"/>
            </w:tcBorders>
            <w:vAlign w:val="center"/>
          </w:tcPr>
          <w:p w:rsidR="00E60424" w:rsidRPr="006C4FBE" w:rsidRDefault="00E60424" w:rsidP="008A1156">
            <w:pPr>
              <w:numPr>
                <w:ilvl w:val="2"/>
                <w:numId w:val="29"/>
              </w:numPr>
              <w:tabs>
                <w:tab w:val="left" w:pos="426"/>
              </w:tabs>
              <w:ind w:left="0" w:firstLine="0"/>
              <w:rPr>
                <w:sz w:val="28"/>
                <w:szCs w:val="28"/>
              </w:rPr>
            </w:pPr>
          </w:p>
        </w:tc>
        <w:tc>
          <w:tcPr>
            <w:tcW w:w="6805" w:type="dxa"/>
            <w:vMerge/>
            <w:tcBorders>
              <w:left w:val="single" w:sz="4" w:space="0" w:color="808080" w:themeColor="background1" w:themeShade="80"/>
              <w:right w:val="single" w:sz="4" w:space="0" w:color="808080" w:themeColor="background1" w:themeShade="80"/>
            </w:tcBorders>
            <w:vAlign w:val="center"/>
          </w:tcPr>
          <w:p w:rsidR="00E60424" w:rsidRPr="006C4FBE" w:rsidRDefault="00E60424" w:rsidP="00B676EB">
            <w:pPr>
              <w:ind w:right="153" w:firstLine="495"/>
              <w:jc w:val="both"/>
              <w:rPr>
                <w:sz w:val="28"/>
                <w:szCs w:val="28"/>
              </w:rPr>
            </w:pPr>
          </w:p>
        </w:tc>
        <w:tc>
          <w:tcPr>
            <w:tcW w:w="7937" w:type="dxa"/>
            <w:tcBorders>
              <w:left w:val="single" w:sz="4" w:space="0" w:color="808080" w:themeColor="background1" w:themeShade="80"/>
            </w:tcBorders>
            <w:vAlign w:val="center"/>
          </w:tcPr>
          <w:p w:rsidR="00E60424" w:rsidRPr="006C4FBE" w:rsidRDefault="00E60424" w:rsidP="008A1156">
            <w:pPr>
              <w:pStyle w:val="af8"/>
              <w:numPr>
                <w:ilvl w:val="0"/>
                <w:numId w:val="30"/>
              </w:numPr>
              <w:tabs>
                <w:tab w:val="left" w:pos="300"/>
              </w:tabs>
              <w:ind w:left="0" w:right="153" w:firstLine="495"/>
              <w:jc w:val="both"/>
              <w:rPr>
                <w:sz w:val="28"/>
                <w:szCs w:val="28"/>
              </w:rPr>
            </w:pPr>
            <w:r w:rsidRPr="006C4FBE">
              <w:rPr>
                <w:sz w:val="28"/>
                <w:szCs w:val="28"/>
              </w:rPr>
              <w:t>копия уведомления о возможности применения участником закупки упрощенной системы налогообложения (для участников закупки, применяющих ее);</w:t>
            </w:r>
          </w:p>
        </w:tc>
      </w:tr>
      <w:tr w:rsidR="00E60424" w:rsidRPr="006C4FBE" w:rsidTr="00650C3C">
        <w:trPr>
          <w:trHeight w:val="300"/>
        </w:trPr>
        <w:tc>
          <w:tcPr>
            <w:tcW w:w="710" w:type="dxa"/>
            <w:vMerge/>
            <w:tcBorders>
              <w:left w:val="single" w:sz="4" w:space="0" w:color="808080" w:themeColor="background1" w:themeShade="80"/>
              <w:bottom w:val="single" w:sz="4" w:space="0" w:color="auto"/>
              <w:right w:val="single" w:sz="4" w:space="0" w:color="808080" w:themeColor="background1" w:themeShade="80"/>
            </w:tcBorders>
            <w:vAlign w:val="center"/>
          </w:tcPr>
          <w:p w:rsidR="00E60424" w:rsidRPr="006C4FBE" w:rsidRDefault="00E60424" w:rsidP="008A1156">
            <w:pPr>
              <w:numPr>
                <w:ilvl w:val="2"/>
                <w:numId w:val="29"/>
              </w:numPr>
              <w:tabs>
                <w:tab w:val="left" w:pos="426"/>
              </w:tabs>
              <w:ind w:left="0" w:firstLine="0"/>
              <w:rPr>
                <w:sz w:val="28"/>
                <w:szCs w:val="28"/>
              </w:rPr>
            </w:pPr>
          </w:p>
        </w:tc>
        <w:tc>
          <w:tcPr>
            <w:tcW w:w="6805" w:type="dxa"/>
            <w:vMerge/>
            <w:tcBorders>
              <w:left w:val="single" w:sz="4" w:space="0" w:color="808080" w:themeColor="background1" w:themeShade="80"/>
              <w:bottom w:val="single" w:sz="4" w:space="0" w:color="auto"/>
              <w:right w:val="single" w:sz="4" w:space="0" w:color="808080" w:themeColor="background1" w:themeShade="80"/>
            </w:tcBorders>
            <w:vAlign w:val="center"/>
          </w:tcPr>
          <w:p w:rsidR="00E60424" w:rsidRPr="006C4FBE" w:rsidRDefault="00E60424" w:rsidP="00B676EB">
            <w:pPr>
              <w:ind w:right="153" w:firstLine="495"/>
              <w:jc w:val="both"/>
              <w:rPr>
                <w:sz w:val="28"/>
                <w:szCs w:val="28"/>
              </w:rPr>
            </w:pPr>
          </w:p>
        </w:tc>
        <w:tc>
          <w:tcPr>
            <w:tcW w:w="7937" w:type="dxa"/>
            <w:tcBorders>
              <w:top w:val="dotted" w:sz="4" w:space="0" w:color="auto"/>
              <w:left w:val="single" w:sz="4" w:space="0" w:color="808080" w:themeColor="background1" w:themeShade="80"/>
              <w:bottom w:val="single" w:sz="4" w:space="0" w:color="auto"/>
            </w:tcBorders>
            <w:vAlign w:val="center"/>
          </w:tcPr>
          <w:p w:rsidR="00E60424" w:rsidRPr="006C4FBE" w:rsidRDefault="00E60424" w:rsidP="008A1156">
            <w:pPr>
              <w:pStyle w:val="af8"/>
              <w:numPr>
                <w:ilvl w:val="0"/>
                <w:numId w:val="30"/>
              </w:numPr>
              <w:tabs>
                <w:tab w:val="left" w:pos="300"/>
              </w:tabs>
              <w:ind w:left="0" w:right="153" w:firstLine="495"/>
              <w:jc w:val="both"/>
              <w:rPr>
                <w:sz w:val="28"/>
                <w:szCs w:val="28"/>
              </w:rPr>
            </w:pPr>
            <w:r w:rsidRPr="006C4FBE">
              <w:rPr>
                <w:sz w:val="28"/>
                <w:szCs w:val="28"/>
              </w:rPr>
              <w:t xml:space="preserve">заполненное участником закупки по форме 1 «Заявка на участие в закупке» обязательство в случае заключения с ним договора представить до момента </w:t>
            </w:r>
            <w:r w:rsidRPr="006C4FBE">
              <w:rPr>
                <w:sz w:val="28"/>
                <w:szCs w:val="28"/>
              </w:rPr>
              <w:lastRenderedPageBreak/>
              <w:t>заключения договора:</w:t>
            </w:r>
          </w:p>
          <w:p w:rsidR="00E60424" w:rsidRPr="006C4FBE" w:rsidRDefault="00E60424" w:rsidP="008A1156">
            <w:pPr>
              <w:numPr>
                <w:ilvl w:val="0"/>
                <w:numId w:val="27"/>
              </w:numPr>
              <w:tabs>
                <w:tab w:val="left" w:pos="353"/>
              </w:tabs>
              <w:ind w:left="0" w:right="153" w:firstLine="495"/>
              <w:jc w:val="both"/>
              <w:rPr>
                <w:sz w:val="28"/>
                <w:szCs w:val="28"/>
              </w:rPr>
            </w:pPr>
            <w:r w:rsidRPr="006C4FBE">
              <w:rPr>
                <w:sz w:val="28"/>
                <w:szCs w:val="28"/>
              </w:rPr>
              <w:t>решение об одобрении или о совершении крупной сделки, если требование о необходимости наличия такого решения для совершения крупной сделки установлено законодательством РФ, учредительными документами юридического лица и если для участника закупки заключение договора или предоставление обеспечения заявки на участие в закупке, обеспечения договора являются крупной сделкой;</w:t>
            </w:r>
          </w:p>
          <w:p w:rsidR="00E60424" w:rsidRPr="006C4FBE" w:rsidRDefault="00E60424" w:rsidP="008A1156">
            <w:pPr>
              <w:numPr>
                <w:ilvl w:val="0"/>
                <w:numId w:val="27"/>
              </w:numPr>
              <w:tabs>
                <w:tab w:val="left" w:pos="353"/>
              </w:tabs>
              <w:ind w:left="0" w:right="153" w:firstLine="495"/>
              <w:jc w:val="both"/>
              <w:rPr>
                <w:bCs/>
                <w:sz w:val="28"/>
                <w:szCs w:val="28"/>
              </w:rPr>
            </w:pPr>
            <w:r w:rsidRPr="006C4FBE">
              <w:rPr>
                <w:sz w:val="28"/>
                <w:szCs w:val="28"/>
              </w:rPr>
              <w:t xml:space="preserve">решение об одобрении или о совершении сделки с заинтересованностью, если требование о наличии такого одобрения установлено законодательством РФ, учредительными документами юридического лица и если для участника закупки выполнение договора или предоставление обеспечения заявки на участие в закупке, обеспечение договора является сделкой с заинтересованностью </w:t>
            </w:r>
          </w:p>
          <w:p w:rsidR="00E60424" w:rsidRPr="006C4FBE" w:rsidRDefault="00E60424" w:rsidP="00B676EB">
            <w:pPr>
              <w:tabs>
                <w:tab w:val="left" w:pos="353"/>
              </w:tabs>
              <w:ind w:right="153" w:firstLine="495"/>
              <w:jc w:val="both"/>
              <w:rPr>
                <w:bCs/>
                <w:sz w:val="28"/>
                <w:szCs w:val="28"/>
              </w:rPr>
            </w:pPr>
            <w:r w:rsidRPr="006C4FBE">
              <w:rPr>
                <w:sz w:val="28"/>
                <w:szCs w:val="28"/>
              </w:rPr>
              <w:t>или сведения, что данная сделка для такого участника не является крупной сделкой и/или сделкой с заинтересованностью, что его организация не попадает под действие требования законодательства о необходимости наличия решения об одобрении или о совершении крупной сделки и/или сделки с заинтересованностью, поскольку единственный участник (акционер) является единоличным исполнительным органом.</w:t>
            </w:r>
          </w:p>
        </w:tc>
      </w:tr>
      <w:tr w:rsidR="00E60424" w:rsidRPr="006C4FBE" w:rsidTr="00650C3C">
        <w:trPr>
          <w:trHeight w:val="300"/>
        </w:trPr>
        <w:tc>
          <w:tcPr>
            <w:tcW w:w="710"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E60424" w:rsidRPr="006C4FBE" w:rsidRDefault="00E60424" w:rsidP="008A1156">
            <w:pPr>
              <w:pStyle w:val="af8"/>
              <w:numPr>
                <w:ilvl w:val="0"/>
                <w:numId w:val="31"/>
              </w:numPr>
              <w:tabs>
                <w:tab w:val="left" w:pos="426"/>
              </w:tabs>
              <w:ind w:left="0" w:firstLine="0"/>
              <w:rPr>
                <w:sz w:val="28"/>
                <w:szCs w:val="28"/>
              </w:rPr>
            </w:pPr>
          </w:p>
        </w:tc>
        <w:tc>
          <w:tcPr>
            <w:tcW w:w="6805" w:type="dxa"/>
            <w:tcBorders>
              <w:top w:val="single" w:sz="4" w:space="0" w:color="auto"/>
              <w:left w:val="single" w:sz="4" w:space="0" w:color="808080" w:themeColor="background1" w:themeShade="80"/>
              <w:bottom w:val="single" w:sz="4" w:space="0" w:color="auto"/>
              <w:right w:val="single" w:sz="4" w:space="0" w:color="808080" w:themeColor="background1" w:themeShade="80"/>
            </w:tcBorders>
          </w:tcPr>
          <w:p w:rsidR="00E60424" w:rsidRPr="006C4FBE" w:rsidRDefault="00E60424" w:rsidP="00B676EB">
            <w:pPr>
              <w:ind w:right="153" w:firstLine="495"/>
              <w:jc w:val="both"/>
              <w:rPr>
                <w:sz w:val="28"/>
                <w:szCs w:val="28"/>
              </w:rPr>
            </w:pPr>
            <w:r w:rsidRPr="006C4FBE">
              <w:rPr>
                <w:sz w:val="28"/>
                <w:szCs w:val="28"/>
              </w:rPr>
              <w:t>иметь право на ведение деятельности в соответствии с законодательством РФ (для российских участников);</w:t>
            </w:r>
          </w:p>
          <w:p w:rsidR="00E60424" w:rsidRPr="006C4FBE" w:rsidRDefault="00E60424" w:rsidP="00D67B6F">
            <w:pPr>
              <w:ind w:right="153" w:firstLine="495"/>
              <w:jc w:val="both"/>
              <w:rPr>
                <w:sz w:val="28"/>
                <w:szCs w:val="28"/>
              </w:rPr>
            </w:pPr>
            <w:r w:rsidRPr="006C4FBE">
              <w:rPr>
                <w:sz w:val="28"/>
                <w:szCs w:val="28"/>
              </w:rPr>
              <w:t xml:space="preserve">иметь право на ведение деятельности в соответствии с законодательством государства по месту нахождения такого участника закупки и в </w:t>
            </w:r>
            <w:r w:rsidRPr="006C4FBE">
              <w:rPr>
                <w:sz w:val="28"/>
                <w:szCs w:val="28"/>
              </w:rPr>
              <w:lastRenderedPageBreak/>
              <w:t>соответствии с законодательством Р</w:t>
            </w:r>
            <w:r w:rsidR="00D67B6F">
              <w:rPr>
                <w:sz w:val="28"/>
                <w:szCs w:val="28"/>
              </w:rPr>
              <w:t>Ф (для иностранных участников)</w:t>
            </w:r>
          </w:p>
        </w:tc>
        <w:tc>
          <w:tcPr>
            <w:tcW w:w="7937" w:type="dxa"/>
            <w:tcBorders>
              <w:top w:val="single" w:sz="4" w:space="0" w:color="auto"/>
              <w:left w:val="single" w:sz="4" w:space="0" w:color="808080" w:themeColor="background1" w:themeShade="80"/>
              <w:bottom w:val="single" w:sz="4" w:space="0" w:color="auto"/>
            </w:tcBorders>
          </w:tcPr>
          <w:p w:rsidR="00E60424" w:rsidRPr="006C4FBE" w:rsidRDefault="00E60424" w:rsidP="008A1156">
            <w:pPr>
              <w:pStyle w:val="af8"/>
              <w:numPr>
                <w:ilvl w:val="0"/>
                <w:numId w:val="30"/>
              </w:numPr>
              <w:tabs>
                <w:tab w:val="left" w:pos="300"/>
              </w:tabs>
              <w:ind w:left="0" w:right="153" w:firstLine="495"/>
              <w:jc w:val="both"/>
              <w:rPr>
                <w:sz w:val="28"/>
                <w:szCs w:val="28"/>
              </w:rPr>
            </w:pPr>
            <w:r w:rsidRPr="006C4FBE">
              <w:rPr>
                <w:sz w:val="28"/>
                <w:szCs w:val="28"/>
              </w:rPr>
              <w:lastRenderedPageBreak/>
              <w:t>заполненное участником закупки по форме 1 «Заявка на участие в закупке» подтверждение о наличии права ведения деятельности в соответствии с законодательством по месту нахождения участника закупки и месту исполнения договора.</w:t>
            </w:r>
          </w:p>
          <w:p w:rsidR="00E60424" w:rsidRPr="006C4FBE" w:rsidRDefault="00E60424" w:rsidP="00B676EB">
            <w:pPr>
              <w:pStyle w:val="af8"/>
              <w:tabs>
                <w:tab w:val="left" w:pos="300"/>
              </w:tabs>
              <w:ind w:left="0" w:right="153" w:firstLine="495"/>
              <w:jc w:val="both"/>
              <w:rPr>
                <w:sz w:val="28"/>
                <w:szCs w:val="28"/>
              </w:rPr>
            </w:pPr>
            <w:r w:rsidRPr="006C4FBE">
              <w:rPr>
                <w:sz w:val="28"/>
                <w:szCs w:val="28"/>
              </w:rPr>
              <w:t xml:space="preserve">Иностранными участниками дополнительно </w:t>
            </w:r>
            <w:r w:rsidRPr="006C4FBE">
              <w:rPr>
                <w:sz w:val="28"/>
                <w:szCs w:val="28"/>
              </w:rPr>
              <w:lastRenderedPageBreak/>
              <w:t>предоставляется краткая пояснительная записка, содержащая:</w:t>
            </w:r>
          </w:p>
          <w:p w:rsidR="00E60424" w:rsidRPr="006C4FBE" w:rsidRDefault="00E60424" w:rsidP="008A1156">
            <w:pPr>
              <w:pStyle w:val="af8"/>
              <w:numPr>
                <w:ilvl w:val="0"/>
                <w:numId w:val="32"/>
              </w:numPr>
              <w:tabs>
                <w:tab w:val="left" w:pos="495"/>
              </w:tabs>
              <w:ind w:left="0" w:right="153" w:firstLine="495"/>
              <w:jc w:val="both"/>
              <w:rPr>
                <w:sz w:val="28"/>
                <w:szCs w:val="28"/>
              </w:rPr>
            </w:pPr>
            <w:r w:rsidRPr="006C4FBE">
              <w:rPr>
                <w:sz w:val="28"/>
                <w:szCs w:val="28"/>
              </w:rPr>
              <w:t>положения законодательства государства по месту его нахождения и (или) ведения деятельности, регламентирующие их правоспособность и условия осуществления деятельности, связанной с исполнением обязательств по договору (контракту), заключаемому по итогам закупки;</w:t>
            </w:r>
          </w:p>
          <w:p w:rsidR="00E60424" w:rsidRPr="006C4FBE" w:rsidRDefault="00E60424" w:rsidP="008A1156">
            <w:pPr>
              <w:pStyle w:val="af8"/>
              <w:numPr>
                <w:ilvl w:val="0"/>
                <w:numId w:val="32"/>
              </w:numPr>
              <w:tabs>
                <w:tab w:val="left" w:pos="495"/>
              </w:tabs>
              <w:ind w:left="0" w:right="153" w:firstLine="495"/>
              <w:jc w:val="both"/>
              <w:rPr>
                <w:sz w:val="28"/>
                <w:szCs w:val="28"/>
              </w:rPr>
            </w:pPr>
            <w:r w:rsidRPr="006C4FBE">
              <w:rPr>
                <w:sz w:val="28"/>
                <w:szCs w:val="28"/>
              </w:rPr>
              <w:t>наименование и реквизиты (номер и дата принятия, номер и дата действующей редакции) национальных нормативных правовых актов, в соответствии с которыми ведет свою деятельность иностранный участник закупки.</w:t>
            </w:r>
          </w:p>
        </w:tc>
      </w:tr>
      <w:tr w:rsidR="00E60424" w:rsidRPr="006C4FBE" w:rsidTr="00650C3C">
        <w:trPr>
          <w:trHeight w:val="699"/>
        </w:trPr>
        <w:tc>
          <w:tcPr>
            <w:tcW w:w="710" w:type="dxa"/>
            <w:tcBorders>
              <w:top w:val="single" w:sz="4" w:space="0" w:color="auto"/>
            </w:tcBorders>
          </w:tcPr>
          <w:p w:rsidR="00E60424" w:rsidRPr="006C4FBE" w:rsidRDefault="00E60424" w:rsidP="008A1156">
            <w:pPr>
              <w:pStyle w:val="af8"/>
              <w:numPr>
                <w:ilvl w:val="0"/>
                <w:numId w:val="31"/>
              </w:numPr>
              <w:tabs>
                <w:tab w:val="left" w:pos="426"/>
              </w:tabs>
              <w:ind w:left="0" w:firstLine="0"/>
              <w:rPr>
                <w:sz w:val="28"/>
                <w:szCs w:val="28"/>
              </w:rPr>
            </w:pPr>
            <w:bookmarkStart w:id="48" w:name="_Ref405791536"/>
          </w:p>
        </w:tc>
        <w:bookmarkEnd w:id="48"/>
        <w:tc>
          <w:tcPr>
            <w:tcW w:w="6805" w:type="dxa"/>
            <w:tcBorders>
              <w:top w:val="single" w:sz="4" w:space="0" w:color="auto"/>
            </w:tcBorders>
            <w:vAlign w:val="center"/>
          </w:tcPr>
          <w:p w:rsidR="00E60424" w:rsidRPr="006C4FBE" w:rsidRDefault="00E60424" w:rsidP="00B676EB">
            <w:pPr>
              <w:ind w:right="153" w:firstLine="495"/>
              <w:jc w:val="both"/>
              <w:rPr>
                <w:sz w:val="28"/>
                <w:szCs w:val="28"/>
              </w:rPr>
            </w:pPr>
            <w:r w:rsidRPr="006C4FBE">
              <w:rPr>
                <w:sz w:val="28"/>
                <w:szCs w:val="28"/>
              </w:rPr>
              <w:t>не находиться в процессе ликвидации (для юридического лица), не быть признанным по решению арбитражного суда несостоятельным (банкротом);</w:t>
            </w:r>
          </w:p>
        </w:tc>
        <w:tc>
          <w:tcPr>
            <w:tcW w:w="7937" w:type="dxa"/>
            <w:vMerge w:val="restart"/>
            <w:tcBorders>
              <w:top w:val="single" w:sz="4" w:space="0" w:color="auto"/>
            </w:tcBorders>
          </w:tcPr>
          <w:p w:rsidR="00E60424" w:rsidRPr="006C4FBE" w:rsidRDefault="00E60424" w:rsidP="008A1156">
            <w:pPr>
              <w:pStyle w:val="af8"/>
              <w:numPr>
                <w:ilvl w:val="0"/>
                <w:numId w:val="30"/>
              </w:numPr>
              <w:tabs>
                <w:tab w:val="left" w:pos="300"/>
              </w:tabs>
              <w:ind w:left="0" w:right="153" w:firstLine="495"/>
              <w:jc w:val="both"/>
              <w:rPr>
                <w:sz w:val="28"/>
                <w:szCs w:val="28"/>
              </w:rPr>
            </w:pPr>
            <w:r w:rsidRPr="006C4FBE">
              <w:rPr>
                <w:sz w:val="28"/>
                <w:szCs w:val="28"/>
              </w:rPr>
              <w:t>заполненное участником закупки по форме 1 «Заявка на участие в закупке» подтверждение:</w:t>
            </w:r>
          </w:p>
          <w:p w:rsidR="00E60424" w:rsidRPr="006C4FBE" w:rsidRDefault="00E60424" w:rsidP="008A1156">
            <w:pPr>
              <w:numPr>
                <w:ilvl w:val="0"/>
                <w:numId w:val="27"/>
              </w:numPr>
              <w:tabs>
                <w:tab w:val="left" w:pos="353"/>
              </w:tabs>
              <w:ind w:left="0" w:right="153" w:firstLine="495"/>
              <w:jc w:val="both"/>
              <w:rPr>
                <w:bCs/>
                <w:sz w:val="28"/>
                <w:szCs w:val="28"/>
              </w:rPr>
            </w:pPr>
            <w:r w:rsidRPr="006C4FBE">
              <w:rPr>
                <w:sz w:val="28"/>
                <w:szCs w:val="28"/>
              </w:rPr>
              <w:t>о </w:t>
            </w:r>
            <w:proofErr w:type="spellStart"/>
            <w:r w:rsidRPr="006C4FBE">
              <w:rPr>
                <w:sz w:val="28"/>
                <w:szCs w:val="28"/>
              </w:rPr>
              <w:t>ненахождении</w:t>
            </w:r>
            <w:proofErr w:type="spellEnd"/>
            <w:r w:rsidRPr="006C4FBE">
              <w:rPr>
                <w:sz w:val="28"/>
                <w:szCs w:val="28"/>
              </w:rPr>
              <w:t xml:space="preserve"> участника закупки в процессе ликвидации (для юридического лица);</w:t>
            </w:r>
          </w:p>
          <w:p w:rsidR="00E60424" w:rsidRPr="006C4FBE" w:rsidRDefault="00E60424" w:rsidP="008A1156">
            <w:pPr>
              <w:numPr>
                <w:ilvl w:val="0"/>
                <w:numId w:val="27"/>
              </w:numPr>
              <w:tabs>
                <w:tab w:val="left" w:pos="353"/>
              </w:tabs>
              <w:ind w:left="0" w:right="153" w:firstLine="495"/>
              <w:jc w:val="both"/>
              <w:rPr>
                <w:bCs/>
                <w:sz w:val="28"/>
                <w:szCs w:val="28"/>
              </w:rPr>
            </w:pPr>
            <w:r w:rsidRPr="006C4FBE">
              <w:rPr>
                <w:sz w:val="28"/>
                <w:szCs w:val="28"/>
              </w:rPr>
              <w:t>об отсутствии в отношении участника закупки решения арбитражного суда о признании его несостоятельным (банкротом);</w:t>
            </w:r>
          </w:p>
          <w:p w:rsidR="00E60424" w:rsidRPr="006C4FBE" w:rsidRDefault="00E60424" w:rsidP="008A1156">
            <w:pPr>
              <w:numPr>
                <w:ilvl w:val="0"/>
                <w:numId w:val="27"/>
              </w:numPr>
              <w:tabs>
                <w:tab w:val="left" w:pos="353"/>
              </w:tabs>
              <w:ind w:left="0" w:right="153" w:firstLine="495"/>
              <w:jc w:val="both"/>
              <w:rPr>
                <w:bCs/>
                <w:sz w:val="28"/>
                <w:szCs w:val="28"/>
              </w:rPr>
            </w:pPr>
            <w:r w:rsidRPr="006C4FBE">
              <w:rPr>
                <w:sz w:val="28"/>
                <w:szCs w:val="28"/>
              </w:rPr>
              <w:t>об отсутствии ареста имущества участника закупки, наложенного по решению суда, административного органа;</w:t>
            </w:r>
          </w:p>
          <w:p w:rsidR="00D67B6F" w:rsidRPr="006C4FBE" w:rsidRDefault="00E60424" w:rsidP="008A1156">
            <w:pPr>
              <w:numPr>
                <w:ilvl w:val="0"/>
                <w:numId w:val="27"/>
              </w:numPr>
              <w:tabs>
                <w:tab w:val="left" w:pos="353"/>
              </w:tabs>
              <w:ind w:left="0" w:right="153" w:firstLine="495"/>
              <w:jc w:val="both"/>
              <w:rPr>
                <w:bCs/>
                <w:sz w:val="28"/>
                <w:szCs w:val="28"/>
              </w:rPr>
            </w:pPr>
            <w:r w:rsidRPr="006C4FBE">
              <w:rPr>
                <w:sz w:val="28"/>
                <w:szCs w:val="28"/>
              </w:rPr>
              <w:t xml:space="preserve">о </w:t>
            </w:r>
            <w:proofErr w:type="spellStart"/>
            <w:r w:rsidRPr="006C4FBE">
              <w:rPr>
                <w:sz w:val="28"/>
                <w:szCs w:val="28"/>
              </w:rPr>
              <w:t>неприостановлении</w:t>
            </w:r>
            <w:proofErr w:type="spellEnd"/>
            <w:r w:rsidRPr="006C4FBE">
              <w:rPr>
                <w:sz w:val="28"/>
                <w:szCs w:val="28"/>
              </w:rPr>
              <w:t xml:space="preserve"> деятельности участника закупки.</w:t>
            </w:r>
          </w:p>
        </w:tc>
      </w:tr>
      <w:tr w:rsidR="00E60424" w:rsidRPr="006C4FBE" w:rsidTr="00D67B6F">
        <w:trPr>
          <w:trHeight w:val="1883"/>
        </w:trPr>
        <w:tc>
          <w:tcPr>
            <w:tcW w:w="710" w:type="dxa"/>
          </w:tcPr>
          <w:p w:rsidR="00E60424" w:rsidRPr="006C4FBE" w:rsidRDefault="00E60424" w:rsidP="008A1156">
            <w:pPr>
              <w:pStyle w:val="af8"/>
              <w:numPr>
                <w:ilvl w:val="0"/>
                <w:numId w:val="31"/>
              </w:numPr>
              <w:tabs>
                <w:tab w:val="left" w:pos="426"/>
              </w:tabs>
              <w:ind w:left="0" w:firstLine="0"/>
              <w:rPr>
                <w:sz w:val="28"/>
                <w:szCs w:val="28"/>
              </w:rPr>
            </w:pPr>
            <w:bookmarkStart w:id="49" w:name="_Ref405791537"/>
          </w:p>
        </w:tc>
        <w:bookmarkEnd w:id="49"/>
        <w:tc>
          <w:tcPr>
            <w:tcW w:w="6805" w:type="dxa"/>
          </w:tcPr>
          <w:p w:rsidR="00E60424" w:rsidRPr="006C4FBE" w:rsidRDefault="00E60424" w:rsidP="00B676EB">
            <w:pPr>
              <w:ind w:right="153" w:firstLine="495"/>
              <w:jc w:val="both"/>
              <w:rPr>
                <w:sz w:val="28"/>
                <w:szCs w:val="28"/>
              </w:rPr>
            </w:pPr>
            <w:r w:rsidRPr="006C4FBE">
              <w:rPr>
                <w:sz w:val="28"/>
                <w:szCs w:val="28"/>
              </w:rPr>
              <w:t>не являться организацией, на имущество которой в части, необходимой для выполнения договора, наложен арест по решению суда, административного органа и (или) деятельность, которой приостановлена;</w:t>
            </w:r>
          </w:p>
        </w:tc>
        <w:tc>
          <w:tcPr>
            <w:tcW w:w="7937" w:type="dxa"/>
            <w:vMerge/>
          </w:tcPr>
          <w:p w:rsidR="00E60424" w:rsidRPr="006C4FBE" w:rsidRDefault="00E60424" w:rsidP="00B676EB">
            <w:pPr>
              <w:pStyle w:val="af8"/>
              <w:tabs>
                <w:tab w:val="left" w:pos="300"/>
              </w:tabs>
              <w:ind w:left="0" w:right="153" w:firstLine="495"/>
              <w:jc w:val="both"/>
              <w:rPr>
                <w:sz w:val="28"/>
                <w:szCs w:val="28"/>
              </w:rPr>
            </w:pPr>
          </w:p>
        </w:tc>
      </w:tr>
      <w:tr w:rsidR="00D67B6F" w:rsidRPr="006C4FBE" w:rsidTr="00650C3C">
        <w:trPr>
          <w:trHeight w:val="443"/>
        </w:trPr>
        <w:tc>
          <w:tcPr>
            <w:tcW w:w="710" w:type="dxa"/>
          </w:tcPr>
          <w:p w:rsidR="00D67B6F" w:rsidRPr="006C4FBE" w:rsidRDefault="00D67B6F" w:rsidP="008A1156">
            <w:pPr>
              <w:pStyle w:val="af8"/>
              <w:numPr>
                <w:ilvl w:val="0"/>
                <w:numId w:val="31"/>
              </w:numPr>
              <w:tabs>
                <w:tab w:val="left" w:pos="426"/>
              </w:tabs>
              <w:ind w:left="0" w:firstLine="0"/>
              <w:rPr>
                <w:sz w:val="28"/>
                <w:szCs w:val="28"/>
              </w:rPr>
            </w:pPr>
          </w:p>
        </w:tc>
        <w:tc>
          <w:tcPr>
            <w:tcW w:w="6805" w:type="dxa"/>
          </w:tcPr>
          <w:p w:rsidR="00D67B6F" w:rsidRPr="0001618F" w:rsidRDefault="00D67B6F" w:rsidP="00D67B6F">
            <w:pPr>
              <w:widowControl w:val="0"/>
              <w:ind w:firstLine="779"/>
              <w:jc w:val="both"/>
              <w:rPr>
                <w:sz w:val="28"/>
                <w:szCs w:val="28"/>
              </w:rPr>
            </w:pPr>
            <w:r w:rsidRPr="0001618F">
              <w:rPr>
                <w:sz w:val="28"/>
                <w:szCs w:val="28"/>
              </w:rPr>
              <w:t>отсутствие недоимки по налогам, сборам задолженности по иным обязательным платежам в бюджеты бюджетной системы РФ:</w:t>
            </w:r>
          </w:p>
          <w:p w:rsidR="00D67B6F" w:rsidRPr="006C4FBE" w:rsidRDefault="00D67B6F" w:rsidP="00D67B6F">
            <w:pPr>
              <w:ind w:right="153" w:firstLine="495"/>
              <w:jc w:val="both"/>
              <w:rPr>
                <w:sz w:val="28"/>
                <w:szCs w:val="28"/>
              </w:rPr>
            </w:pPr>
            <w:proofErr w:type="gramStart"/>
            <w:r w:rsidRPr="0001618F">
              <w:rPr>
                <w:sz w:val="28"/>
                <w:szCs w:val="28"/>
              </w:rPr>
              <w:t xml:space="preserve">для российских участников – отсутствие у участника закупки недоимки по налогам, сборам, задолженности по иным обязательным платежам в бюджеты бюджетной системы РФ (за исключением сумм, на которые предоставлены отсрочка, рассрочка, инвестиционный налоговый кредит в соответствии с </w:t>
            </w:r>
            <w:r w:rsidRPr="0001618F">
              <w:rPr>
                <w:sz w:val="28"/>
                <w:szCs w:val="28"/>
              </w:rPr>
              <w:lastRenderedPageBreak/>
              <w:t>законодательством РФ о налогах и сборах, которые реструктурированы в соответствии с законодательством РФ, по которым имеется вступившее в законную силу решение суда о признании обязанности</w:t>
            </w:r>
            <w:proofErr w:type="gramEnd"/>
            <w:r w:rsidRPr="0001618F">
              <w:rPr>
                <w:sz w:val="28"/>
                <w:szCs w:val="28"/>
              </w:rPr>
              <w:t xml:space="preserve"> </w:t>
            </w:r>
            <w:proofErr w:type="gramStart"/>
            <w:r w:rsidRPr="0001618F">
              <w:rPr>
                <w:sz w:val="28"/>
                <w:szCs w:val="28"/>
              </w:rPr>
              <w:t>заявителя по уплате этих сумм исполненной или которые признаны безнадежными к взысканию в соответствии с законодательством РФ о налогах и сборах)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 или если участником закупки в установленном порядке подано заявление об обжаловании указанных недоимки, задолженности и решение</w:t>
            </w:r>
            <w:proofErr w:type="gramEnd"/>
            <w:r w:rsidRPr="0001618F">
              <w:rPr>
                <w:sz w:val="28"/>
                <w:szCs w:val="28"/>
              </w:rPr>
              <w:t xml:space="preserve"> по такому заявлению на дату рассмотрения заявок не принято</w:t>
            </w:r>
          </w:p>
        </w:tc>
        <w:tc>
          <w:tcPr>
            <w:tcW w:w="7937" w:type="dxa"/>
          </w:tcPr>
          <w:p w:rsidR="00D67B6F" w:rsidRPr="00D67B6F" w:rsidRDefault="00D67B6F" w:rsidP="00D67B6F">
            <w:pPr>
              <w:pStyle w:val="af8"/>
              <w:numPr>
                <w:ilvl w:val="0"/>
                <w:numId w:val="30"/>
              </w:numPr>
              <w:tabs>
                <w:tab w:val="left" w:pos="300"/>
              </w:tabs>
              <w:ind w:left="0" w:right="153" w:firstLine="495"/>
              <w:jc w:val="both"/>
              <w:rPr>
                <w:sz w:val="28"/>
                <w:szCs w:val="28"/>
              </w:rPr>
            </w:pPr>
            <w:r w:rsidRPr="00D67B6F">
              <w:rPr>
                <w:sz w:val="28"/>
                <w:szCs w:val="28"/>
              </w:rPr>
              <w:lastRenderedPageBreak/>
              <w:t>заполненное участником закупки по форме 1 «Заявка на участие в закупке» подтверждение:</w:t>
            </w:r>
          </w:p>
          <w:p w:rsidR="00D67B6F" w:rsidRPr="0001618F" w:rsidRDefault="00D67B6F" w:rsidP="00D67B6F">
            <w:pPr>
              <w:pStyle w:val="af8"/>
              <w:tabs>
                <w:tab w:val="left" w:pos="300"/>
              </w:tabs>
              <w:ind w:left="0" w:firstLine="495"/>
              <w:jc w:val="both"/>
              <w:rPr>
                <w:sz w:val="28"/>
                <w:szCs w:val="28"/>
              </w:rPr>
            </w:pPr>
            <w:r w:rsidRPr="0001618F">
              <w:rPr>
                <w:sz w:val="28"/>
                <w:szCs w:val="28"/>
              </w:rPr>
              <w:t xml:space="preserve"> - отсутствия недоимки по налогам, сборам, задолженности по иным обязательным платежам в бюджеты бюджетной системы РФ</w:t>
            </w:r>
          </w:p>
          <w:p w:rsidR="00D67B6F" w:rsidRPr="0001618F" w:rsidRDefault="00D67B6F" w:rsidP="00D67B6F">
            <w:pPr>
              <w:ind w:firstLine="495"/>
              <w:jc w:val="both"/>
              <w:rPr>
                <w:sz w:val="28"/>
                <w:szCs w:val="28"/>
              </w:rPr>
            </w:pPr>
            <w:proofErr w:type="gramStart"/>
            <w:r w:rsidRPr="0001618F">
              <w:rPr>
                <w:sz w:val="28"/>
                <w:szCs w:val="28"/>
              </w:rPr>
              <w:t xml:space="preserve">(за исключением сумм, на которые предоставлены отсрочка, рассрочка, инвестиционный налоговый кредит в соответствии с законодательством РФ о налогах и сборах, которые реструктурированы в соответствии с законодательством РФ, по </w:t>
            </w:r>
            <w:r w:rsidRPr="0001618F">
              <w:rPr>
                <w:sz w:val="28"/>
                <w:szCs w:val="28"/>
              </w:rPr>
              <w:lastRenderedPageBreak/>
              <w:t>которым имеется вступившее в законную силу решение суда о признании обязанности заявителя по уплате этих сумм исполненной или которые признаны безнадежными к взысканию в соответствии с законодательством РФ о налогах и сборах</w:t>
            </w:r>
            <w:proofErr w:type="gramEnd"/>
            <w:r w:rsidRPr="0001618F">
              <w:rPr>
                <w:sz w:val="28"/>
                <w:szCs w:val="28"/>
              </w:rPr>
              <w:t>) за прошедший календарный год, размер которых превышает двадцать пять процентов балансовой стоимости активов участника закупки, по данным бухгалтерской отчетности за последний отчетный период;</w:t>
            </w:r>
          </w:p>
          <w:p w:rsidR="00D67B6F" w:rsidRPr="006C4FBE" w:rsidRDefault="00D67B6F" w:rsidP="00D67B6F">
            <w:pPr>
              <w:tabs>
                <w:tab w:val="left" w:pos="353"/>
              </w:tabs>
              <w:ind w:right="153" w:firstLine="495"/>
              <w:jc w:val="both"/>
              <w:rPr>
                <w:sz w:val="28"/>
                <w:szCs w:val="28"/>
              </w:rPr>
            </w:pPr>
            <w:r w:rsidRPr="0001618F">
              <w:rPr>
                <w:sz w:val="28"/>
                <w:szCs w:val="28"/>
              </w:rPr>
              <w:t>- сведения об обжаловании указанных недоимки, задолженности, если участником закупки в установленном порядке подано заявление и решение по такому заявлению на дату рассмотрения заявок не принято.</w:t>
            </w:r>
          </w:p>
        </w:tc>
      </w:tr>
      <w:tr w:rsidR="00D67B6F" w:rsidRPr="006C4FBE" w:rsidTr="00F049C8">
        <w:trPr>
          <w:trHeight w:val="1639"/>
        </w:trPr>
        <w:tc>
          <w:tcPr>
            <w:tcW w:w="710" w:type="dxa"/>
          </w:tcPr>
          <w:p w:rsidR="00D67B6F" w:rsidRPr="006C4FBE" w:rsidRDefault="00D67B6F" w:rsidP="008A1156">
            <w:pPr>
              <w:pStyle w:val="af8"/>
              <w:numPr>
                <w:ilvl w:val="0"/>
                <w:numId w:val="31"/>
              </w:numPr>
              <w:tabs>
                <w:tab w:val="left" w:pos="426"/>
              </w:tabs>
              <w:ind w:left="0" w:firstLine="0"/>
              <w:rPr>
                <w:sz w:val="28"/>
                <w:szCs w:val="28"/>
              </w:rPr>
            </w:pPr>
            <w:bookmarkStart w:id="50" w:name="_Ref407691222"/>
          </w:p>
        </w:tc>
        <w:bookmarkEnd w:id="50"/>
        <w:tc>
          <w:tcPr>
            <w:tcW w:w="6805" w:type="dxa"/>
          </w:tcPr>
          <w:p w:rsidR="002A4C1F" w:rsidRPr="00F049C8" w:rsidRDefault="002A4C1F" w:rsidP="002A4C1F">
            <w:pPr>
              <w:ind w:firstLine="357"/>
              <w:jc w:val="both"/>
              <w:rPr>
                <w:b/>
                <w:sz w:val="28"/>
                <w:szCs w:val="28"/>
              </w:rPr>
            </w:pPr>
            <w:r w:rsidRPr="00F049C8">
              <w:rPr>
                <w:b/>
                <w:sz w:val="28"/>
                <w:szCs w:val="28"/>
              </w:rPr>
              <w:t>соответствовать требованиям, установленным на основании поручений Правительства Российской Федерации:</w:t>
            </w:r>
          </w:p>
          <w:p w:rsidR="00D67B6F" w:rsidRPr="00F049C8" w:rsidRDefault="002A4C1F" w:rsidP="002A4C1F">
            <w:pPr>
              <w:ind w:right="153" w:firstLine="495"/>
              <w:jc w:val="both"/>
              <w:rPr>
                <w:sz w:val="28"/>
                <w:szCs w:val="28"/>
              </w:rPr>
            </w:pPr>
            <w:r w:rsidRPr="00F049C8">
              <w:rPr>
                <w:sz w:val="28"/>
                <w:szCs w:val="28"/>
              </w:rPr>
              <w:t>должен раскрыть информацию в отношении всей цепочки собственников, включая бенефициаров (в том числе конечных).</w:t>
            </w:r>
          </w:p>
        </w:tc>
        <w:tc>
          <w:tcPr>
            <w:tcW w:w="7937" w:type="dxa"/>
          </w:tcPr>
          <w:p w:rsidR="00F049C8" w:rsidRPr="00F049C8" w:rsidRDefault="00AA3542" w:rsidP="00F049C8">
            <w:pPr>
              <w:pStyle w:val="af8"/>
              <w:numPr>
                <w:ilvl w:val="0"/>
                <w:numId w:val="30"/>
              </w:numPr>
              <w:tabs>
                <w:tab w:val="left" w:pos="300"/>
              </w:tabs>
              <w:ind w:left="69" w:right="153" w:firstLine="425"/>
              <w:jc w:val="both"/>
              <w:rPr>
                <w:sz w:val="28"/>
                <w:szCs w:val="28"/>
              </w:rPr>
            </w:pPr>
            <w:r w:rsidRPr="00F049C8">
              <w:rPr>
                <w:sz w:val="28"/>
                <w:szCs w:val="28"/>
              </w:rPr>
              <w:t xml:space="preserve"> </w:t>
            </w:r>
            <w:r w:rsidR="00F049C8" w:rsidRPr="00F049C8">
              <w:rPr>
                <w:bCs/>
                <w:sz w:val="28"/>
                <w:szCs w:val="28"/>
              </w:rPr>
              <w:t xml:space="preserve">заполненное участником закупки по форме «Заявка на участие в закупке» закупочной документации </w:t>
            </w:r>
            <w:r w:rsidR="00F049C8" w:rsidRPr="00F049C8">
              <w:rPr>
                <w:sz w:val="28"/>
                <w:szCs w:val="28"/>
              </w:rPr>
              <w:t>(</w:t>
            </w:r>
            <w:r w:rsidR="00F049C8">
              <w:rPr>
                <w:sz w:val="28"/>
                <w:szCs w:val="28"/>
              </w:rPr>
              <w:t>Альбом форм</w:t>
            </w:r>
            <w:r w:rsidR="00F049C8" w:rsidRPr="00F049C8">
              <w:rPr>
                <w:sz w:val="28"/>
                <w:szCs w:val="28"/>
              </w:rPr>
              <w:t>, Форма</w:t>
            </w:r>
            <w:r w:rsidR="00F049C8">
              <w:rPr>
                <w:sz w:val="28"/>
                <w:szCs w:val="28"/>
              </w:rPr>
              <w:t xml:space="preserve"> 1</w:t>
            </w:r>
            <w:r w:rsidR="00F049C8" w:rsidRPr="00F049C8">
              <w:rPr>
                <w:sz w:val="28"/>
                <w:szCs w:val="28"/>
              </w:rPr>
              <w:t xml:space="preserve">) </w:t>
            </w:r>
            <w:r w:rsidR="00F049C8" w:rsidRPr="00F049C8">
              <w:rPr>
                <w:bCs/>
                <w:sz w:val="28"/>
                <w:szCs w:val="28"/>
              </w:rPr>
              <w:t>обязательство в случае заключения с ним договора представить до момента заключения договора документы, подтверждающие сведения о цепочке собственников, включая бенефициаров (в том числе конечных);</w:t>
            </w:r>
          </w:p>
        </w:tc>
      </w:tr>
      <w:tr w:rsidR="00F049C8" w:rsidRPr="006C4FBE" w:rsidTr="00F049C8">
        <w:trPr>
          <w:trHeight w:val="4864"/>
        </w:trPr>
        <w:tc>
          <w:tcPr>
            <w:tcW w:w="710" w:type="dxa"/>
          </w:tcPr>
          <w:p w:rsidR="00F049C8" w:rsidRPr="006C4FBE" w:rsidRDefault="00F049C8" w:rsidP="008A1156">
            <w:pPr>
              <w:pStyle w:val="af8"/>
              <w:numPr>
                <w:ilvl w:val="0"/>
                <w:numId w:val="31"/>
              </w:numPr>
              <w:tabs>
                <w:tab w:val="left" w:pos="426"/>
              </w:tabs>
              <w:ind w:left="0" w:firstLine="0"/>
              <w:rPr>
                <w:sz w:val="28"/>
                <w:szCs w:val="28"/>
              </w:rPr>
            </w:pPr>
          </w:p>
        </w:tc>
        <w:tc>
          <w:tcPr>
            <w:tcW w:w="6805" w:type="dxa"/>
          </w:tcPr>
          <w:p w:rsidR="00F049C8" w:rsidRPr="00F049C8" w:rsidRDefault="00F049C8" w:rsidP="002A4C1F">
            <w:pPr>
              <w:ind w:right="153" w:firstLine="495"/>
              <w:jc w:val="both"/>
              <w:rPr>
                <w:sz w:val="28"/>
                <w:szCs w:val="28"/>
              </w:rPr>
            </w:pPr>
            <w:proofErr w:type="spellStart"/>
            <w:proofErr w:type="gramStart"/>
            <w:r w:rsidRPr="00F049C8">
              <w:rPr>
                <w:sz w:val="28"/>
                <w:szCs w:val="28"/>
              </w:rPr>
              <w:t>ненахождение</w:t>
            </w:r>
            <w:proofErr w:type="spellEnd"/>
            <w:r w:rsidRPr="00F049C8">
              <w:rPr>
                <w:sz w:val="28"/>
                <w:szCs w:val="28"/>
              </w:rPr>
              <w:t xml:space="preserve"> участников закупки и/или их субподрядных организаций (соисполнителей), изготовителей в перечнях физических лиц, юридических лиц, а также контролируемых указанными физическими и юридическими лицами организаций, в отношении которых применяются специальные экономические меры в соответствии с постановлением Правительства Российской Федерации от 01.11.2018 № 1300 «О мерах по реализации Указа Президента Российской Федерации от 22 октября 2018 г. № 592 (далее – Постановление № 1300).</w:t>
            </w:r>
            <w:proofErr w:type="gramEnd"/>
          </w:p>
        </w:tc>
        <w:tc>
          <w:tcPr>
            <w:tcW w:w="7937" w:type="dxa"/>
          </w:tcPr>
          <w:p w:rsidR="00F049C8" w:rsidRDefault="00F049C8" w:rsidP="00F049C8">
            <w:pPr>
              <w:pStyle w:val="af8"/>
              <w:numPr>
                <w:ilvl w:val="0"/>
                <w:numId w:val="30"/>
              </w:numPr>
              <w:tabs>
                <w:tab w:val="left" w:pos="300"/>
              </w:tabs>
              <w:ind w:left="0" w:right="153" w:firstLine="495"/>
              <w:jc w:val="both"/>
              <w:rPr>
                <w:sz w:val="28"/>
                <w:szCs w:val="28"/>
              </w:rPr>
            </w:pPr>
            <w:r>
              <w:rPr>
                <w:sz w:val="28"/>
                <w:szCs w:val="28"/>
              </w:rPr>
              <w:t xml:space="preserve"> </w:t>
            </w:r>
            <w:r w:rsidRPr="00F049C8">
              <w:rPr>
                <w:sz w:val="28"/>
                <w:szCs w:val="28"/>
              </w:rPr>
              <w:t>информация от участника закупки, его субподрядчиков (соисполнителей), изготовителей, в отношении всей цепочки собственников, включая бенефициаров, с указанием долей участия в организации – по форме в соответствии с инструкциями, приведенными в закупочной документации (</w:t>
            </w:r>
            <w:r>
              <w:rPr>
                <w:sz w:val="28"/>
                <w:szCs w:val="28"/>
              </w:rPr>
              <w:t>Альбом форм</w:t>
            </w:r>
            <w:r w:rsidRPr="00F049C8">
              <w:rPr>
                <w:sz w:val="28"/>
                <w:szCs w:val="28"/>
              </w:rPr>
              <w:t>, Форм</w:t>
            </w:r>
            <w:r>
              <w:rPr>
                <w:sz w:val="28"/>
                <w:szCs w:val="28"/>
              </w:rPr>
              <w:t xml:space="preserve"> </w:t>
            </w:r>
            <w:r w:rsidRPr="00F049C8">
              <w:rPr>
                <w:sz w:val="28"/>
                <w:szCs w:val="28"/>
              </w:rPr>
              <w:t>1.2);</w:t>
            </w:r>
          </w:p>
          <w:p w:rsidR="00F049C8" w:rsidRPr="00F049C8" w:rsidRDefault="00F049C8" w:rsidP="00F049C8">
            <w:pPr>
              <w:pStyle w:val="af8"/>
              <w:numPr>
                <w:ilvl w:val="0"/>
                <w:numId w:val="30"/>
              </w:numPr>
              <w:tabs>
                <w:tab w:val="left" w:pos="300"/>
              </w:tabs>
              <w:ind w:left="0" w:right="153" w:firstLine="495"/>
              <w:jc w:val="both"/>
              <w:rPr>
                <w:sz w:val="28"/>
                <w:szCs w:val="28"/>
              </w:rPr>
            </w:pPr>
            <w:r w:rsidRPr="00F049C8">
              <w:rPr>
                <w:sz w:val="28"/>
                <w:szCs w:val="28"/>
              </w:rPr>
              <w:t xml:space="preserve">справка об </w:t>
            </w:r>
            <w:proofErr w:type="gramStart"/>
            <w:r w:rsidRPr="00F049C8">
              <w:rPr>
                <w:sz w:val="28"/>
                <w:szCs w:val="28"/>
              </w:rPr>
              <w:t>информированности</w:t>
            </w:r>
            <w:proofErr w:type="gramEnd"/>
            <w:r w:rsidRPr="00F049C8">
              <w:rPr>
                <w:sz w:val="28"/>
                <w:szCs w:val="28"/>
              </w:rPr>
              <w:t xml:space="preserve"> об отклонении/ отстранении участников закупки в случае применения к ним специальных экономических мер в соответствии с Постановлением № 1300 - по форме в соответствии с инструкциями, приведенными в закупочной документации (</w:t>
            </w:r>
            <w:r>
              <w:rPr>
                <w:sz w:val="28"/>
                <w:szCs w:val="28"/>
              </w:rPr>
              <w:t>Альбом форм</w:t>
            </w:r>
            <w:r w:rsidRPr="00F049C8">
              <w:rPr>
                <w:sz w:val="28"/>
                <w:szCs w:val="28"/>
              </w:rPr>
              <w:t>, Форм</w:t>
            </w:r>
            <w:r>
              <w:rPr>
                <w:sz w:val="28"/>
                <w:szCs w:val="28"/>
              </w:rPr>
              <w:t xml:space="preserve"> </w:t>
            </w:r>
            <w:r w:rsidRPr="00F049C8">
              <w:rPr>
                <w:sz w:val="28"/>
                <w:szCs w:val="28"/>
              </w:rPr>
              <w:t>1.3);</w:t>
            </w:r>
          </w:p>
          <w:p w:rsidR="00F049C8" w:rsidRDefault="00F049C8" w:rsidP="00AA3542">
            <w:pPr>
              <w:pStyle w:val="af8"/>
              <w:tabs>
                <w:tab w:val="left" w:pos="300"/>
              </w:tabs>
              <w:ind w:left="495" w:right="153"/>
              <w:jc w:val="both"/>
              <w:rPr>
                <w:sz w:val="28"/>
                <w:szCs w:val="28"/>
              </w:rPr>
            </w:pPr>
          </w:p>
          <w:p w:rsidR="00F049C8" w:rsidRDefault="00F049C8" w:rsidP="00F049C8">
            <w:pPr>
              <w:tabs>
                <w:tab w:val="left" w:pos="300"/>
              </w:tabs>
              <w:ind w:right="153" w:firstLine="636"/>
              <w:jc w:val="both"/>
              <w:rPr>
                <w:sz w:val="28"/>
                <w:szCs w:val="28"/>
              </w:rPr>
            </w:pPr>
            <w:r w:rsidRPr="00AA3542">
              <w:rPr>
                <w:sz w:val="28"/>
                <w:szCs w:val="28"/>
              </w:rPr>
              <w:t>документы в отношении Постановления № 1300 не предоставляются. Проверка на соответствие данному требованию осуществляется по данным Постановления № 1300 организатором закупки (заказчиком) самостоятельно.</w:t>
            </w:r>
          </w:p>
        </w:tc>
      </w:tr>
      <w:tr w:rsidR="00D67B6F" w:rsidRPr="006C4FBE" w:rsidTr="00650C3C">
        <w:trPr>
          <w:trHeight w:val="77"/>
        </w:trPr>
        <w:tc>
          <w:tcPr>
            <w:tcW w:w="710" w:type="dxa"/>
          </w:tcPr>
          <w:p w:rsidR="00D67B6F" w:rsidRPr="006C4FBE" w:rsidRDefault="00D67B6F" w:rsidP="008A1156">
            <w:pPr>
              <w:pStyle w:val="af8"/>
              <w:numPr>
                <w:ilvl w:val="0"/>
                <w:numId w:val="31"/>
              </w:numPr>
              <w:tabs>
                <w:tab w:val="left" w:pos="426"/>
              </w:tabs>
              <w:ind w:left="0" w:firstLine="0"/>
              <w:rPr>
                <w:sz w:val="28"/>
                <w:szCs w:val="28"/>
              </w:rPr>
            </w:pPr>
            <w:bookmarkStart w:id="51" w:name="_Ref407725695"/>
          </w:p>
        </w:tc>
        <w:bookmarkEnd w:id="51"/>
        <w:tc>
          <w:tcPr>
            <w:tcW w:w="6805" w:type="dxa"/>
          </w:tcPr>
          <w:p w:rsidR="00D67B6F" w:rsidRPr="006C4FBE" w:rsidRDefault="00D67B6F" w:rsidP="00B676EB">
            <w:pPr>
              <w:ind w:right="153" w:firstLine="495"/>
              <w:jc w:val="both"/>
              <w:rPr>
                <w:sz w:val="28"/>
                <w:szCs w:val="28"/>
              </w:rPr>
            </w:pPr>
            <w:r w:rsidRPr="006C4FBE">
              <w:rPr>
                <w:sz w:val="28"/>
                <w:szCs w:val="28"/>
              </w:rPr>
              <w:t>уровень обеспеченности финансовыми ресурсами у участника закупки должен быть не ниже 30 единиц, согласно методике расчета.</w:t>
            </w:r>
          </w:p>
        </w:tc>
        <w:tc>
          <w:tcPr>
            <w:tcW w:w="7937" w:type="dxa"/>
            <w:tcBorders>
              <w:top w:val="single" w:sz="4" w:space="0" w:color="auto"/>
              <w:bottom w:val="single" w:sz="4" w:space="0" w:color="auto"/>
            </w:tcBorders>
          </w:tcPr>
          <w:p w:rsidR="00D67B6F" w:rsidRPr="006C4FBE" w:rsidRDefault="00D67B6F" w:rsidP="008A1156">
            <w:pPr>
              <w:pStyle w:val="af8"/>
              <w:numPr>
                <w:ilvl w:val="0"/>
                <w:numId w:val="30"/>
              </w:numPr>
              <w:tabs>
                <w:tab w:val="left" w:pos="300"/>
              </w:tabs>
              <w:ind w:left="0" w:right="153" w:firstLine="495"/>
              <w:jc w:val="both"/>
              <w:rPr>
                <w:b/>
                <w:i/>
                <w:sz w:val="28"/>
                <w:szCs w:val="28"/>
              </w:rPr>
            </w:pPr>
            <w:r w:rsidRPr="006C4FBE">
              <w:rPr>
                <w:sz w:val="28"/>
                <w:szCs w:val="28"/>
              </w:rPr>
              <w:t>копии бухгалтерской (финансовой) отчетности за истекший финансовый год и за истекший период финансового года (6 месяцев текущего финансового года/ 9 месяцев текущего финансового года) в соответствии с требованиями и порядком, предусмотренными разделом 3 документации.</w:t>
            </w:r>
          </w:p>
        </w:tc>
      </w:tr>
      <w:tr w:rsidR="00D67B6F" w:rsidRPr="006C4FBE" w:rsidTr="00650C3C">
        <w:trPr>
          <w:trHeight w:val="440"/>
        </w:trPr>
        <w:tc>
          <w:tcPr>
            <w:tcW w:w="710" w:type="dxa"/>
          </w:tcPr>
          <w:p w:rsidR="00D67B6F" w:rsidRPr="006C4FBE" w:rsidRDefault="00D67B6F" w:rsidP="008A1156">
            <w:pPr>
              <w:pStyle w:val="af8"/>
              <w:numPr>
                <w:ilvl w:val="0"/>
                <w:numId w:val="31"/>
              </w:numPr>
              <w:tabs>
                <w:tab w:val="left" w:pos="426"/>
              </w:tabs>
              <w:ind w:left="0" w:firstLine="0"/>
              <w:rPr>
                <w:sz w:val="28"/>
                <w:szCs w:val="28"/>
              </w:rPr>
            </w:pPr>
          </w:p>
        </w:tc>
        <w:tc>
          <w:tcPr>
            <w:tcW w:w="6805" w:type="dxa"/>
          </w:tcPr>
          <w:p w:rsidR="00D67B6F" w:rsidRPr="006C4FBE" w:rsidRDefault="00D67B6F" w:rsidP="00B676EB">
            <w:pPr>
              <w:ind w:firstLine="495"/>
              <w:jc w:val="both"/>
              <w:rPr>
                <w:sz w:val="28"/>
                <w:szCs w:val="28"/>
              </w:rPr>
            </w:pPr>
            <w:proofErr w:type="gramStart"/>
            <w:r w:rsidRPr="006C4FBE">
              <w:rPr>
                <w:sz w:val="28"/>
                <w:szCs w:val="28"/>
              </w:rPr>
              <w:t xml:space="preserve">обладать специальной правоспособностью в соответствии с действующим законодательством РФ (или законодательством государства, на территории которого будет использоваться поставляемая по договору продукция), связанной с осуществлением видов деятельности, предусмотренных договором, в том числе необходимыми лицензиями на выполнение </w:t>
            </w:r>
            <w:r w:rsidRPr="006C4FBE">
              <w:rPr>
                <w:sz w:val="28"/>
                <w:szCs w:val="28"/>
              </w:rPr>
              <w:lastRenderedPageBreak/>
              <w:t>работ или оказание услуг, полученными не позже изначально установленного в извещении и документации о закупке срока окончания подачи заявок, в объеме выполняемых работ, услуг, а</w:t>
            </w:r>
            <w:proofErr w:type="gramEnd"/>
            <w:r w:rsidRPr="006C4FBE">
              <w:rPr>
                <w:sz w:val="28"/>
                <w:szCs w:val="28"/>
              </w:rPr>
              <w:t xml:space="preserve"> именно:</w:t>
            </w:r>
          </w:p>
          <w:p w:rsidR="00D67B6F" w:rsidRPr="006C4FBE" w:rsidRDefault="00D67B6F" w:rsidP="0003281D">
            <w:pPr>
              <w:pStyle w:val="af8"/>
              <w:numPr>
                <w:ilvl w:val="0"/>
                <w:numId w:val="35"/>
              </w:numPr>
              <w:ind w:left="0" w:firstLine="495"/>
              <w:jc w:val="both"/>
              <w:rPr>
                <w:sz w:val="28"/>
                <w:szCs w:val="28"/>
              </w:rPr>
            </w:pPr>
            <w:r w:rsidRPr="006C4FBE">
              <w:rPr>
                <w:sz w:val="28"/>
                <w:szCs w:val="28"/>
              </w:rPr>
              <w:t xml:space="preserve">должен иметь соответствующие разрешающие документы на осуществление видов деятельности, видов работ, требуемые для выполнения договора, </w:t>
            </w:r>
            <w:proofErr w:type="gramStart"/>
            <w:r w:rsidRPr="006C4FBE">
              <w:rPr>
                <w:sz w:val="28"/>
                <w:szCs w:val="28"/>
              </w:rPr>
              <w:t>право</w:t>
            </w:r>
            <w:proofErr w:type="gramEnd"/>
            <w:r w:rsidRPr="006C4FBE">
              <w:rPr>
                <w:sz w:val="28"/>
                <w:szCs w:val="28"/>
              </w:rPr>
              <w:t xml:space="preserve"> на заключение которого является предметом настоящей закупки:</w:t>
            </w:r>
          </w:p>
          <w:p w:rsidR="00F049C8" w:rsidRPr="00F049C8" w:rsidRDefault="00F049C8" w:rsidP="00F049C8">
            <w:pPr>
              <w:tabs>
                <w:tab w:val="left" w:pos="71"/>
                <w:tab w:val="num" w:pos="1205"/>
              </w:tabs>
              <w:ind w:firstLine="406"/>
              <w:jc w:val="both"/>
              <w:rPr>
                <w:bCs/>
                <w:sz w:val="28"/>
                <w:szCs w:val="28"/>
              </w:rPr>
            </w:pPr>
            <w:r w:rsidRPr="00F049C8">
              <w:rPr>
                <w:bCs/>
                <w:sz w:val="28"/>
                <w:szCs w:val="28"/>
              </w:rPr>
              <w:t>- Лицензию Федеральной службы по экологическому, технологическому и атомному надзору на право эксплуатации атомных станций или ядерных установок в части выполнения работ и предоставления услуг эксплуатирующей организации.</w:t>
            </w:r>
          </w:p>
          <w:p w:rsidR="00F049C8" w:rsidRPr="00F049C8" w:rsidRDefault="00F049C8" w:rsidP="00F049C8">
            <w:pPr>
              <w:tabs>
                <w:tab w:val="left" w:pos="71"/>
                <w:tab w:val="num" w:pos="1205"/>
              </w:tabs>
              <w:ind w:firstLine="406"/>
              <w:jc w:val="both"/>
              <w:rPr>
                <w:bCs/>
                <w:sz w:val="28"/>
                <w:szCs w:val="28"/>
              </w:rPr>
            </w:pPr>
            <w:r w:rsidRPr="00F049C8">
              <w:rPr>
                <w:bCs/>
                <w:sz w:val="28"/>
                <w:szCs w:val="28"/>
              </w:rPr>
              <w:t>В перечне работ, разрешённых к выполнению, должно быть указано право на выполнение:</w:t>
            </w:r>
          </w:p>
          <w:p w:rsidR="00D67B6F" w:rsidRPr="006C4FBE" w:rsidRDefault="00F049C8" w:rsidP="00F049C8">
            <w:pPr>
              <w:tabs>
                <w:tab w:val="left" w:pos="71"/>
                <w:tab w:val="num" w:pos="1205"/>
              </w:tabs>
              <w:ind w:firstLine="406"/>
              <w:jc w:val="both"/>
              <w:rPr>
                <w:sz w:val="28"/>
                <w:szCs w:val="28"/>
              </w:rPr>
            </w:pPr>
            <w:r w:rsidRPr="00F049C8">
              <w:rPr>
                <w:bCs/>
                <w:sz w:val="28"/>
                <w:szCs w:val="28"/>
              </w:rPr>
              <w:t>- техническое обслуживание систем управления и защиты реакторной установки</w:t>
            </w:r>
          </w:p>
        </w:tc>
        <w:tc>
          <w:tcPr>
            <w:tcW w:w="7937" w:type="dxa"/>
            <w:tcBorders>
              <w:top w:val="single" w:sz="4" w:space="0" w:color="auto"/>
              <w:bottom w:val="single" w:sz="4" w:space="0" w:color="auto"/>
            </w:tcBorders>
            <w:vAlign w:val="center"/>
          </w:tcPr>
          <w:p w:rsidR="00D67B6F" w:rsidRPr="006C4FBE" w:rsidRDefault="00D67B6F" w:rsidP="008A1156">
            <w:pPr>
              <w:pStyle w:val="af8"/>
              <w:numPr>
                <w:ilvl w:val="0"/>
                <w:numId w:val="30"/>
              </w:numPr>
              <w:tabs>
                <w:tab w:val="left" w:pos="300"/>
              </w:tabs>
              <w:ind w:left="0" w:right="153" w:firstLine="495"/>
              <w:jc w:val="both"/>
              <w:rPr>
                <w:sz w:val="28"/>
                <w:szCs w:val="28"/>
              </w:rPr>
            </w:pPr>
            <w:bookmarkStart w:id="52" w:name="_Ref405791900"/>
            <w:r w:rsidRPr="006C4FBE">
              <w:rPr>
                <w:sz w:val="28"/>
                <w:szCs w:val="28"/>
              </w:rPr>
              <w:lastRenderedPageBreak/>
              <w:t>копии разрешающих документов на осуществление видов деятельности, видов работ, требуемые для выполнения договора, а именно:</w:t>
            </w:r>
            <w:bookmarkEnd w:id="52"/>
          </w:p>
          <w:p w:rsidR="00D67B6F" w:rsidRPr="006C4FBE" w:rsidRDefault="00D67B6F" w:rsidP="008A1156">
            <w:pPr>
              <w:numPr>
                <w:ilvl w:val="4"/>
                <w:numId w:val="26"/>
              </w:numPr>
              <w:tabs>
                <w:tab w:val="left" w:pos="0"/>
                <w:tab w:val="num" w:pos="637"/>
                <w:tab w:val="left" w:pos="1140"/>
                <w:tab w:val="num" w:pos="1211"/>
              </w:tabs>
              <w:ind w:left="0" w:right="153" w:firstLine="495"/>
              <w:jc w:val="both"/>
              <w:rPr>
                <w:bCs/>
                <w:snapToGrid w:val="0"/>
                <w:sz w:val="28"/>
                <w:szCs w:val="28"/>
              </w:rPr>
            </w:pPr>
            <w:r w:rsidRPr="006C4FBE">
              <w:rPr>
                <w:bCs/>
                <w:snapToGrid w:val="0"/>
                <w:sz w:val="28"/>
                <w:szCs w:val="28"/>
              </w:rPr>
              <w:t>копии документов, указанные в столбце «Требования» данного пункта вместе с приложениями, описывающими конкретные виды деятельности и/или работ.</w:t>
            </w:r>
          </w:p>
          <w:p w:rsidR="00D67B6F" w:rsidRPr="006C4FBE" w:rsidRDefault="00D67B6F" w:rsidP="004722E9">
            <w:pPr>
              <w:tabs>
                <w:tab w:val="left" w:pos="2054"/>
              </w:tabs>
              <w:ind w:firstLine="495"/>
              <w:jc w:val="both"/>
              <w:rPr>
                <w:sz w:val="28"/>
                <w:szCs w:val="28"/>
              </w:rPr>
            </w:pPr>
          </w:p>
          <w:p w:rsidR="00D67B6F" w:rsidRPr="006C4FBE" w:rsidRDefault="00D67B6F" w:rsidP="004722E9">
            <w:pPr>
              <w:tabs>
                <w:tab w:val="left" w:pos="2054"/>
              </w:tabs>
              <w:ind w:firstLine="495"/>
              <w:jc w:val="both"/>
              <w:rPr>
                <w:sz w:val="28"/>
                <w:szCs w:val="28"/>
              </w:rPr>
            </w:pPr>
            <w:proofErr w:type="gramStart"/>
            <w:r w:rsidRPr="006C4FBE">
              <w:rPr>
                <w:sz w:val="28"/>
                <w:szCs w:val="28"/>
              </w:rPr>
              <w:lastRenderedPageBreak/>
              <w:t>Если разрешающий документ заканчивает свое действие в период с момента изначально установленного срока окончания подачи заявок до момента выбора победителя закупки, и но-вый разрешающий документ не представлен, то в состав заявки на участие в закупке включаются: ранее действовавшее разрешение и доку-менты, подтверждающие запрос нового разрешающего документа с подтверждением о приеме такого запроса от соответствующего органа.</w:t>
            </w:r>
            <w:proofErr w:type="gramEnd"/>
          </w:p>
        </w:tc>
      </w:tr>
      <w:tr w:rsidR="00D67B6F" w:rsidRPr="006C4FBE" w:rsidTr="00650C3C">
        <w:trPr>
          <w:trHeight w:val="70"/>
        </w:trPr>
        <w:tc>
          <w:tcPr>
            <w:tcW w:w="710" w:type="dxa"/>
          </w:tcPr>
          <w:p w:rsidR="00D67B6F" w:rsidRPr="006C4FBE" w:rsidRDefault="00D67B6F" w:rsidP="008A1156">
            <w:pPr>
              <w:pStyle w:val="af8"/>
              <w:numPr>
                <w:ilvl w:val="0"/>
                <w:numId w:val="31"/>
              </w:numPr>
              <w:tabs>
                <w:tab w:val="left" w:pos="426"/>
              </w:tabs>
              <w:ind w:left="0" w:firstLine="0"/>
              <w:rPr>
                <w:sz w:val="28"/>
                <w:szCs w:val="28"/>
              </w:rPr>
            </w:pPr>
            <w:bookmarkStart w:id="53" w:name="_Ref405792235"/>
          </w:p>
        </w:tc>
        <w:bookmarkEnd w:id="53"/>
        <w:tc>
          <w:tcPr>
            <w:tcW w:w="6805" w:type="dxa"/>
          </w:tcPr>
          <w:p w:rsidR="00D67B6F" w:rsidRPr="006C4FBE" w:rsidRDefault="00D67B6F" w:rsidP="00B676EB">
            <w:pPr>
              <w:tabs>
                <w:tab w:val="left" w:pos="778"/>
              </w:tabs>
              <w:ind w:right="153" w:firstLine="495"/>
              <w:jc w:val="both"/>
              <w:rPr>
                <w:sz w:val="28"/>
                <w:szCs w:val="28"/>
              </w:rPr>
            </w:pPr>
            <w:r w:rsidRPr="006C4FBE">
              <w:rPr>
                <w:sz w:val="28"/>
                <w:szCs w:val="28"/>
              </w:rPr>
              <w:t>отсутствие сведений об участнике закупки в следующих реестрах недобросовестных поставщиков:</w:t>
            </w:r>
          </w:p>
          <w:p w:rsidR="00D67B6F" w:rsidRPr="006C4FBE" w:rsidRDefault="00D67B6F" w:rsidP="008A1156">
            <w:pPr>
              <w:numPr>
                <w:ilvl w:val="0"/>
                <w:numId w:val="28"/>
              </w:numPr>
              <w:tabs>
                <w:tab w:val="left" w:pos="1094"/>
              </w:tabs>
              <w:ind w:left="0" w:right="153" w:firstLine="495"/>
              <w:jc w:val="both"/>
              <w:rPr>
                <w:sz w:val="28"/>
                <w:szCs w:val="28"/>
              </w:rPr>
            </w:pPr>
            <w:r w:rsidRPr="006C4FBE">
              <w:rPr>
                <w:sz w:val="28"/>
                <w:szCs w:val="28"/>
              </w:rPr>
              <w:t>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w:t>
            </w:r>
          </w:p>
          <w:p w:rsidR="00D67B6F" w:rsidRPr="006C4FBE" w:rsidRDefault="00D67B6F" w:rsidP="008A1156">
            <w:pPr>
              <w:numPr>
                <w:ilvl w:val="0"/>
                <w:numId w:val="28"/>
              </w:numPr>
              <w:tabs>
                <w:tab w:val="left" w:pos="1094"/>
              </w:tabs>
              <w:ind w:left="0" w:right="153" w:firstLine="495"/>
              <w:jc w:val="both"/>
              <w:rPr>
                <w:sz w:val="28"/>
                <w:szCs w:val="28"/>
              </w:rPr>
            </w:pPr>
            <w:r w:rsidRPr="006C4FBE">
              <w:rPr>
                <w:sz w:val="28"/>
                <w:szCs w:val="28"/>
              </w:rPr>
              <w:t>в реестре, ведущемся в соответствии с положениями законодательства РФ о размещении государственных и муниципальных заказов.</w:t>
            </w:r>
          </w:p>
        </w:tc>
        <w:tc>
          <w:tcPr>
            <w:tcW w:w="7937" w:type="dxa"/>
            <w:tcBorders>
              <w:top w:val="single" w:sz="4" w:space="0" w:color="auto"/>
              <w:bottom w:val="single" w:sz="4" w:space="0" w:color="auto"/>
            </w:tcBorders>
          </w:tcPr>
          <w:p w:rsidR="00D67B6F" w:rsidRPr="006C4FBE" w:rsidRDefault="00D67B6F" w:rsidP="00B676EB">
            <w:pPr>
              <w:ind w:firstLine="495"/>
              <w:jc w:val="both"/>
              <w:rPr>
                <w:sz w:val="28"/>
                <w:szCs w:val="28"/>
              </w:rPr>
            </w:pPr>
            <w:r w:rsidRPr="006C4FBE">
              <w:rPr>
                <w:sz w:val="28"/>
                <w:szCs w:val="28"/>
              </w:rPr>
              <w:t>документы не предоставляются. Проверка на соответствие данному требованию осуществляется по данным реестрам организатором закупки (заказчиком) самостоятельно.</w:t>
            </w:r>
          </w:p>
        </w:tc>
      </w:tr>
      <w:tr w:rsidR="00D67B6F" w:rsidRPr="006C4FBE" w:rsidTr="00650C3C">
        <w:trPr>
          <w:trHeight w:val="70"/>
        </w:trPr>
        <w:tc>
          <w:tcPr>
            <w:tcW w:w="710" w:type="dxa"/>
          </w:tcPr>
          <w:p w:rsidR="00D67B6F" w:rsidRPr="006C4FBE" w:rsidRDefault="00D67B6F" w:rsidP="008A1156">
            <w:pPr>
              <w:pStyle w:val="af8"/>
              <w:numPr>
                <w:ilvl w:val="0"/>
                <w:numId w:val="31"/>
              </w:numPr>
              <w:tabs>
                <w:tab w:val="left" w:pos="426"/>
              </w:tabs>
              <w:ind w:left="0" w:firstLine="0"/>
              <w:rPr>
                <w:sz w:val="28"/>
                <w:szCs w:val="28"/>
              </w:rPr>
            </w:pPr>
            <w:bookmarkStart w:id="54" w:name="_Ref438197153"/>
          </w:p>
        </w:tc>
        <w:bookmarkEnd w:id="54"/>
        <w:tc>
          <w:tcPr>
            <w:tcW w:w="6805" w:type="dxa"/>
          </w:tcPr>
          <w:p w:rsidR="00D67B6F" w:rsidRPr="006C4FBE" w:rsidRDefault="00D67B6F" w:rsidP="00B676EB">
            <w:pPr>
              <w:ind w:firstLine="495"/>
              <w:contextualSpacing/>
              <w:jc w:val="both"/>
              <w:rPr>
                <w:b/>
                <w:i/>
                <w:sz w:val="28"/>
                <w:szCs w:val="28"/>
              </w:rPr>
            </w:pPr>
            <w:r w:rsidRPr="006C4FBE">
              <w:rPr>
                <w:sz w:val="28"/>
                <w:szCs w:val="28"/>
              </w:rPr>
              <w:t xml:space="preserve">отсутствие за последние 2 года в отношении участника закупки следующих, подтвержденных </w:t>
            </w:r>
            <w:r w:rsidRPr="006C4FBE">
              <w:rPr>
                <w:sz w:val="28"/>
                <w:szCs w:val="28"/>
              </w:rPr>
              <w:lastRenderedPageBreak/>
              <w:t xml:space="preserve">документально, установленных фактов и случаев в рамках закупок, проводимых </w:t>
            </w:r>
            <w:proofErr w:type="spellStart"/>
            <w:r w:rsidRPr="006C4FBE">
              <w:rPr>
                <w:sz w:val="28"/>
                <w:szCs w:val="28"/>
              </w:rPr>
              <w:t>Госкорпорацией</w:t>
            </w:r>
            <w:proofErr w:type="spellEnd"/>
            <w:r w:rsidRPr="006C4FBE">
              <w:rPr>
                <w:sz w:val="28"/>
                <w:szCs w:val="28"/>
              </w:rPr>
              <w:t xml:space="preserve"> «Росатом» и ее организациями в соответствии со Стандартом:</w:t>
            </w:r>
          </w:p>
          <w:p w:rsidR="00D67B6F" w:rsidRPr="006C4FBE" w:rsidRDefault="00D67B6F" w:rsidP="008A1156">
            <w:pPr>
              <w:pStyle w:val="af8"/>
              <w:numPr>
                <w:ilvl w:val="0"/>
                <w:numId w:val="33"/>
              </w:numPr>
              <w:ind w:left="0" w:firstLine="495"/>
              <w:jc w:val="both"/>
              <w:rPr>
                <w:sz w:val="28"/>
                <w:szCs w:val="28"/>
              </w:rPr>
            </w:pPr>
            <w:r w:rsidRPr="006C4FBE">
              <w:rPr>
                <w:sz w:val="28"/>
                <w:szCs w:val="28"/>
              </w:rPr>
              <w:t>случаев уклонения от заключения договора по результатам закупок, в которых участник признан победителем закупки или с ним было принято решение о заключении договора, как с единственным участником закупки:</w:t>
            </w:r>
          </w:p>
          <w:p w:rsidR="00D67B6F" w:rsidRPr="006C4FBE" w:rsidRDefault="00D67B6F" w:rsidP="008A1156">
            <w:pPr>
              <w:pStyle w:val="af8"/>
              <w:numPr>
                <w:ilvl w:val="0"/>
                <w:numId w:val="34"/>
              </w:numPr>
              <w:ind w:left="0" w:firstLine="495"/>
              <w:jc w:val="both"/>
              <w:rPr>
                <w:sz w:val="28"/>
                <w:szCs w:val="28"/>
              </w:rPr>
            </w:pPr>
            <w:r w:rsidRPr="006C4FBE">
              <w:rPr>
                <w:sz w:val="28"/>
                <w:szCs w:val="28"/>
              </w:rPr>
              <w:t>прямой письменный отказ от подписания договора;</w:t>
            </w:r>
          </w:p>
          <w:p w:rsidR="00D67B6F" w:rsidRPr="006C4FBE" w:rsidRDefault="00D67B6F" w:rsidP="008A1156">
            <w:pPr>
              <w:pStyle w:val="af8"/>
              <w:numPr>
                <w:ilvl w:val="0"/>
                <w:numId w:val="34"/>
              </w:numPr>
              <w:ind w:left="0" w:firstLine="495"/>
              <w:jc w:val="both"/>
              <w:rPr>
                <w:sz w:val="28"/>
                <w:szCs w:val="28"/>
              </w:rPr>
            </w:pPr>
            <w:r w:rsidRPr="006C4FBE">
              <w:rPr>
                <w:sz w:val="28"/>
                <w:szCs w:val="28"/>
              </w:rPr>
              <w:t>не подписание проекта договора в предусмотренный для этого в документации срок;</w:t>
            </w:r>
          </w:p>
          <w:p w:rsidR="00D67B6F" w:rsidRPr="006C4FBE" w:rsidRDefault="00D67B6F" w:rsidP="008A1156">
            <w:pPr>
              <w:pStyle w:val="af8"/>
              <w:numPr>
                <w:ilvl w:val="0"/>
                <w:numId w:val="34"/>
              </w:numPr>
              <w:ind w:left="0" w:firstLine="495"/>
              <w:jc w:val="both"/>
              <w:rPr>
                <w:sz w:val="28"/>
                <w:szCs w:val="28"/>
              </w:rPr>
            </w:pPr>
            <w:r w:rsidRPr="006C4FBE">
              <w:rPr>
                <w:sz w:val="28"/>
                <w:szCs w:val="28"/>
              </w:rPr>
              <w:t xml:space="preserve">предъявление при подписании договора встречных требований по условиям </w:t>
            </w:r>
            <w:proofErr w:type="gramStart"/>
            <w:r w:rsidRPr="006C4FBE">
              <w:rPr>
                <w:sz w:val="28"/>
                <w:szCs w:val="28"/>
              </w:rPr>
              <w:t>договора</w:t>
            </w:r>
            <w:proofErr w:type="gramEnd"/>
            <w:r w:rsidRPr="006C4FBE">
              <w:rPr>
                <w:sz w:val="28"/>
                <w:szCs w:val="28"/>
              </w:rPr>
              <w:t xml:space="preserve"> в противоречие ранее установленным в документации и (или) в заявке такого участника, а также достигнутым в ходе преддоговорных переговоров условиям;</w:t>
            </w:r>
          </w:p>
          <w:p w:rsidR="00D67B6F" w:rsidRPr="006C4FBE" w:rsidRDefault="00D67B6F" w:rsidP="008A1156">
            <w:pPr>
              <w:pStyle w:val="af8"/>
              <w:numPr>
                <w:ilvl w:val="0"/>
                <w:numId w:val="34"/>
              </w:numPr>
              <w:ind w:left="0" w:firstLine="495"/>
              <w:jc w:val="both"/>
              <w:rPr>
                <w:sz w:val="28"/>
                <w:szCs w:val="28"/>
              </w:rPr>
            </w:pPr>
            <w:r w:rsidRPr="006C4FBE">
              <w:rPr>
                <w:sz w:val="28"/>
                <w:szCs w:val="28"/>
              </w:rPr>
              <w:t>непредставление документов, обязательных к предоставлению до заключения договора и предусмотренных документацией и обязательствами, отраженными в заявке данного участника;</w:t>
            </w:r>
          </w:p>
          <w:p w:rsidR="00D67B6F" w:rsidRPr="006C4FBE" w:rsidRDefault="00D67B6F" w:rsidP="008A1156">
            <w:pPr>
              <w:pStyle w:val="af8"/>
              <w:numPr>
                <w:ilvl w:val="0"/>
                <w:numId w:val="34"/>
              </w:numPr>
              <w:ind w:left="0" w:firstLine="495"/>
              <w:jc w:val="both"/>
              <w:rPr>
                <w:sz w:val="28"/>
                <w:szCs w:val="28"/>
              </w:rPr>
            </w:pPr>
            <w:bookmarkStart w:id="55" w:name="_Ref433806971"/>
            <w:r w:rsidRPr="006C4FBE">
              <w:rPr>
                <w:sz w:val="28"/>
                <w:szCs w:val="28"/>
              </w:rPr>
              <w:t xml:space="preserve">отказ иностранного участника, от подписания договора </w:t>
            </w:r>
            <w:bookmarkEnd w:id="55"/>
            <w:r w:rsidRPr="006C4FBE">
              <w:rPr>
                <w:sz w:val="28"/>
                <w:szCs w:val="28"/>
              </w:rPr>
              <w:t>на условиях, предложенных в ходе проведения закупки и указанных на ЭТП таким участником;</w:t>
            </w:r>
          </w:p>
          <w:p w:rsidR="00D67B6F" w:rsidRPr="006C4FBE" w:rsidRDefault="00D67B6F" w:rsidP="008A1156">
            <w:pPr>
              <w:pStyle w:val="af8"/>
              <w:numPr>
                <w:ilvl w:val="0"/>
                <w:numId w:val="33"/>
              </w:numPr>
              <w:ind w:left="0" w:firstLine="495"/>
              <w:jc w:val="both"/>
              <w:rPr>
                <w:sz w:val="28"/>
                <w:szCs w:val="28"/>
              </w:rPr>
            </w:pPr>
            <w:r w:rsidRPr="006C4FBE">
              <w:rPr>
                <w:sz w:val="28"/>
                <w:szCs w:val="28"/>
              </w:rPr>
              <w:t xml:space="preserve">случаев непредставления обеспечения договора, если договором, заключенным по результатам закупки было предусмотрено его </w:t>
            </w:r>
            <w:r w:rsidRPr="006C4FBE">
              <w:rPr>
                <w:sz w:val="28"/>
                <w:szCs w:val="28"/>
              </w:rPr>
              <w:lastRenderedPageBreak/>
              <w:t>предоставление после заключения договора;</w:t>
            </w:r>
          </w:p>
          <w:p w:rsidR="00D67B6F" w:rsidRPr="006C4FBE" w:rsidRDefault="00D67B6F" w:rsidP="008A1156">
            <w:pPr>
              <w:pStyle w:val="af8"/>
              <w:numPr>
                <w:ilvl w:val="0"/>
                <w:numId w:val="33"/>
              </w:numPr>
              <w:ind w:left="0" w:firstLine="495"/>
              <w:jc w:val="both"/>
              <w:rPr>
                <w:sz w:val="28"/>
                <w:szCs w:val="28"/>
              </w:rPr>
            </w:pPr>
            <w:r w:rsidRPr="006C4FBE">
              <w:rPr>
                <w:sz w:val="28"/>
                <w:szCs w:val="28"/>
              </w:rPr>
              <w:t>установленных правоохранительными органами фактов предоставления недостоверных сведений, существенных для принятия закупочной комиссией решения о допуске участника к участию в закупке и (или) оценки его заявки, указанных участником закупки в своей заявке, приведших к уголовному наказанию виновных лиц;</w:t>
            </w:r>
          </w:p>
          <w:p w:rsidR="00D67B6F" w:rsidRPr="006C4FBE" w:rsidRDefault="00D67B6F" w:rsidP="008A1156">
            <w:pPr>
              <w:pStyle w:val="af8"/>
              <w:numPr>
                <w:ilvl w:val="0"/>
                <w:numId w:val="33"/>
              </w:numPr>
              <w:ind w:left="0" w:firstLine="495"/>
              <w:jc w:val="both"/>
              <w:rPr>
                <w:sz w:val="28"/>
                <w:szCs w:val="28"/>
              </w:rPr>
            </w:pPr>
            <w:r w:rsidRPr="006C4FBE">
              <w:rPr>
                <w:sz w:val="28"/>
                <w:szCs w:val="28"/>
              </w:rPr>
              <w:t>случаев расторжения договора по решению суда или по соглашению сторон в связи с существенным нарушением поставщиком условий договора.</w:t>
            </w:r>
          </w:p>
        </w:tc>
        <w:tc>
          <w:tcPr>
            <w:tcW w:w="7937" w:type="dxa"/>
            <w:tcBorders>
              <w:top w:val="single" w:sz="4" w:space="0" w:color="auto"/>
            </w:tcBorders>
          </w:tcPr>
          <w:p w:rsidR="00D67B6F" w:rsidRPr="006C4FBE" w:rsidRDefault="00D67B6F" w:rsidP="00B676EB">
            <w:pPr>
              <w:ind w:firstLine="495"/>
              <w:contextualSpacing/>
              <w:jc w:val="both"/>
              <w:rPr>
                <w:sz w:val="28"/>
                <w:szCs w:val="28"/>
              </w:rPr>
            </w:pPr>
            <w:r w:rsidRPr="006C4FBE">
              <w:rPr>
                <w:sz w:val="28"/>
                <w:szCs w:val="28"/>
              </w:rPr>
              <w:lastRenderedPageBreak/>
              <w:t xml:space="preserve">документы не предоставляются. Проверка на соответствие данному требованию осуществляется организатором закупки </w:t>
            </w:r>
            <w:r w:rsidRPr="006C4FBE">
              <w:rPr>
                <w:sz w:val="28"/>
                <w:szCs w:val="28"/>
              </w:rPr>
              <w:lastRenderedPageBreak/>
              <w:t xml:space="preserve">(заказчиком) самостоятельно по наименованию и ИНН участника закупки (сайт </w:t>
            </w:r>
            <w:r w:rsidRPr="006C4FBE">
              <w:rPr>
                <w:sz w:val="28"/>
                <w:szCs w:val="28"/>
                <w:u w:val="single"/>
              </w:rPr>
              <w:t>http://zakupki.rosatom.ru/Web.aspx?node=unscrupulous</w:t>
            </w:r>
            <w:r w:rsidRPr="006C4FBE">
              <w:rPr>
                <w:sz w:val="28"/>
                <w:szCs w:val="28"/>
              </w:rPr>
              <w:t>)</w:t>
            </w:r>
          </w:p>
        </w:tc>
      </w:tr>
      <w:tr w:rsidR="00D67B6F" w:rsidRPr="006C4FBE" w:rsidTr="00723575">
        <w:trPr>
          <w:trHeight w:val="77"/>
        </w:trPr>
        <w:tc>
          <w:tcPr>
            <w:tcW w:w="15452" w:type="dxa"/>
            <w:gridSpan w:val="3"/>
            <w:tcBorders>
              <w:top w:val="single" w:sz="4" w:space="0" w:color="auto"/>
              <w:left w:val="single" w:sz="4" w:space="0" w:color="auto"/>
              <w:bottom w:val="single" w:sz="4" w:space="0" w:color="auto"/>
              <w:right w:val="single" w:sz="4" w:space="0" w:color="auto"/>
            </w:tcBorders>
            <w:vAlign w:val="center"/>
            <w:hideMark/>
          </w:tcPr>
          <w:p w:rsidR="00D67B6F" w:rsidRPr="006C4FBE" w:rsidRDefault="00D67B6F" w:rsidP="00176DC8">
            <w:pPr>
              <w:jc w:val="both"/>
              <w:rPr>
                <w:sz w:val="28"/>
                <w:szCs w:val="28"/>
              </w:rPr>
            </w:pPr>
            <w:bookmarkStart w:id="56" w:name="_Ref405791839" w:colFirst="0" w:colLast="0"/>
            <w:r w:rsidRPr="006C4FBE">
              <w:rPr>
                <w:sz w:val="28"/>
                <w:szCs w:val="28"/>
                <w:lang w:val="en-US"/>
              </w:rPr>
              <w:lastRenderedPageBreak/>
              <w:t xml:space="preserve">2) </w:t>
            </w:r>
            <w:proofErr w:type="spellStart"/>
            <w:r w:rsidRPr="006C4FBE">
              <w:rPr>
                <w:sz w:val="28"/>
                <w:szCs w:val="28"/>
                <w:lang w:val="en-US"/>
              </w:rPr>
              <w:t>Требования</w:t>
            </w:r>
            <w:proofErr w:type="spellEnd"/>
            <w:r w:rsidRPr="006C4FBE">
              <w:rPr>
                <w:sz w:val="28"/>
                <w:szCs w:val="28"/>
                <w:lang w:val="en-US"/>
              </w:rPr>
              <w:t xml:space="preserve"> к </w:t>
            </w:r>
            <w:proofErr w:type="spellStart"/>
            <w:r w:rsidRPr="006C4FBE">
              <w:rPr>
                <w:sz w:val="28"/>
                <w:szCs w:val="28"/>
                <w:lang w:val="en-US"/>
              </w:rPr>
              <w:t>участникам</w:t>
            </w:r>
            <w:proofErr w:type="spellEnd"/>
            <w:r w:rsidRPr="006C4FBE">
              <w:rPr>
                <w:sz w:val="28"/>
                <w:szCs w:val="28"/>
                <w:lang w:val="en-US"/>
              </w:rPr>
              <w:t xml:space="preserve"> </w:t>
            </w:r>
            <w:proofErr w:type="spellStart"/>
            <w:r w:rsidRPr="006C4FBE">
              <w:rPr>
                <w:sz w:val="28"/>
                <w:szCs w:val="28"/>
                <w:lang w:val="en-US"/>
              </w:rPr>
              <w:t>закупки</w:t>
            </w:r>
            <w:proofErr w:type="spellEnd"/>
            <w:r w:rsidRPr="006C4FBE">
              <w:rPr>
                <w:sz w:val="28"/>
                <w:szCs w:val="28"/>
                <w:lang w:val="en-US"/>
              </w:rPr>
              <w:t>:</w:t>
            </w:r>
          </w:p>
        </w:tc>
      </w:tr>
      <w:tr w:rsidR="00D67B6F" w:rsidRPr="006C4FBE" w:rsidTr="00650C3C">
        <w:trPr>
          <w:trHeight w:val="858"/>
        </w:trPr>
        <w:tc>
          <w:tcPr>
            <w:tcW w:w="710" w:type="dxa"/>
            <w:tcBorders>
              <w:top w:val="single" w:sz="4" w:space="0" w:color="auto"/>
              <w:left w:val="single" w:sz="4" w:space="0" w:color="auto"/>
              <w:bottom w:val="single" w:sz="4" w:space="0" w:color="auto"/>
              <w:right w:val="single" w:sz="4" w:space="0" w:color="auto"/>
            </w:tcBorders>
            <w:vAlign w:val="center"/>
            <w:hideMark/>
          </w:tcPr>
          <w:p w:rsidR="00D67B6F" w:rsidRPr="006C4FBE" w:rsidRDefault="00D67B6F" w:rsidP="00176DC8">
            <w:pPr>
              <w:jc w:val="both"/>
              <w:rPr>
                <w:sz w:val="28"/>
                <w:szCs w:val="28"/>
              </w:rPr>
            </w:pPr>
            <w:r w:rsidRPr="006C4FBE">
              <w:rPr>
                <w:sz w:val="28"/>
                <w:szCs w:val="28"/>
              </w:rPr>
              <w:t>2.1)</w:t>
            </w:r>
          </w:p>
        </w:tc>
        <w:tc>
          <w:tcPr>
            <w:tcW w:w="6805" w:type="dxa"/>
            <w:tcBorders>
              <w:top w:val="single" w:sz="4" w:space="0" w:color="auto"/>
              <w:left w:val="single" w:sz="4" w:space="0" w:color="auto"/>
              <w:bottom w:val="single" w:sz="4" w:space="0" w:color="auto"/>
              <w:right w:val="single" w:sz="4" w:space="0" w:color="auto"/>
            </w:tcBorders>
            <w:hideMark/>
          </w:tcPr>
          <w:p w:rsidR="00D67B6F" w:rsidRPr="006C4FBE" w:rsidRDefault="00D67B6F" w:rsidP="005B0459">
            <w:pPr>
              <w:tabs>
                <w:tab w:val="left" w:pos="2054"/>
              </w:tabs>
              <w:ind w:firstLine="495"/>
              <w:jc w:val="both"/>
              <w:rPr>
                <w:sz w:val="28"/>
                <w:szCs w:val="28"/>
              </w:rPr>
            </w:pPr>
            <w:r w:rsidRPr="006C4FBE">
              <w:rPr>
                <w:sz w:val="28"/>
                <w:szCs w:val="28"/>
              </w:rPr>
              <w:t>наличие системы управления охраной труда (СУОТ).</w:t>
            </w:r>
          </w:p>
        </w:tc>
        <w:tc>
          <w:tcPr>
            <w:tcW w:w="7937" w:type="dxa"/>
            <w:tcBorders>
              <w:top w:val="single" w:sz="4" w:space="0" w:color="auto"/>
              <w:left w:val="single" w:sz="4" w:space="0" w:color="auto"/>
              <w:bottom w:val="single" w:sz="4" w:space="0" w:color="auto"/>
              <w:right w:val="single" w:sz="4" w:space="0" w:color="auto"/>
            </w:tcBorders>
            <w:hideMark/>
          </w:tcPr>
          <w:p w:rsidR="00D67B6F" w:rsidRPr="00F049C8" w:rsidRDefault="00D67B6F" w:rsidP="00CB6985">
            <w:pPr>
              <w:pStyle w:val="af8"/>
              <w:numPr>
                <w:ilvl w:val="0"/>
                <w:numId w:val="30"/>
              </w:numPr>
              <w:tabs>
                <w:tab w:val="left" w:pos="300"/>
                <w:tab w:val="left" w:pos="2054"/>
              </w:tabs>
              <w:ind w:left="0" w:right="153" w:firstLine="709"/>
              <w:jc w:val="both"/>
              <w:rPr>
                <w:sz w:val="28"/>
                <w:szCs w:val="28"/>
              </w:rPr>
            </w:pPr>
            <w:r w:rsidRPr="00F049C8">
              <w:rPr>
                <w:sz w:val="28"/>
                <w:szCs w:val="28"/>
              </w:rPr>
              <w:t>подтверждение по форме 1 «Заявка на участие в закупке» документации о закупке, о налич</w:t>
            </w:r>
            <w:proofErr w:type="gramStart"/>
            <w:r w:rsidRPr="00F049C8">
              <w:rPr>
                <w:sz w:val="28"/>
                <w:szCs w:val="28"/>
              </w:rPr>
              <w:t>ии у у</w:t>
            </w:r>
            <w:proofErr w:type="gramEnd"/>
            <w:r w:rsidRPr="00F049C8">
              <w:rPr>
                <w:sz w:val="28"/>
                <w:szCs w:val="28"/>
              </w:rPr>
              <w:t>частника закупки системы управления охраной труда (СУОТ)</w:t>
            </w:r>
          </w:p>
          <w:p w:rsidR="00F049C8" w:rsidRPr="006C4FBE" w:rsidRDefault="00F049C8" w:rsidP="00CB6985">
            <w:pPr>
              <w:tabs>
                <w:tab w:val="left" w:pos="2054"/>
              </w:tabs>
              <w:ind w:firstLine="709"/>
              <w:jc w:val="both"/>
              <w:rPr>
                <w:sz w:val="28"/>
                <w:szCs w:val="28"/>
              </w:rPr>
            </w:pPr>
            <w:r w:rsidRPr="00F049C8">
              <w:rPr>
                <w:sz w:val="28"/>
                <w:szCs w:val="28"/>
              </w:rPr>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 документы, подтверждающие создание и функционирование СУОТ.</w:t>
            </w:r>
          </w:p>
        </w:tc>
      </w:tr>
      <w:tr w:rsidR="00D67B6F" w:rsidRPr="006C4FBE" w:rsidTr="00723575">
        <w:trPr>
          <w:trHeight w:val="77"/>
        </w:trPr>
        <w:tc>
          <w:tcPr>
            <w:tcW w:w="15452" w:type="dxa"/>
            <w:gridSpan w:val="3"/>
            <w:tcBorders>
              <w:top w:val="single" w:sz="4" w:space="0" w:color="auto"/>
              <w:left w:val="single" w:sz="4" w:space="0" w:color="auto"/>
              <w:bottom w:val="single" w:sz="4" w:space="0" w:color="auto"/>
              <w:right w:val="single" w:sz="4" w:space="0" w:color="auto"/>
            </w:tcBorders>
            <w:vAlign w:val="center"/>
            <w:hideMark/>
          </w:tcPr>
          <w:p w:rsidR="00D67B6F" w:rsidRPr="006C4FBE" w:rsidRDefault="00D67B6F" w:rsidP="00176DC8">
            <w:pPr>
              <w:jc w:val="both"/>
              <w:rPr>
                <w:sz w:val="28"/>
                <w:szCs w:val="28"/>
              </w:rPr>
            </w:pPr>
            <w:r w:rsidRPr="006C4FBE">
              <w:rPr>
                <w:sz w:val="28"/>
                <w:szCs w:val="28"/>
              </w:rPr>
              <w:t xml:space="preserve">3) </w:t>
            </w:r>
            <w:r w:rsidRPr="006C4FBE">
              <w:rPr>
                <w:b/>
                <w:sz w:val="28"/>
                <w:szCs w:val="28"/>
              </w:rPr>
              <w:t>Требования к субподрядчикам, выполняющим работы на сумму более 5% от общей цены заявки участника закупки</w:t>
            </w:r>
            <w:r w:rsidRPr="006C4FBE">
              <w:rPr>
                <w:sz w:val="28"/>
                <w:szCs w:val="28"/>
              </w:rPr>
              <w:t xml:space="preserve"> (за исключением требований в отношении разрешительных документов, которые установлены </w:t>
            </w:r>
            <w:r w:rsidRPr="006C4FBE">
              <w:rPr>
                <w:sz w:val="28"/>
                <w:szCs w:val="28"/>
                <w:u w:val="single"/>
              </w:rPr>
              <w:t>независимо от выполняемого таким субподрядчиком объема работ по отношению к общей цене заявки участника закупки</w:t>
            </w:r>
            <w:r w:rsidRPr="006C4FBE">
              <w:rPr>
                <w:sz w:val="28"/>
                <w:szCs w:val="28"/>
              </w:rPr>
              <w:t>) в объеме выполняемых работ</w:t>
            </w:r>
            <w:r w:rsidRPr="006C4FBE">
              <w:rPr>
                <w:b/>
                <w:sz w:val="28"/>
                <w:szCs w:val="28"/>
              </w:rPr>
              <w:t>:</w:t>
            </w:r>
          </w:p>
        </w:tc>
      </w:tr>
      <w:tr w:rsidR="00D67B6F" w:rsidRPr="006C4FBE" w:rsidTr="00723575">
        <w:trPr>
          <w:trHeight w:val="440"/>
        </w:trPr>
        <w:tc>
          <w:tcPr>
            <w:tcW w:w="710" w:type="dxa"/>
            <w:tcBorders>
              <w:top w:val="single" w:sz="4" w:space="0" w:color="auto"/>
              <w:left w:val="single" w:sz="4" w:space="0" w:color="auto"/>
              <w:bottom w:val="single" w:sz="4" w:space="0" w:color="auto"/>
              <w:right w:val="single" w:sz="4" w:space="0" w:color="auto"/>
            </w:tcBorders>
            <w:vAlign w:val="center"/>
            <w:hideMark/>
          </w:tcPr>
          <w:p w:rsidR="00D67B6F" w:rsidRPr="006C4FBE" w:rsidRDefault="00D67B6F" w:rsidP="00176DC8">
            <w:pPr>
              <w:jc w:val="both"/>
              <w:rPr>
                <w:sz w:val="28"/>
                <w:szCs w:val="28"/>
              </w:rPr>
            </w:pPr>
            <w:r w:rsidRPr="006C4FBE">
              <w:rPr>
                <w:sz w:val="28"/>
                <w:szCs w:val="28"/>
              </w:rPr>
              <w:t>3.1)</w:t>
            </w:r>
          </w:p>
        </w:tc>
        <w:tc>
          <w:tcPr>
            <w:tcW w:w="6805" w:type="dxa"/>
            <w:tcBorders>
              <w:top w:val="single" w:sz="4" w:space="0" w:color="auto"/>
              <w:left w:val="single" w:sz="4" w:space="0" w:color="auto"/>
              <w:bottom w:val="single" w:sz="4" w:space="0" w:color="auto"/>
              <w:right w:val="single" w:sz="4" w:space="0" w:color="auto"/>
            </w:tcBorders>
            <w:hideMark/>
          </w:tcPr>
          <w:p w:rsidR="00D67B6F" w:rsidRPr="006C4FBE" w:rsidRDefault="00D67B6F" w:rsidP="00D415F7">
            <w:pPr>
              <w:tabs>
                <w:tab w:val="left" w:pos="2054"/>
              </w:tabs>
              <w:ind w:firstLine="495"/>
              <w:jc w:val="both"/>
              <w:rPr>
                <w:sz w:val="28"/>
                <w:szCs w:val="28"/>
              </w:rPr>
            </w:pPr>
            <w:r w:rsidRPr="006C4FBE">
              <w:rPr>
                <w:sz w:val="28"/>
                <w:szCs w:val="28"/>
              </w:rPr>
              <w:t>быть зарегистрированным в качестве юридического лица в установленном в РФ порядке (для российских юридических лиц);</w:t>
            </w:r>
          </w:p>
          <w:p w:rsidR="00D67B6F" w:rsidRPr="006C4FBE" w:rsidRDefault="00D67B6F" w:rsidP="00D415F7">
            <w:pPr>
              <w:tabs>
                <w:tab w:val="left" w:pos="2054"/>
              </w:tabs>
              <w:ind w:firstLine="495"/>
              <w:jc w:val="both"/>
              <w:rPr>
                <w:sz w:val="28"/>
                <w:szCs w:val="28"/>
              </w:rPr>
            </w:pPr>
            <w:r w:rsidRPr="006C4FBE">
              <w:rPr>
                <w:sz w:val="28"/>
                <w:szCs w:val="28"/>
              </w:rPr>
              <w:t xml:space="preserve">быть зарегистрированным в качестве индивидуального предпринимателя в установленном в РФ порядке (для российских индивидуальных </w:t>
            </w:r>
            <w:r w:rsidRPr="006C4FBE">
              <w:rPr>
                <w:sz w:val="28"/>
                <w:szCs w:val="28"/>
              </w:rPr>
              <w:lastRenderedPageBreak/>
              <w:t xml:space="preserve">предпринимателей); </w:t>
            </w:r>
          </w:p>
          <w:p w:rsidR="00D67B6F" w:rsidRPr="006C4FBE" w:rsidRDefault="00D67B6F" w:rsidP="00D415F7">
            <w:pPr>
              <w:tabs>
                <w:tab w:val="left" w:pos="2054"/>
              </w:tabs>
              <w:ind w:firstLine="495"/>
              <w:jc w:val="both"/>
              <w:rPr>
                <w:sz w:val="28"/>
                <w:szCs w:val="28"/>
              </w:rPr>
            </w:pPr>
            <w:r w:rsidRPr="006C4FBE">
              <w:rPr>
                <w:sz w:val="28"/>
                <w:szCs w:val="28"/>
              </w:rPr>
              <w:t>быть зарегистрированным в качестве субъекта гражданского права в соответствии с законодательством государства по месту нахождения (для иностранных участников);</w:t>
            </w:r>
          </w:p>
        </w:tc>
        <w:tc>
          <w:tcPr>
            <w:tcW w:w="7937" w:type="dxa"/>
            <w:tcBorders>
              <w:top w:val="single" w:sz="4" w:space="0" w:color="auto"/>
              <w:left w:val="single" w:sz="4" w:space="0" w:color="auto"/>
              <w:bottom w:val="single" w:sz="4" w:space="0" w:color="auto"/>
              <w:right w:val="single" w:sz="4" w:space="0" w:color="auto"/>
            </w:tcBorders>
            <w:hideMark/>
          </w:tcPr>
          <w:p w:rsidR="00D67B6F" w:rsidRPr="006C4FBE" w:rsidRDefault="00D67B6F" w:rsidP="00F049C8">
            <w:pPr>
              <w:pStyle w:val="af8"/>
              <w:numPr>
                <w:ilvl w:val="0"/>
                <w:numId w:val="30"/>
              </w:numPr>
              <w:tabs>
                <w:tab w:val="left" w:pos="300"/>
              </w:tabs>
              <w:ind w:left="0" w:right="153" w:firstLine="495"/>
              <w:jc w:val="both"/>
              <w:rPr>
                <w:sz w:val="28"/>
                <w:szCs w:val="28"/>
              </w:rPr>
            </w:pPr>
            <w:r w:rsidRPr="006C4FBE">
              <w:rPr>
                <w:sz w:val="28"/>
                <w:szCs w:val="28"/>
              </w:rPr>
              <w:lastRenderedPageBreak/>
              <w:t xml:space="preserve">копии документов о государственной регистрации </w:t>
            </w:r>
            <w:proofErr w:type="gramStart"/>
            <w:r w:rsidRPr="006C4FBE">
              <w:rPr>
                <w:sz w:val="28"/>
                <w:szCs w:val="28"/>
              </w:rPr>
              <w:t>из</w:t>
            </w:r>
            <w:proofErr w:type="gramEnd"/>
            <w:r w:rsidRPr="006C4FBE">
              <w:rPr>
                <w:sz w:val="28"/>
                <w:szCs w:val="28"/>
              </w:rPr>
              <w:t xml:space="preserve"> следующих: </w:t>
            </w:r>
          </w:p>
          <w:p w:rsidR="00D67B6F" w:rsidRPr="006C4FBE" w:rsidRDefault="00D67B6F" w:rsidP="00FD1397">
            <w:pPr>
              <w:tabs>
                <w:tab w:val="left" w:pos="2054"/>
              </w:tabs>
              <w:ind w:firstLine="709"/>
              <w:jc w:val="both"/>
              <w:rPr>
                <w:sz w:val="28"/>
                <w:szCs w:val="28"/>
              </w:rPr>
            </w:pPr>
            <w:r w:rsidRPr="006C4FBE">
              <w:rPr>
                <w:sz w:val="28"/>
                <w:szCs w:val="28"/>
              </w:rPr>
              <w:t>- для юридических лиц – копия выписки из единого государственного реестра юридических лиц (выписка из ЕГРЮЛ);</w:t>
            </w:r>
          </w:p>
          <w:p w:rsidR="00D67B6F" w:rsidRPr="006C4FBE" w:rsidRDefault="00D67B6F" w:rsidP="00FD1397">
            <w:pPr>
              <w:tabs>
                <w:tab w:val="left" w:pos="2054"/>
              </w:tabs>
              <w:ind w:firstLine="709"/>
              <w:jc w:val="both"/>
              <w:rPr>
                <w:sz w:val="28"/>
                <w:szCs w:val="28"/>
              </w:rPr>
            </w:pPr>
            <w:r w:rsidRPr="006C4FBE">
              <w:rPr>
                <w:sz w:val="28"/>
                <w:szCs w:val="28"/>
              </w:rPr>
              <w:t xml:space="preserve">для индивидуальных предпринимателей – копия выписки </w:t>
            </w:r>
            <w:r w:rsidRPr="006C4FBE">
              <w:rPr>
                <w:sz w:val="28"/>
                <w:szCs w:val="28"/>
              </w:rPr>
              <w:lastRenderedPageBreak/>
              <w:t>из единого государственного реестра индивидуальных предпринимателей (далее - выписка ЕГРИП).</w:t>
            </w:r>
          </w:p>
          <w:p w:rsidR="00D67B6F" w:rsidRPr="006C4FBE" w:rsidRDefault="00D67B6F" w:rsidP="00FD1397">
            <w:pPr>
              <w:tabs>
                <w:tab w:val="left" w:pos="2054"/>
              </w:tabs>
              <w:ind w:firstLine="709"/>
              <w:jc w:val="both"/>
              <w:rPr>
                <w:sz w:val="28"/>
                <w:szCs w:val="28"/>
              </w:rPr>
            </w:pPr>
            <w:r w:rsidRPr="006C4FBE">
              <w:rPr>
                <w:sz w:val="28"/>
                <w:szCs w:val="28"/>
              </w:rPr>
              <w:t xml:space="preserve">- Выписка из ЕГРЮЛ или выписка из ЕГРИП должна быть получена не ранее чем за 6 месяцев (а если были изменения – то не ранее внесения таких изменений в соответствующий реестр) до дня официальной публикации извещения о проведении закупки; допускается предоставление указанных выписок, сформированных с помощью сайта </w:t>
            </w:r>
            <w:hyperlink r:id="rId23" w:history="1">
              <w:r w:rsidR="00F049C8" w:rsidRPr="008F6779">
                <w:rPr>
                  <w:rStyle w:val="a9"/>
                  <w:sz w:val="28"/>
                  <w:szCs w:val="28"/>
                  <w:lang w:val="en-US"/>
                </w:rPr>
                <w:t>http</w:t>
              </w:r>
              <w:r w:rsidR="00F049C8" w:rsidRPr="008F6779">
                <w:rPr>
                  <w:rStyle w:val="a9"/>
                  <w:sz w:val="28"/>
                  <w:szCs w:val="28"/>
                </w:rPr>
                <w:t>://</w:t>
              </w:r>
              <w:proofErr w:type="spellStart"/>
              <w:r w:rsidR="00F049C8" w:rsidRPr="008F6779">
                <w:rPr>
                  <w:rStyle w:val="a9"/>
                  <w:sz w:val="28"/>
                  <w:szCs w:val="28"/>
                  <w:lang w:val="en-US"/>
                </w:rPr>
                <w:t>egrul</w:t>
              </w:r>
              <w:proofErr w:type="spellEnd"/>
              <w:r w:rsidR="00F049C8" w:rsidRPr="008F6779">
                <w:rPr>
                  <w:rStyle w:val="a9"/>
                  <w:sz w:val="28"/>
                  <w:szCs w:val="28"/>
                </w:rPr>
                <w:t>.</w:t>
              </w:r>
              <w:proofErr w:type="spellStart"/>
              <w:r w:rsidR="00F049C8" w:rsidRPr="008F6779">
                <w:rPr>
                  <w:rStyle w:val="a9"/>
                  <w:sz w:val="28"/>
                  <w:szCs w:val="28"/>
                  <w:lang w:val="en-US"/>
                </w:rPr>
                <w:t>nalog</w:t>
              </w:r>
              <w:proofErr w:type="spellEnd"/>
              <w:r w:rsidR="00F049C8" w:rsidRPr="008F6779">
                <w:rPr>
                  <w:rStyle w:val="a9"/>
                  <w:sz w:val="28"/>
                  <w:szCs w:val="28"/>
                </w:rPr>
                <w:t>.</w:t>
              </w:r>
              <w:r w:rsidR="00F049C8" w:rsidRPr="008F6779">
                <w:rPr>
                  <w:rStyle w:val="a9"/>
                  <w:sz w:val="28"/>
                  <w:szCs w:val="28"/>
                  <w:lang w:val="en-US"/>
                </w:rPr>
                <w:t>ru</w:t>
              </w:r>
              <w:r w:rsidR="00F049C8" w:rsidRPr="008F6779">
                <w:rPr>
                  <w:rStyle w:val="a9"/>
                  <w:sz w:val="28"/>
                  <w:szCs w:val="28"/>
                </w:rPr>
                <w:t>/#</w:t>
              </w:r>
            </w:hyperlink>
            <w:r w:rsidRPr="006C4FBE">
              <w:rPr>
                <w:sz w:val="28"/>
                <w:szCs w:val="28"/>
              </w:rPr>
              <w:t>;</w:t>
            </w:r>
          </w:p>
          <w:p w:rsidR="00D67B6F" w:rsidRPr="006C4FBE" w:rsidRDefault="00D67B6F" w:rsidP="00FD1397">
            <w:pPr>
              <w:tabs>
                <w:tab w:val="left" w:pos="2054"/>
              </w:tabs>
              <w:ind w:firstLine="709"/>
              <w:jc w:val="both"/>
              <w:rPr>
                <w:sz w:val="28"/>
                <w:szCs w:val="28"/>
              </w:rPr>
            </w:pPr>
            <w:r w:rsidRPr="006C4FBE">
              <w:rPr>
                <w:sz w:val="28"/>
                <w:szCs w:val="28"/>
              </w:rPr>
              <w:t>- для иных физических лиц – копии документов, удостоверяющих личность;</w:t>
            </w:r>
          </w:p>
          <w:p w:rsidR="00D67B6F" w:rsidRPr="006C4FBE" w:rsidRDefault="00D67B6F" w:rsidP="00FD1397">
            <w:pPr>
              <w:tabs>
                <w:tab w:val="left" w:pos="2054"/>
              </w:tabs>
              <w:ind w:firstLine="709"/>
              <w:jc w:val="both"/>
              <w:rPr>
                <w:sz w:val="28"/>
                <w:szCs w:val="28"/>
              </w:rPr>
            </w:pPr>
            <w:r w:rsidRPr="006C4FBE">
              <w:rPr>
                <w:sz w:val="28"/>
                <w:szCs w:val="28"/>
              </w:rPr>
              <w:t xml:space="preserve">- для иностранных лиц – копии документов о государственной регистрации в качестве субъекта гражданского права в соответствии с законодательством государства по месту нахождения, сопровождающиеся переводом на русский язык; в составе заявки, предоставляемой в бумажной форме, данные документы предоставляются </w:t>
            </w:r>
            <w:proofErr w:type="gramStart"/>
            <w:r w:rsidRPr="006C4FBE">
              <w:rPr>
                <w:sz w:val="28"/>
                <w:szCs w:val="28"/>
              </w:rPr>
              <w:t>легализованными</w:t>
            </w:r>
            <w:proofErr w:type="gramEnd"/>
            <w:r w:rsidRPr="006C4FBE">
              <w:rPr>
                <w:sz w:val="28"/>
                <w:szCs w:val="28"/>
              </w:rPr>
              <w:t xml:space="preserve"> (допускается </w:t>
            </w:r>
            <w:proofErr w:type="spellStart"/>
            <w:r w:rsidRPr="006C4FBE">
              <w:rPr>
                <w:sz w:val="28"/>
                <w:szCs w:val="28"/>
              </w:rPr>
              <w:t>апостилирование</w:t>
            </w:r>
            <w:proofErr w:type="spellEnd"/>
            <w:r w:rsidRPr="006C4FBE">
              <w:rPr>
                <w:sz w:val="28"/>
                <w:szCs w:val="28"/>
              </w:rPr>
              <w:t>) с нотариально заверенным переводом на русский язык;</w:t>
            </w:r>
          </w:p>
          <w:p w:rsidR="00D67B6F" w:rsidRPr="006C4FBE" w:rsidRDefault="00D67B6F" w:rsidP="00F049C8">
            <w:pPr>
              <w:pStyle w:val="af8"/>
              <w:numPr>
                <w:ilvl w:val="0"/>
                <w:numId w:val="30"/>
              </w:numPr>
              <w:tabs>
                <w:tab w:val="left" w:pos="300"/>
              </w:tabs>
              <w:ind w:left="0" w:right="153" w:firstLine="495"/>
              <w:jc w:val="both"/>
              <w:rPr>
                <w:sz w:val="28"/>
                <w:szCs w:val="28"/>
              </w:rPr>
            </w:pPr>
            <w:r w:rsidRPr="006C4FBE">
              <w:rPr>
                <w:sz w:val="28"/>
                <w:szCs w:val="28"/>
              </w:rPr>
              <w:t>копии учредительных документов в действующей редакции (для юридических лиц);</w:t>
            </w:r>
          </w:p>
        </w:tc>
      </w:tr>
      <w:tr w:rsidR="00D67B6F" w:rsidRPr="006C4FBE" w:rsidTr="00723575">
        <w:trPr>
          <w:trHeight w:val="440"/>
        </w:trPr>
        <w:tc>
          <w:tcPr>
            <w:tcW w:w="710" w:type="dxa"/>
            <w:tcBorders>
              <w:top w:val="single" w:sz="4" w:space="0" w:color="auto"/>
              <w:left w:val="single" w:sz="4" w:space="0" w:color="auto"/>
              <w:bottom w:val="single" w:sz="4" w:space="0" w:color="auto"/>
              <w:right w:val="single" w:sz="4" w:space="0" w:color="auto"/>
            </w:tcBorders>
            <w:vAlign w:val="center"/>
            <w:hideMark/>
          </w:tcPr>
          <w:p w:rsidR="00D67B6F" w:rsidRPr="006C4FBE" w:rsidRDefault="00D67B6F" w:rsidP="00176DC8">
            <w:pPr>
              <w:jc w:val="both"/>
              <w:rPr>
                <w:sz w:val="28"/>
                <w:szCs w:val="28"/>
              </w:rPr>
            </w:pPr>
            <w:r w:rsidRPr="006C4FBE">
              <w:rPr>
                <w:sz w:val="28"/>
                <w:szCs w:val="28"/>
              </w:rPr>
              <w:lastRenderedPageBreak/>
              <w:t>3.2)</w:t>
            </w:r>
          </w:p>
        </w:tc>
        <w:tc>
          <w:tcPr>
            <w:tcW w:w="6805" w:type="dxa"/>
            <w:tcBorders>
              <w:top w:val="single" w:sz="4" w:space="0" w:color="auto"/>
              <w:left w:val="single" w:sz="4" w:space="0" w:color="auto"/>
              <w:bottom w:val="single" w:sz="4" w:space="0" w:color="auto"/>
              <w:right w:val="single" w:sz="4" w:space="0" w:color="auto"/>
            </w:tcBorders>
            <w:hideMark/>
          </w:tcPr>
          <w:p w:rsidR="00D67B6F" w:rsidRPr="006C4FBE" w:rsidRDefault="00D67B6F" w:rsidP="00D415F7">
            <w:pPr>
              <w:tabs>
                <w:tab w:val="left" w:pos="2054"/>
              </w:tabs>
              <w:ind w:firstLine="495"/>
              <w:jc w:val="both"/>
              <w:rPr>
                <w:sz w:val="28"/>
                <w:szCs w:val="28"/>
              </w:rPr>
            </w:pPr>
            <w:r w:rsidRPr="006C4FBE">
              <w:rPr>
                <w:sz w:val="28"/>
                <w:szCs w:val="28"/>
              </w:rPr>
              <w:t>не</w:t>
            </w:r>
            <w:r w:rsidRPr="006C4FBE">
              <w:rPr>
                <w:sz w:val="28"/>
                <w:szCs w:val="28"/>
                <w:lang w:val="en-US"/>
              </w:rPr>
              <w:t> </w:t>
            </w:r>
            <w:r w:rsidRPr="006C4FBE">
              <w:rPr>
                <w:sz w:val="28"/>
                <w:szCs w:val="28"/>
              </w:rPr>
              <w:t>находиться в процессе ликвидации (для юридического лица) или быть признанным по решению арбитражного суда несостоятельным (банкротом);</w:t>
            </w:r>
          </w:p>
        </w:tc>
        <w:tc>
          <w:tcPr>
            <w:tcW w:w="7937" w:type="dxa"/>
            <w:tcBorders>
              <w:top w:val="single" w:sz="4" w:space="0" w:color="auto"/>
              <w:left w:val="single" w:sz="4" w:space="0" w:color="auto"/>
              <w:bottom w:val="single" w:sz="4" w:space="0" w:color="auto"/>
              <w:right w:val="single" w:sz="4" w:space="0" w:color="auto"/>
            </w:tcBorders>
            <w:hideMark/>
          </w:tcPr>
          <w:p w:rsidR="00D67B6F" w:rsidRPr="006C4FBE" w:rsidRDefault="00D67B6F" w:rsidP="00F049C8">
            <w:pPr>
              <w:pStyle w:val="af8"/>
              <w:numPr>
                <w:ilvl w:val="0"/>
                <w:numId w:val="30"/>
              </w:numPr>
              <w:tabs>
                <w:tab w:val="left" w:pos="300"/>
              </w:tabs>
              <w:ind w:left="0" w:right="153" w:firstLine="495"/>
              <w:jc w:val="both"/>
              <w:rPr>
                <w:sz w:val="28"/>
                <w:szCs w:val="28"/>
              </w:rPr>
            </w:pPr>
            <w:r w:rsidRPr="006C4FBE">
              <w:rPr>
                <w:sz w:val="28"/>
                <w:szCs w:val="28"/>
              </w:rPr>
              <w:t xml:space="preserve">подтверждение участником закупки по форме 1 «Заявка на участие в закупке», о </w:t>
            </w:r>
            <w:proofErr w:type="spellStart"/>
            <w:r w:rsidRPr="006C4FBE">
              <w:rPr>
                <w:sz w:val="28"/>
                <w:szCs w:val="28"/>
              </w:rPr>
              <w:t>ненахождении</w:t>
            </w:r>
            <w:proofErr w:type="spellEnd"/>
            <w:r w:rsidRPr="006C4FBE">
              <w:rPr>
                <w:sz w:val="28"/>
                <w:szCs w:val="28"/>
              </w:rPr>
              <w:t xml:space="preserve"> субподрядчиков в процессе ликвидации (для юридического лица), об отсутствии в отношении субподрядчиков решения арбитражного суда о признании его несостоятельным (банкротом), об отсутствии ареста имущества субподрядчиков, наложенного по решению суда, административного органа, о </w:t>
            </w:r>
            <w:proofErr w:type="spellStart"/>
            <w:r w:rsidRPr="006C4FBE">
              <w:rPr>
                <w:sz w:val="28"/>
                <w:szCs w:val="28"/>
              </w:rPr>
              <w:t>неприостановлении</w:t>
            </w:r>
            <w:proofErr w:type="spellEnd"/>
            <w:r w:rsidRPr="006C4FBE">
              <w:rPr>
                <w:sz w:val="28"/>
                <w:szCs w:val="28"/>
              </w:rPr>
              <w:t xml:space="preserve"> деятельности субподрядчиков;</w:t>
            </w:r>
          </w:p>
        </w:tc>
      </w:tr>
      <w:tr w:rsidR="00D67B6F" w:rsidRPr="006C4FBE" w:rsidTr="00723575">
        <w:trPr>
          <w:trHeight w:val="440"/>
        </w:trPr>
        <w:tc>
          <w:tcPr>
            <w:tcW w:w="710" w:type="dxa"/>
            <w:tcBorders>
              <w:top w:val="single" w:sz="4" w:space="0" w:color="auto"/>
              <w:left w:val="single" w:sz="4" w:space="0" w:color="auto"/>
              <w:bottom w:val="single" w:sz="4" w:space="0" w:color="auto"/>
              <w:right w:val="single" w:sz="4" w:space="0" w:color="auto"/>
            </w:tcBorders>
            <w:vAlign w:val="center"/>
            <w:hideMark/>
          </w:tcPr>
          <w:p w:rsidR="00D67B6F" w:rsidRPr="006C4FBE" w:rsidRDefault="00D67B6F" w:rsidP="00176DC8">
            <w:pPr>
              <w:jc w:val="both"/>
              <w:rPr>
                <w:sz w:val="28"/>
                <w:szCs w:val="28"/>
              </w:rPr>
            </w:pPr>
            <w:r w:rsidRPr="006C4FBE">
              <w:rPr>
                <w:sz w:val="28"/>
                <w:szCs w:val="28"/>
              </w:rPr>
              <w:t>3.3)</w:t>
            </w:r>
          </w:p>
        </w:tc>
        <w:tc>
          <w:tcPr>
            <w:tcW w:w="6805" w:type="dxa"/>
            <w:tcBorders>
              <w:top w:val="single" w:sz="4" w:space="0" w:color="auto"/>
              <w:left w:val="single" w:sz="4" w:space="0" w:color="auto"/>
              <w:bottom w:val="single" w:sz="4" w:space="0" w:color="auto"/>
              <w:right w:val="single" w:sz="4" w:space="0" w:color="auto"/>
            </w:tcBorders>
            <w:hideMark/>
          </w:tcPr>
          <w:p w:rsidR="00D67B6F" w:rsidRPr="006C4FBE" w:rsidRDefault="00D67B6F" w:rsidP="00D415F7">
            <w:pPr>
              <w:tabs>
                <w:tab w:val="left" w:pos="2054"/>
              </w:tabs>
              <w:ind w:firstLine="495"/>
              <w:jc w:val="both"/>
              <w:rPr>
                <w:sz w:val="28"/>
                <w:szCs w:val="28"/>
              </w:rPr>
            </w:pPr>
            <w:r w:rsidRPr="006C4FBE">
              <w:rPr>
                <w:sz w:val="28"/>
                <w:szCs w:val="28"/>
              </w:rPr>
              <w:t>не</w:t>
            </w:r>
            <w:r w:rsidRPr="006C4FBE">
              <w:rPr>
                <w:sz w:val="28"/>
                <w:szCs w:val="28"/>
                <w:lang w:val="en-US"/>
              </w:rPr>
              <w:t> </w:t>
            </w:r>
            <w:r w:rsidRPr="006C4FBE">
              <w:rPr>
                <w:sz w:val="28"/>
                <w:szCs w:val="28"/>
              </w:rPr>
              <w:t xml:space="preserve">являться организацией, на имущество которой в </w:t>
            </w:r>
            <w:r w:rsidRPr="006C4FBE">
              <w:rPr>
                <w:sz w:val="28"/>
                <w:szCs w:val="28"/>
              </w:rPr>
              <w:lastRenderedPageBreak/>
              <w:t>части, необходимой для выполнения договора, наложен арест по решению суда, административного органа и (или) деятельность, которой приостановлена;</w:t>
            </w:r>
          </w:p>
        </w:tc>
        <w:tc>
          <w:tcPr>
            <w:tcW w:w="7937" w:type="dxa"/>
            <w:tcBorders>
              <w:top w:val="single" w:sz="4" w:space="0" w:color="auto"/>
              <w:left w:val="single" w:sz="4" w:space="0" w:color="auto"/>
              <w:bottom w:val="single" w:sz="4" w:space="0" w:color="auto"/>
              <w:right w:val="single" w:sz="4" w:space="0" w:color="auto"/>
            </w:tcBorders>
            <w:hideMark/>
          </w:tcPr>
          <w:p w:rsidR="00D67B6F" w:rsidRPr="00F049C8" w:rsidRDefault="00D67B6F" w:rsidP="00F049C8">
            <w:pPr>
              <w:pStyle w:val="af8"/>
              <w:numPr>
                <w:ilvl w:val="0"/>
                <w:numId w:val="30"/>
              </w:numPr>
              <w:tabs>
                <w:tab w:val="left" w:pos="300"/>
              </w:tabs>
              <w:ind w:left="0" w:right="153" w:firstLine="495"/>
              <w:jc w:val="both"/>
              <w:rPr>
                <w:sz w:val="28"/>
                <w:szCs w:val="28"/>
              </w:rPr>
            </w:pPr>
            <w:r w:rsidRPr="00F049C8">
              <w:rPr>
                <w:sz w:val="28"/>
                <w:szCs w:val="28"/>
              </w:rPr>
              <w:lastRenderedPageBreak/>
              <w:t xml:space="preserve">подтверждение участником закупки по форме 1 </w:t>
            </w:r>
            <w:r w:rsidRPr="00F049C8">
              <w:rPr>
                <w:sz w:val="28"/>
                <w:szCs w:val="28"/>
              </w:rPr>
              <w:lastRenderedPageBreak/>
              <w:t xml:space="preserve">«Заявка на участие в закупке», о </w:t>
            </w:r>
            <w:proofErr w:type="spellStart"/>
            <w:r w:rsidRPr="00F049C8">
              <w:rPr>
                <w:sz w:val="28"/>
                <w:szCs w:val="28"/>
              </w:rPr>
              <w:t>ненахождении</w:t>
            </w:r>
            <w:proofErr w:type="spellEnd"/>
            <w:r w:rsidRPr="00F049C8">
              <w:rPr>
                <w:sz w:val="28"/>
                <w:szCs w:val="28"/>
              </w:rPr>
              <w:t xml:space="preserve"> субподрядчиков в процессе ликвидации (для юридического лица), об отсутствии в отношении субподрядчиков решения арбитражного суда о признании его несостоятельным (банкротом), об отсутствии ареста имущества субподрядчиков, наложенного по решению суда, административного органа, о </w:t>
            </w:r>
            <w:proofErr w:type="spellStart"/>
            <w:r w:rsidRPr="00F049C8">
              <w:rPr>
                <w:sz w:val="28"/>
                <w:szCs w:val="28"/>
              </w:rPr>
              <w:t>неприостановлении</w:t>
            </w:r>
            <w:proofErr w:type="spellEnd"/>
            <w:r w:rsidRPr="00F049C8">
              <w:rPr>
                <w:sz w:val="28"/>
                <w:szCs w:val="28"/>
              </w:rPr>
              <w:t xml:space="preserve"> деятельности субподрядчиков;</w:t>
            </w:r>
          </w:p>
        </w:tc>
      </w:tr>
      <w:tr w:rsidR="00D67B6F" w:rsidRPr="006C4FBE" w:rsidTr="00723575">
        <w:trPr>
          <w:trHeight w:val="440"/>
        </w:trPr>
        <w:tc>
          <w:tcPr>
            <w:tcW w:w="710" w:type="dxa"/>
            <w:tcBorders>
              <w:top w:val="single" w:sz="4" w:space="0" w:color="auto"/>
              <w:left w:val="single" w:sz="4" w:space="0" w:color="auto"/>
              <w:bottom w:val="single" w:sz="4" w:space="0" w:color="auto"/>
              <w:right w:val="single" w:sz="4" w:space="0" w:color="auto"/>
            </w:tcBorders>
            <w:vAlign w:val="center"/>
            <w:hideMark/>
          </w:tcPr>
          <w:p w:rsidR="00D67B6F" w:rsidRPr="006C4FBE" w:rsidRDefault="00D67B6F" w:rsidP="00176DC8">
            <w:pPr>
              <w:jc w:val="both"/>
              <w:rPr>
                <w:sz w:val="28"/>
                <w:szCs w:val="28"/>
              </w:rPr>
            </w:pPr>
            <w:r w:rsidRPr="006C4FBE">
              <w:rPr>
                <w:sz w:val="28"/>
                <w:szCs w:val="28"/>
              </w:rPr>
              <w:lastRenderedPageBreak/>
              <w:t>3.4)</w:t>
            </w:r>
          </w:p>
        </w:tc>
        <w:tc>
          <w:tcPr>
            <w:tcW w:w="6805" w:type="dxa"/>
            <w:tcBorders>
              <w:top w:val="single" w:sz="4" w:space="0" w:color="auto"/>
              <w:left w:val="single" w:sz="4" w:space="0" w:color="auto"/>
              <w:bottom w:val="single" w:sz="4" w:space="0" w:color="auto"/>
              <w:right w:val="single" w:sz="4" w:space="0" w:color="auto"/>
            </w:tcBorders>
            <w:hideMark/>
          </w:tcPr>
          <w:p w:rsidR="00D67B6F" w:rsidRPr="006C4FBE" w:rsidRDefault="00D67B6F" w:rsidP="00D415F7">
            <w:pPr>
              <w:tabs>
                <w:tab w:val="left" w:pos="2054"/>
              </w:tabs>
              <w:ind w:firstLine="495"/>
              <w:jc w:val="both"/>
              <w:rPr>
                <w:sz w:val="28"/>
                <w:szCs w:val="28"/>
              </w:rPr>
            </w:pPr>
            <w:proofErr w:type="gramStart"/>
            <w:r w:rsidRPr="006C4FBE">
              <w:rPr>
                <w:sz w:val="28"/>
                <w:szCs w:val="28"/>
              </w:rPr>
              <w:t>обладать специальной правоспособностью в соответствии с действующим законодательством РФ (или законодательством государства, на территории которого будет использоваться поставляемая по договору продукция), связанной с осуществлением видов деятельности, предусмотренных договором, в том числе необходимыми лицензиями на выполнение работ или оказание услуг, полученными не позже изначально установленного в извещении и документации о закупке срока окончания подачи заявок, в объеме выполняемых работ, услуг, а</w:t>
            </w:r>
            <w:proofErr w:type="gramEnd"/>
            <w:r w:rsidRPr="006C4FBE">
              <w:rPr>
                <w:sz w:val="28"/>
                <w:szCs w:val="28"/>
              </w:rPr>
              <w:t xml:space="preserve"> именно:</w:t>
            </w:r>
          </w:p>
          <w:p w:rsidR="00D67B6F" w:rsidRPr="006C4FBE" w:rsidRDefault="00D67B6F" w:rsidP="009D3654">
            <w:pPr>
              <w:ind w:firstLine="495"/>
              <w:jc w:val="both"/>
              <w:rPr>
                <w:sz w:val="28"/>
                <w:szCs w:val="28"/>
              </w:rPr>
            </w:pPr>
            <w:r w:rsidRPr="006C4FBE">
              <w:rPr>
                <w:sz w:val="28"/>
                <w:szCs w:val="28"/>
              </w:rPr>
              <w:t xml:space="preserve">а) должен иметь соответствующие разрешающие документы на осуществление видов деятельности, видов работ, требуемые для выполнения договора, </w:t>
            </w:r>
            <w:proofErr w:type="gramStart"/>
            <w:r w:rsidRPr="006C4FBE">
              <w:rPr>
                <w:sz w:val="28"/>
                <w:szCs w:val="28"/>
              </w:rPr>
              <w:t>право</w:t>
            </w:r>
            <w:proofErr w:type="gramEnd"/>
            <w:r w:rsidRPr="006C4FBE">
              <w:rPr>
                <w:sz w:val="28"/>
                <w:szCs w:val="28"/>
              </w:rPr>
              <w:t xml:space="preserve"> на заключение которого является предметом настоящей закупки:</w:t>
            </w:r>
          </w:p>
          <w:p w:rsidR="00F049C8" w:rsidRPr="00F049C8" w:rsidRDefault="00F049C8" w:rsidP="00F049C8">
            <w:pPr>
              <w:tabs>
                <w:tab w:val="left" w:pos="0"/>
              </w:tabs>
              <w:ind w:firstLine="495"/>
              <w:jc w:val="both"/>
              <w:rPr>
                <w:bCs/>
                <w:sz w:val="28"/>
                <w:szCs w:val="28"/>
              </w:rPr>
            </w:pPr>
            <w:r w:rsidRPr="00F049C8">
              <w:rPr>
                <w:bCs/>
                <w:sz w:val="28"/>
                <w:szCs w:val="28"/>
              </w:rPr>
              <w:t>- Лицензию Федеральной службы по экологическому, технологическому и атомному надзору на право эксплуатации атомных станций или ядерных установок в части выполнения работ и предоставления услуг эксплуатирующей организации.</w:t>
            </w:r>
          </w:p>
          <w:p w:rsidR="00F049C8" w:rsidRPr="00F049C8" w:rsidRDefault="00F049C8" w:rsidP="00F049C8">
            <w:pPr>
              <w:tabs>
                <w:tab w:val="left" w:pos="0"/>
              </w:tabs>
              <w:ind w:firstLine="495"/>
              <w:jc w:val="both"/>
              <w:rPr>
                <w:bCs/>
                <w:sz w:val="28"/>
                <w:szCs w:val="28"/>
              </w:rPr>
            </w:pPr>
            <w:r w:rsidRPr="00F049C8">
              <w:rPr>
                <w:bCs/>
                <w:sz w:val="28"/>
                <w:szCs w:val="28"/>
              </w:rPr>
              <w:t xml:space="preserve">В перечне работ, разрешённых к выполнению, </w:t>
            </w:r>
            <w:r w:rsidRPr="00F049C8">
              <w:rPr>
                <w:bCs/>
                <w:sz w:val="28"/>
                <w:szCs w:val="28"/>
              </w:rPr>
              <w:lastRenderedPageBreak/>
              <w:t>должно быть указано право на выполнение:</w:t>
            </w:r>
          </w:p>
          <w:p w:rsidR="00D67B6F" w:rsidRPr="006C4FBE" w:rsidRDefault="00F049C8" w:rsidP="00F049C8">
            <w:pPr>
              <w:tabs>
                <w:tab w:val="left" w:pos="0"/>
              </w:tabs>
              <w:ind w:firstLine="495"/>
              <w:jc w:val="both"/>
              <w:rPr>
                <w:sz w:val="28"/>
                <w:szCs w:val="28"/>
              </w:rPr>
            </w:pPr>
            <w:r w:rsidRPr="00F049C8">
              <w:rPr>
                <w:bCs/>
                <w:sz w:val="28"/>
                <w:szCs w:val="28"/>
              </w:rPr>
              <w:t>-  техническое обслуживание систем управления и защиты реакторной установки</w:t>
            </w:r>
          </w:p>
        </w:tc>
        <w:tc>
          <w:tcPr>
            <w:tcW w:w="7937" w:type="dxa"/>
            <w:tcBorders>
              <w:top w:val="single" w:sz="4" w:space="0" w:color="auto"/>
              <w:left w:val="single" w:sz="4" w:space="0" w:color="auto"/>
              <w:bottom w:val="single" w:sz="4" w:space="0" w:color="auto"/>
              <w:right w:val="single" w:sz="4" w:space="0" w:color="auto"/>
            </w:tcBorders>
            <w:hideMark/>
          </w:tcPr>
          <w:p w:rsidR="00D67B6F" w:rsidRPr="00FB6277" w:rsidRDefault="00D67B6F" w:rsidP="00FB6277">
            <w:pPr>
              <w:pStyle w:val="af8"/>
              <w:numPr>
                <w:ilvl w:val="0"/>
                <w:numId w:val="30"/>
              </w:numPr>
              <w:tabs>
                <w:tab w:val="left" w:pos="300"/>
              </w:tabs>
              <w:ind w:left="0" w:right="153" w:firstLine="495"/>
              <w:jc w:val="both"/>
              <w:rPr>
                <w:sz w:val="28"/>
                <w:szCs w:val="28"/>
              </w:rPr>
            </w:pPr>
            <w:r w:rsidRPr="00FB6277">
              <w:rPr>
                <w:sz w:val="28"/>
                <w:szCs w:val="28"/>
              </w:rPr>
              <w:lastRenderedPageBreak/>
              <w:t xml:space="preserve">копии разрешающих документов на осуществление видов деятельности, видов работ, требуемые для выполнения договора, а именно: </w:t>
            </w:r>
          </w:p>
          <w:p w:rsidR="00D67B6F" w:rsidRPr="006C4FBE" w:rsidRDefault="00D67B6F" w:rsidP="00CB6985">
            <w:pPr>
              <w:tabs>
                <w:tab w:val="left" w:pos="2054"/>
              </w:tabs>
              <w:ind w:firstLine="709"/>
              <w:jc w:val="both"/>
              <w:rPr>
                <w:sz w:val="28"/>
                <w:szCs w:val="28"/>
              </w:rPr>
            </w:pPr>
            <w:r w:rsidRPr="006C4FBE">
              <w:rPr>
                <w:sz w:val="28"/>
                <w:szCs w:val="28"/>
              </w:rPr>
              <w:t>копии документов, указанные в столбце «Требования» данного пункта вместе с приложениями, описывающими конкретные виды деятельности и/или работ.</w:t>
            </w:r>
          </w:p>
          <w:p w:rsidR="00D67B6F" w:rsidRPr="006C4FBE" w:rsidRDefault="00D67B6F" w:rsidP="009D3654">
            <w:pPr>
              <w:tabs>
                <w:tab w:val="left" w:pos="2054"/>
              </w:tabs>
              <w:ind w:firstLine="709"/>
              <w:jc w:val="both"/>
              <w:rPr>
                <w:sz w:val="28"/>
                <w:szCs w:val="28"/>
              </w:rPr>
            </w:pPr>
          </w:p>
          <w:p w:rsidR="00D67B6F" w:rsidRPr="006C4FBE" w:rsidRDefault="00D67B6F" w:rsidP="009D3654">
            <w:pPr>
              <w:tabs>
                <w:tab w:val="left" w:pos="2054"/>
              </w:tabs>
              <w:ind w:firstLine="709"/>
              <w:jc w:val="both"/>
              <w:rPr>
                <w:sz w:val="28"/>
                <w:szCs w:val="28"/>
              </w:rPr>
            </w:pPr>
            <w:proofErr w:type="gramStart"/>
            <w:r w:rsidRPr="006C4FBE">
              <w:rPr>
                <w:sz w:val="28"/>
                <w:szCs w:val="28"/>
              </w:rPr>
              <w:t>Если разрешающий документ заканчивает свое действие в период с момента изначально установленного срока окончания подачи заявок до момента выбора победителя закупки, и но-вый разрешающий документ не представлен, то в состав заявки на участие в закупке включаются: ранее действовавшее разрешение и доку-менты, подтверждающие запрос нового разрешающего документа с подтверждением о приеме такого запроса от соответствующего органа.</w:t>
            </w:r>
            <w:proofErr w:type="gramEnd"/>
          </w:p>
        </w:tc>
      </w:tr>
      <w:tr w:rsidR="00D67B6F" w:rsidRPr="006C4FBE" w:rsidTr="00723575">
        <w:trPr>
          <w:trHeight w:val="440"/>
        </w:trPr>
        <w:tc>
          <w:tcPr>
            <w:tcW w:w="710" w:type="dxa"/>
            <w:tcBorders>
              <w:top w:val="single" w:sz="4" w:space="0" w:color="auto"/>
              <w:left w:val="single" w:sz="4" w:space="0" w:color="auto"/>
              <w:bottom w:val="single" w:sz="4" w:space="0" w:color="auto"/>
              <w:right w:val="single" w:sz="4" w:space="0" w:color="auto"/>
            </w:tcBorders>
            <w:vAlign w:val="center"/>
            <w:hideMark/>
          </w:tcPr>
          <w:p w:rsidR="00D67B6F" w:rsidRPr="006C4FBE" w:rsidRDefault="00D67B6F" w:rsidP="00176DC8">
            <w:pPr>
              <w:jc w:val="both"/>
              <w:rPr>
                <w:sz w:val="28"/>
                <w:szCs w:val="28"/>
              </w:rPr>
            </w:pPr>
            <w:r w:rsidRPr="006C4FBE">
              <w:rPr>
                <w:sz w:val="28"/>
                <w:szCs w:val="28"/>
              </w:rPr>
              <w:lastRenderedPageBreak/>
              <w:t>3.5)</w:t>
            </w:r>
          </w:p>
        </w:tc>
        <w:tc>
          <w:tcPr>
            <w:tcW w:w="6805" w:type="dxa"/>
            <w:tcBorders>
              <w:top w:val="single" w:sz="4" w:space="0" w:color="auto"/>
              <w:left w:val="single" w:sz="4" w:space="0" w:color="auto"/>
              <w:bottom w:val="single" w:sz="4" w:space="0" w:color="auto"/>
              <w:right w:val="single" w:sz="4" w:space="0" w:color="auto"/>
            </w:tcBorders>
            <w:hideMark/>
          </w:tcPr>
          <w:p w:rsidR="00D67B6F" w:rsidRPr="006C4FBE" w:rsidRDefault="00D67B6F" w:rsidP="00D415F7">
            <w:pPr>
              <w:tabs>
                <w:tab w:val="left" w:pos="2054"/>
              </w:tabs>
              <w:ind w:firstLine="495"/>
              <w:jc w:val="both"/>
              <w:rPr>
                <w:sz w:val="28"/>
                <w:szCs w:val="28"/>
              </w:rPr>
            </w:pPr>
            <w:r w:rsidRPr="006C4FBE">
              <w:rPr>
                <w:sz w:val="28"/>
                <w:szCs w:val="28"/>
              </w:rPr>
              <w:t xml:space="preserve">отсутствие сведений о субподрядчике/соисполнителе закупки в следующих реестрах недобросовестных поставщиков: </w:t>
            </w:r>
          </w:p>
          <w:p w:rsidR="00D67B6F" w:rsidRPr="006C4FBE" w:rsidRDefault="00D67B6F" w:rsidP="00D415F7">
            <w:pPr>
              <w:tabs>
                <w:tab w:val="left" w:pos="2054"/>
              </w:tabs>
              <w:ind w:firstLine="495"/>
              <w:jc w:val="both"/>
              <w:rPr>
                <w:sz w:val="28"/>
                <w:szCs w:val="28"/>
              </w:rPr>
            </w:pPr>
            <w:r w:rsidRPr="006C4FBE">
              <w:rPr>
                <w:sz w:val="28"/>
                <w:szCs w:val="28"/>
              </w:rPr>
              <w:t>- в реестре, ведущемся в соответствии с положениями Федерального закона от 18 июля 2011 года № 223-ФЗ «О закупках товаров, работ, услуг отдельными видами юридических лиц»;</w:t>
            </w:r>
          </w:p>
          <w:p w:rsidR="00D67B6F" w:rsidRPr="006C4FBE" w:rsidRDefault="00D67B6F" w:rsidP="00D415F7">
            <w:pPr>
              <w:tabs>
                <w:tab w:val="left" w:pos="2054"/>
              </w:tabs>
              <w:ind w:firstLine="495"/>
              <w:jc w:val="both"/>
              <w:rPr>
                <w:sz w:val="28"/>
                <w:szCs w:val="28"/>
              </w:rPr>
            </w:pPr>
            <w:r w:rsidRPr="006C4FBE">
              <w:rPr>
                <w:sz w:val="28"/>
                <w:szCs w:val="28"/>
              </w:rPr>
              <w:t>- в реестре, ведущемся в соответствии с положениями законодательства РФ о размещении государственных и муниципальных заказов.</w:t>
            </w:r>
          </w:p>
        </w:tc>
        <w:tc>
          <w:tcPr>
            <w:tcW w:w="7937" w:type="dxa"/>
            <w:tcBorders>
              <w:top w:val="single" w:sz="4" w:space="0" w:color="auto"/>
              <w:left w:val="single" w:sz="4" w:space="0" w:color="auto"/>
              <w:bottom w:val="single" w:sz="4" w:space="0" w:color="auto"/>
              <w:right w:val="single" w:sz="4" w:space="0" w:color="auto"/>
            </w:tcBorders>
            <w:hideMark/>
          </w:tcPr>
          <w:p w:rsidR="00D67B6F" w:rsidRPr="006C4FBE" w:rsidRDefault="00D67B6F" w:rsidP="00CB6985">
            <w:pPr>
              <w:tabs>
                <w:tab w:val="left" w:pos="2054"/>
              </w:tabs>
              <w:ind w:firstLine="709"/>
              <w:jc w:val="both"/>
              <w:rPr>
                <w:sz w:val="28"/>
                <w:szCs w:val="28"/>
              </w:rPr>
            </w:pPr>
            <w:r w:rsidRPr="006C4FBE">
              <w:rPr>
                <w:sz w:val="28"/>
                <w:szCs w:val="28"/>
              </w:rPr>
              <w:t>документы не предоставляются. Проверка на соответствие данному требованию осуществляется по данным реестрам организатором закупки (заказчиком) самостоятельно.</w:t>
            </w:r>
          </w:p>
        </w:tc>
      </w:tr>
      <w:tr w:rsidR="00D67B6F" w:rsidRPr="006C4FBE" w:rsidTr="00723575">
        <w:trPr>
          <w:trHeight w:val="440"/>
        </w:trPr>
        <w:tc>
          <w:tcPr>
            <w:tcW w:w="710" w:type="dxa"/>
            <w:tcBorders>
              <w:top w:val="single" w:sz="4" w:space="0" w:color="auto"/>
              <w:left w:val="single" w:sz="4" w:space="0" w:color="auto"/>
              <w:bottom w:val="single" w:sz="4" w:space="0" w:color="auto"/>
              <w:right w:val="single" w:sz="4" w:space="0" w:color="auto"/>
            </w:tcBorders>
            <w:vAlign w:val="center"/>
            <w:hideMark/>
          </w:tcPr>
          <w:p w:rsidR="00D67B6F" w:rsidRPr="006C4FBE" w:rsidRDefault="00D67B6F" w:rsidP="00176DC8">
            <w:pPr>
              <w:jc w:val="both"/>
              <w:rPr>
                <w:sz w:val="28"/>
                <w:szCs w:val="28"/>
              </w:rPr>
            </w:pPr>
            <w:r w:rsidRPr="006C4FBE">
              <w:rPr>
                <w:sz w:val="28"/>
                <w:szCs w:val="28"/>
              </w:rPr>
              <w:t>3.6)</w:t>
            </w:r>
          </w:p>
        </w:tc>
        <w:tc>
          <w:tcPr>
            <w:tcW w:w="6805" w:type="dxa"/>
            <w:tcBorders>
              <w:top w:val="single" w:sz="4" w:space="0" w:color="auto"/>
              <w:left w:val="single" w:sz="4" w:space="0" w:color="auto"/>
              <w:bottom w:val="single" w:sz="4" w:space="0" w:color="auto"/>
              <w:right w:val="single" w:sz="4" w:space="0" w:color="auto"/>
            </w:tcBorders>
            <w:hideMark/>
          </w:tcPr>
          <w:p w:rsidR="00D67B6F" w:rsidRPr="006C4FBE" w:rsidRDefault="00D67B6F" w:rsidP="00D415F7">
            <w:pPr>
              <w:tabs>
                <w:tab w:val="left" w:pos="2054"/>
              </w:tabs>
              <w:ind w:firstLine="495"/>
              <w:jc w:val="both"/>
              <w:rPr>
                <w:sz w:val="28"/>
                <w:szCs w:val="28"/>
              </w:rPr>
            </w:pPr>
            <w:r w:rsidRPr="006C4FBE">
              <w:rPr>
                <w:sz w:val="28"/>
                <w:szCs w:val="28"/>
              </w:rPr>
              <w:t xml:space="preserve">отсутствие за последние 2 года в отношении субподрядчика/соисполнителя закупки следующих, подтвержденных документально, установленных фактов и случаев в рамках закупок, проводимых </w:t>
            </w:r>
            <w:proofErr w:type="spellStart"/>
            <w:r w:rsidRPr="006C4FBE">
              <w:rPr>
                <w:sz w:val="28"/>
                <w:szCs w:val="28"/>
              </w:rPr>
              <w:t>Госкорпорацией</w:t>
            </w:r>
            <w:proofErr w:type="spellEnd"/>
            <w:r w:rsidRPr="006C4FBE">
              <w:rPr>
                <w:sz w:val="28"/>
                <w:szCs w:val="28"/>
              </w:rPr>
              <w:t xml:space="preserve"> «Росатом» и ее организациями в соответствии со Стандартом: </w:t>
            </w:r>
          </w:p>
          <w:p w:rsidR="00D67B6F" w:rsidRPr="006C4FBE" w:rsidRDefault="00D67B6F" w:rsidP="00D415F7">
            <w:pPr>
              <w:tabs>
                <w:tab w:val="left" w:pos="2054"/>
              </w:tabs>
              <w:ind w:firstLine="495"/>
              <w:jc w:val="both"/>
              <w:rPr>
                <w:sz w:val="28"/>
                <w:szCs w:val="28"/>
              </w:rPr>
            </w:pPr>
            <w:r w:rsidRPr="006C4FBE">
              <w:rPr>
                <w:sz w:val="28"/>
                <w:szCs w:val="28"/>
              </w:rPr>
              <w:t xml:space="preserve">а) случаев уклонения от заключения договора по результатам закупок, в которых участник признан победителем закупки или с ним было принято решение о заключении договора, как с единственным участником закупки: </w:t>
            </w:r>
            <w:r w:rsidRPr="006C4FBE">
              <w:rPr>
                <w:sz w:val="28"/>
                <w:szCs w:val="28"/>
              </w:rPr>
              <w:br/>
              <w:t xml:space="preserve">- прямой письменный отказ от подписания договора; </w:t>
            </w:r>
          </w:p>
          <w:p w:rsidR="00D67B6F" w:rsidRPr="006C4FBE" w:rsidRDefault="00D67B6F" w:rsidP="00D415F7">
            <w:pPr>
              <w:tabs>
                <w:tab w:val="left" w:pos="2054"/>
              </w:tabs>
              <w:ind w:firstLine="495"/>
              <w:jc w:val="both"/>
              <w:rPr>
                <w:sz w:val="28"/>
                <w:szCs w:val="28"/>
              </w:rPr>
            </w:pPr>
            <w:r w:rsidRPr="006C4FBE">
              <w:rPr>
                <w:sz w:val="28"/>
                <w:szCs w:val="28"/>
              </w:rPr>
              <w:t>- не подписание проекта договора в предусмотренный для этого в документации срок;</w:t>
            </w:r>
          </w:p>
          <w:p w:rsidR="00D67B6F" w:rsidRPr="006C4FBE" w:rsidRDefault="00D67B6F" w:rsidP="00D415F7">
            <w:pPr>
              <w:tabs>
                <w:tab w:val="left" w:pos="2054"/>
              </w:tabs>
              <w:ind w:firstLine="495"/>
              <w:jc w:val="both"/>
              <w:rPr>
                <w:sz w:val="28"/>
                <w:szCs w:val="28"/>
              </w:rPr>
            </w:pPr>
            <w:r w:rsidRPr="006C4FBE">
              <w:rPr>
                <w:sz w:val="28"/>
                <w:szCs w:val="28"/>
              </w:rPr>
              <w:t xml:space="preserve">- предъявление при подписании договора встречных требований по условиям </w:t>
            </w:r>
            <w:proofErr w:type="gramStart"/>
            <w:r w:rsidRPr="006C4FBE">
              <w:rPr>
                <w:sz w:val="28"/>
                <w:szCs w:val="28"/>
              </w:rPr>
              <w:t>договора</w:t>
            </w:r>
            <w:proofErr w:type="gramEnd"/>
            <w:r w:rsidRPr="006C4FBE">
              <w:rPr>
                <w:sz w:val="28"/>
                <w:szCs w:val="28"/>
              </w:rPr>
              <w:t xml:space="preserve"> в </w:t>
            </w:r>
            <w:r w:rsidRPr="006C4FBE">
              <w:rPr>
                <w:sz w:val="28"/>
                <w:szCs w:val="28"/>
              </w:rPr>
              <w:lastRenderedPageBreak/>
              <w:t>противоречие ранее установленным в документации и (или) в заявке такого участника, а также достигнутым в ходе преддоговорных переговоров условиям;</w:t>
            </w:r>
          </w:p>
          <w:p w:rsidR="00D67B6F" w:rsidRPr="006C4FBE" w:rsidRDefault="00D67B6F" w:rsidP="00D415F7">
            <w:pPr>
              <w:tabs>
                <w:tab w:val="left" w:pos="2054"/>
              </w:tabs>
              <w:ind w:firstLine="495"/>
              <w:jc w:val="both"/>
              <w:rPr>
                <w:sz w:val="28"/>
                <w:szCs w:val="28"/>
              </w:rPr>
            </w:pPr>
            <w:r w:rsidRPr="006C4FBE">
              <w:rPr>
                <w:sz w:val="28"/>
                <w:szCs w:val="28"/>
              </w:rPr>
              <w:t xml:space="preserve">- непредставление документов, обязательных к предоставлению до заключения договора и предусмотренных документацией и обязательствами, отраженными в заявке данного участника; </w:t>
            </w:r>
          </w:p>
          <w:p w:rsidR="00D67B6F" w:rsidRPr="006C4FBE" w:rsidRDefault="00D67B6F" w:rsidP="00D415F7">
            <w:pPr>
              <w:tabs>
                <w:tab w:val="left" w:pos="2054"/>
              </w:tabs>
              <w:ind w:firstLine="495"/>
              <w:jc w:val="both"/>
              <w:rPr>
                <w:sz w:val="28"/>
                <w:szCs w:val="28"/>
              </w:rPr>
            </w:pPr>
            <w:r w:rsidRPr="006C4FBE">
              <w:rPr>
                <w:sz w:val="28"/>
                <w:szCs w:val="28"/>
              </w:rPr>
              <w:t>- отказ иностранного участника, от подписания договора на условиях, предложенных в ходе проведения закупки и указанных на ЭТП таким участником;</w:t>
            </w:r>
          </w:p>
          <w:p w:rsidR="00D67B6F" w:rsidRPr="006C4FBE" w:rsidRDefault="00D67B6F" w:rsidP="00D415F7">
            <w:pPr>
              <w:tabs>
                <w:tab w:val="left" w:pos="2054"/>
              </w:tabs>
              <w:ind w:firstLine="495"/>
              <w:jc w:val="both"/>
              <w:rPr>
                <w:sz w:val="28"/>
                <w:szCs w:val="28"/>
              </w:rPr>
            </w:pPr>
            <w:proofErr w:type="gramStart"/>
            <w:r w:rsidRPr="006C4FBE">
              <w:rPr>
                <w:sz w:val="28"/>
                <w:szCs w:val="28"/>
              </w:rPr>
              <w:t xml:space="preserve">б) случаев непредставления обеспечения договора, если договором, заключенным по результатам закупки было предусмотрено его предоставление после заключения договора; </w:t>
            </w:r>
            <w:r w:rsidRPr="006C4FBE">
              <w:rPr>
                <w:sz w:val="28"/>
                <w:szCs w:val="28"/>
              </w:rPr>
              <w:br/>
              <w:t xml:space="preserve">в) установленных правоохранительными органами фактов предоставления недостоверных сведений, существенных для принятия закупочной комиссией решения о допуске участника к участию в закупке и (или) оценки его заявки, указанных участником закупки в своей заявке, приведших к уголовному наказанию виновных лиц; </w:t>
            </w:r>
            <w:proofErr w:type="gramEnd"/>
          </w:p>
          <w:p w:rsidR="00D67B6F" w:rsidRPr="006C4FBE" w:rsidRDefault="00D67B6F" w:rsidP="00D415F7">
            <w:pPr>
              <w:tabs>
                <w:tab w:val="left" w:pos="2054"/>
              </w:tabs>
              <w:ind w:firstLine="495"/>
              <w:jc w:val="both"/>
              <w:rPr>
                <w:sz w:val="28"/>
                <w:szCs w:val="28"/>
              </w:rPr>
            </w:pPr>
            <w:r w:rsidRPr="006C4FBE">
              <w:rPr>
                <w:sz w:val="28"/>
                <w:szCs w:val="28"/>
              </w:rPr>
              <w:t>г) случаев расторжения договора по решению суда или по соглашению сторон в связи с существенным нарушением поставщиком условий договора.</w:t>
            </w:r>
          </w:p>
        </w:tc>
        <w:tc>
          <w:tcPr>
            <w:tcW w:w="7937" w:type="dxa"/>
            <w:tcBorders>
              <w:top w:val="single" w:sz="4" w:space="0" w:color="auto"/>
              <w:left w:val="single" w:sz="4" w:space="0" w:color="auto"/>
              <w:bottom w:val="single" w:sz="4" w:space="0" w:color="auto"/>
              <w:right w:val="single" w:sz="4" w:space="0" w:color="auto"/>
            </w:tcBorders>
            <w:hideMark/>
          </w:tcPr>
          <w:p w:rsidR="00FB6277" w:rsidRDefault="00D67B6F" w:rsidP="00CB6985">
            <w:pPr>
              <w:tabs>
                <w:tab w:val="left" w:pos="2054"/>
              </w:tabs>
              <w:ind w:firstLine="709"/>
              <w:jc w:val="both"/>
              <w:rPr>
                <w:sz w:val="28"/>
                <w:szCs w:val="28"/>
              </w:rPr>
            </w:pPr>
            <w:r w:rsidRPr="006C4FBE">
              <w:rPr>
                <w:sz w:val="28"/>
                <w:szCs w:val="28"/>
              </w:rPr>
              <w:lastRenderedPageBreak/>
              <w:t xml:space="preserve">документы не предоставляются. Проверка на соответствие данному требованию осуществляется организатором закупки (заказчиком) самостоятельно по наименованию и ИНН участника закупки </w:t>
            </w:r>
          </w:p>
          <w:p w:rsidR="00D67B6F" w:rsidRPr="006C4FBE" w:rsidRDefault="00D67B6F" w:rsidP="00CB6985">
            <w:pPr>
              <w:tabs>
                <w:tab w:val="left" w:pos="2054"/>
              </w:tabs>
              <w:ind w:firstLine="709"/>
              <w:jc w:val="both"/>
              <w:rPr>
                <w:sz w:val="28"/>
                <w:szCs w:val="28"/>
              </w:rPr>
            </w:pPr>
            <w:r w:rsidRPr="006C4FBE">
              <w:rPr>
                <w:sz w:val="28"/>
                <w:szCs w:val="28"/>
              </w:rPr>
              <w:t xml:space="preserve">(сайт </w:t>
            </w:r>
            <w:hyperlink r:id="rId24" w:history="1">
              <w:r w:rsidR="00FB6277" w:rsidRPr="008F6779">
                <w:rPr>
                  <w:rStyle w:val="a9"/>
                  <w:sz w:val="28"/>
                  <w:szCs w:val="28"/>
                  <w:lang w:val="en-US"/>
                </w:rPr>
                <w:t>http</w:t>
              </w:r>
              <w:r w:rsidR="00FB6277" w:rsidRPr="008F6779">
                <w:rPr>
                  <w:rStyle w:val="a9"/>
                  <w:sz w:val="28"/>
                  <w:szCs w:val="28"/>
                </w:rPr>
                <w:t>://</w:t>
              </w:r>
              <w:proofErr w:type="spellStart"/>
              <w:r w:rsidR="00FB6277" w:rsidRPr="008F6779">
                <w:rPr>
                  <w:rStyle w:val="a9"/>
                  <w:sz w:val="28"/>
                  <w:szCs w:val="28"/>
                  <w:lang w:val="en-US"/>
                </w:rPr>
                <w:t>zakupki</w:t>
              </w:r>
              <w:proofErr w:type="spellEnd"/>
              <w:r w:rsidR="00FB6277" w:rsidRPr="008F6779">
                <w:rPr>
                  <w:rStyle w:val="a9"/>
                  <w:sz w:val="28"/>
                  <w:szCs w:val="28"/>
                </w:rPr>
                <w:t>.</w:t>
              </w:r>
              <w:proofErr w:type="spellStart"/>
              <w:r w:rsidR="00FB6277" w:rsidRPr="008F6779">
                <w:rPr>
                  <w:rStyle w:val="a9"/>
                  <w:sz w:val="28"/>
                  <w:szCs w:val="28"/>
                  <w:lang w:val="en-US"/>
                </w:rPr>
                <w:t>rosatom</w:t>
              </w:r>
              <w:proofErr w:type="spellEnd"/>
              <w:r w:rsidR="00FB6277" w:rsidRPr="008F6779">
                <w:rPr>
                  <w:rStyle w:val="a9"/>
                  <w:sz w:val="28"/>
                  <w:szCs w:val="28"/>
                </w:rPr>
                <w:t>.</w:t>
              </w:r>
              <w:r w:rsidR="00FB6277" w:rsidRPr="008F6779">
                <w:rPr>
                  <w:rStyle w:val="a9"/>
                  <w:sz w:val="28"/>
                  <w:szCs w:val="28"/>
                  <w:lang w:val="en-US"/>
                </w:rPr>
                <w:t>ru</w:t>
              </w:r>
              <w:r w:rsidR="00FB6277" w:rsidRPr="008F6779">
                <w:rPr>
                  <w:rStyle w:val="a9"/>
                  <w:sz w:val="28"/>
                  <w:szCs w:val="28"/>
                </w:rPr>
                <w:t>/</w:t>
              </w:r>
              <w:r w:rsidR="00FB6277" w:rsidRPr="008F6779">
                <w:rPr>
                  <w:rStyle w:val="a9"/>
                  <w:sz w:val="28"/>
                  <w:szCs w:val="28"/>
                  <w:lang w:val="en-US"/>
                </w:rPr>
                <w:t>Web</w:t>
              </w:r>
              <w:r w:rsidR="00FB6277" w:rsidRPr="008F6779">
                <w:rPr>
                  <w:rStyle w:val="a9"/>
                  <w:sz w:val="28"/>
                  <w:szCs w:val="28"/>
                </w:rPr>
                <w:t>.</w:t>
              </w:r>
              <w:proofErr w:type="spellStart"/>
              <w:r w:rsidR="00FB6277" w:rsidRPr="008F6779">
                <w:rPr>
                  <w:rStyle w:val="a9"/>
                  <w:sz w:val="28"/>
                  <w:szCs w:val="28"/>
                  <w:lang w:val="en-US"/>
                </w:rPr>
                <w:t>aspx</w:t>
              </w:r>
              <w:proofErr w:type="spellEnd"/>
              <w:r w:rsidR="00FB6277" w:rsidRPr="008F6779">
                <w:rPr>
                  <w:rStyle w:val="a9"/>
                  <w:sz w:val="28"/>
                  <w:szCs w:val="28"/>
                </w:rPr>
                <w:t>?</w:t>
              </w:r>
              <w:r w:rsidR="00FB6277" w:rsidRPr="008F6779">
                <w:rPr>
                  <w:rStyle w:val="a9"/>
                  <w:sz w:val="28"/>
                  <w:szCs w:val="28"/>
                  <w:lang w:val="en-US"/>
                </w:rPr>
                <w:t>node</w:t>
              </w:r>
              <w:r w:rsidR="00FB6277" w:rsidRPr="008F6779">
                <w:rPr>
                  <w:rStyle w:val="a9"/>
                  <w:sz w:val="28"/>
                  <w:szCs w:val="28"/>
                </w:rPr>
                <w:t>=</w:t>
              </w:r>
              <w:r w:rsidR="00FB6277" w:rsidRPr="008F6779">
                <w:rPr>
                  <w:rStyle w:val="a9"/>
                  <w:sz w:val="28"/>
                  <w:szCs w:val="28"/>
                  <w:lang w:val="en-US"/>
                </w:rPr>
                <w:t>scrupulous</w:t>
              </w:r>
            </w:hyperlink>
            <w:r w:rsidRPr="006C4FBE">
              <w:rPr>
                <w:sz w:val="28"/>
                <w:szCs w:val="28"/>
              </w:rPr>
              <w:t>)</w:t>
            </w:r>
            <w:r w:rsidR="00FB6277">
              <w:rPr>
                <w:sz w:val="28"/>
                <w:szCs w:val="28"/>
              </w:rPr>
              <w:t xml:space="preserve"> </w:t>
            </w:r>
          </w:p>
        </w:tc>
      </w:tr>
      <w:tr w:rsidR="00D67B6F" w:rsidRPr="006C4FBE" w:rsidTr="00723575">
        <w:trPr>
          <w:trHeight w:val="440"/>
        </w:trPr>
        <w:tc>
          <w:tcPr>
            <w:tcW w:w="710" w:type="dxa"/>
            <w:tcBorders>
              <w:top w:val="single" w:sz="4" w:space="0" w:color="auto"/>
              <w:left w:val="single" w:sz="4" w:space="0" w:color="auto"/>
              <w:bottom w:val="single" w:sz="4" w:space="0" w:color="auto"/>
              <w:right w:val="single" w:sz="4" w:space="0" w:color="auto"/>
            </w:tcBorders>
            <w:vAlign w:val="center"/>
            <w:hideMark/>
          </w:tcPr>
          <w:p w:rsidR="00D67B6F" w:rsidRPr="006C4FBE" w:rsidRDefault="00D67B6F" w:rsidP="00176DC8">
            <w:pPr>
              <w:jc w:val="both"/>
              <w:rPr>
                <w:sz w:val="28"/>
                <w:szCs w:val="28"/>
              </w:rPr>
            </w:pPr>
            <w:r w:rsidRPr="006C4FBE">
              <w:rPr>
                <w:sz w:val="28"/>
                <w:szCs w:val="28"/>
              </w:rPr>
              <w:lastRenderedPageBreak/>
              <w:t>3.7)</w:t>
            </w:r>
          </w:p>
        </w:tc>
        <w:tc>
          <w:tcPr>
            <w:tcW w:w="6805" w:type="dxa"/>
            <w:tcBorders>
              <w:top w:val="single" w:sz="4" w:space="0" w:color="auto"/>
              <w:left w:val="single" w:sz="4" w:space="0" w:color="auto"/>
              <w:bottom w:val="single" w:sz="4" w:space="0" w:color="auto"/>
              <w:right w:val="single" w:sz="4" w:space="0" w:color="auto"/>
            </w:tcBorders>
            <w:hideMark/>
          </w:tcPr>
          <w:p w:rsidR="00D67B6F" w:rsidRPr="006C4FBE" w:rsidRDefault="00D67B6F" w:rsidP="00D415F7">
            <w:pPr>
              <w:tabs>
                <w:tab w:val="left" w:pos="2054"/>
              </w:tabs>
              <w:ind w:firstLine="495"/>
              <w:jc w:val="both"/>
              <w:rPr>
                <w:sz w:val="28"/>
                <w:szCs w:val="28"/>
              </w:rPr>
            </w:pPr>
            <w:r w:rsidRPr="006C4FBE">
              <w:rPr>
                <w:sz w:val="28"/>
                <w:szCs w:val="28"/>
              </w:rPr>
              <w:t>наличие системы управления охраной труда (СУОТ).</w:t>
            </w:r>
          </w:p>
        </w:tc>
        <w:tc>
          <w:tcPr>
            <w:tcW w:w="7937" w:type="dxa"/>
            <w:tcBorders>
              <w:top w:val="single" w:sz="4" w:space="0" w:color="auto"/>
              <w:left w:val="single" w:sz="4" w:space="0" w:color="auto"/>
              <w:bottom w:val="single" w:sz="4" w:space="0" w:color="auto"/>
              <w:right w:val="single" w:sz="4" w:space="0" w:color="auto"/>
            </w:tcBorders>
            <w:hideMark/>
          </w:tcPr>
          <w:p w:rsidR="00D67B6F" w:rsidRPr="00FB6277" w:rsidRDefault="00D67B6F" w:rsidP="00FB6277">
            <w:pPr>
              <w:pStyle w:val="af8"/>
              <w:numPr>
                <w:ilvl w:val="0"/>
                <w:numId w:val="30"/>
              </w:numPr>
              <w:tabs>
                <w:tab w:val="left" w:pos="300"/>
              </w:tabs>
              <w:ind w:left="0" w:right="153" w:firstLine="495"/>
              <w:jc w:val="both"/>
              <w:rPr>
                <w:sz w:val="28"/>
                <w:szCs w:val="28"/>
              </w:rPr>
            </w:pPr>
            <w:r w:rsidRPr="00FB6277">
              <w:rPr>
                <w:sz w:val="28"/>
                <w:szCs w:val="28"/>
              </w:rPr>
              <w:t>подтверждение участником закупки по форме 1 «Заявка на участие в закупке» документации о закупке, о наличии у привлекаемых субподрядчиков/соисполнителей системы управления охраной труда (СУОТ)</w:t>
            </w:r>
          </w:p>
          <w:p w:rsidR="00FB6277" w:rsidRPr="006C4FBE" w:rsidRDefault="00FB6277" w:rsidP="00FB6277">
            <w:pPr>
              <w:tabs>
                <w:tab w:val="left" w:pos="2054"/>
              </w:tabs>
              <w:ind w:firstLine="709"/>
              <w:jc w:val="both"/>
              <w:rPr>
                <w:sz w:val="28"/>
                <w:szCs w:val="28"/>
              </w:rPr>
            </w:pPr>
            <w:r w:rsidRPr="00FB6277">
              <w:rPr>
                <w:sz w:val="28"/>
                <w:szCs w:val="28"/>
              </w:rPr>
              <w:lastRenderedPageBreak/>
              <w:t>заполненное участником закупки по форме 1 «Заявка на участие в закупке» обязательство в случае заключения с ним договора представить до момента заключения договора документы, подтверждающие создание и функционирование у привлекаемых субподрядчиков СУОТ;</w:t>
            </w:r>
          </w:p>
        </w:tc>
      </w:tr>
      <w:tr w:rsidR="00D67B6F" w:rsidRPr="006C4FBE" w:rsidTr="00723575">
        <w:trPr>
          <w:trHeight w:val="440"/>
        </w:trPr>
        <w:tc>
          <w:tcPr>
            <w:tcW w:w="710" w:type="dxa"/>
            <w:tcBorders>
              <w:top w:val="single" w:sz="4" w:space="0" w:color="auto"/>
              <w:left w:val="single" w:sz="4" w:space="0" w:color="auto"/>
              <w:bottom w:val="single" w:sz="4" w:space="0" w:color="auto"/>
              <w:right w:val="single" w:sz="4" w:space="0" w:color="auto"/>
            </w:tcBorders>
            <w:vAlign w:val="center"/>
            <w:hideMark/>
          </w:tcPr>
          <w:p w:rsidR="00D67B6F" w:rsidRPr="006C4FBE" w:rsidRDefault="00D67B6F" w:rsidP="00176DC8">
            <w:pPr>
              <w:jc w:val="both"/>
              <w:rPr>
                <w:sz w:val="28"/>
                <w:szCs w:val="28"/>
              </w:rPr>
            </w:pPr>
            <w:r w:rsidRPr="006C4FBE">
              <w:rPr>
                <w:sz w:val="28"/>
                <w:szCs w:val="28"/>
              </w:rPr>
              <w:lastRenderedPageBreak/>
              <w:t>3.8)</w:t>
            </w:r>
          </w:p>
        </w:tc>
        <w:tc>
          <w:tcPr>
            <w:tcW w:w="6805" w:type="dxa"/>
            <w:tcBorders>
              <w:top w:val="single" w:sz="4" w:space="0" w:color="auto"/>
              <w:left w:val="single" w:sz="4" w:space="0" w:color="auto"/>
              <w:bottom w:val="single" w:sz="4" w:space="0" w:color="auto"/>
              <w:right w:val="single" w:sz="4" w:space="0" w:color="auto"/>
            </w:tcBorders>
            <w:hideMark/>
          </w:tcPr>
          <w:p w:rsidR="00D67B6F" w:rsidRPr="006C4FBE" w:rsidRDefault="00D67B6F" w:rsidP="00D415F7">
            <w:pPr>
              <w:tabs>
                <w:tab w:val="left" w:pos="2054"/>
              </w:tabs>
              <w:ind w:firstLine="495"/>
              <w:jc w:val="both"/>
              <w:rPr>
                <w:sz w:val="28"/>
                <w:szCs w:val="28"/>
              </w:rPr>
            </w:pPr>
            <w:r w:rsidRPr="006C4FBE">
              <w:rPr>
                <w:sz w:val="28"/>
                <w:szCs w:val="28"/>
              </w:rPr>
              <w:t>Участник закупки должен подтвердить, что каждый из привлекаемых субподрядчиков/соисполнителей, выполняющий работы/оказывающий услуги на сумму более 5% от общей цены заявки участника закупки:</w:t>
            </w:r>
          </w:p>
          <w:p w:rsidR="00D67B6F" w:rsidRPr="006C4FBE" w:rsidRDefault="00D67B6F" w:rsidP="00D415F7">
            <w:pPr>
              <w:tabs>
                <w:tab w:val="left" w:pos="2054"/>
              </w:tabs>
              <w:ind w:firstLine="495"/>
              <w:jc w:val="both"/>
              <w:rPr>
                <w:sz w:val="28"/>
                <w:szCs w:val="28"/>
              </w:rPr>
            </w:pPr>
            <w:r w:rsidRPr="006C4FBE">
              <w:rPr>
                <w:sz w:val="28"/>
                <w:szCs w:val="28"/>
              </w:rPr>
              <w:t xml:space="preserve">а) осведомлен о привлечении его в качестве субподрядчика/соисполнителя; </w:t>
            </w:r>
          </w:p>
          <w:p w:rsidR="00D67B6F" w:rsidRPr="006C4FBE" w:rsidRDefault="00D67B6F" w:rsidP="00D415F7">
            <w:pPr>
              <w:tabs>
                <w:tab w:val="left" w:pos="2054"/>
              </w:tabs>
              <w:ind w:firstLine="495"/>
              <w:jc w:val="both"/>
              <w:rPr>
                <w:sz w:val="28"/>
                <w:szCs w:val="28"/>
              </w:rPr>
            </w:pPr>
            <w:r w:rsidRPr="006C4FBE">
              <w:rPr>
                <w:sz w:val="28"/>
                <w:szCs w:val="28"/>
              </w:rPr>
              <w:t xml:space="preserve">б) </w:t>
            </w:r>
            <w:proofErr w:type="gramStart"/>
            <w:r w:rsidRPr="006C4FBE">
              <w:rPr>
                <w:sz w:val="28"/>
                <w:szCs w:val="28"/>
              </w:rPr>
              <w:t>согласен</w:t>
            </w:r>
            <w:proofErr w:type="gramEnd"/>
            <w:r w:rsidRPr="006C4FBE">
              <w:rPr>
                <w:sz w:val="28"/>
                <w:szCs w:val="28"/>
              </w:rPr>
              <w:t xml:space="preserve"> с выделяемым ему перечнем, объемами и сроками выполнения работ/оказания услуг. </w:t>
            </w:r>
          </w:p>
        </w:tc>
        <w:tc>
          <w:tcPr>
            <w:tcW w:w="7937" w:type="dxa"/>
            <w:tcBorders>
              <w:top w:val="single" w:sz="4" w:space="0" w:color="auto"/>
              <w:left w:val="single" w:sz="4" w:space="0" w:color="auto"/>
              <w:bottom w:val="single" w:sz="4" w:space="0" w:color="auto"/>
              <w:right w:val="single" w:sz="4" w:space="0" w:color="auto"/>
            </w:tcBorders>
            <w:hideMark/>
          </w:tcPr>
          <w:p w:rsidR="00D67B6F" w:rsidRPr="006C4FBE" w:rsidRDefault="00D67B6F" w:rsidP="00CB6985">
            <w:pPr>
              <w:tabs>
                <w:tab w:val="left" w:pos="2054"/>
              </w:tabs>
              <w:ind w:firstLine="709"/>
              <w:jc w:val="both"/>
              <w:rPr>
                <w:sz w:val="28"/>
                <w:szCs w:val="28"/>
              </w:rPr>
            </w:pPr>
            <w:r w:rsidRPr="006C4FBE">
              <w:rPr>
                <w:sz w:val="28"/>
                <w:szCs w:val="28"/>
              </w:rPr>
              <w:t>Копии договоров (в том числе предварительны</w:t>
            </w:r>
            <w:proofErr w:type="gramStart"/>
            <w:r w:rsidRPr="006C4FBE">
              <w:rPr>
                <w:sz w:val="28"/>
                <w:szCs w:val="28"/>
                <w:lang w:val="en-US"/>
              </w:rPr>
              <w:t>x</w:t>
            </w:r>
            <w:proofErr w:type="gramEnd"/>
            <w:r w:rsidRPr="006C4FBE">
              <w:rPr>
                <w:sz w:val="28"/>
                <w:szCs w:val="28"/>
              </w:rPr>
              <w:t xml:space="preserve"> или под условием) с указанием перечня, объема и сроков выполнения работ, возлагаемых на субподрядчика.</w:t>
            </w:r>
          </w:p>
          <w:p w:rsidR="00D67B6F" w:rsidRPr="006C4FBE" w:rsidRDefault="00D67B6F" w:rsidP="00CB6985">
            <w:pPr>
              <w:tabs>
                <w:tab w:val="left" w:pos="2054"/>
              </w:tabs>
              <w:ind w:firstLine="709"/>
              <w:jc w:val="both"/>
              <w:rPr>
                <w:sz w:val="28"/>
                <w:szCs w:val="28"/>
              </w:rPr>
            </w:pPr>
            <w:r w:rsidRPr="006C4FBE">
              <w:rPr>
                <w:sz w:val="28"/>
                <w:szCs w:val="28"/>
              </w:rPr>
              <w:t xml:space="preserve">В случае отсутствия в составе заявки на участие в закупке указанных договоров, </w:t>
            </w:r>
            <w:proofErr w:type="gramStart"/>
            <w:r w:rsidRPr="006C4FBE">
              <w:rPr>
                <w:sz w:val="28"/>
                <w:szCs w:val="28"/>
              </w:rPr>
              <w:t>документы, представленные на такого субподрядчика считаются</w:t>
            </w:r>
            <w:proofErr w:type="gramEnd"/>
            <w:r w:rsidRPr="006C4FBE">
              <w:rPr>
                <w:sz w:val="28"/>
                <w:szCs w:val="28"/>
              </w:rPr>
              <w:t xml:space="preserve"> не поданными и сведения, указанные в таких документах не учитываются при рассмотрении данной заявки на участие в закупке.</w:t>
            </w:r>
          </w:p>
          <w:p w:rsidR="00FB6277" w:rsidRDefault="00FB6277" w:rsidP="00CB6985">
            <w:pPr>
              <w:tabs>
                <w:tab w:val="left" w:pos="2054"/>
              </w:tabs>
              <w:ind w:firstLine="709"/>
              <w:jc w:val="both"/>
              <w:rPr>
                <w:sz w:val="28"/>
                <w:szCs w:val="28"/>
              </w:rPr>
            </w:pPr>
          </w:p>
          <w:p w:rsidR="00D67B6F" w:rsidRPr="006C4FBE" w:rsidRDefault="00D67B6F" w:rsidP="00CB6985">
            <w:pPr>
              <w:tabs>
                <w:tab w:val="left" w:pos="2054"/>
              </w:tabs>
              <w:ind w:firstLine="709"/>
              <w:jc w:val="both"/>
              <w:rPr>
                <w:sz w:val="28"/>
                <w:szCs w:val="28"/>
              </w:rPr>
            </w:pPr>
            <w:r w:rsidRPr="006C4FBE">
              <w:rPr>
                <w:sz w:val="28"/>
                <w:szCs w:val="28"/>
              </w:rPr>
              <w:t xml:space="preserve">План распределения видов и объемов работ между участником закупки и субподрядчиками. Данный план заполняется и предоставляется как в случае привлечения участником закупки субподрядчиков, так и в случае их </w:t>
            </w:r>
            <w:proofErr w:type="spellStart"/>
            <w:r w:rsidRPr="006C4FBE">
              <w:rPr>
                <w:sz w:val="28"/>
                <w:szCs w:val="28"/>
              </w:rPr>
              <w:t>непривлечения</w:t>
            </w:r>
            <w:proofErr w:type="spellEnd"/>
            <w:r w:rsidRPr="006C4FBE">
              <w:rPr>
                <w:sz w:val="28"/>
                <w:szCs w:val="28"/>
              </w:rPr>
              <w:t xml:space="preserve">; в последнем случае в данной форме отражается, что субподрядчики не планируются к привлечению. </w:t>
            </w:r>
          </w:p>
        </w:tc>
      </w:tr>
      <w:bookmarkEnd w:id="56"/>
    </w:tbl>
    <w:p w:rsidR="00650C3C" w:rsidRDefault="00650C3C" w:rsidP="00CB6985">
      <w:pPr>
        <w:tabs>
          <w:tab w:val="left" w:pos="1134"/>
        </w:tabs>
        <w:ind w:firstLine="709"/>
        <w:jc w:val="both"/>
        <w:rPr>
          <w:sz w:val="28"/>
          <w:szCs w:val="28"/>
          <w:lang w:eastAsia="en-US"/>
        </w:rPr>
      </w:pPr>
    </w:p>
    <w:p w:rsidR="00FB6277" w:rsidRDefault="00FB6277" w:rsidP="00CB6985">
      <w:pPr>
        <w:tabs>
          <w:tab w:val="left" w:pos="1134"/>
        </w:tabs>
        <w:ind w:firstLine="709"/>
        <w:jc w:val="both"/>
        <w:rPr>
          <w:sz w:val="28"/>
          <w:szCs w:val="28"/>
          <w:lang w:eastAsia="en-US"/>
        </w:rPr>
      </w:pPr>
    </w:p>
    <w:p w:rsidR="00FB6277" w:rsidRDefault="00FB6277" w:rsidP="00CB6985">
      <w:pPr>
        <w:tabs>
          <w:tab w:val="left" w:pos="1134"/>
        </w:tabs>
        <w:ind w:firstLine="709"/>
        <w:jc w:val="both"/>
        <w:rPr>
          <w:sz w:val="28"/>
          <w:szCs w:val="28"/>
          <w:lang w:eastAsia="en-US"/>
        </w:rPr>
      </w:pPr>
    </w:p>
    <w:p w:rsidR="00FB6277" w:rsidRDefault="00FB6277" w:rsidP="00CB6985">
      <w:pPr>
        <w:tabs>
          <w:tab w:val="left" w:pos="1134"/>
        </w:tabs>
        <w:ind w:firstLine="709"/>
        <w:jc w:val="both"/>
        <w:rPr>
          <w:sz w:val="28"/>
          <w:szCs w:val="28"/>
          <w:lang w:eastAsia="en-US"/>
        </w:rPr>
      </w:pPr>
    </w:p>
    <w:p w:rsidR="00FB6277" w:rsidRDefault="00FB6277" w:rsidP="00CB6985">
      <w:pPr>
        <w:tabs>
          <w:tab w:val="left" w:pos="1134"/>
        </w:tabs>
        <w:ind w:firstLine="709"/>
        <w:jc w:val="both"/>
        <w:rPr>
          <w:sz w:val="28"/>
          <w:szCs w:val="28"/>
          <w:lang w:eastAsia="en-US"/>
        </w:rPr>
      </w:pPr>
    </w:p>
    <w:p w:rsidR="00FB6277" w:rsidRDefault="00FB6277" w:rsidP="00CB6985">
      <w:pPr>
        <w:tabs>
          <w:tab w:val="left" w:pos="1134"/>
        </w:tabs>
        <w:ind w:firstLine="709"/>
        <w:jc w:val="both"/>
        <w:rPr>
          <w:sz w:val="28"/>
          <w:szCs w:val="28"/>
          <w:lang w:eastAsia="en-US"/>
        </w:rPr>
      </w:pPr>
    </w:p>
    <w:p w:rsidR="00FB6277" w:rsidRDefault="00FB6277" w:rsidP="00CB6985">
      <w:pPr>
        <w:tabs>
          <w:tab w:val="left" w:pos="1134"/>
        </w:tabs>
        <w:ind w:firstLine="709"/>
        <w:jc w:val="both"/>
        <w:rPr>
          <w:sz w:val="28"/>
          <w:szCs w:val="28"/>
          <w:lang w:eastAsia="en-US"/>
        </w:rPr>
      </w:pPr>
    </w:p>
    <w:p w:rsidR="00FB6277" w:rsidRPr="006C4FBE" w:rsidRDefault="00FB6277" w:rsidP="00CB6985">
      <w:pPr>
        <w:tabs>
          <w:tab w:val="left" w:pos="1134"/>
        </w:tabs>
        <w:ind w:firstLine="709"/>
        <w:jc w:val="both"/>
        <w:rPr>
          <w:sz w:val="28"/>
          <w:szCs w:val="28"/>
          <w:lang w:eastAsia="en-US"/>
        </w:rPr>
      </w:pPr>
    </w:p>
    <w:p w:rsidR="00633D91" w:rsidRDefault="00516E90" w:rsidP="00CB6985">
      <w:pPr>
        <w:pStyle w:val="10"/>
        <w:numPr>
          <w:ilvl w:val="2"/>
          <w:numId w:val="12"/>
        </w:numPr>
        <w:tabs>
          <w:tab w:val="left" w:pos="1418"/>
          <w:tab w:val="left" w:pos="1843"/>
        </w:tabs>
        <w:ind w:left="0" w:firstLine="709"/>
        <w:jc w:val="both"/>
        <w:rPr>
          <w:rFonts w:eastAsia="Times New Roman"/>
          <w:sz w:val="28"/>
          <w:szCs w:val="28"/>
          <w:lang w:eastAsia="en-US"/>
        </w:rPr>
      </w:pPr>
      <w:bookmarkStart w:id="57" w:name="_Toc16935380"/>
      <w:r w:rsidRPr="006C4FBE">
        <w:rPr>
          <w:rFonts w:eastAsia="Times New Roman"/>
          <w:sz w:val="28"/>
          <w:szCs w:val="28"/>
          <w:lang w:val="x-none" w:eastAsia="en-US"/>
        </w:rPr>
        <w:lastRenderedPageBreak/>
        <w:t xml:space="preserve">Требования к </w:t>
      </w:r>
      <w:r w:rsidR="001C40E8" w:rsidRPr="006C4FBE">
        <w:rPr>
          <w:rFonts w:eastAsia="Times New Roman"/>
          <w:sz w:val="28"/>
          <w:szCs w:val="28"/>
          <w:lang w:eastAsia="en-US"/>
        </w:rPr>
        <w:t xml:space="preserve">выполняемым </w:t>
      </w:r>
      <w:r w:rsidR="00255A95" w:rsidRPr="006C4FBE">
        <w:rPr>
          <w:rFonts w:eastAsia="Times New Roman"/>
          <w:sz w:val="28"/>
          <w:szCs w:val="28"/>
          <w:lang w:eastAsia="en-US"/>
        </w:rPr>
        <w:t>работам</w:t>
      </w:r>
      <w:r w:rsidR="001C40E8" w:rsidRPr="006C4FBE">
        <w:rPr>
          <w:rFonts w:eastAsia="Times New Roman"/>
          <w:sz w:val="28"/>
          <w:szCs w:val="28"/>
          <w:lang w:eastAsia="en-US"/>
        </w:rPr>
        <w:t xml:space="preserve"> / оказываемым услугам</w:t>
      </w:r>
      <w:bookmarkEnd w:id="57"/>
    </w:p>
    <w:p w:rsidR="00FB6277" w:rsidRPr="00FB6277" w:rsidRDefault="00FB6277" w:rsidP="00FB6277">
      <w:pPr>
        <w:rPr>
          <w:lang w:eastAsia="en-US"/>
        </w:rPr>
      </w:pPr>
    </w:p>
    <w:tbl>
      <w:tblPr>
        <w:tblW w:w="15451" w:type="dxa"/>
        <w:tblInd w:w="-4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2" w:type="dxa"/>
          <w:right w:w="72" w:type="dxa"/>
        </w:tblCellMar>
        <w:tblLook w:val="0060" w:firstRow="1" w:lastRow="1" w:firstColumn="0" w:lastColumn="0" w:noHBand="0" w:noVBand="0"/>
      </w:tblPr>
      <w:tblGrid>
        <w:gridCol w:w="709"/>
        <w:gridCol w:w="6946"/>
        <w:gridCol w:w="7796"/>
      </w:tblGrid>
      <w:tr w:rsidR="00633D91" w:rsidRPr="006C4FBE" w:rsidTr="00B166F7">
        <w:trPr>
          <w:trHeight w:val="440"/>
          <w:tblHeader/>
        </w:trPr>
        <w:tc>
          <w:tcPr>
            <w:tcW w:w="709" w:type="dxa"/>
            <w:tcBorders>
              <w:top w:val="single" w:sz="4" w:space="0" w:color="auto"/>
              <w:left w:val="single" w:sz="4" w:space="0" w:color="808080"/>
              <w:bottom w:val="single" w:sz="4" w:space="0" w:color="auto"/>
              <w:right w:val="single" w:sz="4" w:space="0" w:color="auto"/>
            </w:tcBorders>
            <w:vAlign w:val="center"/>
            <w:hideMark/>
          </w:tcPr>
          <w:p w:rsidR="00633D91" w:rsidRPr="006C4FBE" w:rsidRDefault="00516E90" w:rsidP="00FD1397">
            <w:pPr>
              <w:jc w:val="both"/>
              <w:rPr>
                <w:sz w:val="28"/>
                <w:szCs w:val="28"/>
              </w:rPr>
            </w:pPr>
            <w:bookmarkStart w:id="58" w:name="_Toc428904917"/>
            <w:bookmarkStart w:id="59" w:name="_Ref442945539"/>
            <w:r w:rsidRPr="006C4FBE">
              <w:rPr>
                <w:sz w:val="28"/>
                <w:szCs w:val="28"/>
              </w:rPr>
              <w:t>№</w:t>
            </w:r>
            <w:r w:rsidR="00FD1397" w:rsidRPr="006C4FBE">
              <w:rPr>
                <w:sz w:val="28"/>
                <w:szCs w:val="28"/>
              </w:rPr>
              <w:t xml:space="preserve"> </w:t>
            </w:r>
            <w:proofErr w:type="gramStart"/>
            <w:r w:rsidRPr="006C4FBE">
              <w:rPr>
                <w:sz w:val="28"/>
                <w:szCs w:val="28"/>
              </w:rPr>
              <w:t>п</w:t>
            </w:r>
            <w:proofErr w:type="gramEnd"/>
            <w:r w:rsidRPr="006C4FBE">
              <w:rPr>
                <w:sz w:val="28"/>
                <w:szCs w:val="28"/>
              </w:rPr>
              <w:t>/п</w:t>
            </w:r>
          </w:p>
        </w:tc>
        <w:tc>
          <w:tcPr>
            <w:tcW w:w="6946" w:type="dxa"/>
            <w:tcBorders>
              <w:top w:val="single" w:sz="4" w:space="0" w:color="auto"/>
              <w:left w:val="single" w:sz="4" w:space="0" w:color="auto"/>
              <w:bottom w:val="single" w:sz="4" w:space="0" w:color="auto"/>
              <w:right w:val="single" w:sz="4" w:space="0" w:color="808080"/>
            </w:tcBorders>
            <w:vAlign w:val="center"/>
            <w:hideMark/>
          </w:tcPr>
          <w:p w:rsidR="00633D91" w:rsidRPr="006C4FBE" w:rsidRDefault="00516E90" w:rsidP="00CB6985">
            <w:pPr>
              <w:ind w:firstLine="709"/>
              <w:jc w:val="both"/>
              <w:rPr>
                <w:sz w:val="28"/>
                <w:szCs w:val="28"/>
              </w:rPr>
            </w:pPr>
            <w:r w:rsidRPr="006C4FBE">
              <w:rPr>
                <w:sz w:val="28"/>
                <w:szCs w:val="28"/>
              </w:rPr>
              <w:t>Требования</w:t>
            </w:r>
          </w:p>
        </w:tc>
        <w:tc>
          <w:tcPr>
            <w:tcW w:w="7796" w:type="dxa"/>
            <w:tcBorders>
              <w:top w:val="single" w:sz="4" w:space="0" w:color="auto"/>
              <w:left w:val="single" w:sz="4" w:space="0" w:color="808080"/>
              <w:bottom w:val="single" w:sz="4" w:space="0" w:color="auto"/>
              <w:right w:val="single" w:sz="4" w:space="0" w:color="auto"/>
            </w:tcBorders>
            <w:vAlign w:val="center"/>
            <w:hideMark/>
          </w:tcPr>
          <w:p w:rsidR="00633D91" w:rsidRPr="006C4FBE" w:rsidRDefault="00516E90" w:rsidP="00CB6985">
            <w:pPr>
              <w:ind w:firstLine="709"/>
              <w:jc w:val="both"/>
              <w:rPr>
                <w:sz w:val="28"/>
                <w:szCs w:val="28"/>
              </w:rPr>
            </w:pPr>
            <w:r w:rsidRPr="006C4FBE">
              <w:rPr>
                <w:rFonts w:eastAsia="Arial Unicode MS"/>
                <w:sz w:val="28"/>
                <w:szCs w:val="28"/>
                <w:lang w:eastAsia="en-US"/>
              </w:rPr>
              <w:t xml:space="preserve">Документы, </w:t>
            </w:r>
            <w:proofErr w:type="gramStart"/>
            <w:r w:rsidRPr="006C4FBE">
              <w:rPr>
                <w:rFonts w:eastAsia="Arial Unicode MS"/>
                <w:sz w:val="28"/>
                <w:szCs w:val="28"/>
                <w:lang w:eastAsia="en-US"/>
              </w:rPr>
              <w:t>подтверждающий</w:t>
            </w:r>
            <w:proofErr w:type="gramEnd"/>
            <w:r w:rsidRPr="006C4FBE">
              <w:rPr>
                <w:rFonts w:eastAsia="Arial Unicode MS"/>
                <w:sz w:val="28"/>
                <w:szCs w:val="28"/>
                <w:lang w:eastAsia="en-US"/>
              </w:rPr>
              <w:t xml:space="preserve"> соответствие требованиям</w:t>
            </w:r>
          </w:p>
        </w:tc>
      </w:tr>
      <w:tr w:rsidR="00FD1397" w:rsidRPr="006C4FBE" w:rsidTr="00B166F7">
        <w:trPr>
          <w:trHeight w:val="440"/>
        </w:trPr>
        <w:tc>
          <w:tcPr>
            <w:tcW w:w="709" w:type="dxa"/>
            <w:tcBorders>
              <w:top w:val="single" w:sz="4" w:space="0" w:color="auto"/>
              <w:left w:val="single" w:sz="4" w:space="0" w:color="auto"/>
              <w:bottom w:val="single" w:sz="4" w:space="0" w:color="auto"/>
              <w:right w:val="single" w:sz="4" w:space="0" w:color="auto"/>
            </w:tcBorders>
            <w:hideMark/>
          </w:tcPr>
          <w:p w:rsidR="00FD1397" w:rsidRPr="006C4FBE" w:rsidRDefault="00FD1397" w:rsidP="00FD1397">
            <w:pPr>
              <w:jc w:val="both"/>
              <w:rPr>
                <w:sz w:val="28"/>
                <w:szCs w:val="28"/>
              </w:rPr>
            </w:pPr>
            <w:r w:rsidRPr="006C4FBE">
              <w:rPr>
                <w:sz w:val="28"/>
                <w:szCs w:val="28"/>
              </w:rPr>
              <w:t>1</w:t>
            </w:r>
          </w:p>
        </w:tc>
        <w:tc>
          <w:tcPr>
            <w:tcW w:w="6946" w:type="dxa"/>
            <w:tcBorders>
              <w:top w:val="single" w:sz="4" w:space="0" w:color="auto"/>
              <w:left w:val="single" w:sz="4" w:space="0" w:color="auto"/>
              <w:bottom w:val="single" w:sz="4" w:space="0" w:color="auto"/>
              <w:right w:val="single" w:sz="4" w:space="0" w:color="auto"/>
            </w:tcBorders>
            <w:hideMark/>
          </w:tcPr>
          <w:p w:rsidR="00FD1397" w:rsidRPr="006C4FBE" w:rsidRDefault="00FD1397" w:rsidP="001B4DC1">
            <w:pPr>
              <w:ind w:firstLine="637"/>
              <w:jc w:val="both"/>
              <w:rPr>
                <w:b/>
                <w:i/>
                <w:sz w:val="28"/>
                <w:szCs w:val="28"/>
              </w:rPr>
            </w:pPr>
            <w:r w:rsidRPr="006C4FBE">
              <w:rPr>
                <w:bCs/>
                <w:color w:val="000000"/>
                <w:sz w:val="28"/>
                <w:szCs w:val="28"/>
              </w:rPr>
              <w:t xml:space="preserve">Выполняемые </w:t>
            </w:r>
            <w:proofErr w:type="gramStart"/>
            <w:r w:rsidRPr="006C4FBE">
              <w:rPr>
                <w:bCs/>
                <w:color w:val="000000"/>
                <w:sz w:val="28"/>
                <w:szCs w:val="28"/>
              </w:rPr>
              <w:t>работы</w:t>
            </w:r>
            <w:proofErr w:type="gramEnd"/>
            <w:r w:rsidRPr="006C4FBE">
              <w:rPr>
                <w:bCs/>
                <w:color w:val="000000"/>
                <w:sz w:val="28"/>
                <w:szCs w:val="28"/>
              </w:rPr>
              <w:t xml:space="preserve"> </w:t>
            </w:r>
            <w:r w:rsidR="001C40E8" w:rsidRPr="006C4FBE">
              <w:rPr>
                <w:bCs/>
                <w:color w:val="000000"/>
                <w:sz w:val="28"/>
                <w:szCs w:val="28"/>
              </w:rPr>
              <w:t xml:space="preserve">/ </w:t>
            </w:r>
            <w:r w:rsidR="001C40E8" w:rsidRPr="006C4FBE">
              <w:rPr>
                <w:sz w:val="28"/>
                <w:szCs w:val="28"/>
                <w:lang w:eastAsia="en-US"/>
              </w:rPr>
              <w:t>оказываемые услуги</w:t>
            </w:r>
            <w:r w:rsidR="001C40E8" w:rsidRPr="006C4FBE">
              <w:rPr>
                <w:bCs/>
                <w:color w:val="000000"/>
                <w:sz w:val="28"/>
                <w:szCs w:val="28"/>
              </w:rPr>
              <w:t xml:space="preserve"> </w:t>
            </w:r>
            <w:r w:rsidRPr="006C4FBE">
              <w:rPr>
                <w:bCs/>
                <w:color w:val="000000"/>
                <w:sz w:val="28"/>
                <w:szCs w:val="28"/>
              </w:rPr>
              <w:t>должны соответствовать требованиям, указанным в томе 2 «Техническая часть».</w:t>
            </w:r>
          </w:p>
        </w:tc>
        <w:tc>
          <w:tcPr>
            <w:tcW w:w="7796" w:type="dxa"/>
            <w:tcBorders>
              <w:top w:val="single" w:sz="4" w:space="0" w:color="auto"/>
              <w:left w:val="single" w:sz="4" w:space="0" w:color="auto"/>
              <w:bottom w:val="single" w:sz="4" w:space="0" w:color="auto"/>
              <w:right w:val="single" w:sz="4" w:space="0" w:color="auto"/>
            </w:tcBorders>
            <w:hideMark/>
          </w:tcPr>
          <w:p w:rsidR="001B4DC1" w:rsidRPr="00613949" w:rsidRDefault="001B4DC1" w:rsidP="001B4DC1">
            <w:pPr>
              <w:shd w:val="clear" w:color="auto" w:fill="FFFFFF"/>
              <w:ind w:firstLine="743"/>
              <w:jc w:val="both"/>
              <w:rPr>
                <w:sz w:val="28"/>
                <w:szCs w:val="28"/>
              </w:rPr>
            </w:pPr>
            <w:r w:rsidRPr="00613949">
              <w:rPr>
                <w:sz w:val="28"/>
                <w:szCs w:val="28"/>
              </w:rPr>
              <w:t xml:space="preserve">Техническое предложение, подтверждающее выполнение каждого требования, предусмотренного технической частью закупочной документации  (том 2), в соответствии с инструкциями, приведенными в  закупочной документации  (Раздел 4, </w:t>
            </w:r>
            <w:hyperlink w:anchor="_Техническое_предложение_(Форма" w:history="1">
              <w:r w:rsidRPr="00613949">
                <w:rPr>
                  <w:rStyle w:val="a9"/>
                  <w:sz w:val="28"/>
                  <w:szCs w:val="28"/>
                </w:rPr>
                <w:t>Форма 2</w:t>
              </w:r>
            </w:hyperlink>
            <w:r w:rsidRPr="00613949">
              <w:rPr>
                <w:sz w:val="28"/>
                <w:szCs w:val="28"/>
              </w:rPr>
              <w:t xml:space="preserve">), в том числе содержащее: </w:t>
            </w:r>
          </w:p>
          <w:p w:rsidR="001B4DC1" w:rsidRPr="00613949" w:rsidRDefault="001B4DC1" w:rsidP="001B4DC1">
            <w:pPr>
              <w:numPr>
                <w:ilvl w:val="4"/>
                <w:numId w:val="46"/>
              </w:numPr>
              <w:tabs>
                <w:tab w:val="clear" w:pos="1494"/>
              </w:tabs>
              <w:snapToGrid w:val="0"/>
              <w:ind w:left="0" w:firstLine="709"/>
              <w:jc w:val="both"/>
              <w:rPr>
                <w:sz w:val="28"/>
                <w:szCs w:val="28"/>
              </w:rPr>
            </w:pPr>
            <w:r w:rsidRPr="00613949">
              <w:rPr>
                <w:sz w:val="28"/>
                <w:szCs w:val="28"/>
              </w:rPr>
              <w:t xml:space="preserve">описание участником в его заявке оказываемых услуг (в том числе состав работ </w:t>
            </w:r>
            <w:proofErr w:type="gramStart"/>
            <w:r w:rsidRPr="00613949">
              <w:rPr>
                <w:sz w:val="28"/>
                <w:szCs w:val="28"/>
              </w:rPr>
              <w:t>и(</w:t>
            </w:r>
            <w:proofErr w:type="gramEnd"/>
            <w:r w:rsidRPr="00613949">
              <w:rPr>
                <w:sz w:val="28"/>
                <w:szCs w:val="28"/>
              </w:rPr>
              <w:t>или) услуг и последовательность их выполнения, технология выполнения работ и(или) услуг, сроки выполнения работ и(или) услуг);</w:t>
            </w:r>
          </w:p>
          <w:p w:rsidR="001B4DC1" w:rsidRPr="00613949" w:rsidRDefault="001B4DC1" w:rsidP="001B4DC1">
            <w:pPr>
              <w:numPr>
                <w:ilvl w:val="4"/>
                <w:numId w:val="46"/>
              </w:numPr>
              <w:tabs>
                <w:tab w:val="clear" w:pos="1494"/>
              </w:tabs>
              <w:snapToGrid w:val="0"/>
              <w:ind w:left="0" w:firstLine="709"/>
              <w:jc w:val="both"/>
              <w:rPr>
                <w:sz w:val="28"/>
                <w:szCs w:val="28"/>
              </w:rPr>
            </w:pPr>
            <w:r w:rsidRPr="00613949">
              <w:rPr>
                <w:sz w:val="28"/>
                <w:szCs w:val="28"/>
              </w:rPr>
              <w:t>указание объема услуг или порядка его определения;</w:t>
            </w:r>
          </w:p>
          <w:p w:rsidR="001B4DC1" w:rsidRPr="00613949" w:rsidRDefault="001B4DC1" w:rsidP="001B4DC1">
            <w:pPr>
              <w:numPr>
                <w:ilvl w:val="4"/>
                <w:numId w:val="46"/>
              </w:numPr>
              <w:tabs>
                <w:tab w:val="clear" w:pos="1494"/>
              </w:tabs>
              <w:ind w:left="0" w:firstLine="709"/>
              <w:jc w:val="both"/>
              <w:rPr>
                <w:sz w:val="28"/>
                <w:szCs w:val="28"/>
              </w:rPr>
            </w:pPr>
            <w:r w:rsidRPr="00613949">
              <w:rPr>
                <w:sz w:val="28"/>
                <w:szCs w:val="28"/>
              </w:rPr>
              <w:t>подтверждение участником закупки выполнения положений Постановления Правительства РФ от 29.12.2018 № 1716-83 «О мерах по реализации Указа Президента Российской Федерации от 22 октября 2018 г. № 592».</w:t>
            </w:r>
          </w:p>
          <w:p w:rsidR="001B4DC1" w:rsidRPr="00613949" w:rsidRDefault="001B4DC1" w:rsidP="001B4DC1">
            <w:pPr>
              <w:ind w:firstLine="743"/>
              <w:jc w:val="both"/>
              <w:rPr>
                <w:sz w:val="28"/>
                <w:szCs w:val="28"/>
              </w:rPr>
            </w:pPr>
          </w:p>
          <w:p w:rsidR="00FD1397" w:rsidRPr="006C4FBE" w:rsidRDefault="001B4DC1" w:rsidP="001B4DC1">
            <w:pPr>
              <w:tabs>
                <w:tab w:val="left" w:pos="635"/>
              </w:tabs>
              <w:suppressAutoHyphens/>
              <w:ind w:firstLine="460"/>
              <w:contextualSpacing/>
              <w:jc w:val="both"/>
              <w:rPr>
                <w:bCs/>
                <w:sz w:val="28"/>
                <w:szCs w:val="28"/>
              </w:rPr>
            </w:pPr>
            <w:r w:rsidRPr="00613949">
              <w:rPr>
                <w:sz w:val="28"/>
                <w:szCs w:val="28"/>
              </w:rPr>
              <w:t xml:space="preserve">В случае </w:t>
            </w:r>
            <w:proofErr w:type="spellStart"/>
            <w:r w:rsidRPr="00613949">
              <w:rPr>
                <w:sz w:val="28"/>
                <w:szCs w:val="28"/>
              </w:rPr>
              <w:t>неуказания</w:t>
            </w:r>
            <w:proofErr w:type="spellEnd"/>
            <w:r w:rsidRPr="00613949">
              <w:rPr>
                <w:sz w:val="28"/>
                <w:szCs w:val="28"/>
              </w:rPr>
              <w:t xml:space="preserve"> страны происхождения товара, при предоставлении приоритета, согласно Постановлению Правительства Российской Федерации от 16.09.2016 № 925, заявка будет рассматриваться как содержащая предложение о поставке иностранного товара</w:t>
            </w:r>
            <w:r w:rsidR="00FD1397" w:rsidRPr="006C4FBE">
              <w:rPr>
                <w:bCs/>
                <w:sz w:val="28"/>
                <w:szCs w:val="28"/>
              </w:rPr>
              <w:t>.</w:t>
            </w:r>
          </w:p>
        </w:tc>
      </w:tr>
    </w:tbl>
    <w:p w:rsidR="00765330" w:rsidRPr="006C4FBE" w:rsidRDefault="00765330" w:rsidP="00516E90">
      <w:pPr>
        <w:pStyle w:val="10"/>
        <w:numPr>
          <w:ilvl w:val="1"/>
          <w:numId w:val="12"/>
        </w:numPr>
        <w:tabs>
          <w:tab w:val="left" w:pos="709"/>
        </w:tabs>
        <w:spacing w:before="120" w:after="120"/>
        <w:ind w:left="0" w:firstLine="567"/>
        <w:jc w:val="both"/>
        <w:rPr>
          <w:rFonts w:eastAsia="Times New Roman"/>
          <w:sz w:val="28"/>
          <w:szCs w:val="28"/>
          <w:lang w:val="x-none" w:eastAsia="en-US"/>
        </w:rPr>
        <w:sectPr w:rsidR="00765330" w:rsidRPr="006C4FBE">
          <w:headerReference w:type="default" r:id="rId25"/>
          <w:footerReference w:type="default" r:id="rId26"/>
          <w:pgSz w:w="16840" w:h="11907" w:orient="landscape"/>
          <w:pgMar w:top="851" w:right="1134" w:bottom="284" w:left="993" w:header="567" w:footer="342" w:gutter="0"/>
          <w:cols w:space="720"/>
        </w:sectPr>
      </w:pPr>
      <w:bookmarkStart w:id="60" w:name="_Toc395190385"/>
      <w:bookmarkStart w:id="61" w:name="_Ref395172188"/>
      <w:bookmarkEnd w:id="58"/>
      <w:bookmarkEnd w:id="59"/>
    </w:p>
    <w:p w:rsidR="00A93038" w:rsidRPr="006C4FBE" w:rsidRDefault="00A93038" w:rsidP="00A93038">
      <w:pPr>
        <w:pStyle w:val="10"/>
        <w:numPr>
          <w:ilvl w:val="2"/>
          <w:numId w:val="12"/>
        </w:numPr>
        <w:tabs>
          <w:tab w:val="left" w:pos="1418"/>
          <w:tab w:val="left" w:pos="1843"/>
        </w:tabs>
        <w:spacing w:before="120" w:after="120"/>
        <w:jc w:val="both"/>
        <w:rPr>
          <w:sz w:val="28"/>
          <w:szCs w:val="28"/>
        </w:rPr>
      </w:pPr>
      <w:bookmarkStart w:id="62" w:name="_Toc16935381"/>
      <w:r w:rsidRPr="006C4FBE">
        <w:rPr>
          <w:sz w:val="28"/>
          <w:szCs w:val="28"/>
        </w:rPr>
        <w:lastRenderedPageBreak/>
        <w:t>Требования к гарантам, предоставляющим обеспечение заявки</w:t>
      </w:r>
      <w:bookmarkEnd w:id="62"/>
    </w:p>
    <w:p w:rsidR="00A93038" w:rsidRDefault="00A93038" w:rsidP="00A93038">
      <w:pPr>
        <w:rPr>
          <w:lang w:eastAsia="en-US"/>
        </w:rPr>
      </w:pPr>
      <w:r w:rsidRPr="006C4FBE">
        <w:rPr>
          <w:sz w:val="28"/>
          <w:szCs w:val="28"/>
        </w:rPr>
        <w:t>Требования к гарантам, предоставляющим обеспечение заявки на участие в конкурсе, приведены в виде отдельного файла к закупочной документации</w:t>
      </w:r>
    </w:p>
    <w:p w:rsidR="00A93038" w:rsidRDefault="00A93038" w:rsidP="00A93038">
      <w:pPr>
        <w:rPr>
          <w:lang w:eastAsia="en-US"/>
        </w:rPr>
      </w:pPr>
    </w:p>
    <w:p w:rsidR="00633D91" w:rsidRPr="006C4FBE" w:rsidRDefault="00516E90" w:rsidP="00516E90">
      <w:pPr>
        <w:pStyle w:val="10"/>
        <w:numPr>
          <w:ilvl w:val="1"/>
          <w:numId w:val="12"/>
        </w:numPr>
        <w:tabs>
          <w:tab w:val="left" w:pos="709"/>
        </w:tabs>
        <w:spacing w:before="120" w:after="120"/>
        <w:ind w:left="0" w:firstLine="567"/>
        <w:jc w:val="both"/>
        <w:rPr>
          <w:rFonts w:eastAsia="Times New Roman"/>
          <w:sz w:val="28"/>
          <w:szCs w:val="28"/>
          <w:lang w:val="x-none" w:eastAsia="en-US"/>
        </w:rPr>
      </w:pPr>
      <w:bookmarkStart w:id="63" w:name="_Toc16935382"/>
      <w:r w:rsidRPr="006C4FBE">
        <w:rPr>
          <w:rFonts w:eastAsia="Times New Roman"/>
          <w:sz w:val="28"/>
          <w:szCs w:val="28"/>
          <w:lang w:val="x-none" w:eastAsia="en-US"/>
        </w:rPr>
        <w:t>СОСТАВ ЗАЯВКИ НА УЧАСТИЕ В ЗАКУПКЕ.</w:t>
      </w:r>
      <w:bookmarkEnd w:id="60"/>
      <w:bookmarkEnd w:id="61"/>
      <w:bookmarkEnd w:id="63"/>
    </w:p>
    <w:p w:rsidR="00765330" w:rsidRPr="006C4FBE" w:rsidRDefault="00765330" w:rsidP="00765330">
      <w:pPr>
        <w:ind w:firstLine="709"/>
        <w:jc w:val="both"/>
        <w:rPr>
          <w:rFonts w:eastAsia="Calibri"/>
          <w:sz w:val="28"/>
          <w:szCs w:val="28"/>
          <w:lang w:val="x-none" w:eastAsia="en-US"/>
        </w:rPr>
      </w:pPr>
    </w:p>
    <w:p w:rsidR="00765330" w:rsidRPr="006C4FBE" w:rsidRDefault="00765330" w:rsidP="00765330">
      <w:pPr>
        <w:ind w:firstLine="709"/>
        <w:jc w:val="both"/>
        <w:rPr>
          <w:rFonts w:eastAsia="Calibri"/>
          <w:sz w:val="28"/>
          <w:szCs w:val="28"/>
          <w:lang w:val="x-none" w:eastAsia="en-US"/>
        </w:rPr>
      </w:pPr>
      <w:r w:rsidRPr="006C4FBE">
        <w:rPr>
          <w:rFonts w:eastAsia="Calibri"/>
          <w:sz w:val="28"/>
          <w:szCs w:val="28"/>
          <w:lang w:val="x-none" w:eastAsia="en-US"/>
        </w:rPr>
        <w:t>1. Формы, заполняемые с помощью функционала ЭТП</w:t>
      </w:r>
      <w:r w:rsidR="0087550C" w:rsidRPr="006C4FBE">
        <w:rPr>
          <w:rFonts w:eastAsia="Calibri"/>
          <w:sz w:val="28"/>
          <w:szCs w:val="28"/>
          <w:lang w:eastAsia="en-US"/>
        </w:rPr>
        <w:t xml:space="preserve"> (при наличии</w:t>
      </w:r>
      <w:r w:rsidR="00A93038">
        <w:rPr>
          <w:rFonts w:eastAsia="Calibri"/>
          <w:sz w:val="28"/>
          <w:szCs w:val="28"/>
          <w:lang w:eastAsia="en-US"/>
        </w:rPr>
        <w:t xml:space="preserve"> технической возможности</w:t>
      </w:r>
      <w:r w:rsidR="0087550C" w:rsidRPr="006C4FBE">
        <w:rPr>
          <w:rFonts w:eastAsia="Calibri"/>
          <w:sz w:val="28"/>
          <w:szCs w:val="28"/>
          <w:lang w:eastAsia="en-US"/>
        </w:rPr>
        <w:t>)</w:t>
      </w:r>
      <w:r w:rsidRPr="006C4FBE">
        <w:rPr>
          <w:rFonts w:eastAsia="Calibri"/>
          <w:sz w:val="28"/>
          <w:szCs w:val="28"/>
          <w:lang w:val="x-none" w:eastAsia="en-US"/>
        </w:rPr>
        <w:t xml:space="preserve">: </w:t>
      </w:r>
    </w:p>
    <w:p w:rsidR="00765330" w:rsidRPr="006C4FBE" w:rsidRDefault="00765330" w:rsidP="00765330">
      <w:pPr>
        <w:ind w:firstLine="709"/>
        <w:jc w:val="both"/>
        <w:rPr>
          <w:rFonts w:eastAsia="Calibri"/>
          <w:sz w:val="28"/>
          <w:szCs w:val="28"/>
          <w:lang w:val="x-none" w:eastAsia="en-US"/>
        </w:rPr>
      </w:pPr>
      <w:r w:rsidRPr="006C4FBE">
        <w:rPr>
          <w:rFonts w:eastAsia="Calibri"/>
          <w:sz w:val="28"/>
          <w:szCs w:val="28"/>
          <w:lang w:val="x-none" w:eastAsia="en-US"/>
        </w:rPr>
        <w:t>1) сводная таблица стоимости;</w:t>
      </w:r>
    </w:p>
    <w:p w:rsidR="0087550C" w:rsidRPr="006C4FBE" w:rsidRDefault="00765330" w:rsidP="00765330">
      <w:pPr>
        <w:ind w:firstLine="709"/>
        <w:jc w:val="both"/>
        <w:rPr>
          <w:rFonts w:eastAsia="Calibri"/>
          <w:sz w:val="28"/>
          <w:szCs w:val="28"/>
          <w:lang w:eastAsia="en-US"/>
        </w:rPr>
      </w:pPr>
      <w:r w:rsidRPr="006C4FBE">
        <w:rPr>
          <w:rFonts w:eastAsia="Calibri"/>
          <w:sz w:val="28"/>
          <w:szCs w:val="28"/>
          <w:lang w:val="x-none" w:eastAsia="en-US"/>
        </w:rPr>
        <w:t xml:space="preserve">2) график </w:t>
      </w:r>
      <w:r w:rsidR="0087550C" w:rsidRPr="006C4FBE">
        <w:rPr>
          <w:rFonts w:eastAsia="Calibri"/>
          <w:sz w:val="28"/>
          <w:szCs w:val="28"/>
          <w:lang w:eastAsia="en-US"/>
        </w:rPr>
        <w:t>выполнения работ / оказания услуг</w:t>
      </w:r>
    </w:p>
    <w:p w:rsidR="00765330" w:rsidRPr="006C4FBE" w:rsidRDefault="0087550C" w:rsidP="00765330">
      <w:pPr>
        <w:ind w:firstLine="709"/>
        <w:jc w:val="both"/>
        <w:rPr>
          <w:rFonts w:eastAsia="Calibri"/>
          <w:sz w:val="28"/>
          <w:szCs w:val="28"/>
          <w:lang w:val="x-none" w:eastAsia="en-US"/>
        </w:rPr>
      </w:pPr>
      <w:r w:rsidRPr="006C4FBE">
        <w:rPr>
          <w:rFonts w:eastAsia="Calibri"/>
          <w:sz w:val="28"/>
          <w:szCs w:val="28"/>
          <w:lang w:eastAsia="en-US"/>
        </w:rPr>
        <w:t xml:space="preserve">3) график </w:t>
      </w:r>
      <w:r w:rsidR="00765330" w:rsidRPr="006C4FBE">
        <w:rPr>
          <w:rFonts w:eastAsia="Calibri"/>
          <w:sz w:val="28"/>
          <w:szCs w:val="28"/>
          <w:lang w:val="x-none" w:eastAsia="en-US"/>
        </w:rPr>
        <w:t>оплаты работ</w:t>
      </w:r>
      <w:r w:rsidRPr="006C4FBE">
        <w:rPr>
          <w:rFonts w:eastAsia="Calibri"/>
          <w:sz w:val="28"/>
          <w:szCs w:val="28"/>
          <w:lang w:eastAsia="en-US"/>
        </w:rPr>
        <w:t xml:space="preserve"> / услуг</w:t>
      </w:r>
      <w:r w:rsidR="00765330" w:rsidRPr="006C4FBE">
        <w:rPr>
          <w:rFonts w:eastAsia="Calibri"/>
          <w:sz w:val="28"/>
          <w:szCs w:val="28"/>
          <w:lang w:val="x-none" w:eastAsia="en-US"/>
        </w:rPr>
        <w:t>;</w:t>
      </w:r>
    </w:p>
    <w:p w:rsidR="00765330" w:rsidRPr="006C4FBE" w:rsidRDefault="00765330" w:rsidP="00765330">
      <w:pPr>
        <w:ind w:firstLine="709"/>
        <w:jc w:val="both"/>
        <w:rPr>
          <w:rFonts w:eastAsia="Calibri"/>
          <w:sz w:val="28"/>
          <w:szCs w:val="28"/>
          <w:lang w:eastAsia="en-US"/>
        </w:rPr>
      </w:pPr>
      <w:r w:rsidRPr="006C4FBE">
        <w:rPr>
          <w:rFonts w:eastAsia="Calibri"/>
          <w:sz w:val="28"/>
          <w:szCs w:val="28"/>
          <w:lang w:val="x-none" w:eastAsia="en-US"/>
        </w:rPr>
        <w:t>3) план распределения видов и объемов выполнения работ между участ</w:t>
      </w:r>
      <w:r w:rsidR="0087550C" w:rsidRPr="006C4FBE">
        <w:rPr>
          <w:rFonts w:eastAsia="Calibri"/>
          <w:sz w:val="28"/>
          <w:szCs w:val="28"/>
          <w:lang w:val="x-none" w:eastAsia="en-US"/>
        </w:rPr>
        <w:t>ником закупки и субподрядчиками</w:t>
      </w:r>
      <w:r w:rsidR="0087550C" w:rsidRPr="006C4FBE">
        <w:rPr>
          <w:rFonts w:eastAsia="Calibri"/>
          <w:sz w:val="28"/>
          <w:szCs w:val="28"/>
          <w:lang w:eastAsia="en-US"/>
        </w:rPr>
        <w:t>.</w:t>
      </w:r>
    </w:p>
    <w:p w:rsidR="00765330" w:rsidRPr="006C4FBE" w:rsidRDefault="00765330" w:rsidP="00765330">
      <w:pPr>
        <w:ind w:firstLine="709"/>
        <w:jc w:val="both"/>
        <w:rPr>
          <w:rFonts w:eastAsia="Calibri"/>
          <w:sz w:val="28"/>
          <w:szCs w:val="28"/>
          <w:lang w:val="x-none" w:eastAsia="en-US"/>
        </w:rPr>
      </w:pPr>
    </w:p>
    <w:p w:rsidR="00765330" w:rsidRPr="006C4FBE" w:rsidRDefault="00765330" w:rsidP="00765330">
      <w:pPr>
        <w:ind w:firstLine="709"/>
        <w:jc w:val="both"/>
        <w:rPr>
          <w:rFonts w:eastAsia="Calibri"/>
          <w:sz w:val="28"/>
          <w:szCs w:val="28"/>
          <w:lang w:val="x-none" w:eastAsia="en-US"/>
        </w:rPr>
      </w:pPr>
      <w:r w:rsidRPr="006C4FBE">
        <w:rPr>
          <w:rFonts w:eastAsia="Calibri"/>
          <w:sz w:val="28"/>
          <w:szCs w:val="28"/>
          <w:lang w:val="x-none" w:eastAsia="en-US"/>
        </w:rPr>
        <w:t xml:space="preserve">2. Документы, прикладываемые к заявке на участие в закупке, в форме электронных документов: </w:t>
      </w:r>
    </w:p>
    <w:p w:rsidR="00765330" w:rsidRPr="006C4FBE" w:rsidRDefault="00765330" w:rsidP="00765330">
      <w:pPr>
        <w:ind w:firstLine="709"/>
        <w:jc w:val="both"/>
        <w:rPr>
          <w:rFonts w:eastAsia="Calibri"/>
          <w:sz w:val="28"/>
          <w:szCs w:val="28"/>
          <w:lang w:val="x-none" w:eastAsia="en-US"/>
        </w:rPr>
      </w:pPr>
      <w:r w:rsidRPr="006C4FBE">
        <w:rPr>
          <w:rFonts w:eastAsia="Calibri"/>
          <w:sz w:val="28"/>
          <w:szCs w:val="28"/>
          <w:lang w:val="x-none" w:eastAsia="en-US"/>
        </w:rPr>
        <w:t>1) заявка на участие в закупке по форме и в соответствии с инструкциями, приведенными в настоящей закупочной документации (подраздел 4.1, Форма 1);</w:t>
      </w:r>
    </w:p>
    <w:p w:rsidR="00765330" w:rsidRPr="006C4FBE" w:rsidRDefault="00765330" w:rsidP="00765330">
      <w:pPr>
        <w:ind w:firstLine="709"/>
        <w:jc w:val="both"/>
        <w:rPr>
          <w:rFonts w:eastAsia="Calibri"/>
          <w:sz w:val="28"/>
          <w:szCs w:val="28"/>
          <w:lang w:val="x-none" w:eastAsia="en-US"/>
        </w:rPr>
      </w:pPr>
      <w:r w:rsidRPr="006C4FBE">
        <w:rPr>
          <w:rFonts w:eastAsia="Calibri"/>
          <w:sz w:val="28"/>
          <w:szCs w:val="28"/>
          <w:lang w:val="x-none" w:eastAsia="en-US"/>
        </w:rPr>
        <w:t xml:space="preserve">2) в случае принадлежности участника закупки и/ или привлекаемого субподрядчика (соискателя)/ изготовителя к субъектам МСП: </w:t>
      </w:r>
    </w:p>
    <w:p w:rsidR="00765330" w:rsidRPr="006C4FBE" w:rsidRDefault="00765330" w:rsidP="00765330">
      <w:pPr>
        <w:ind w:firstLine="709"/>
        <w:jc w:val="both"/>
        <w:rPr>
          <w:rFonts w:eastAsia="Calibri"/>
          <w:sz w:val="28"/>
          <w:szCs w:val="28"/>
          <w:lang w:val="x-none" w:eastAsia="en-US"/>
        </w:rPr>
      </w:pPr>
      <w:r w:rsidRPr="006C4FBE">
        <w:rPr>
          <w:rFonts w:eastAsia="Calibri"/>
          <w:sz w:val="28"/>
          <w:szCs w:val="28"/>
          <w:lang w:val="x-none" w:eastAsia="en-US"/>
        </w:rPr>
        <w:t>- сведения из единого реестра субъектов малого и среднего предпринимательства, ведение которого осуществляется в соответствии с Федеральным законом от 24 июля 2007 года № 209-ФЗ «О развитии малого и среднего предпринимательства в Российской Федерации» (далее - единый реестр субъектов МСП), содержащие информацию об участнике закупки, и/или привлекаемом субподрядчике (соисполнителе)/ изготовителе,</w:t>
      </w:r>
    </w:p>
    <w:p w:rsidR="00765330" w:rsidRPr="006C4FBE" w:rsidRDefault="00765330" w:rsidP="00765330">
      <w:pPr>
        <w:ind w:firstLine="709"/>
        <w:jc w:val="both"/>
        <w:rPr>
          <w:rFonts w:eastAsia="Calibri"/>
          <w:sz w:val="28"/>
          <w:szCs w:val="28"/>
          <w:lang w:val="x-none" w:eastAsia="en-US"/>
        </w:rPr>
      </w:pPr>
      <w:r w:rsidRPr="006C4FBE">
        <w:rPr>
          <w:rFonts w:eastAsia="Calibri"/>
          <w:sz w:val="28"/>
          <w:szCs w:val="28"/>
          <w:lang w:val="x-none" w:eastAsia="en-US"/>
        </w:rPr>
        <w:t>или</w:t>
      </w:r>
    </w:p>
    <w:p w:rsidR="00765330" w:rsidRPr="006C4FBE" w:rsidRDefault="00765330" w:rsidP="00765330">
      <w:pPr>
        <w:ind w:firstLine="709"/>
        <w:jc w:val="both"/>
        <w:rPr>
          <w:rFonts w:eastAsia="Calibri"/>
          <w:sz w:val="28"/>
          <w:szCs w:val="28"/>
          <w:lang w:val="x-none" w:eastAsia="en-US"/>
        </w:rPr>
      </w:pPr>
      <w:r w:rsidRPr="006C4FBE">
        <w:rPr>
          <w:rFonts w:eastAsia="Calibri"/>
          <w:sz w:val="28"/>
          <w:szCs w:val="28"/>
          <w:lang w:val="x-none" w:eastAsia="en-US"/>
        </w:rPr>
        <w:t>- декларация о соответствии участника закупки/ субподрядчика (соисполнителя)/ изготовителя критериям отнесения к субъектам МСП по форме и в соответствии с инструкциями, приведенными в настоящей закупочной документации (подраздел 4.1, Форма 1.1), в случае отсутствия в едином реестре субъектов МСП сведений об участнике закупки и/или привлекаемом субподрядчике (соисполнителе)/ изготовителе, который является вновь зарегистрированным индивидуальным предпринимателем или вновь созданным юридическим лицом.</w:t>
      </w:r>
    </w:p>
    <w:p w:rsidR="00765330" w:rsidRPr="006C4FBE" w:rsidRDefault="00765330" w:rsidP="00765330">
      <w:pPr>
        <w:ind w:firstLine="709"/>
        <w:jc w:val="both"/>
        <w:rPr>
          <w:rFonts w:eastAsia="Calibri"/>
          <w:sz w:val="28"/>
          <w:szCs w:val="28"/>
          <w:lang w:eastAsia="en-US"/>
        </w:rPr>
      </w:pPr>
      <w:r w:rsidRPr="006C4FBE">
        <w:rPr>
          <w:rFonts w:eastAsia="Calibri"/>
          <w:sz w:val="28"/>
          <w:szCs w:val="28"/>
          <w:lang w:val="x-none" w:eastAsia="en-US"/>
        </w:rPr>
        <w:t>3) техническое предложение (Форма 2)</w:t>
      </w:r>
      <w:r w:rsidR="00A96855" w:rsidRPr="006C4FBE">
        <w:rPr>
          <w:rFonts w:eastAsia="Calibri"/>
          <w:sz w:val="28"/>
          <w:szCs w:val="28"/>
          <w:lang w:eastAsia="en-US"/>
        </w:rPr>
        <w:t>;</w:t>
      </w:r>
    </w:p>
    <w:p w:rsidR="00A96855" w:rsidRPr="006C4FBE" w:rsidRDefault="00A96855" w:rsidP="00A96855">
      <w:pPr>
        <w:ind w:firstLine="709"/>
        <w:jc w:val="both"/>
        <w:rPr>
          <w:rFonts w:eastAsia="Calibri"/>
          <w:sz w:val="28"/>
          <w:szCs w:val="28"/>
          <w:lang w:eastAsia="en-US"/>
        </w:rPr>
      </w:pPr>
      <w:r w:rsidRPr="006C4FBE">
        <w:rPr>
          <w:rFonts w:eastAsia="Calibri"/>
          <w:sz w:val="28"/>
          <w:szCs w:val="28"/>
          <w:lang w:eastAsia="en-US"/>
        </w:rPr>
        <w:t xml:space="preserve">4) документы, подтверждающие факт </w:t>
      </w:r>
      <w:proofErr w:type="gramStart"/>
      <w:r w:rsidRPr="006C4FBE">
        <w:rPr>
          <w:rFonts w:eastAsia="Calibri"/>
          <w:sz w:val="28"/>
          <w:szCs w:val="28"/>
          <w:lang w:eastAsia="en-US"/>
        </w:rPr>
        <w:t>предоставления обеспечения исполнения обязательств участника конкурса</w:t>
      </w:r>
      <w:proofErr w:type="gramEnd"/>
      <w:r w:rsidRPr="006C4FBE">
        <w:rPr>
          <w:rFonts w:eastAsia="Calibri"/>
          <w:sz w:val="28"/>
          <w:szCs w:val="28"/>
          <w:lang w:eastAsia="en-US"/>
        </w:rPr>
        <w:t>:</w:t>
      </w:r>
    </w:p>
    <w:p w:rsidR="00A96855" w:rsidRPr="006C4FBE" w:rsidRDefault="00A96855" w:rsidP="00A96855">
      <w:pPr>
        <w:ind w:firstLine="709"/>
        <w:jc w:val="both"/>
        <w:rPr>
          <w:rFonts w:eastAsia="Calibri"/>
          <w:sz w:val="28"/>
          <w:szCs w:val="28"/>
          <w:lang w:eastAsia="en-US"/>
        </w:rPr>
      </w:pPr>
      <w:r w:rsidRPr="006C4FBE">
        <w:rPr>
          <w:rFonts w:eastAsia="Calibri"/>
          <w:sz w:val="28"/>
          <w:szCs w:val="28"/>
          <w:lang w:eastAsia="en-US"/>
        </w:rPr>
        <w:tab/>
        <w:t>платежное поручение (квитанция), подтверждающее факт внесения денежных сре</w:t>
      </w:r>
      <w:proofErr w:type="gramStart"/>
      <w:r w:rsidRPr="006C4FBE">
        <w:rPr>
          <w:rFonts w:eastAsia="Calibri"/>
          <w:sz w:val="28"/>
          <w:szCs w:val="28"/>
          <w:lang w:eastAsia="en-US"/>
        </w:rPr>
        <w:t>дств в к</w:t>
      </w:r>
      <w:proofErr w:type="gramEnd"/>
      <w:r w:rsidRPr="006C4FBE">
        <w:rPr>
          <w:rFonts w:eastAsia="Calibri"/>
          <w:sz w:val="28"/>
          <w:szCs w:val="28"/>
          <w:lang w:eastAsia="en-US"/>
        </w:rPr>
        <w:t>ачестве обеспечения заявки на участие в конкурсе,</w:t>
      </w:r>
    </w:p>
    <w:p w:rsidR="00A96855" w:rsidRPr="006C4FBE" w:rsidRDefault="00A96855" w:rsidP="00A96855">
      <w:pPr>
        <w:ind w:firstLine="709"/>
        <w:jc w:val="both"/>
        <w:rPr>
          <w:rFonts w:eastAsia="Calibri"/>
          <w:sz w:val="28"/>
          <w:szCs w:val="28"/>
          <w:lang w:eastAsia="en-US"/>
        </w:rPr>
      </w:pPr>
      <w:r w:rsidRPr="006C4FBE">
        <w:rPr>
          <w:rFonts w:eastAsia="Calibri"/>
          <w:sz w:val="28"/>
          <w:szCs w:val="28"/>
          <w:lang w:eastAsia="en-US"/>
        </w:rPr>
        <w:t xml:space="preserve">или </w:t>
      </w:r>
    </w:p>
    <w:p w:rsidR="00A96855" w:rsidRPr="006C4FBE" w:rsidRDefault="00A96855" w:rsidP="00A96855">
      <w:pPr>
        <w:ind w:firstLine="709"/>
        <w:jc w:val="both"/>
        <w:rPr>
          <w:rFonts w:eastAsia="Calibri"/>
          <w:sz w:val="28"/>
          <w:szCs w:val="28"/>
          <w:lang w:eastAsia="en-US"/>
        </w:rPr>
      </w:pPr>
      <w:r w:rsidRPr="006C4FBE">
        <w:rPr>
          <w:rFonts w:eastAsia="Calibri"/>
          <w:sz w:val="28"/>
          <w:szCs w:val="28"/>
          <w:lang w:eastAsia="en-US"/>
        </w:rPr>
        <w:tab/>
        <w:t>безотзывная независимая гарантия обеспечения заявки на участие в конкурсе (Форма 8);</w:t>
      </w:r>
    </w:p>
    <w:p w:rsidR="00765330" w:rsidRPr="006C4FBE" w:rsidRDefault="00765330" w:rsidP="00765330">
      <w:pPr>
        <w:ind w:firstLine="709"/>
        <w:jc w:val="both"/>
        <w:rPr>
          <w:rFonts w:eastAsia="Calibri"/>
          <w:sz w:val="28"/>
          <w:szCs w:val="28"/>
          <w:lang w:val="x-none" w:eastAsia="en-US"/>
        </w:rPr>
      </w:pPr>
      <w:r w:rsidRPr="006C4FBE">
        <w:rPr>
          <w:rFonts w:eastAsia="Calibri"/>
          <w:sz w:val="28"/>
          <w:szCs w:val="28"/>
          <w:lang w:val="x-none" w:eastAsia="en-US"/>
        </w:rPr>
        <w:lastRenderedPageBreak/>
        <w:t>4) документы, указанные в подразделе 2.1 настоящей закупочной документации;</w:t>
      </w:r>
    </w:p>
    <w:p w:rsidR="00765330" w:rsidRPr="006C4FBE" w:rsidRDefault="00765330" w:rsidP="00765330">
      <w:pPr>
        <w:ind w:firstLine="709"/>
        <w:jc w:val="both"/>
        <w:rPr>
          <w:rFonts w:eastAsia="Calibri"/>
          <w:sz w:val="28"/>
          <w:szCs w:val="28"/>
          <w:lang w:eastAsia="en-US"/>
        </w:rPr>
      </w:pPr>
      <w:r w:rsidRPr="006C4FBE">
        <w:rPr>
          <w:rFonts w:eastAsia="Calibri"/>
          <w:sz w:val="28"/>
          <w:szCs w:val="28"/>
          <w:lang w:val="x-none" w:eastAsia="en-US"/>
        </w:rPr>
        <w:t>5) документы, необходимые только для целей оценки заявки, в соответствии с критериями оценки и методикой оценки заявок на участие в закупке, указанные в разделе 3 (непредставление данных документов не является основанием для отклонения заявки на отборочной стадии).</w:t>
      </w:r>
    </w:p>
    <w:p w:rsidR="00765330" w:rsidRPr="006C4FBE" w:rsidRDefault="00765330" w:rsidP="00765330">
      <w:pPr>
        <w:ind w:firstLine="709"/>
        <w:jc w:val="both"/>
        <w:rPr>
          <w:rFonts w:eastAsia="Calibri"/>
          <w:sz w:val="28"/>
          <w:szCs w:val="28"/>
          <w:lang w:eastAsia="en-US"/>
        </w:rPr>
      </w:pPr>
    </w:p>
    <w:p w:rsidR="00765330" w:rsidRPr="006C4FBE" w:rsidRDefault="00765330" w:rsidP="00765330">
      <w:pPr>
        <w:ind w:firstLine="709"/>
        <w:rPr>
          <w:rFonts w:eastAsia="Calibri"/>
          <w:sz w:val="28"/>
          <w:szCs w:val="28"/>
          <w:lang w:eastAsia="en-US"/>
        </w:rPr>
      </w:pPr>
    </w:p>
    <w:p w:rsidR="00765330" w:rsidRPr="006C4FBE" w:rsidRDefault="00765330" w:rsidP="00765330">
      <w:pPr>
        <w:ind w:firstLine="709"/>
        <w:rPr>
          <w:rFonts w:eastAsia="Calibri"/>
          <w:sz w:val="28"/>
          <w:szCs w:val="28"/>
          <w:lang w:eastAsia="en-US"/>
        </w:rPr>
      </w:pPr>
    </w:p>
    <w:p w:rsidR="00765330" w:rsidRPr="006C4FBE" w:rsidRDefault="00765330" w:rsidP="00765330">
      <w:pPr>
        <w:ind w:firstLine="709"/>
        <w:rPr>
          <w:rFonts w:eastAsia="Calibri"/>
          <w:sz w:val="28"/>
          <w:szCs w:val="28"/>
          <w:lang w:eastAsia="en-US"/>
        </w:rPr>
      </w:pPr>
    </w:p>
    <w:p w:rsidR="00765330" w:rsidRPr="006C4FBE" w:rsidRDefault="00765330" w:rsidP="00765330">
      <w:pPr>
        <w:ind w:firstLine="709"/>
        <w:rPr>
          <w:rFonts w:eastAsia="Calibri"/>
          <w:sz w:val="28"/>
          <w:szCs w:val="28"/>
          <w:lang w:eastAsia="en-US"/>
        </w:rPr>
      </w:pPr>
    </w:p>
    <w:p w:rsidR="003A7963" w:rsidRPr="006C4FBE" w:rsidRDefault="003A7963" w:rsidP="00765330">
      <w:pPr>
        <w:ind w:firstLine="709"/>
        <w:rPr>
          <w:rFonts w:eastAsia="Calibri"/>
          <w:sz w:val="28"/>
          <w:szCs w:val="28"/>
          <w:lang w:eastAsia="en-US"/>
        </w:rPr>
      </w:pPr>
    </w:p>
    <w:p w:rsidR="003A7963" w:rsidRDefault="003A7963"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Default="00A93038" w:rsidP="00765330">
      <w:pPr>
        <w:ind w:firstLine="709"/>
        <w:rPr>
          <w:rFonts w:eastAsia="Calibri"/>
          <w:sz w:val="28"/>
          <w:szCs w:val="28"/>
          <w:lang w:eastAsia="en-US"/>
        </w:rPr>
      </w:pPr>
    </w:p>
    <w:p w:rsidR="00A93038" w:rsidRPr="006C4FBE" w:rsidRDefault="00A93038" w:rsidP="00765330">
      <w:pPr>
        <w:ind w:firstLine="709"/>
        <w:rPr>
          <w:rFonts w:eastAsia="Calibri"/>
          <w:sz w:val="28"/>
          <w:szCs w:val="28"/>
          <w:lang w:eastAsia="en-US"/>
        </w:rPr>
      </w:pPr>
    </w:p>
    <w:p w:rsidR="003F34DB" w:rsidRPr="006C4FBE" w:rsidRDefault="003F34DB" w:rsidP="003F34DB">
      <w:pPr>
        <w:pStyle w:val="10"/>
        <w:numPr>
          <w:ilvl w:val="0"/>
          <w:numId w:val="12"/>
        </w:numPr>
        <w:tabs>
          <w:tab w:val="left" w:pos="426"/>
        </w:tabs>
        <w:ind w:left="0" w:firstLine="709"/>
        <w:jc w:val="both"/>
        <w:rPr>
          <w:rFonts w:eastAsia="Times New Roman"/>
          <w:sz w:val="28"/>
          <w:szCs w:val="28"/>
          <w:lang w:eastAsia="en-US"/>
        </w:rPr>
      </w:pPr>
      <w:bookmarkStart w:id="64" w:name="_Toc16935383"/>
      <w:bookmarkStart w:id="65" w:name="_Toc521925719"/>
      <w:r w:rsidRPr="006C4FBE">
        <w:rPr>
          <w:rFonts w:eastAsia="Times New Roman"/>
          <w:sz w:val="28"/>
          <w:szCs w:val="28"/>
          <w:lang w:eastAsia="en-US"/>
        </w:rPr>
        <w:lastRenderedPageBreak/>
        <w:t>МЕТОДИКА РАСЧЕТА ОБЕСПЕЧЕННОСТИ ФИНАНСОВЫМИ РЕСУРСАМИ УЧАСТНИКОВ КОНКУРСА</w:t>
      </w:r>
      <w:bookmarkEnd w:id="64"/>
    </w:p>
    <w:p w:rsidR="003F34DB" w:rsidRPr="006C4FBE" w:rsidRDefault="003F34DB" w:rsidP="003F34DB">
      <w:pPr>
        <w:pStyle w:val="10"/>
        <w:numPr>
          <w:ilvl w:val="0"/>
          <w:numId w:val="0"/>
        </w:numPr>
        <w:tabs>
          <w:tab w:val="left" w:pos="0"/>
        </w:tabs>
        <w:ind w:firstLine="709"/>
        <w:jc w:val="both"/>
        <w:rPr>
          <w:rFonts w:eastAsia="Times New Roman"/>
          <w:sz w:val="28"/>
          <w:szCs w:val="28"/>
          <w:lang w:eastAsia="en-US"/>
        </w:rPr>
      </w:pPr>
    </w:p>
    <w:p w:rsidR="003F34DB" w:rsidRPr="006C4FBE" w:rsidRDefault="003F34DB" w:rsidP="003F34DB">
      <w:pPr>
        <w:pStyle w:val="10"/>
        <w:numPr>
          <w:ilvl w:val="0"/>
          <w:numId w:val="0"/>
        </w:numPr>
        <w:tabs>
          <w:tab w:val="left" w:pos="0"/>
        </w:tabs>
        <w:ind w:firstLine="709"/>
        <w:jc w:val="both"/>
        <w:rPr>
          <w:rFonts w:eastAsia="Times New Roman"/>
          <w:sz w:val="28"/>
          <w:szCs w:val="28"/>
          <w:lang w:eastAsia="en-US"/>
        </w:rPr>
      </w:pPr>
      <w:bookmarkStart w:id="66" w:name="_Toc528679689"/>
      <w:bookmarkStart w:id="67" w:name="_Toc533714167"/>
      <w:bookmarkStart w:id="68" w:name="_Toc536637423"/>
      <w:bookmarkStart w:id="69" w:name="_Toc15983727"/>
      <w:bookmarkStart w:id="70" w:name="_Toc16935384"/>
      <w:r w:rsidRPr="006C4FBE">
        <w:rPr>
          <w:rFonts w:eastAsia="Times New Roman"/>
          <w:sz w:val="28"/>
          <w:szCs w:val="28"/>
          <w:lang w:eastAsia="en-US"/>
        </w:rPr>
        <w:t>Методика расчета обеспеченности финансовыми ресурсами участников конкурса приведена в виде отдельного файла.</w:t>
      </w:r>
      <w:bookmarkEnd w:id="66"/>
      <w:bookmarkEnd w:id="67"/>
      <w:bookmarkEnd w:id="68"/>
      <w:bookmarkEnd w:id="69"/>
      <w:bookmarkEnd w:id="70"/>
    </w:p>
    <w:p w:rsidR="003F34DB" w:rsidRPr="006C4FBE" w:rsidRDefault="003F34DB" w:rsidP="003F34DB">
      <w:pPr>
        <w:rPr>
          <w:sz w:val="28"/>
          <w:szCs w:val="28"/>
          <w:lang w:eastAsia="en-US"/>
        </w:rPr>
      </w:pPr>
    </w:p>
    <w:p w:rsidR="003F34DB" w:rsidRPr="006C4FBE" w:rsidRDefault="003F34DB" w:rsidP="003F34DB">
      <w:pPr>
        <w:pStyle w:val="10"/>
        <w:numPr>
          <w:ilvl w:val="0"/>
          <w:numId w:val="0"/>
        </w:numPr>
        <w:tabs>
          <w:tab w:val="left" w:pos="0"/>
        </w:tabs>
        <w:ind w:firstLine="709"/>
        <w:jc w:val="both"/>
        <w:rPr>
          <w:rFonts w:eastAsia="Times New Roman"/>
          <w:sz w:val="28"/>
          <w:szCs w:val="28"/>
          <w:lang w:eastAsia="en-US"/>
        </w:rPr>
      </w:pPr>
      <w:bookmarkStart w:id="71" w:name="_Toc528679690"/>
      <w:bookmarkStart w:id="72" w:name="_Toc533714168"/>
      <w:bookmarkStart w:id="73" w:name="_Toc536637424"/>
      <w:bookmarkStart w:id="74" w:name="_Toc15983728"/>
      <w:bookmarkStart w:id="75" w:name="_Toc16935385"/>
      <w:r w:rsidRPr="006C4FBE">
        <w:rPr>
          <w:rFonts w:eastAsia="Times New Roman"/>
          <w:sz w:val="28"/>
          <w:szCs w:val="28"/>
          <w:lang w:eastAsia="en-US"/>
        </w:rPr>
        <w:t>В случае</w:t>
      </w:r>
      <w:proofErr w:type="gramStart"/>
      <w:r w:rsidRPr="006C4FBE">
        <w:rPr>
          <w:rFonts w:eastAsia="Times New Roman"/>
          <w:sz w:val="28"/>
          <w:szCs w:val="28"/>
          <w:lang w:eastAsia="en-US"/>
        </w:rPr>
        <w:t>,</w:t>
      </w:r>
      <w:proofErr w:type="gramEnd"/>
      <w:r w:rsidRPr="006C4FBE">
        <w:rPr>
          <w:rFonts w:eastAsia="Times New Roman"/>
          <w:sz w:val="28"/>
          <w:szCs w:val="28"/>
          <w:lang w:eastAsia="en-US"/>
        </w:rPr>
        <w:t xml:space="preserve"> если бухгалтерская (финансовая) отчетность участника конкурса, составлена в валюте, отличной от российского рубля, то для целей расчета коэффициента соизмеримости годовой выручки от основной деятельности c суммой договора (</w:t>
      </w:r>
      <w:proofErr w:type="spellStart"/>
      <w:r w:rsidRPr="006C4FBE">
        <w:rPr>
          <w:rFonts w:eastAsia="Times New Roman"/>
          <w:sz w:val="28"/>
          <w:szCs w:val="28"/>
          <w:lang w:eastAsia="en-US"/>
        </w:rPr>
        <w:t>Ксв</w:t>
      </w:r>
      <w:proofErr w:type="spellEnd"/>
      <w:r w:rsidRPr="006C4FBE">
        <w:rPr>
          <w:rFonts w:eastAsia="Times New Roman"/>
          <w:sz w:val="28"/>
          <w:szCs w:val="28"/>
          <w:lang w:eastAsia="en-US"/>
        </w:rPr>
        <w:t>) согласно Методике расчета обеспеченности финансовыми ресурсами участников конкурса (Раздел 3 Части 1 Тома 1 конкурсной документации), пересчет первоначальной цены договора, предложенной участником конкурса (переменная S), в валюту бухгалтерской (финансовой) отчетности участника конкурса, будет осуществляться по курсу ЦБ РФ на дату официальной публикации извещения о проведении конкурса.</w:t>
      </w:r>
      <w:bookmarkEnd w:id="71"/>
      <w:bookmarkEnd w:id="72"/>
      <w:bookmarkEnd w:id="73"/>
      <w:bookmarkEnd w:id="74"/>
      <w:bookmarkEnd w:id="75"/>
    </w:p>
    <w:p w:rsidR="003F34DB" w:rsidRPr="006C4FBE" w:rsidRDefault="003F34DB" w:rsidP="003F34DB">
      <w:pPr>
        <w:pStyle w:val="10"/>
        <w:numPr>
          <w:ilvl w:val="0"/>
          <w:numId w:val="0"/>
        </w:numPr>
        <w:tabs>
          <w:tab w:val="left" w:pos="0"/>
        </w:tabs>
        <w:ind w:left="709"/>
        <w:jc w:val="both"/>
        <w:rPr>
          <w:rFonts w:eastAsia="Times New Roman"/>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3F34DB" w:rsidRPr="006C4FBE" w:rsidRDefault="003F34DB" w:rsidP="003F34DB">
      <w:pPr>
        <w:rPr>
          <w:sz w:val="28"/>
          <w:szCs w:val="28"/>
          <w:lang w:eastAsia="en-US"/>
        </w:rPr>
      </w:pPr>
    </w:p>
    <w:p w:rsidR="00765330" w:rsidRPr="006C4FBE" w:rsidRDefault="00765330" w:rsidP="00F777B7">
      <w:pPr>
        <w:pStyle w:val="10"/>
        <w:numPr>
          <w:ilvl w:val="0"/>
          <w:numId w:val="12"/>
        </w:numPr>
        <w:tabs>
          <w:tab w:val="left" w:pos="426"/>
        </w:tabs>
        <w:ind w:left="0" w:firstLine="709"/>
        <w:jc w:val="both"/>
        <w:rPr>
          <w:rFonts w:eastAsia="Times New Roman"/>
          <w:sz w:val="28"/>
          <w:szCs w:val="28"/>
          <w:lang w:eastAsia="en-US"/>
        </w:rPr>
      </w:pPr>
      <w:bookmarkStart w:id="76" w:name="_Toc16935386"/>
      <w:r w:rsidRPr="006C4FBE">
        <w:rPr>
          <w:rFonts w:eastAsia="Times New Roman"/>
          <w:sz w:val="28"/>
          <w:szCs w:val="28"/>
          <w:lang w:val="x-none" w:eastAsia="en-US"/>
        </w:rPr>
        <w:lastRenderedPageBreak/>
        <w:t>КРИТЕРИИ И МЕТОДИКА ОЦЕНКИ ЗАЯВОК НА УЧАСТИЕ В ЗАКУПКЕ</w:t>
      </w:r>
      <w:bookmarkEnd w:id="65"/>
      <w:bookmarkEnd w:id="76"/>
    </w:p>
    <w:p w:rsidR="00FB6277" w:rsidRPr="00732189" w:rsidRDefault="00FB6277" w:rsidP="00FB6277">
      <w:pPr>
        <w:ind w:firstLine="709"/>
        <w:jc w:val="both"/>
        <w:rPr>
          <w:sz w:val="28"/>
          <w:szCs w:val="28"/>
          <w:lang w:eastAsia="en-US"/>
        </w:rPr>
      </w:pPr>
      <w:bookmarkStart w:id="77" w:name="_Toc521925726"/>
    </w:p>
    <w:p w:rsidR="00FB6277" w:rsidRPr="00732189" w:rsidRDefault="00FB6277" w:rsidP="00FB6277">
      <w:pPr>
        <w:pStyle w:val="10"/>
        <w:numPr>
          <w:ilvl w:val="1"/>
          <w:numId w:val="12"/>
        </w:numPr>
        <w:tabs>
          <w:tab w:val="left" w:pos="709"/>
        </w:tabs>
        <w:ind w:left="0" w:firstLine="709"/>
        <w:jc w:val="both"/>
        <w:rPr>
          <w:sz w:val="28"/>
          <w:szCs w:val="28"/>
          <w:lang w:val="x-none" w:eastAsia="x-none"/>
        </w:rPr>
      </w:pPr>
      <w:bookmarkStart w:id="78" w:name="_Toc521925720"/>
      <w:bookmarkStart w:id="79" w:name="_Toc536637426"/>
      <w:bookmarkStart w:id="80" w:name="_Toc4068175"/>
      <w:bookmarkStart w:id="81" w:name="_Toc16935387"/>
      <w:r w:rsidRPr="00732189">
        <w:rPr>
          <w:sz w:val="28"/>
          <w:szCs w:val="28"/>
          <w:lang w:val="x-none" w:eastAsia="en-US"/>
        </w:rPr>
        <w:t>КРИТЕРИИ ОЦЕНКИ И ИХ ЗНАЧИМОСТЬ</w:t>
      </w:r>
      <w:bookmarkEnd w:id="78"/>
      <w:bookmarkEnd w:id="79"/>
      <w:bookmarkEnd w:id="80"/>
      <w:bookmarkEnd w:id="81"/>
    </w:p>
    <w:p w:rsidR="00FB6277" w:rsidRPr="00732189" w:rsidRDefault="00FB6277" w:rsidP="00FB6277">
      <w:pPr>
        <w:tabs>
          <w:tab w:val="left" w:pos="1134"/>
        </w:tabs>
        <w:ind w:firstLine="709"/>
        <w:jc w:val="both"/>
        <w:rPr>
          <w:sz w:val="28"/>
          <w:szCs w:val="28"/>
          <w:highlight w:val="yellow"/>
          <w:lang w:val="x-none" w:eastAsia="en-US"/>
        </w:rPr>
      </w:pPr>
    </w:p>
    <w:p w:rsidR="00FB6277" w:rsidRPr="00732189" w:rsidRDefault="00FB6277" w:rsidP="00FB6277">
      <w:pPr>
        <w:ind w:firstLine="709"/>
        <w:rPr>
          <w:rFonts w:eastAsia="Calibri"/>
          <w:sz w:val="28"/>
          <w:szCs w:val="28"/>
          <w:lang w:val="x-none" w:eastAsia="en-US"/>
        </w:rPr>
      </w:pPr>
      <w:r w:rsidRPr="00732189">
        <w:rPr>
          <w:rFonts w:eastAsia="Calibri"/>
          <w:sz w:val="28"/>
          <w:szCs w:val="28"/>
          <w:lang w:val="x-none" w:eastAsia="en-US"/>
        </w:rPr>
        <w:t>1)</w:t>
      </w:r>
      <w:r w:rsidRPr="00732189">
        <w:rPr>
          <w:rFonts w:eastAsia="Calibri"/>
          <w:sz w:val="28"/>
          <w:szCs w:val="28"/>
          <w:lang w:eastAsia="en-US"/>
        </w:rPr>
        <w:t xml:space="preserve"> </w:t>
      </w:r>
      <w:r w:rsidRPr="00732189">
        <w:rPr>
          <w:rFonts w:eastAsia="Calibri"/>
          <w:sz w:val="28"/>
          <w:szCs w:val="28"/>
          <w:lang w:val="x-none" w:eastAsia="en-US"/>
        </w:rPr>
        <w:t xml:space="preserve">Цена договора (значимость критерия </w:t>
      </w:r>
      <w:proofErr w:type="spellStart"/>
      <w:r w:rsidRPr="00732189">
        <w:rPr>
          <w:rFonts w:eastAsia="Calibri"/>
          <w:sz w:val="28"/>
          <w:szCs w:val="28"/>
          <w:lang w:val="x-none" w:eastAsia="en-US"/>
        </w:rPr>
        <w:t>Цi</w:t>
      </w:r>
      <w:proofErr w:type="spellEnd"/>
      <w:r w:rsidRPr="00732189">
        <w:rPr>
          <w:rFonts w:eastAsia="Calibri"/>
          <w:sz w:val="28"/>
          <w:szCs w:val="28"/>
          <w:lang w:val="x-none" w:eastAsia="en-US"/>
        </w:rPr>
        <w:t xml:space="preserve"> – </w:t>
      </w:r>
      <w:r>
        <w:rPr>
          <w:rFonts w:eastAsia="Calibri"/>
          <w:sz w:val="28"/>
          <w:szCs w:val="28"/>
          <w:lang w:eastAsia="en-US"/>
        </w:rPr>
        <w:t>7</w:t>
      </w:r>
      <w:r w:rsidRPr="00732189">
        <w:rPr>
          <w:rFonts w:eastAsia="Calibri"/>
          <w:sz w:val="28"/>
          <w:szCs w:val="28"/>
          <w:lang w:val="x-none" w:eastAsia="en-US"/>
        </w:rPr>
        <w:t>5.00 %)</w:t>
      </w:r>
    </w:p>
    <w:p w:rsidR="00FB6277" w:rsidRPr="00732189" w:rsidRDefault="00FB6277" w:rsidP="00FB6277">
      <w:pPr>
        <w:ind w:firstLine="709"/>
        <w:rPr>
          <w:rFonts w:eastAsia="Calibri"/>
          <w:sz w:val="28"/>
          <w:szCs w:val="28"/>
          <w:lang w:val="x-none" w:eastAsia="en-US"/>
        </w:rPr>
      </w:pPr>
      <w:r w:rsidRPr="00732189">
        <w:rPr>
          <w:rFonts w:eastAsia="Calibri"/>
          <w:sz w:val="28"/>
          <w:szCs w:val="28"/>
          <w:lang w:val="x-none" w:eastAsia="en-US"/>
        </w:rPr>
        <w:t>2)</w:t>
      </w:r>
      <w:r w:rsidRPr="00732189">
        <w:rPr>
          <w:rFonts w:eastAsia="Calibri"/>
          <w:sz w:val="28"/>
          <w:szCs w:val="28"/>
          <w:lang w:eastAsia="en-US"/>
        </w:rPr>
        <w:t xml:space="preserve"> </w:t>
      </w:r>
      <w:r w:rsidRPr="00732189">
        <w:rPr>
          <w:rFonts w:eastAsia="Calibri"/>
          <w:sz w:val="28"/>
          <w:szCs w:val="28"/>
          <w:lang w:val="x-none" w:eastAsia="en-US"/>
        </w:rPr>
        <w:t xml:space="preserve">Квалификация участника (значимость критерия </w:t>
      </w:r>
      <w:proofErr w:type="spellStart"/>
      <w:r w:rsidRPr="00732189">
        <w:rPr>
          <w:rFonts w:eastAsia="Calibri"/>
          <w:sz w:val="28"/>
          <w:szCs w:val="28"/>
          <w:lang w:val="x-none" w:eastAsia="en-US"/>
        </w:rPr>
        <w:t>Kвi</w:t>
      </w:r>
      <w:proofErr w:type="spellEnd"/>
      <w:r w:rsidRPr="00732189">
        <w:rPr>
          <w:rFonts w:eastAsia="Calibri"/>
          <w:sz w:val="28"/>
          <w:szCs w:val="28"/>
          <w:lang w:val="x-none" w:eastAsia="en-US"/>
        </w:rPr>
        <w:t xml:space="preserve"> – </w:t>
      </w:r>
      <w:r>
        <w:rPr>
          <w:rFonts w:eastAsia="Calibri"/>
          <w:sz w:val="28"/>
          <w:szCs w:val="28"/>
          <w:lang w:eastAsia="en-US"/>
        </w:rPr>
        <w:t>2</w:t>
      </w:r>
      <w:r w:rsidRPr="00732189">
        <w:rPr>
          <w:rFonts w:eastAsia="Calibri"/>
          <w:sz w:val="28"/>
          <w:szCs w:val="28"/>
          <w:lang w:val="x-none" w:eastAsia="en-US"/>
        </w:rPr>
        <w:t>5.00 %), в том числе:</w:t>
      </w:r>
    </w:p>
    <w:p w:rsidR="00FB6277" w:rsidRPr="00732189" w:rsidRDefault="00FB6277" w:rsidP="00FB6277">
      <w:pPr>
        <w:numPr>
          <w:ilvl w:val="0"/>
          <w:numId w:val="20"/>
        </w:numPr>
        <w:ind w:left="0" w:firstLine="709"/>
        <w:rPr>
          <w:rFonts w:eastAsia="Calibri"/>
          <w:sz w:val="28"/>
          <w:szCs w:val="28"/>
          <w:lang w:val="x-none" w:eastAsia="en-US"/>
        </w:rPr>
      </w:pPr>
      <w:r w:rsidRPr="00732189">
        <w:rPr>
          <w:rFonts w:eastAsia="Calibri"/>
          <w:sz w:val="28"/>
          <w:szCs w:val="28"/>
          <w:lang w:val="x-none" w:eastAsia="en-US"/>
        </w:rPr>
        <w:t xml:space="preserve">Опыт участника процедуры закупки (значимость подкритерия </w:t>
      </w:r>
      <w:proofErr w:type="spellStart"/>
      <w:r w:rsidRPr="00732189">
        <w:rPr>
          <w:rFonts w:eastAsia="Calibri"/>
          <w:sz w:val="28"/>
          <w:szCs w:val="28"/>
          <w:lang w:val="x-none" w:eastAsia="en-US"/>
        </w:rPr>
        <w:t>Оi</w:t>
      </w:r>
      <w:proofErr w:type="spellEnd"/>
      <w:r w:rsidRPr="00732189">
        <w:rPr>
          <w:rFonts w:eastAsia="Calibri"/>
          <w:sz w:val="28"/>
          <w:szCs w:val="28"/>
          <w:lang w:val="x-none" w:eastAsia="en-US"/>
        </w:rPr>
        <w:t xml:space="preserve"> – 100.00 %)</w:t>
      </w:r>
    </w:p>
    <w:p w:rsidR="00FB6277" w:rsidRPr="00732189" w:rsidRDefault="00FB6277" w:rsidP="00FB6277">
      <w:pPr>
        <w:ind w:firstLine="709"/>
        <w:rPr>
          <w:rFonts w:eastAsia="Calibri"/>
          <w:sz w:val="28"/>
          <w:szCs w:val="28"/>
          <w:lang w:val="x-none" w:eastAsia="en-US"/>
        </w:rPr>
      </w:pPr>
    </w:p>
    <w:p w:rsidR="00FB6277" w:rsidRPr="00732189" w:rsidRDefault="00FB6277" w:rsidP="00FB6277">
      <w:pPr>
        <w:keepNext/>
        <w:numPr>
          <w:ilvl w:val="1"/>
          <w:numId w:val="12"/>
        </w:numPr>
        <w:tabs>
          <w:tab w:val="left" w:pos="709"/>
        </w:tabs>
        <w:ind w:left="0" w:firstLine="709"/>
        <w:jc w:val="both"/>
        <w:outlineLvl w:val="0"/>
        <w:rPr>
          <w:iCs/>
          <w:sz w:val="28"/>
          <w:szCs w:val="28"/>
          <w:lang w:val="x-none" w:eastAsia="x-none"/>
        </w:rPr>
      </w:pPr>
      <w:bookmarkStart w:id="82" w:name="_Toc428904922"/>
      <w:bookmarkStart w:id="83" w:name="_Toc521925721"/>
      <w:bookmarkStart w:id="84" w:name="_Toc535601090"/>
      <w:bookmarkStart w:id="85" w:name="_Toc4068176"/>
      <w:bookmarkStart w:id="86" w:name="_Toc16935388"/>
      <w:r w:rsidRPr="00732189">
        <w:rPr>
          <w:iCs/>
          <w:sz w:val="28"/>
          <w:szCs w:val="28"/>
          <w:lang w:val="x-none" w:eastAsia="en-US"/>
        </w:rPr>
        <w:t>МЕТОДИКА ОЦЕНКИ ЗАЯВОК</w:t>
      </w:r>
      <w:bookmarkEnd w:id="82"/>
      <w:bookmarkEnd w:id="83"/>
      <w:bookmarkEnd w:id="84"/>
      <w:bookmarkEnd w:id="85"/>
      <w:bookmarkEnd w:id="86"/>
    </w:p>
    <w:p w:rsidR="00FB6277" w:rsidRPr="00732189" w:rsidRDefault="00FB6277" w:rsidP="00FB6277">
      <w:pPr>
        <w:tabs>
          <w:tab w:val="left" w:pos="1134"/>
        </w:tabs>
        <w:ind w:firstLine="709"/>
        <w:jc w:val="both"/>
        <w:rPr>
          <w:sz w:val="28"/>
          <w:szCs w:val="28"/>
          <w:lang w:val="x-none" w:eastAsia="en-US"/>
        </w:rPr>
      </w:pPr>
    </w:p>
    <w:p w:rsidR="00FB6277" w:rsidRPr="00732189" w:rsidRDefault="00FB6277" w:rsidP="00FB6277">
      <w:pPr>
        <w:tabs>
          <w:tab w:val="left" w:pos="1134"/>
        </w:tabs>
        <w:ind w:firstLine="709"/>
        <w:jc w:val="both"/>
        <w:rPr>
          <w:sz w:val="28"/>
          <w:szCs w:val="28"/>
          <w:lang w:val="x-none" w:eastAsia="en-US"/>
        </w:rPr>
      </w:pPr>
      <w:r w:rsidRPr="00732189">
        <w:rPr>
          <w:sz w:val="28"/>
          <w:szCs w:val="28"/>
          <w:lang w:val="x-none" w:eastAsia="en-US"/>
        </w:rPr>
        <w:t>Рейтинг заявки участника закупки представляет собой оценку в баллах, получаемую по результатам оценки по критериям (подкритериям) с учетом значимости (веса) данных критериев (подкритериев).</w:t>
      </w:r>
    </w:p>
    <w:p w:rsidR="00FB6277" w:rsidRPr="00732189" w:rsidRDefault="00FB6277" w:rsidP="00FB6277">
      <w:pPr>
        <w:tabs>
          <w:tab w:val="left" w:pos="1134"/>
        </w:tabs>
        <w:ind w:firstLine="709"/>
        <w:jc w:val="both"/>
        <w:rPr>
          <w:sz w:val="28"/>
          <w:szCs w:val="28"/>
          <w:lang w:val="x-none" w:eastAsia="en-US"/>
        </w:rPr>
      </w:pPr>
      <w:r w:rsidRPr="00732189">
        <w:rPr>
          <w:sz w:val="28"/>
          <w:szCs w:val="28"/>
          <w:lang w:val="x-none" w:eastAsia="en-US"/>
        </w:rPr>
        <w:t>Если какой-либо критерий имеет подкритерии, то выставляются оценки по каждому подкритерию, общая оценка по указанному критерию складывается из суммы оценок по подкритериям данного критерия с учетом значимости (веса) подкритериев.</w:t>
      </w:r>
    </w:p>
    <w:p w:rsidR="00FB6277" w:rsidRPr="00732189" w:rsidRDefault="00FB6277" w:rsidP="00FB6277">
      <w:pPr>
        <w:tabs>
          <w:tab w:val="left" w:pos="1134"/>
        </w:tabs>
        <w:ind w:firstLine="709"/>
        <w:jc w:val="both"/>
        <w:rPr>
          <w:sz w:val="28"/>
          <w:szCs w:val="28"/>
          <w:lang w:val="x-none" w:eastAsia="en-US"/>
        </w:rPr>
      </w:pPr>
      <w:r w:rsidRPr="00732189">
        <w:rPr>
          <w:sz w:val="28"/>
          <w:szCs w:val="28"/>
          <w:lang w:val="x-none" w:eastAsia="en-US"/>
        </w:rPr>
        <w:t>Рейтинг заявки i-</w:t>
      </w:r>
      <w:proofErr w:type="spellStart"/>
      <w:r w:rsidRPr="00732189">
        <w:rPr>
          <w:sz w:val="28"/>
          <w:szCs w:val="28"/>
          <w:lang w:val="x-none" w:eastAsia="en-US"/>
        </w:rPr>
        <w:t>го</w:t>
      </w:r>
      <w:proofErr w:type="spellEnd"/>
      <w:r w:rsidRPr="00732189">
        <w:rPr>
          <w:sz w:val="28"/>
          <w:szCs w:val="28"/>
          <w:lang w:val="x-none" w:eastAsia="en-US"/>
        </w:rPr>
        <w:t xml:space="preserve"> участника закупки определяется по формуле:</w:t>
      </w:r>
    </w:p>
    <w:p w:rsidR="00FB6277" w:rsidRPr="00732189" w:rsidRDefault="00FB6277" w:rsidP="00FB6277">
      <w:pPr>
        <w:tabs>
          <w:tab w:val="left" w:pos="1134"/>
        </w:tabs>
        <w:ind w:firstLine="709"/>
        <w:jc w:val="both"/>
        <w:rPr>
          <w:sz w:val="28"/>
          <w:szCs w:val="28"/>
          <w:lang w:val="x-none" w:eastAsia="en-US"/>
        </w:rPr>
      </w:pPr>
      <w:r w:rsidRPr="00732189">
        <w:rPr>
          <w:sz w:val="28"/>
          <w:szCs w:val="28"/>
          <w:lang w:val="x-none" w:eastAsia="en-US"/>
        </w:rPr>
        <w:t xml:space="preserve">R i = </w:t>
      </w:r>
      <w:proofErr w:type="spellStart"/>
      <w:r w:rsidRPr="00732189">
        <w:rPr>
          <w:sz w:val="28"/>
          <w:szCs w:val="28"/>
          <w:lang w:val="x-none" w:eastAsia="en-US"/>
        </w:rPr>
        <w:t>БЦ</w:t>
      </w:r>
      <w:r w:rsidRPr="00732189">
        <w:rPr>
          <w:sz w:val="28"/>
          <w:szCs w:val="28"/>
          <w:vertAlign w:val="subscript"/>
          <w:lang w:val="x-none" w:eastAsia="en-US"/>
        </w:rPr>
        <w:t>i</w:t>
      </w:r>
      <w:proofErr w:type="spellEnd"/>
      <w:r w:rsidRPr="00732189">
        <w:rPr>
          <w:sz w:val="28"/>
          <w:szCs w:val="28"/>
          <w:lang w:val="x-none" w:eastAsia="en-US"/>
        </w:rPr>
        <w:t>*V</w:t>
      </w:r>
      <w:r w:rsidRPr="00732189">
        <w:rPr>
          <w:sz w:val="28"/>
          <w:szCs w:val="28"/>
          <w:vertAlign w:val="subscript"/>
          <w:lang w:val="x-none" w:eastAsia="en-US"/>
        </w:rPr>
        <w:t>Ц</w:t>
      </w:r>
      <w:r w:rsidRPr="00732189">
        <w:rPr>
          <w:sz w:val="28"/>
          <w:szCs w:val="28"/>
          <w:lang w:val="x-none" w:eastAsia="en-US"/>
        </w:rPr>
        <w:t xml:space="preserve"> + </w:t>
      </w:r>
      <w:proofErr w:type="spellStart"/>
      <w:r w:rsidRPr="00732189">
        <w:rPr>
          <w:sz w:val="28"/>
          <w:szCs w:val="28"/>
          <w:lang w:val="x-none" w:eastAsia="en-US"/>
        </w:rPr>
        <w:t>БKв</w:t>
      </w:r>
      <w:r w:rsidRPr="00732189">
        <w:rPr>
          <w:sz w:val="28"/>
          <w:szCs w:val="28"/>
          <w:vertAlign w:val="subscript"/>
          <w:lang w:val="x-none" w:eastAsia="en-US"/>
        </w:rPr>
        <w:t>i</w:t>
      </w:r>
      <w:proofErr w:type="spellEnd"/>
      <w:r w:rsidRPr="00732189">
        <w:rPr>
          <w:sz w:val="28"/>
          <w:szCs w:val="28"/>
          <w:lang w:val="x-none" w:eastAsia="en-US"/>
        </w:rPr>
        <w:t>*</w:t>
      </w:r>
      <w:proofErr w:type="spellStart"/>
      <w:r w:rsidRPr="00732189">
        <w:rPr>
          <w:sz w:val="28"/>
          <w:szCs w:val="28"/>
          <w:lang w:val="x-none" w:eastAsia="en-US"/>
        </w:rPr>
        <w:t>V</w:t>
      </w:r>
      <w:r w:rsidRPr="00732189">
        <w:rPr>
          <w:sz w:val="28"/>
          <w:szCs w:val="28"/>
          <w:vertAlign w:val="subscript"/>
          <w:lang w:val="x-none" w:eastAsia="en-US"/>
        </w:rPr>
        <w:t>Kв</w:t>
      </w:r>
      <w:proofErr w:type="spellEnd"/>
      <w:r w:rsidRPr="00732189">
        <w:rPr>
          <w:sz w:val="28"/>
          <w:szCs w:val="28"/>
          <w:lang w:val="x-none" w:eastAsia="en-US"/>
        </w:rPr>
        <w:t>;</w:t>
      </w:r>
    </w:p>
    <w:p w:rsidR="00FB6277" w:rsidRPr="00732189" w:rsidRDefault="00FB6277" w:rsidP="00FB6277">
      <w:pPr>
        <w:tabs>
          <w:tab w:val="left" w:pos="1134"/>
        </w:tabs>
        <w:ind w:firstLine="709"/>
        <w:jc w:val="both"/>
        <w:rPr>
          <w:sz w:val="28"/>
          <w:szCs w:val="28"/>
          <w:lang w:val="x-none" w:eastAsia="en-US"/>
        </w:rPr>
      </w:pPr>
    </w:p>
    <w:p w:rsidR="00FB6277" w:rsidRPr="00732189" w:rsidRDefault="00FB6277" w:rsidP="00FB6277">
      <w:pPr>
        <w:tabs>
          <w:tab w:val="left" w:pos="1134"/>
        </w:tabs>
        <w:ind w:firstLine="709"/>
        <w:jc w:val="both"/>
        <w:rPr>
          <w:sz w:val="28"/>
          <w:szCs w:val="28"/>
          <w:lang w:val="x-none" w:eastAsia="en-US"/>
        </w:rPr>
      </w:pPr>
      <w:r w:rsidRPr="00732189">
        <w:rPr>
          <w:sz w:val="28"/>
          <w:szCs w:val="28"/>
          <w:lang w:val="x-none" w:eastAsia="en-US"/>
        </w:rPr>
        <w:t>где V – значимость (вес) соответствующего критерия,</w:t>
      </w:r>
    </w:p>
    <w:p w:rsidR="00FB6277" w:rsidRPr="00732189" w:rsidRDefault="00FB6277" w:rsidP="00FB6277">
      <w:pPr>
        <w:tabs>
          <w:tab w:val="left" w:pos="1134"/>
        </w:tabs>
        <w:ind w:firstLine="709"/>
        <w:jc w:val="both"/>
        <w:rPr>
          <w:sz w:val="28"/>
          <w:szCs w:val="28"/>
          <w:lang w:val="x-none" w:eastAsia="en-US"/>
        </w:rPr>
      </w:pPr>
      <w:r w:rsidRPr="00732189">
        <w:rPr>
          <w:sz w:val="28"/>
          <w:szCs w:val="28"/>
          <w:lang w:val="x-none" w:eastAsia="en-US"/>
        </w:rPr>
        <w:t xml:space="preserve">БЦ, </w:t>
      </w:r>
      <w:proofErr w:type="spellStart"/>
      <w:r w:rsidRPr="00732189">
        <w:rPr>
          <w:sz w:val="28"/>
          <w:szCs w:val="28"/>
          <w:lang w:val="x-none" w:eastAsia="en-US"/>
        </w:rPr>
        <w:t>БKв</w:t>
      </w:r>
      <w:proofErr w:type="spellEnd"/>
      <w:r w:rsidRPr="00732189">
        <w:rPr>
          <w:sz w:val="28"/>
          <w:szCs w:val="28"/>
          <w:lang w:val="x-none" w:eastAsia="en-US"/>
        </w:rPr>
        <w:t xml:space="preserve"> – оценка (балл) соответствующего критерия.</w:t>
      </w:r>
    </w:p>
    <w:p w:rsidR="00FB6277" w:rsidRPr="00732189" w:rsidRDefault="00FB6277" w:rsidP="00FB6277">
      <w:pPr>
        <w:tabs>
          <w:tab w:val="left" w:pos="1134"/>
        </w:tabs>
        <w:ind w:firstLine="709"/>
        <w:jc w:val="both"/>
        <w:rPr>
          <w:sz w:val="28"/>
          <w:szCs w:val="28"/>
          <w:lang w:val="x-none" w:eastAsia="en-US"/>
        </w:rPr>
      </w:pPr>
      <w:r w:rsidRPr="00732189">
        <w:rPr>
          <w:sz w:val="28"/>
          <w:szCs w:val="28"/>
          <w:lang w:val="x-none" w:eastAsia="en-US"/>
        </w:rPr>
        <w:t xml:space="preserve">Совокупная значимость всех установленных в документации о закупке критериев равна 100 процентам. Максимальная оценка в баллах по критериям </w:t>
      </w:r>
      <w:r>
        <w:rPr>
          <w:sz w:val="28"/>
          <w:szCs w:val="28"/>
          <w:lang w:eastAsia="en-US"/>
        </w:rPr>
        <w:br/>
      </w:r>
      <w:proofErr w:type="spellStart"/>
      <w:r w:rsidRPr="00732189">
        <w:rPr>
          <w:sz w:val="28"/>
          <w:szCs w:val="28"/>
          <w:lang w:val="x-none" w:eastAsia="en-US"/>
        </w:rPr>
        <w:t>Ц</w:t>
      </w:r>
      <w:r w:rsidRPr="00732189">
        <w:rPr>
          <w:sz w:val="28"/>
          <w:szCs w:val="28"/>
          <w:vertAlign w:val="subscript"/>
          <w:lang w:val="x-none" w:eastAsia="en-US"/>
        </w:rPr>
        <w:t>i</w:t>
      </w:r>
      <w:proofErr w:type="spellEnd"/>
      <w:r w:rsidRPr="00732189">
        <w:rPr>
          <w:sz w:val="28"/>
          <w:szCs w:val="28"/>
          <w:lang w:val="x-none" w:eastAsia="en-US"/>
        </w:rPr>
        <w:t xml:space="preserve">, </w:t>
      </w:r>
      <w:proofErr w:type="spellStart"/>
      <w:r w:rsidRPr="00732189">
        <w:rPr>
          <w:sz w:val="28"/>
          <w:szCs w:val="28"/>
          <w:lang w:val="x-none" w:eastAsia="en-US"/>
        </w:rPr>
        <w:t>Kв</w:t>
      </w:r>
      <w:r w:rsidRPr="00732189">
        <w:rPr>
          <w:sz w:val="28"/>
          <w:szCs w:val="28"/>
          <w:vertAlign w:val="subscript"/>
          <w:lang w:val="x-none" w:eastAsia="en-US"/>
        </w:rPr>
        <w:t>i</w:t>
      </w:r>
      <w:proofErr w:type="spellEnd"/>
      <w:r w:rsidRPr="00732189">
        <w:rPr>
          <w:sz w:val="28"/>
          <w:szCs w:val="28"/>
          <w:lang w:val="x-none" w:eastAsia="en-US"/>
        </w:rPr>
        <w:t xml:space="preserve"> – 100 баллов.</w:t>
      </w:r>
    </w:p>
    <w:p w:rsidR="00FB6277" w:rsidRPr="00732189" w:rsidRDefault="00FB6277" w:rsidP="00FB6277">
      <w:pPr>
        <w:tabs>
          <w:tab w:val="left" w:pos="1134"/>
        </w:tabs>
        <w:ind w:firstLine="709"/>
        <w:rPr>
          <w:sz w:val="28"/>
          <w:szCs w:val="28"/>
          <w:highlight w:val="yellow"/>
          <w:lang w:val="x-none" w:eastAsia="en-US"/>
        </w:rPr>
      </w:pPr>
    </w:p>
    <w:p w:rsidR="00FB6277" w:rsidRPr="00732189" w:rsidRDefault="00FB6277" w:rsidP="00FB6277">
      <w:pPr>
        <w:keepNext/>
        <w:numPr>
          <w:ilvl w:val="2"/>
          <w:numId w:val="12"/>
        </w:numPr>
        <w:tabs>
          <w:tab w:val="left" w:pos="709"/>
        </w:tabs>
        <w:ind w:left="0" w:firstLine="709"/>
        <w:jc w:val="both"/>
        <w:outlineLvl w:val="0"/>
        <w:rPr>
          <w:iCs/>
          <w:sz w:val="28"/>
          <w:szCs w:val="28"/>
          <w:lang w:val="x-none" w:eastAsia="x-none"/>
        </w:rPr>
      </w:pPr>
      <w:bookmarkStart w:id="87" w:name="_Toc428904923"/>
      <w:bookmarkStart w:id="88" w:name="_Toc521925722"/>
      <w:bookmarkStart w:id="89" w:name="_Toc535601091"/>
      <w:bookmarkStart w:id="90" w:name="_Toc4068177"/>
      <w:bookmarkStart w:id="91" w:name="_Toc16935389"/>
      <w:r w:rsidRPr="00732189">
        <w:rPr>
          <w:iCs/>
          <w:sz w:val="28"/>
          <w:szCs w:val="28"/>
          <w:lang w:val="x-none" w:eastAsia="en-US"/>
        </w:rPr>
        <w:t>ОЦЕНКА ПО КРИТЕРИЮ «ЦЕНА ДОГОВОРА, ЦЕНА ЕДИНИЦЫ ПРОДУКЦИИ»</w:t>
      </w:r>
      <w:bookmarkEnd w:id="87"/>
      <w:bookmarkEnd w:id="88"/>
      <w:bookmarkEnd w:id="89"/>
      <w:bookmarkEnd w:id="90"/>
      <w:bookmarkEnd w:id="91"/>
    </w:p>
    <w:p w:rsidR="00FB6277" w:rsidRPr="00732189" w:rsidRDefault="00FB6277" w:rsidP="00FB6277">
      <w:pPr>
        <w:autoSpaceDE w:val="0"/>
        <w:autoSpaceDN w:val="0"/>
        <w:adjustRightInd w:val="0"/>
        <w:ind w:firstLine="709"/>
        <w:jc w:val="both"/>
        <w:rPr>
          <w:bCs/>
          <w:sz w:val="28"/>
          <w:szCs w:val="28"/>
          <w:lang w:val="x-none" w:eastAsia="en-US"/>
        </w:rPr>
      </w:pPr>
    </w:p>
    <w:p w:rsidR="00FB6277" w:rsidRPr="00732189" w:rsidRDefault="00FB6277" w:rsidP="00FB6277">
      <w:pPr>
        <w:autoSpaceDE w:val="0"/>
        <w:autoSpaceDN w:val="0"/>
        <w:adjustRightInd w:val="0"/>
        <w:ind w:firstLine="709"/>
        <w:jc w:val="both"/>
        <w:rPr>
          <w:bCs/>
          <w:sz w:val="28"/>
          <w:szCs w:val="28"/>
          <w:lang w:val="x-none" w:eastAsia="en-US"/>
        </w:rPr>
      </w:pPr>
      <w:r w:rsidRPr="00732189">
        <w:rPr>
          <w:bCs/>
          <w:sz w:val="28"/>
          <w:szCs w:val="28"/>
          <w:lang w:val="x-none" w:eastAsia="en-US"/>
        </w:rPr>
        <w:t>В случае предоставления приоритета согласно Постановлению Правительства Российской Федерации от 16.09.2016 № 925, оценка и сопоставление заявок на участие в закупке по критерию «цена договора, цена единицы продукции» проводится с учетом пункта 2 данного Постановления.</w:t>
      </w:r>
    </w:p>
    <w:p w:rsidR="00FB6277" w:rsidRPr="00732189" w:rsidRDefault="00FB6277" w:rsidP="00FB6277">
      <w:pPr>
        <w:autoSpaceDE w:val="0"/>
        <w:autoSpaceDN w:val="0"/>
        <w:adjustRightInd w:val="0"/>
        <w:ind w:firstLine="709"/>
        <w:jc w:val="both"/>
        <w:rPr>
          <w:bCs/>
          <w:sz w:val="28"/>
          <w:szCs w:val="28"/>
          <w:lang w:val="x-none" w:eastAsia="en-US"/>
        </w:rPr>
      </w:pPr>
      <w:r w:rsidRPr="00732189">
        <w:rPr>
          <w:bCs/>
          <w:sz w:val="28"/>
          <w:szCs w:val="28"/>
          <w:lang w:val="x-none" w:eastAsia="en-US"/>
        </w:rPr>
        <w:t>В связи с тем, что в соответствии со статьей 171 Налогового кодекса РФ заказчик имеет право применить налоговый вычет НДС в отношении приобретаемых работ, единый базис сравнения ценовых предложений: без учета НДС.</w:t>
      </w:r>
    </w:p>
    <w:p w:rsidR="00FB6277" w:rsidRPr="00732189" w:rsidRDefault="00FB6277" w:rsidP="00FB6277">
      <w:pPr>
        <w:autoSpaceDE w:val="0"/>
        <w:autoSpaceDN w:val="0"/>
        <w:adjustRightInd w:val="0"/>
        <w:ind w:firstLine="709"/>
        <w:jc w:val="both"/>
        <w:rPr>
          <w:bCs/>
          <w:sz w:val="28"/>
          <w:szCs w:val="28"/>
          <w:lang w:val="x-none" w:eastAsia="en-US"/>
        </w:rPr>
      </w:pPr>
      <w:r w:rsidRPr="00732189">
        <w:rPr>
          <w:bCs/>
          <w:sz w:val="28"/>
          <w:szCs w:val="28"/>
          <w:lang w:val="x-none" w:eastAsia="en-US"/>
        </w:rPr>
        <w:t>Приведение ценовых предложений участников закупки к единому базису осуществляется путем вычета суммы НДС из цен, предлагаемых участниками закупки, являющимися плательщиками НДС.</w:t>
      </w:r>
    </w:p>
    <w:p w:rsidR="00FB6277" w:rsidRDefault="00FB6277" w:rsidP="00FB6277">
      <w:pPr>
        <w:autoSpaceDE w:val="0"/>
        <w:autoSpaceDN w:val="0"/>
        <w:adjustRightInd w:val="0"/>
        <w:ind w:firstLine="709"/>
        <w:jc w:val="both"/>
        <w:rPr>
          <w:bCs/>
          <w:sz w:val="28"/>
          <w:szCs w:val="28"/>
          <w:lang w:eastAsia="en-US"/>
        </w:rPr>
      </w:pPr>
    </w:p>
    <w:p w:rsidR="00FB6277" w:rsidRPr="00732189" w:rsidRDefault="00FB6277" w:rsidP="00FB6277">
      <w:pPr>
        <w:autoSpaceDE w:val="0"/>
        <w:autoSpaceDN w:val="0"/>
        <w:adjustRightInd w:val="0"/>
        <w:ind w:firstLine="709"/>
        <w:jc w:val="both"/>
        <w:rPr>
          <w:bCs/>
          <w:sz w:val="28"/>
          <w:szCs w:val="28"/>
          <w:lang w:eastAsia="en-US"/>
        </w:rPr>
      </w:pPr>
    </w:p>
    <w:tbl>
      <w:tblPr>
        <w:tblW w:w="0" w:type="auto"/>
        <w:jc w:val="center"/>
        <w:tblLayout w:type="fixed"/>
        <w:tblLook w:val="04A0" w:firstRow="1" w:lastRow="0" w:firstColumn="1" w:lastColumn="0" w:noHBand="0" w:noVBand="1"/>
      </w:tblPr>
      <w:tblGrid>
        <w:gridCol w:w="1312"/>
        <w:gridCol w:w="1079"/>
        <w:gridCol w:w="1044"/>
      </w:tblGrid>
      <w:tr w:rsidR="00FB6277" w:rsidRPr="00732189" w:rsidTr="00793B92">
        <w:trPr>
          <w:cantSplit/>
          <w:trHeight w:val="272"/>
          <w:jc w:val="center"/>
        </w:trPr>
        <w:tc>
          <w:tcPr>
            <w:tcW w:w="1312" w:type="dxa"/>
            <w:vMerge w:val="restart"/>
            <w:vAlign w:val="center"/>
            <w:hideMark/>
          </w:tcPr>
          <w:p w:rsidR="00FB6277" w:rsidRPr="00732189" w:rsidRDefault="00FB6277" w:rsidP="00793B92">
            <w:pPr>
              <w:tabs>
                <w:tab w:val="left" w:pos="0"/>
              </w:tabs>
              <w:contextualSpacing/>
              <w:jc w:val="both"/>
              <w:rPr>
                <w:sz w:val="28"/>
                <w:szCs w:val="28"/>
              </w:rPr>
            </w:pPr>
            <w:r w:rsidRPr="00732189">
              <w:rPr>
                <w:sz w:val="28"/>
                <w:szCs w:val="28"/>
              </w:rPr>
              <w:lastRenderedPageBreak/>
              <w:t xml:space="preserve">БЦ </w:t>
            </w:r>
            <w:proofErr w:type="spellStart"/>
            <w:r w:rsidRPr="00732189">
              <w:rPr>
                <w:sz w:val="28"/>
                <w:szCs w:val="28"/>
                <w:vertAlign w:val="subscript"/>
                <w:lang w:val="en-US"/>
              </w:rPr>
              <w:t>i</w:t>
            </w:r>
            <w:proofErr w:type="spellEnd"/>
            <w:r w:rsidRPr="00732189">
              <w:rPr>
                <w:sz w:val="28"/>
                <w:szCs w:val="28"/>
              </w:rPr>
              <w:t xml:space="preserve"> =</w:t>
            </w:r>
          </w:p>
        </w:tc>
        <w:tc>
          <w:tcPr>
            <w:tcW w:w="1079" w:type="dxa"/>
            <w:tcBorders>
              <w:top w:val="nil"/>
              <w:left w:val="nil"/>
              <w:bottom w:val="single" w:sz="4" w:space="0" w:color="auto"/>
              <w:right w:val="nil"/>
            </w:tcBorders>
            <w:hideMark/>
          </w:tcPr>
          <w:p w:rsidR="00FB6277" w:rsidRPr="00732189" w:rsidRDefault="00FB6277" w:rsidP="00793B92">
            <w:pPr>
              <w:tabs>
                <w:tab w:val="left" w:pos="0"/>
              </w:tabs>
              <w:contextualSpacing/>
              <w:jc w:val="both"/>
              <w:rPr>
                <w:sz w:val="28"/>
                <w:szCs w:val="28"/>
              </w:rPr>
            </w:pPr>
            <w:proofErr w:type="gramStart"/>
            <w:r w:rsidRPr="00732189">
              <w:rPr>
                <w:sz w:val="28"/>
                <w:szCs w:val="28"/>
              </w:rPr>
              <w:t>Ц</w:t>
            </w:r>
            <w:proofErr w:type="gramEnd"/>
            <w:r w:rsidRPr="00732189">
              <w:rPr>
                <w:sz w:val="28"/>
                <w:szCs w:val="28"/>
                <w:vertAlign w:val="subscript"/>
              </w:rPr>
              <w:t xml:space="preserve"> </w:t>
            </w:r>
            <w:r w:rsidRPr="00732189">
              <w:rPr>
                <w:sz w:val="28"/>
                <w:szCs w:val="28"/>
                <w:vertAlign w:val="subscript"/>
                <w:lang w:val="en-US"/>
              </w:rPr>
              <w:t xml:space="preserve">min </w:t>
            </w:r>
            <w:r w:rsidRPr="00732189">
              <w:rPr>
                <w:sz w:val="28"/>
                <w:szCs w:val="28"/>
                <w:lang w:val="en-US"/>
              </w:rPr>
              <w:t xml:space="preserve"> </w:t>
            </w:r>
          </w:p>
        </w:tc>
        <w:tc>
          <w:tcPr>
            <w:tcW w:w="1044" w:type="dxa"/>
            <w:vMerge w:val="restart"/>
            <w:vAlign w:val="center"/>
            <w:hideMark/>
          </w:tcPr>
          <w:p w:rsidR="00FB6277" w:rsidRPr="00732189" w:rsidRDefault="00FB6277" w:rsidP="00793B92">
            <w:pPr>
              <w:tabs>
                <w:tab w:val="left" w:pos="0"/>
              </w:tabs>
              <w:contextualSpacing/>
              <w:jc w:val="both"/>
              <w:rPr>
                <w:sz w:val="28"/>
                <w:szCs w:val="28"/>
              </w:rPr>
            </w:pPr>
            <w:r w:rsidRPr="00732189">
              <w:rPr>
                <w:sz w:val="28"/>
                <w:szCs w:val="28"/>
              </w:rPr>
              <w:t>* 100</w:t>
            </w:r>
          </w:p>
        </w:tc>
      </w:tr>
      <w:tr w:rsidR="00FB6277" w:rsidRPr="00732189" w:rsidTr="00793B92">
        <w:trPr>
          <w:cantSplit/>
          <w:trHeight w:val="161"/>
          <w:jc w:val="center"/>
        </w:trPr>
        <w:tc>
          <w:tcPr>
            <w:tcW w:w="1312" w:type="dxa"/>
            <w:vMerge/>
            <w:vAlign w:val="center"/>
            <w:hideMark/>
          </w:tcPr>
          <w:p w:rsidR="00FB6277" w:rsidRPr="00732189" w:rsidRDefault="00FB6277" w:rsidP="00793B92">
            <w:pPr>
              <w:ind w:firstLine="709"/>
              <w:rPr>
                <w:sz w:val="28"/>
                <w:szCs w:val="28"/>
              </w:rPr>
            </w:pPr>
          </w:p>
        </w:tc>
        <w:tc>
          <w:tcPr>
            <w:tcW w:w="1079" w:type="dxa"/>
            <w:tcBorders>
              <w:top w:val="single" w:sz="4" w:space="0" w:color="auto"/>
              <w:left w:val="nil"/>
              <w:bottom w:val="nil"/>
              <w:right w:val="nil"/>
            </w:tcBorders>
            <w:hideMark/>
          </w:tcPr>
          <w:p w:rsidR="00FB6277" w:rsidRPr="00732189" w:rsidRDefault="00FB6277" w:rsidP="00793B92">
            <w:pPr>
              <w:tabs>
                <w:tab w:val="left" w:pos="0"/>
              </w:tabs>
              <w:contextualSpacing/>
              <w:jc w:val="both"/>
              <w:rPr>
                <w:sz w:val="28"/>
                <w:szCs w:val="28"/>
              </w:rPr>
            </w:pPr>
            <w:proofErr w:type="gramStart"/>
            <w:r w:rsidRPr="00732189">
              <w:rPr>
                <w:sz w:val="28"/>
                <w:szCs w:val="28"/>
              </w:rPr>
              <w:t>Ц</w:t>
            </w:r>
            <w:proofErr w:type="gramEnd"/>
            <w:r w:rsidRPr="00732189">
              <w:rPr>
                <w:sz w:val="28"/>
                <w:szCs w:val="28"/>
                <w:vertAlign w:val="subscript"/>
              </w:rPr>
              <w:t xml:space="preserve"> </w:t>
            </w:r>
            <w:proofErr w:type="spellStart"/>
            <w:r w:rsidRPr="00732189">
              <w:rPr>
                <w:sz w:val="28"/>
                <w:szCs w:val="28"/>
                <w:vertAlign w:val="subscript"/>
                <w:lang w:val="en-US"/>
              </w:rPr>
              <w:t>i</w:t>
            </w:r>
            <w:proofErr w:type="spellEnd"/>
          </w:p>
        </w:tc>
        <w:tc>
          <w:tcPr>
            <w:tcW w:w="1044" w:type="dxa"/>
            <w:vMerge/>
            <w:vAlign w:val="center"/>
            <w:hideMark/>
          </w:tcPr>
          <w:p w:rsidR="00FB6277" w:rsidRPr="00732189" w:rsidRDefault="00FB6277" w:rsidP="00793B92">
            <w:pPr>
              <w:ind w:firstLine="709"/>
              <w:rPr>
                <w:sz w:val="28"/>
                <w:szCs w:val="28"/>
              </w:rPr>
            </w:pPr>
          </w:p>
        </w:tc>
      </w:tr>
    </w:tbl>
    <w:p w:rsidR="00FB6277" w:rsidRPr="00732189" w:rsidRDefault="00FB6277" w:rsidP="00FB6277">
      <w:pPr>
        <w:tabs>
          <w:tab w:val="left" w:pos="0"/>
        </w:tabs>
        <w:ind w:firstLine="851"/>
        <w:contextualSpacing/>
        <w:jc w:val="both"/>
        <w:rPr>
          <w:sz w:val="28"/>
          <w:szCs w:val="28"/>
          <w:lang w:eastAsia="en-US"/>
        </w:rPr>
      </w:pPr>
    </w:p>
    <w:p w:rsidR="00FB6277" w:rsidRPr="00732189" w:rsidRDefault="00FB6277" w:rsidP="00FB6277">
      <w:pPr>
        <w:tabs>
          <w:tab w:val="left" w:pos="0"/>
        </w:tabs>
        <w:ind w:firstLine="851"/>
        <w:contextualSpacing/>
        <w:jc w:val="both"/>
        <w:rPr>
          <w:sz w:val="28"/>
          <w:szCs w:val="28"/>
          <w:lang w:eastAsia="en-US"/>
        </w:rPr>
      </w:pPr>
      <w:r w:rsidRPr="00732189">
        <w:rPr>
          <w:sz w:val="28"/>
          <w:szCs w:val="28"/>
          <w:lang w:eastAsia="en-US"/>
        </w:rPr>
        <w:t>где:  БЦ</w:t>
      </w:r>
      <w:r w:rsidRPr="00732189">
        <w:rPr>
          <w:sz w:val="28"/>
          <w:szCs w:val="28"/>
          <w:vertAlign w:val="subscript"/>
          <w:lang w:eastAsia="en-US"/>
        </w:rPr>
        <w:t xml:space="preserve"> </w:t>
      </w:r>
      <w:proofErr w:type="spellStart"/>
      <w:r w:rsidRPr="00732189">
        <w:rPr>
          <w:sz w:val="28"/>
          <w:szCs w:val="28"/>
          <w:vertAlign w:val="subscript"/>
          <w:lang w:val="en-US" w:eastAsia="en-US"/>
        </w:rPr>
        <w:t>i</w:t>
      </w:r>
      <w:proofErr w:type="spellEnd"/>
      <w:r w:rsidRPr="00732189">
        <w:rPr>
          <w:sz w:val="28"/>
          <w:szCs w:val="28"/>
          <w:vertAlign w:val="subscript"/>
          <w:lang w:eastAsia="en-US"/>
        </w:rPr>
        <w:t xml:space="preserve"> </w:t>
      </w:r>
      <w:r w:rsidRPr="00732189">
        <w:rPr>
          <w:sz w:val="28"/>
          <w:szCs w:val="28"/>
          <w:lang w:eastAsia="en-US"/>
        </w:rPr>
        <w:tab/>
        <w:t xml:space="preserve">– </w:t>
      </w:r>
      <w:r w:rsidRPr="00732189">
        <w:rPr>
          <w:sz w:val="28"/>
          <w:szCs w:val="28"/>
          <w:lang w:eastAsia="en-US"/>
        </w:rPr>
        <w:tab/>
        <w:t xml:space="preserve">оценка по критерию «цена договора, цена единицы продукции» </w:t>
      </w:r>
      <w:proofErr w:type="spellStart"/>
      <w:r w:rsidRPr="00732189">
        <w:rPr>
          <w:sz w:val="28"/>
          <w:szCs w:val="28"/>
          <w:lang w:val="en-US" w:eastAsia="en-US"/>
        </w:rPr>
        <w:t>i</w:t>
      </w:r>
      <w:proofErr w:type="spellEnd"/>
      <w:r w:rsidRPr="00732189">
        <w:rPr>
          <w:sz w:val="28"/>
          <w:szCs w:val="28"/>
          <w:lang w:eastAsia="en-US"/>
        </w:rPr>
        <w:t>-го участника закупки, баллы,</w:t>
      </w:r>
    </w:p>
    <w:p w:rsidR="00FB6277" w:rsidRPr="00732189" w:rsidRDefault="00FB6277" w:rsidP="00FB6277">
      <w:pPr>
        <w:tabs>
          <w:tab w:val="left" w:pos="0"/>
        </w:tabs>
        <w:ind w:firstLine="851"/>
        <w:contextualSpacing/>
        <w:jc w:val="both"/>
        <w:rPr>
          <w:sz w:val="28"/>
          <w:szCs w:val="28"/>
          <w:lang w:eastAsia="en-US"/>
        </w:rPr>
      </w:pPr>
      <w:proofErr w:type="gramStart"/>
      <w:r w:rsidRPr="00732189">
        <w:rPr>
          <w:sz w:val="28"/>
          <w:szCs w:val="28"/>
          <w:lang w:eastAsia="en-US"/>
        </w:rPr>
        <w:t>Ц</w:t>
      </w:r>
      <w:proofErr w:type="gramEnd"/>
      <w:r w:rsidRPr="00732189">
        <w:rPr>
          <w:sz w:val="28"/>
          <w:szCs w:val="28"/>
          <w:vertAlign w:val="subscript"/>
          <w:lang w:eastAsia="en-US"/>
        </w:rPr>
        <w:t xml:space="preserve"> </w:t>
      </w:r>
      <w:proofErr w:type="spellStart"/>
      <w:r w:rsidRPr="00732189">
        <w:rPr>
          <w:sz w:val="28"/>
          <w:szCs w:val="28"/>
          <w:vertAlign w:val="subscript"/>
          <w:lang w:val="en-US" w:eastAsia="en-US"/>
        </w:rPr>
        <w:t>i</w:t>
      </w:r>
      <w:proofErr w:type="spellEnd"/>
      <w:r w:rsidRPr="00732189">
        <w:rPr>
          <w:sz w:val="28"/>
          <w:szCs w:val="28"/>
          <w:lang w:eastAsia="en-US"/>
        </w:rPr>
        <w:t xml:space="preserve"> </w:t>
      </w:r>
      <w:r w:rsidRPr="00732189">
        <w:rPr>
          <w:sz w:val="28"/>
          <w:szCs w:val="28"/>
          <w:lang w:eastAsia="en-US"/>
        </w:rPr>
        <w:tab/>
        <w:t xml:space="preserve">– </w:t>
      </w:r>
      <w:r w:rsidRPr="00732189">
        <w:rPr>
          <w:sz w:val="28"/>
          <w:szCs w:val="28"/>
          <w:lang w:eastAsia="en-US"/>
        </w:rPr>
        <w:tab/>
        <w:t xml:space="preserve">предложение участника закупки о цене договора, цене единицы продукции, указанной в заявке </w:t>
      </w:r>
      <w:proofErr w:type="spellStart"/>
      <w:r w:rsidRPr="00732189">
        <w:rPr>
          <w:sz w:val="28"/>
          <w:szCs w:val="28"/>
          <w:lang w:val="en-US" w:eastAsia="en-US"/>
        </w:rPr>
        <w:t>i</w:t>
      </w:r>
      <w:proofErr w:type="spellEnd"/>
      <w:r w:rsidRPr="00732189">
        <w:rPr>
          <w:sz w:val="28"/>
          <w:szCs w:val="28"/>
          <w:lang w:eastAsia="en-US"/>
        </w:rPr>
        <w:t>-го участника закупки, приведенное к единому базису сравнения ценовых предложений, руб.,</w:t>
      </w:r>
    </w:p>
    <w:p w:rsidR="00FB6277" w:rsidRPr="00732189" w:rsidRDefault="00FB6277" w:rsidP="00FB6277">
      <w:pPr>
        <w:keepNext/>
        <w:ind w:firstLine="709"/>
        <w:contextualSpacing/>
        <w:jc w:val="both"/>
        <w:rPr>
          <w:rFonts w:eastAsia="Calibri"/>
          <w:bCs/>
          <w:sz w:val="28"/>
          <w:szCs w:val="28"/>
          <w:lang w:eastAsia="en-US"/>
        </w:rPr>
      </w:pPr>
      <w:proofErr w:type="gramStart"/>
      <w:r w:rsidRPr="00732189">
        <w:rPr>
          <w:rFonts w:eastAsia="Calibri"/>
          <w:bCs/>
          <w:sz w:val="28"/>
          <w:szCs w:val="28"/>
          <w:lang w:eastAsia="en-US"/>
        </w:rPr>
        <w:t>Ц</w:t>
      </w:r>
      <w:proofErr w:type="gramEnd"/>
      <w:r w:rsidRPr="00732189">
        <w:rPr>
          <w:rFonts w:eastAsia="Calibri"/>
          <w:bCs/>
          <w:sz w:val="28"/>
          <w:szCs w:val="28"/>
          <w:lang w:eastAsia="en-US"/>
        </w:rPr>
        <w:t xml:space="preserve"> </w:t>
      </w:r>
      <w:r w:rsidRPr="00732189">
        <w:rPr>
          <w:rFonts w:eastAsia="Calibri"/>
          <w:bCs/>
          <w:sz w:val="28"/>
          <w:szCs w:val="28"/>
          <w:vertAlign w:val="subscript"/>
          <w:lang w:val="en-US" w:eastAsia="en-US"/>
        </w:rPr>
        <w:t>min</w:t>
      </w:r>
      <w:r w:rsidRPr="00732189">
        <w:rPr>
          <w:rFonts w:eastAsia="Calibri"/>
          <w:bCs/>
          <w:sz w:val="28"/>
          <w:szCs w:val="28"/>
          <w:lang w:eastAsia="en-US"/>
        </w:rPr>
        <w:t xml:space="preserve"> </w:t>
      </w:r>
      <w:r w:rsidRPr="00732189">
        <w:rPr>
          <w:rFonts w:eastAsia="Calibri"/>
          <w:bCs/>
          <w:sz w:val="28"/>
          <w:szCs w:val="28"/>
          <w:lang w:eastAsia="en-US"/>
        </w:rPr>
        <w:tab/>
        <w:t>–</w:t>
      </w:r>
      <w:r w:rsidRPr="00732189">
        <w:rPr>
          <w:rFonts w:eastAsia="Calibri"/>
          <w:bCs/>
          <w:sz w:val="28"/>
          <w:szCs w:val="28"/>
          <w:lang w:eastAsia="en-US"/>
        </w:rPr>
        <w:tab/>
        <w:t>минимальное предложение участника закупки о цене договора, цене единицы продукции, указанной в заявке из представленных допущенными участниками закупки предложений, приведенное к единому базису сравнения ценовых предложений, руб.</w:t>
      </w:r>
    </w:p>
    <w:p w:rsidR="00FB6277" w:rsidRPr="00732189" w:rsidRDefault="00FB6277" w:rsidP="00FB6277">
      <w:pPr>
        <w:ind w:firstLine="709"/>
        <w:jc w:val="both"/>
        <w:rPr>
          <w:bCs/>
          <w:sz w:val="28"/>
          <w:szCs w:val="28"/>
          <w:lang w:eastAsia="en-US"/>
        </w:rPr>
      </w:pPr>
    </w:p>
    <w:p w:rsidR="00FB6277" w:rsidRPr="00732189" w:rsidRDefault="00FB6277" w:rsidP="00FB6277">
      <w:pPr>
        <w:keepNext/>
        <w:numPr>
          <w:ilvl w:val="2"/>
          <w:numId w:val="12"/>
        </w:numPr>
        <w:tabs>
          <w:tab w:val="left" w:pos="709"/>
        </w:tabs>
        <w:ind w:left="0" w:firstLine="709"/>
        <w:jc w:val="both"/>
        <w:outlineLvl w:val="0"/>
        <w:rPr>
          <w:iCs/>
          <w:sz w:val="28"/>
          <w:szCs w:val="28"/>
          <w:lang w:val="x-none" w:eastAsia="x-none"/>
        </w:rPr>
      </w:pPr>
      <w:bookmarkStart w:id="92" w:name="_Toc428904924"/>
      <w:bookmarkStart w:id="93" w:name="_Toc521925723"/>
      <w:bookmarkStart w:id="94" w:name="_Toc535601092"/>
      <w:bookmarkStart w:id="95" w:name="_Toc4068178"/>
      <w:bookmarkStart w:id="96" w:name="_Toc16935390"/>
      <w:r w:rsidRPr="00732189">
        <w:rPr>
          <w:iCs/>
          <w:sz w:val="28"/>
          <w:szCs w:val="28"/>
          <w:lang w:val="x-none" w:eastAsia="en-US"/>
        </w:rPr>
        <w:t>ОЦЕНКА ПО КРИТЕРИЮ «КВАЛИФИКАЦИЯ УЧАСТНИКА»*</w:t>
      </w:r>
      <w:bookmarkEnd w:id="92"/>
      <w:bookmarkEnd w:id="93"/>
      <w:bookmarkEnd w:id="94"/>
      <w:bookmarkEnd w:id="95"/>
      <w:bookmarkEnd w:id="96"/>
    </w:p>
    <w:p w:rsidR="00FB6277" w:rsidRPr="00732189" w:rsidRDefault="00FB6277" w:rsidP="00FB6277">
      <w:pPr>
        <w:tabs>
          <w:tab w:val="left" w:pos="0"/>
          <w:tab w:val="left" w:pos="708"/>
        </w:tabs>
        <w:autoSpaceDE w:val="0"/>
        <w:autoSpaceDN w:val="0"/>
        <w:adjustRightInd w:val="0"/>
        <w:ind w:firstLine="709"/>
        <w:jc w:val="both"/>
        <w:rPr>
          <w:b/>
          <w:bCs/>
          <w:i/>
          <w:sz w:val="28"/>
          <w:szCs w:val="28"/>
          <w:lang w:val="x-none" w:eastAsia="en-US"/>
        </w:rPr>
      </w:pPr>
    </w:p>
    <w:p w:rsidR="00FB6277" w:rsidRPr="00732189" w:rsidRDefault="00FB6277" w:rsidP="00FB6277">
      <w:pPr>
        <w:shd w:val="clear" w:color="auto" w:fill="FFFFFF"/>
        <w:tabs>
          <w:tab w:val="left" w:pos="708"/>
        </w:tabs>
        <w:ind w:firstLine="709"/>
        <w:jc w:val="center"/>
        <w:rPr>
          <w:bCs/>
          <w:sz w:val="28"/>
          <w:szCs w:val="28"/>
          <w:lang w:val="x-none" w:eastAsia="en-US"/>
        </w:rPr>
      </w:pPr>
      <w:proofErr w:type="spellStart"/>
      <w:r w:rsidRPr="00732189">
        <w:rPr>
          <w:bCs/>
          <w:sz w:val="28"/>
          <w:szCs w:val="28"/>
          <w:lang w:val="x-none" w:eastAsia="en-US"/>
        </w:rPr>
        <w:t>БКв</w:t>
      </w:r>
      <w:proofErr w:type="spellEnd"/>
      <w:r w:rsidRPr="00732189">
        <w:rPr>
          <w:bCs/>
          <w:sz w:val="28"/>
          <w:szCs w:val="28"/>
          <w:lang w:val="x-none" w:eastAsia="en-US"/>
        </w:rPr>
        <w:t xml:space="preserve"> i = </w:t>
      </w:r>
      <w:proofErr w:type="spellStart"/>
      <w:r w:rsidRPr="00732189">
        <w:rPr>
          <w:bCs/>
          <w:sz w:val="28"/>
          <w:szCs w:val="28"/>
          <w:lang w:val="x-none" w:eastAsia="en-US"/>
        </w:rPr>
        <w:t>БО</w:t>
      </w:r>
      <w:r w:rsidRPr="00732189">
        <w:rPr>
          <w:bCs/>
          <w:sz w:val="28"/>
          <w:szCs w:val="28"/>
          <w:vertAlign w:val="subscript"/>
          <w:lang w:val="x-none" w:eastAsia="en-US"/>
        </w:rPr>
        <w:t>i</w:t>
      </w:r>
      <w:proofErr w:type="spellEnd"/>
      <w:r w:rsidRPr="00732189">
        <w:rPr>
          <w:bCs/>
          <w:sz w:val="28"/>
          <w:szCs w:val="28"/>
          <w:lang w:val="x-none" w:eastAsia="en-US"/>
        </w:rPr>
        <w:t>*V</w:t>
      </w:r>
      <w:r w:rsidRPr="00732189">
        <w:rPr>
          <w:bCs/>
          <w:sz w:val="28"/>
          <w:szCs w:val="28"/>
          <w:vertAlign w:val="subscript"/>
          <w:lang w:val="x-none" w:eastAsia="en-US"/>
        </w:rPr>
        <w:t>О</w:t>
      </w:r>
      <w:r w:rsidRPr="00732189">
        <w:rPr>
          <w:bCs/>
          <w:sz w:val="28"/>
          <w:szCs w:val="28"/>
          <w:lang w:val="x-none" w:eastAsia="en-US"/>
        </w:rPr>
        <w:t>,</w:t>
      </w:r>
    </w:p>
    <w:p w:rsidR="00FB6277" w:rsidRPr="00732189" w:rsidRDefault="00FB6277" w:rsidP="00FB6277">
      <w:pPr>
        <w:shd w:val="clear" w:color="auto" w:fill="FFFFFF"/>
        <w:tabs>
          <w:tab w:val="left" w:pos="708"/>
        </w:tabs>
        <w:ind w:firstLine="709"/>
        <w:jc w:val="both"/>
        <w:rPr>
          <w:bCs/>
          <w:sz w:val="28"/>
          <w:szCs w:val="28"/>
          <w:lang w:val="x-none" w:eastAsia="en-US"/>
        </w:rPr>
      </w:pPr>
    </w:p>
    <w:p w:rsidR="00FB6277" w:rsidRPr="00732189" w:rsidRDefault="00FB6277" w:rsidP="00FB6277">
      <w:pPr>
        <w:shd w:val="clear" w:color="auto" w:fill="FFFFFF"/>
        <w:tabs>
          <w:tab w:val="left" w:pos="708"/>
        </w:tabs>
        <w:ind w:firstLine="709"/>
        <w:jc w:val="both"/>
        <w:rPr>
          <w:bCs/>
          <w:sz w:val="28"/>
          <w:szCs w:val="28"/>
          <w:lang w:val="x-none" w:eastAsia="en-US"/>
        </w:rPr>
      </w:pPr>
      <w:r w:rsidRPr="00732189">
        <w:rPr>
          <w:bCs/>
          <w:sz w:val="28"/>
          <w:szCs w:val="28"/>
          <w:lang w:val="x-none" w:eastAsia="en-US"/>
        </w:rPr>
        <w:t>где: V – значимость (вес) соответствующего подкритерия,</w:t>
      </w:r>
    </w:p>
    <w:p w:rsidR="00FB6277" w:rsidRPr="00732189" w:rsidRDefault="00FB6277" w:rsidP="00FB6277">
      <w:pPr>
        <w:shd w:val="clear" w:color="auto" w:fill="FFFFFF"/>
        <w:tabs>
          <w:tab w:val="left" w:pos="708"/>
        </w:tabs>
        <w:ind w:firstLine="709"/>
        <w:jc w:val="both"/>
        <w:rPr>
          <w:bCs/>
          <w:sz w:val="28"/>
          <w:szCs w:val="28"/>
          <w:lang w:val="x-none" w:eastAsia="en-US"/>
        </w:rPr>
      </w:pPr>
      <w:r w:rsidRPr="00732189">
        <w:rPr>
          <w:bCs/>
          <w:sz w:val="28"/>
          <w:szCs w:val="28"/>
          <w:lang w:val="x-none" w:eastAsia="en-US"/>
        </w:rPr>
        <w:t>БО– оценка (балл) соответствующего подкритерия</w:t>
      </w:r>
    </w:p>
    <w:p w:rsidR="00FB6277" w:rsidRPr="00732189" w:rsidRDefault="00FB6277" w:rsidP="00FB6277">
      <w:pPr>
        <w:shd w:val="clear" w:color="auto" w:fill="FFFFFF"/>
        <w:tabs>
          <w:tab w:val="left" w:pos="708"/>
        </w:tabs>
        <w:ind w:firstLine="709"/>
        <w:jc w:val="both"/>
        <w:rPr>
          <w:bCs/>
          <w:sz w:val="28"/>
          <w:szCs w:val="28"/>
          <w:lang w:val="x-none" w:eastAsia="en-US"/>
        </w:rPr>
      </w:pPr>
      <w:r w:rsidRPr="00732189">
        <w:rPr>
          <w:bCs/>
          <w:sz w:val="28"/>
          <w:szCs w:val="28"/>
          <w:lang w:val="x-none" w:eastAsia="en-US"/>
        </w:rPr>
        <w:t xml:space="preserve">Совокупная значимость всех подкритериев одного критерия равна 100 процентам. </w:t>
      </w:r>
    </w:p>
    <w:p w:rsidR="00FB6277" w:rsidRPr="00732189" w:rsidRDefault="00FB6277" w:rsidP="00FB6277">
      <w:pPr>
        <w:shd w:val="clear" w:color="auto" w:fill="FFFFFF"/>
        <w:tabs>
          <w:tab w:val="left" w:pos="708"/>
        </w:tabs>
        <w:ind w:firstLine="709"/>
        <w:jc w:val="both"/>
        <w:rPr>
          <w:bCs/>
          <w:sz w:val="28"/>
          <w:szCs w:val="28"/>
          <w:lang w:val="x-none" w:eastAsia="en-US"/>
        </w:rPr>
      </w:pPr>
      <w:r w:rsidRPr="00732189">
        <w:rPr>
          <w:bCs/>
          <w:sz w:val="28"/>
          <w:szCs w:val="28"/>
          <w:lang w:val="x-none" w:eastAsia="en-US"/>
        </w:rPr>
        <w:t xml:space="preserve">Максимальная оценка в баллах по каждому из подкритериев </w:t>
      </w:r>
      <w:proofErr w:type="spellStart"/>
      <w:r w:rsidRPr="00732189">
        <w:rPr>
          <w:bCs/>
          <w:sz w:val="28"/>
          <w:szCs w:val="28"/>
          <w:lang w:val="x-none" w:eastAsia="en-US"/>
        </w:rPr>
        <w:t>О</w:t>
      </w:r>
      <w:r w:rsidRPr="00732189">
        <w:rPr>
          <w:bCs/>
          <w:sz w:val="28"/>
          <w:szCs w:val="28"/>
          <w:vertAlign w:val="subscript"/>
          <w:lang w:val="x-none" w:eastAsia="en-US"/>
        </w:rPr>
        <w:t>i</w:t>
      </w:r>
      <w:proofErr w:type="spellEnd"/>
      <w:r w:rsidRPr="00732189">
        <w:rPr>
          <w:bCs/>
          <w:sz w:val="28"/>
          <w:szCs w:val="28"/>
          <w:lang w:val="x-none" w:eastAsia="en-US"/>
        </w:rPr>
        <w:t xml:space="preserve"> – 100 баллов</w:t>
      </w:r>
    </w:p>
    <w:p w:rsidR="00FB6277" w:rsidRPr="00732189" w:rsidRDefault="00FB6277" w:rsidP="00FB6277">
      <w:pPr>
        <w:tabs>
          <w:tab w:val="left" w:pos="0"/>
          <w:tab w:val="left" w:pos="708"/>
        </w:tabs>
        <w:autoSpaceDE w:val="0"/>
        <w:autoSpaceDN w:val="0"/>
        <w:adjustRightInd w:val="0"/>
        <w:ind w:firstLine="709"/>
        <w:jc w:val="both"/>
        <w:rPr>
          <w:bCs/>
          <w:sz w:val="28"/>
          <w:szCs w:val="28"/>
          <w:lang w:val="x-none" w:eastAsia="en-US"/>
        </w:rPr>
      </w:pPr>
    </w:p>
    <w:p w:rsidR="00FB6277" w:rsidRPr="00732189" w:rsidRDefault="00FB6277" w:rsidP="00FB6277">
      <w:pPr>
        <w:keepNext/>
        <w:numPr>
          <w:ilvl w:val="3"/>
          <w:numId w:val="12"/>
        </w:numPr>
        <w:tabs>
          <w:tab w:val="left" w:pos="709"/>
        </w:tabs>
        <w:ind w:left="0" w:firstLine="709"/>
        <w:jc w:val="both"/>
        <w:outlineLvl w:val="0"/>
        <w:rPr>
          <w:iCs/>
          <w:sz w:val="28"/>
          <w:szCs w:val="28"/>
          <w:lang w:val="x-none" w:eastAsia="x-none"/>
        </w:rPr>
      </w:pPr>
      <w:bookmarkStart w:id="97" w:name="_Toc428904925"/>
      <w:bookmarkStart w:id="98" w:name="_Toc521925724"/>
      <w:bookmarkStart w:id="99" w:name="_Toc535601093"/>
      <w:bookmarkStart w:id="100" w:name="_Toc4068179"/>
      <w:bookmarkStart w:id="101" w:name="_Toc16935391"/>
      <w:r w:rsidRPr="00732189">
        <w:rPr>
          <w:iCs/>
          <w:sz w:val="28"/>
          <w:szCs w:val="28"/>
          <w:lang w:val="x-none" w:eastAsia="en-US"/>
        </w:rPr>
        <w:t>ОЦЕНКА ПО ПОДКРИТЕРИЮ «ОПЫТ УЧАСТНИКА ПРОЦЕДУРЫ ЗАКУПКИ»</w:t>
      </w:r>
      <w:bookmarkEnd w:id="97"/>
      <w:bookmarkEnd w:id="98"/>
      <w:bookmarkEnd w:id="99"/>
      <w:bookmarkEnd w:id="100"/>
      <w:bookmarkEnd w:id="101"/>
    </w:p>
    <w:p w:rsidR="00FB6277" w:rsidRPr="00732189" w:rsidRDefault="00FB6277" w:rsidP="00FB6277">
      <w:pPr>
        <w:ind w:firstLine="709"/>
        <w:jc w:val="both"/>
        <w:rPr>
          <w:bCs/>
          <w:sz w:val="28"/>
          <w:szCs w:val="28"/>
          <w:lang w:val="x-none" w:eastAsia="en-US"/>
        </w:rPr>
      </w:pPr>
    </w:p>
    <w:p w:rsidR="00FB6277" w:rsidRPr="00732189" w:rsidRDefault="00FB6277" w:rsidP="00FB6277">
      <w:pPr>
        <w:ind w:firstLine="709"/>
        <w:jc w:val="both"/>
        <w:rPr>
          <w:bCs/>
          <w:sz w:val="28"/>
          <w:szCs w:val="28"/>
          <w:lang w:eastAsia="en-US"/>
        </w:rPr>
      </w:pPr>
      <w:r w:rsidRPr="00732189">
        <w:rPr>
          <w:bCs/>
          <w:sz w:val="28"/>
          <w:szCs w:val="28"/>
          <w:lang w:eastAsia="en-US"/>
        </w:rPr>
        <w:t xml:space="preserve">Опыт участника закупки определяется как </w:t>
      </w:r>
      <w:r w:rsidRPr="00CD13B5">
        <w:rPr>
          <w:bCs/>
          <w:sz w:val="28"/>
          <w:szCs w:val="28"/>
          <w:lang w:val="x-none" w:eastAsia="en-US"/>
        </w:rPr>
        <w:t xml:space="preserve">завершенных за последние </w:t>
      </w:r>
      <w:r>
        <w:rPr>
          <w:bCs/>
          <w:sz w:val="28"/>
          <w:szCs w:val="28"/>
          <w:lang w:eastAsia="en-US"/>
        </w:rPr>
        <w:t>3 (</w:t>
      </w:r>
      <w:r w:rsidRPr="00CD13B5">
        <w:rPr>
          <w:bCs/>
          <w:sz w:val="28"/>
          <w:szCs w:val="28"/>
          <w:lang w:val="x-none" w:eastAsia="en-US"/>
        </w:rPr>
        <w:t>три</w:t>
      </w:r>
      <w:r>
        <w:rPr>
          <w:bCs/>
          <w:sz w:val="28"/>
          <w:szCs w:val="28"/>
          <w:lang w:eastAsia="en-US"/>
        </w:rPr>
        <w:t xml:space="preserve">) </w:t>
      </w:r>
      <w:r w:rsidRPr="00CD13B5">
        <w:rPr>
          <w:bCs/>
          <w:sz w:val="28"/>
          <w:szCs w:val="28"/>
          <w:lang w:val="x-none" w:eastAsia="en-US"/>
        </w:rPr>
        <w:t xml:space="preserve">года с момента публикации извещения о проведении закупки </w:t>
      </w:r>
      <w:r w:rsidRPr="00FB6277">
        <w:rPr>
          <w:bCs/>
          <w:sz w:val="28"/>
          <w:szCs w:val="28"/>
          <w:lang w:val="x-none" w:eastAsia="en-US"/>
        </w:rPr>
        <w:t>услуги в рамках договоров авторского сопровождения</w:t>
      </w:r>
      <w:r w:rsidRPr="00732189">
        <w:rPr>
          <w:sz w:val="28"/>
          <w:szCs w:val="28"/>
        </w:rPr>
        <w:t>.</w:t>
      </w:r>
    </w:p>
    <w:p w:rsidR="00FB6277" w:rsidRPr="00732189" w:rsidRDefault="00FB6277" w:rsidP="00FB6277">
      <w:pPr>
        <w:ind w:firstLine="709"/>
        <w:jc w:val="both"/>
        <w:rPr>
          <w:bCs/>
          <w:sz w:val="28"/>
          <w:szCs w:val="28"/>
          <w:lang w:val="x-none" w:eastAsia="en-US"/>
        </w:rPr>
      </w:pPr>
    </w:p>
    <w:p w:rsidR="00FB6277" w:rsidRPr="00732189" w:rsidRDefault="00FB6277" w:rsidP="00FB6277">
      <w:pPr>
        <w:tabs>
          <w:tab w:val="left" w:pos="0"/>
        </w:tabs>
        <w:ind w:firstLine="709"/>
        <w:jc w:val="both"/>
        <w:rPr>
          <w:bCs/>
          <w:sz w:val="28"/>
          <w:szCs w:val="28"/>
          <w:lang w:val="x-none" w:eastAsia="en-US"/>
        </w:rPr>
      </w:pPr>
      <w:r w:rsidRPr="00732189">
        <w:rPr>
          <w:bCs/>
          <w:sz w:val="28"/>
          <w:szCs w:val="28"/>
          <w:lang w:val="x-none" w:eastAsia="en-US"/>
        </w:rPr>
        <w:t>Оценка (балл) подкритерия «опыт» (</w:t>
      </w:r>
      <w:proofErr w:type="spellStart"/>
      <w:r w:rsidRPr="00732189">
        <w:rPr>
          <w:bCs/>
          <w:sz w:val="28"/>
          <w:szCs w:val="28"/>
          <w:lang w:val="x-none" w:eastAsia="en-US"/>
        </w:rPr>
        <w:t>БОi</w:t>
      </w:r>
      <w:proofErr w:type="spellEnd"/>
      <w:r w:rsidRPr="00732189">
        <w:rPr>
          <w:bCs/>
          <w:sz w:val="28"/>
          <w:szCs w:val="28"/>
          <w:lang w:val="x-none" w:eastAsia="en-US"/>
        </w:rPr>
        <w:t>) рассчитывается в два шага.</w:t>
      </w:r>
    </w:p>
    <w:p w:rsidR="00FB6277" w:rsidRPr="00732189" w:rsidRDefault="00FB6277" w:rsidP="00FB6277">
      <w:pPr>
        <w:tabs>
          <w:tab w:val="left" w:pos="0"/>
        </w:tabs>
        <w:ind w:firstLine="709"/>
        <w:jc w:val="both"/>
        <w:rPr>
          <w:bCs/>
          <w:sz w:val="28"/>
          <w:szCs w:val="28"/>
          <w:lang w:val="x-none" w:eastAsia="en-US"/>
        </w:rPr>
      </w:pPr>
      <w:r w:rsidRPr="00732189">
        <w:rPr>
          <w:bCs/>
          <w:sz w:val="28"/>
          <w:szCs w:val="28"/>
          <w:lang w:val="x-none" w:eastAsia="en-US"/>
        </w:rPr>
        <w:t xml:space="preserve">Расчет </w:t>
      </w:r>
      <w:proofErr w:type="spellStart"/>
      <w:r w:rsidRPr="00732189">
        <w:rPr>
          <w:bCs/>
          <w:sz w:val="28"/>
          <w:szCs w:val="28"/>
          <w:lang w:val="x-none" w:eastAsia="en-US"/>
        </w:rPr>
        <w:t>БОуi</w:t>
      </w:r>
      <w:proofErr w:type="spellEnd"/>
      <w:r w:rsidRPr="00732189">
        <w:rPr>
          <w:bCs/>
          <w:sz w:val="28"/>
          <w:szCs w:val="28"/>
          <w:lang w:val="x-none" w:eastAsia="en-US"/>
        </w:rPr>
        <w:t xml:space="preserve"> в следующем порядке:</w:t>
      </w:r>
    </w:p>
    <w:p w:rsidR="00FB6277" w:rsidRPr="00732189" w:rsidRDefault="00FB6277" w:rsidP="00FB6277">
      <w:pPr>
        <w:tabs>
          <w:tab w:val="left" w:pos="0"/>
        </w:tabs>
        <w:ind w:firstLine="709"/>
        <w:jc w:val="both"/>
        <w:rPr>
          <w:bCs/>
          <w:sz w:val="28"/>
          <w:szCs w:val="28"/>
          <w:lang w:val="x-none" w:eastAsia="en-US"/>
        </w:rPr>
      </w:pPr>
      <w:r w:rsidRPr="00732189">
        <w:rPr>
          <w:bCs/>
          <w:sz w:val="28"/>
          <w:szCs w:val="28"/>
          <w:lang w:val="x-none" w:eastAsia="en-US"/>
        </w:rPr>
        <w:t>При оценке по данному подкритерию учитывается соответствующий опыт участника, подтвержденный копиями следующих документов, оформленных в соответствии с правилами бухгалтерского учета:</w:t>
      </w:r>
    </w:p>
    <w:p w:rsidR="00FB6277" w:rsidRPr="00732189" w:rsidRDefault="00FB6277" w:rsidP="00FB6277">
      <w:pPr>
        <w:numPr>
          <w:ilvl w:val="0"/>
          <w:numId w:val="21"/>
        </w:numPr>
        <w:tabs>
          <w:tab w:val="left" w:pos="0"/>
        </w:tabs>
        <w:ind w:left="0" w:firstLine="709"/>
        <w:contextualSpacing/>
        <w:jc w:val="both"/>
        <w:rPr>
          <w:sz w:val="28"/>
          <w:szCs w:val="28"/>
          <w:lang w:eastAsia="en-US"/>
        </w:rPr>
      </w:pPr>
      <w:r w:rsidRPr="00732189">
        <w:rPr>
          <w:sz w:val="28"/>
          <w:szCs w:val="28"/>
          <w:lang w:eastAsia="en-US"/>
        </w:rPr>
        <w:t>документов, подтверждающих состав работ, составленных в рамках договора, подписанных сторонами договора, содержащих следующие сведения:</w:t>
      </w:r>
    </w:p>
    <w:p w:rsidR="00FB6277" w:rsidRPr="00732189" w:rsidRDefault="00FB6277" w:rsidP="00FB6277">
      <w:pPr>
        <w:numPr>
          <w:ilvl w:val="0"/>
          <w:numId w:val="22"/>
        </w:numPr>
        <w:tabs>
          <w:tab w:val="left" w:pos="0"/>
        </w:tabs>
        <w:ind w:left="0" w:firstLine="709"/>
        <w:contextualSpacing/>
        <w:jc w:val="both"/>
        <w:rPr>
          <w:sz w:val="28"/>
          <w:szCs w:val="28"/>
          <w:lang w:eastAsia="en-US"/>
        </w:rPr>
      </w:pPr>
      <w:r w:rsidRPr="00732189">
        <w:rPr>
          <w:sz w:val="28"/>
          <w:szCs w:val="28"/>
          <w:lang w:eastAsia="en-US"/>
        </w:rPr>
        <w:t>реквизиты договора (номер и дата);</w:t>
      </w:r>
    </w:p>
    <w:p w:rsidR="00FB6277" w:rsidRPr="00732189" w:rsidRDefault="00FB6277" w:rsidP="00FB6277">
      <w:pPr>
        <w:numPr>
          <w:ilvl w:val="0"/>
          <w:numId w:val="22"/>
        </w:numPr>
        <w:tabs>
          <w:tab w:val="left" w:pos="0"/>
        </w:tabs>
        <w:ind w:left="0" w:firstLine="709"/>
        <w:contextualSpacing/>
        <w:jc w:val="both"/>
        <w:rPr>
          <w:sz w:val="28"/>
          <w:szCs w:val="28"/>
          <w:lang w:eastAsia="en-US"/>
        </w:rPr>
      </w:pPr>
      <w:r w:rsidRPr="00732189">
        <w:rPr>
          <w:sz w:val="28"/>
          <w:szCs w:val="28"/>
          <w:lang w:eastAsia="en-US"/>
        </w:rPr>
        <w:t>перечень выполненных работ;</w:t>
      </w:r>
    </w:p>
    <w:p w:rsidR="00FB6277" w:rsidRPr="00732189" w:rsidRDefault="00FB6277" w:rsidP="00FB6277">
      <w:pPr>
        <w:numPr>
          <w:ilvl w:val="0"/>
          <w:numId w:val="21"/>
        </w:numPr>
        <w:tabs>
          <w:tab w:val="left" w:pos="0"/>
        </w:tabs>
        <w:ind w:left="0" w:firstLine="709"/>
        <w:contextualSpacing/>
        <w:jc w:val="both"/>
        <w:rPr>
          <w:sz w:val="28"/>
          <w:szCs w:val="28"/>
          <w:lang w:eastAsia="en-US"/>
        </w:rPr>
      </w:pPr>
      <w:r w:rsidRPr="00732189">
        <w:rPr>
          <w:sz w:val="28"/>
          <w:szCs w:val="28"/>
          <w:lang w:eastAsia="en-US"/>
        </w:rPr>
        <w:t>документов, подтверждающих исполнение работ, составленных в рамках договора для финансовой отчетности, подписанных сторонами договора, содержащих следующие сведения:</w:t>
      </w:r>
    </w:p>
    <w:p w:rsidR="00FB6277" w:rsidRPr="00732189" w:rsidRDefault="00FB6277" w:rsidP="00FB6277">
      <w:pPr>
        <w:numPr>
          <w:ilvl w:val="0"/>
          <w:numId w:val="22"/>
        </w:numPr>
        <w:tabs>
          <w:tab w:val="left" w:pos="0"/>
        </w:tabs>
        <w:ind w:left="0" w:firstLine="709"/>
        <w:contextualSpacing/>
        <w:jc w:val="both"/>
        <w:rPr>
          <w:sz w:val="28"/>
          <w:szCs w:val="28"/>
          <w:lang w:eastAsia="en-US"/>
        </w:rPr>
      </w:pPr>
      <w:r w:rsidRPr="00732189">
        <w:rPr>
          <w:sz w:val="28"/>
          <w:szCs w:val="28"/>
          <w:lang w:eastAsia="en-US"/>
        </w:rPr>
        <w:t>реквизиты договора (номер и дата);</w:t>
      </w:r>
    </w:p>
    <w:p w:rsidR="00FB6277" w:rsidRPr="00732189" w:rsidRDefault="00FB6277" w:rsidP="00FB6277">
      <w:pPr>
        <w:numPr>
          <w:ilvl w:val="0"/>
          <w:numId w:val="22"/>
        </w:numPr>
        <w:tabs>
          <w:tab w:val="left" w:pos="0"/>
        </w:tabs>
        <w:ind w:left="0" w:firstLine="709"/>
        <w:contextualSpacing/>
        <w:jc w:val="both"/>
        <w:rPr>
          <w:sz w:val="28"/>
          <w:szCs w:val="28"/>
          <w:lang w:eastAsia="en-US"/>
        </w:rPr>
      </w:pPr>
      <w:r w:rsidRPr="00732189">
        <w:rPr>
          <w:sz w:val="28"/>
          <w:szCs w:val="28"/>
          <w:lang w:eastAsia="en-US"/>
        </w:rPr>
        <w:lastRenderedPageBreak/>
        <w:t>перечень переданных и принятых заказчиком по договору работ;</w:t>
      </w:r>
    </w:p>
    <w:p w:rsidR="00FB6277" w:rsidRPr="00732189" w:rsidRDefault="00FB6277" w:rsidP="00FB6277">
      <w:pPr>
        <w:numPr>
          <w:ilvl w:val="0"/>
          <w:numId w:val="22"/>
        </w:numPr>
        <w:tabs>
          <w:tab w:val="left" w:pos="0"/>
        </w:tabs>
        <w:ind w:left="0" w:firstLine="709"/>
        <w:contextualSpacing/>
        <w:jc w:val="both"/>
        <w:rPr>
          <w:sz w:val="28"/>
          <w:szCs w:val="28"/>
          <w:lang w:eastAsia="en-US"/>
        </w:rPr>
      </w:pPr>
      <w:r w:rsidRPr="00732189">
        <w:rPr>
          <w:sz w:val="28"/>
          <w:szCs w:val="28"/>
          <w:lang w:eastAsia="en-US"/>
        </w:rPr>
        <w:t>стоимость переданных и принятых заказчиком по договору работ.</w:t>
      </w:r>
    </w:p>
    <w:p w:rsidR="00FB6277" w:rsidRPr="00732189" w:rsidRDefault="00FB6277" w:rsidP="00FB6277">
      <w:pPr>
        <w:shd w:val="clear" w:color="auto" w:fill="FFFFFF"/>
        <w:tabs>
          <w:tab w:val="left" w:pos="1418"/>
        </w:tabs>
        <w:ind w:firstLine="709"/>
        <w:jc w:val="both"/>
        <w:rPr>
          <w:bCs/>
          <w:sz w:val="28"/>
          <w:szCs w:val="28"/>
          <w:lang w:val="x-none" w:eastAsia="en-US"/>
        </w:rPr>
      </w:pPr>
      <w:r w:rsidRPr="00732189">
        <w:rPr>
          <w:bCs/>
          <w:sz w:val="28"/>
          <w:szCs w:val="28"/>
          <w:lang w:val="x-none" w:eastAsia="en-US"/>
        </w:rPr>
        <w:t>Оценивается опыт только участника закупки (опыт привлекаемых участником закупки для исполнения договора иных юридических или физических лиц, в том числе индивидуальных предпринимателей, не учитывается), по следующей формуле:</w:t>
      </w:r>
    </w:p>
    <w:p w:rsidR="00FB6277" w:rsidRPr="00732189" w:rsidRDefault="00FB6277" w:rsidP="00FB6277">
      <w:pPr>
        <w:shd w:val="clear" w:color="auto" w:fill="FFFFFF"/>
        <w:tabs>
          <w:tab w:val="left" w:pos="1418"/>
        </w:tabs>
        <w:ind w:firstLine="709"/>
        <w:jc w:val="both"/>
        <w:rPr>
          <w:bCs/>
          <w:sz w:val="28"/>
          <w:szCs w:val="28"/>
          <w:lang w:val="x-none" w:eastAsia="en-US"/>
        </w:rPr>
      </w:pPr>
    </w:p>
    <w:tbl>
      <w:tblPr>
        <w:tblW w:w="0" w:type="dxa"/>
        <w:jc w:val="center"/>
        <w:tblLayout w:type="fixed"/>
        <w:tblLook w:val="04A0" w:firstRow="1" w:lastRow="0" w:firstColumn="1" w:lastColumn="0" w:noHBand="0" w:noVBand="1"/>
      </w:tblPr>
      <w:tblGrid>
        <w:gridCol w:w="1763"/>
        <w:gridCol w:w="457"/>
        <w:gridCol w:w="2082"/>
        <w:gridCol w:w="2670"/>
        <w:gridCol w:w="74"/>
        <w:gridCol w:w="1369"/>
      </w:tblGrid>
      <w:tr w:rsidR="00FB6277" w:rsidRPr="00732189" w:rsidTr="00793B92">
        <w:trPr>
          <w:cantSplit/>
          <w:trHeight w:val="243"/>
          <w:jc w:val="center"/>
        </w:trPr>
        <w:tc>
          <w:tcPr>
            <w:tcW w:w="7046" w:type="dxa"/>
            <w:gridSpan w:val="5"/>
            <w:tcBorders>
              <w:top w:val="single" w:sz="4" w:space="0" w:color="auto"/>
              <w:left w:val="single" w:sz="4" w:space="0" w:color="auto"/>
              <w:bottom w:val="single" w:sz="4" w:space="0" w:color="auto"/>
              <w:right w:val="single" w:sz="4" w:space="0" w:color="auto"/>
            </w:tcBorders>
            <w:vAlign w:val="center"/>
            <w:hideMark/>
          </w:tcPr>
          <w:p w:rsidR="00FB6277" w:rsidRPr="00732189" w:rsidRDefault="00FB6277" w:rsidP="00793B92">
            <w:pPr>
              <w:tabs>
                <w:tab w:val="left" w:pos="0"/>
              </w:tabs>
              <w:contextualSpacing/>
              <w:jc w:val="both"/>
              <w:rPr>
                <w:bCs/>
                <w:sz w:val="28"/>
                <w:szCs w:val="28"/>
              </w:rPr>
            </w:pPr>
            <w:r w:rsidRPr="00732189">
              <w:rPr>
                <w:sz w:val="28"/>
                <w:szCs w:val="28"/>
              </w:rPr>
              <w:t>Опыт</w:t>
            </w:r>
          </w:p>
        </w:tc>
        <w:tc>
          <w:tcPr>
            <w:tcW w:w="1369" w:type="dxa"/>
            <w:tcBorders>
              <w:top w:val="single" w:sz="4" w:space="0" w:color="auto"/>
              <w:left w:val="single" w:sz="4" w:space="0" w:color="auto"/>
              <w:bottom w:val="single" w:sz="4" w:space="0" w:color="auto"/>
              <w:right w:val="single" w:sz="4" w:space="0" w:color="auto"/>
            </w:tcBorders>
            <w:hideMark/>
          </w:tcPr>
          <w:p w:rsidR="00FB6277" w:rsidRPr="00732189" w:rsidRDefault="00FB6277" w:rsidP="00793B92">
            <w:pPr>
              <w:tabs>
                <w:tab w:val="left" w:pos="0"/>
              </w:tabs>
              <w:contextualSpacing/>
              <w:jc w:val="both"/>
              <w:rPr>
                <w:sz w:val="28"/>
                <w:szCs w:val="28"/>
              </w:rPr>
            </w:pPr>
            <w:r w:rsidRPr="00732189">
              <w:rPr>
                <w:sz w:val="28"/>
                <w:szCs w:val="28"/>
              </w:rPr>
              <w:t>Баллы</w:t>
            </w:r>
          </w:p>
        </w:tc>
      </w:tr>
      <w:tr w:rsidR="00FB6277" w:rsidRPr="00732189" w:rsidTr="00793B92">
        <w:trPr>
          <w:cantSplit/>
          <w:trHeight w:val="243"/>
          <w:jc w:val="center"/>
        </w:trPr>
        <w:tc>
          <w:tcPr>
            <w:tcW w:w="7046" w:type="dxa"/>
            <w:gridSpan w:val="5"/>
            <w:tcBorders>
              <w:top w:val="single" w:sz="4" w:space="0" w:color="auto"/>
              <w:left w:val="single" w:sz="4" w:space="0" w:color="auto"/>
              <w:bottom w:val="single" w:sz="4" w:space="0" w:color="auto"/>
              <w:right w:val="single" w:sz="4" w:space="0" w:color="auto"/>
            </w:tcBorders>
            <w:vAlign w:val="center"/>
            <w:hideMark/>
          </w:tcPr>
          <w:p w:rsidR="00FB6277" w:rsidRPr="00732189" w:rsidRDefault="00FB6277" w:rsidP="00793B92">
            <w:pPr>
              <w:tabs>
                <w:tab w:val="left" w:pos="0"/>
              </w:tabs>
              <w:ind w:firstLine="851"/>
              <w:contextualSpacing/>
              <w:jc w:val="both"/>
              <w:rPr>
                <w:bCs/>
                <w:sz w:val="28"/>
                <w:szCs w:val="28"/>
              </w:rPr>
            </w:pPr>
            <w:r w:rsidRPr="00732189">
              <w:rPr>
                <w:sz w:val="28"/>
                <w:szCs w:val="28"/>
              </w:rPr>
              <w:t xml:space="preserve">У участника закупки отсутствуют </w:t>
            </w:r>
            <w:r w:rsidRPr="00CD13B5">
              <w:rPr>
                <w:bCs/>
                <w:sz w:val="28"/>
                <w:szCs w:val="28"/>
                <w:lang w:val="x-none" w:eastAsia="en-US"/>
              </w:rPr>
              <w:t xml:space="preserve">завершенных за последние три года с момента публикации извещения о проведении закупки </w:t>
            </w:r>
            <w:r w:rsidRPr="009128C1">
              <w:rPr>
                <w:bCs/>
                <w:sz w:val="28"/>
                <w:szCs w:val="28"/>
                <w:lang w:val="x-none" w:eastAsia="en-US"/>
              </w:rPr>
              <w:t>поставки КИП (контрольно-измерительных приборов)</w:t>
            </w:r>
            <w:r>
              <w:t xml:space="preserve"> </w:t>
            </w:r>
            <w:r w:rsidRPr="00FB6277">
              <w:rPr>
                <w:bCs/>
                <w:sz w:val="28"/>
                <w:szCs w:val="28"/>
                <w:lang w:val="x-none" w:eastAsia="en-US"/>
              </w:rPr>
              <w:t>услуги в рамках договоров авторского сопровождения</w:t>
            </w:r>
          </w:p>
        </w:tc>
        <w:tc>
          <w:tcPr>
            <w:tcW w:w="1369" w:type="dxa"/>
            <w:tcBorders>
              <w:top w:val="single" w:sz="4" w:space="0" w:color="auto"/>
              <w:left w:val="single" w:sz="4" w:space="0" w:color="auto"/>
              <w:bottom w:val="single" w:sz="4" w:space="0" w:color="auto"/>
              <w:right w:val="single" w:sz="4" w:space="0" w:color="auto"/>
            </w:tcBorders>
            <w:vAlign w:val="center"/>
            <w:hideMark/>
          </w:tcPr>
          <w:p w:rsidR="00FB6277" w:rsidRPr="00732189" w:rsidRDefault="00FB6277" w:rsidP="00793B92">
            <w:pPr>
              <w:tabs>
                <w:tab w:val="left" w:pos="0"/>
              </w:tabs>
              <w:contextualSpacing/>
              <w:jc w:val="both"/>
              <w:rPr>
                <w:sz w:val="28"/>
                <w:szCs w:val="28"/>
              </w:rPr>
            </w:pPr>
            <w:r w:rsidRPr="00732189">
              <w:rPr>
                <w:sz w:val="28"/>
                <w:szCs w:val="28"/>
              </w:rPr>
              <w:t>0</w:t>
            </w:r>
          </w:p>
        </w:tc>
      </w:tr>
      <w:tr w:rsidR="00FB6277" w:rsidRPr="00732189" w:rsidTr="00793B92">
        <w:trPr>
          <w:cantSplit/>
          <w:trHeight w:val="243"/>
          <w:jc w:val="center"/>
        </w:trPr>
        <w:tc>
          <w:tcPr>
            <w:tcW w:w="1763" w:type="dxa"/>
            <w:vMerge w:val="restart"/>
            <w:tcBorders>
              <w:top w:val="single" w:sz="4" w:space="0" w:color="auto"/>
              <w:left w:val="single" w:sz="4" w:space="0" w:color="auto"/>
              <w:bottom w:val="single" w:sz="4" w:space="0" w:color="auto"/>
              <w:right w:val="nil"/>
            </w:tcBorders>
            <w:vAlign w:val="center"/>
            <w:hideMark/>
          </w:tcPr>
          <w:p w:rsidR="00FB6277" w:rsidRPr="00732189" w:rsidRDefault="00FB6277" w:rsidP="00793B92">
            <w:pPr>
              <w:tabs>
                <w:tab w:val="left" w:pos="0"/>
              </w:tabs>
              <w:contextualSpacing/>
              <w:jc w:val="center"/>
              <w:rPr>
                <w:sz w:val="28"/>
                <w:szCs w:val="28"/>
              </w:rPr>
            </w:pPr>
            <w:proofErr w:type="spellStart"/>
            <w:r w:rsidRPr="00732189">
              <w:rPr>
                <w:sz w:val="28"/>
                <w:szCs w:val="28"/>
              </w:rPr>
              <w:t>БОу</w:t>
            </w:r>
            <w:proofErr w:type="spellEnd"/>
            <w:r w:rsidRPr="00732189">
              <w:rPr>
                <w:sz w:val="28"/>
                <w:szCs w:val="28"/>
              </w:rPr>
              <w:t xml:space="preserve"> </w:t>
            </w:r>
            <w:proofErr w:type="spellStart"/>
            <w:r w:rsidRPr="00732189">
              <w:rPr>
                <w:sz w:val="28"/>
                <w:szCs w:val="28"/>
                <w:vertAlign w:val="subscript"/>
                <w:lang w:val="en-US"/>
              </w:rPr>
              <w:t>i</w:t>
            </w:r>
            <w:proofErr w:type="spellEnd"/>
          </w:p>
        </w:tc>
        <w:tc>
          <w:tcPr>
            <w:tcW w:w="457" w:type="dxa"/>
            <w:vMerge w:val="restart"/>
            <w:tcBorders>
              <w:top w:val="single" w:sz="4" w:space="0" w:color="auto"/>
              <w:left w:val="nil"/>
              <w:bottom w:val="single" w:sz="4" w:space="0" w:color="auto"/>
              <w:right w:val="nil"/>
            </w:tcBorders>
            <w:vAlign w:val="center"/>
            <w:hideMark/>
          </w:tcPr>
          <w:p w:rsidR="00FB6277" w:rsidRPr="00732189" w:rsidRDefault="00FB6277" w:rsidP="00793B92">
            <w:pPr>
              <w:tabs>
                <w:tab w:val="left" w:pos="0"/>
              </w:tabs>
              <w:ind w:firstLine="851"/>
              <w:contextualSpacing/>
              <w:jc w:val="both"/>
              <w:rPr>
                <w:sz w:val="28"/>
                <w:szCs w:val="28"/>
              </w:rPr>
            </w:pPr>
            <w:r w:rsidRPr="00732189">
              <w:rPr>
                <w:sz w:val="28"/>
                <w:szCs w:val="28"/>
              </w:rPr>
              <w:t>=</w:t>
            </w:r>
          </w:p>
        </w:tc>
        <w:tc>
          <w:tcPr>
            <w:tcW w:w="2082" w:type="dxa"/>
            <w:tcBorders>
              <w:top w:val="single" w:sz="4" w:space="0" w:color="auto"/>
              <w:left w:val="nil"/>
              <w:bottom w:val="single" w:sz="4" w:space="0" w:color="auto"/>
              <w:right w:val="nil"/>
            </w:tcBorders>
            <w:vAlign w:val="center"/>
            <w:hideMark/>
          </w:tcPr>
          <w:p w:rsidR="00FB6277" w:rsidRPr="00732189" w:rsidRDefault="00FB6277" w:rsidP="00793B92">
            <w:pPr>
              <w:tabs>
                <w:tab w:val="left" w:pos="0"/>
              </w:tabs>
              <w:contextualSpacing/>
              <w:jc w:val="both"/>
              <w:rPr>
                <w:sz w:val="28"/>
                <w:szCs w:val="28"/>
              </w:rPr>
            </w:pPr>
            <w:proofErr w:type="spellStart"/>
            <w:r w:rsidRPr="00732189">
              <w:rPr>
                <w:sz w:val="28"/>
                <w:szCs w:val="28"/>
              </w:rPr>
              <w:t>Оу</w:t>
            </w:r>
            <w:proofErr w:type="spellEnd"/>
            <w:r w:rsidRPr="00732189">
              <w:rPr>
                <w:sz w:val="28"/>
                <w:szCs w:val="28"/>
                <w:vertAlign w:val="subscript"/>
              </w:rPr>
              <w:t xml:space="preserve"> </w:t>
            </w:r>
            <w:proofErr w:type="spellStart"/>
            <w:r w:rsidRPr="00732189">
              <w:rPr>
                <w:sz w:val="28"/>
                <w:szCs w:val="28"/>
                <w:vertAlign w:val="subscript"/>
                <w:lang w:val="en-US"/>
              </w:rPr>
              <w:t>i</w:t>
            </w:r>
            <w:proofErr w:type="spellEnd"/>
          </w:p>
        </w:tc>
        <w:tc>
          <w:tcPr>
            <w:tcW w:w="2670" w:type="dxa"/>
            <w:vMerge w:val="restart"/>
            <w:tcBorders>
              <w:top w:val="single" w:sz="4" w:space="0" w:color="auto"/>
              <w:left w:val="nil"/>
              <w:bottom w:val="single" w:sz="4" w:space="0" w:color="auto"/>
              <w:right w:val="nil"/>
            </w:tcBorders>
            <w:vAlign w:val="center"/>
            <w:hideMark/>
          </w:tcPr>
          <w:p w:rsidR="00FB6277" w:rsidRPr="00732189" w:rsidRDefault="00FB6277" w:rsidP="00793B92">
            <w:pPr>
              <w:tabs>
                <w:tab w:val="left" w:pos="0"/>
              </w:tabs>
              <w:contextualSpacing/>
              <w:jc w:val="both"/>
              <w:rPr>
                <w:sz w:val="28"/>
                <w:szCs w:val="28"/>
              </w:rPr>
            </w:pPr>
            <w:r w:rsidRPr="00732189">
              <w:rPr>
                <w:sz w:val="28"/>
                <w:szCs w:val="28"/>
              </w:rPr>
              <w:t>* 100</w:t>
            </w:r>
          </w:p>
        </w:tc>
        <w:tc>
          <w:tcPr>
            <w:tcW w:w="1443" w:type="dxa"/>
            <w:gridSpan w:val="2"/>
            <w:vMerge w:val="restart"/>
            <w:tcBorders>
              <w:top w:val="single" w:sz="4" w:space="0" w:color="auto"/>
              <w:left w:val="nil"/>
              <w:bottom w:val="single" w:sz="4" w:space="0" w:color="auto"/>
              <w:right w:val="single" w:sz="4" w:space="0" w:color="auto"/>
            </w:tcBorders>
          </w:tcPr>
          <w:p w:rsidR="00FB6277" w:rsidRPr="00732189" w:rsidRDefault="00FB6277" w:rsidP="00793B92">
            <w:pPr>
              <w:tabs>
                <w:tab w:val="left" w:pos="0"/>
              </w:tabs>
              <w:ind w:firstLine="851"/>
              <w:contextualSpacing/>
              <w:jc w:val="both"/>
              <w:rPr>
                <w:sz w:val="28"/>
                <w:szCs w:val="28"/>
              </w:rPr>
            </w:pPr>
          </w:p>
        </w:tc>
      </w:tr>
      <w:tr w:rsidR="00FB6277" w:rsidRPr="00732189" w:rsidTr="00793B92">
        <w:trPr>
          <w:cantSplit/>
          <w:jc w:val="center"/>
        </w:trPr>
        <w:tc>
          <w:tcPr>
            <w:tcW w:w="7046" w:type="dxa"/>
            <w:vMerge/>
            <w:tcBorders>
              <w:top w:val="single" w:sz="4" w:space="0" w:color="auto"/>
              <w:left w:val="single" w:sz="4" w:space="0" w:color="auto"/>
              <w:bottom w:val="single" w:sz="4" w:space="0" w:color="auto"/>
              <w:right w:val="nil"/>
            </w:tcBorders>
            <w:vAlign w:val="center"/>
            <w:hideMark/>
          </w:tcPr>
          <w:p w:rsidR="00FB6277" w:rsidRPr="00732189" w:rsidRDefault="00FB6277" w:rsidP="00793B92">
            <w:pPr>
              <w:rPr>
                <w:sz w:val="28"/>
                <w:szCs w:val="28"/>
              </w:rPr>
            </w:pPr>
          </w:p>
        </w:tc>
        <w:tc>
          <w:tcPr>
            <w:tcW w:w="457" w:type="dxa"/>
            <w:vMerge/>
            <w:tcBorders>
              <w:top w:val="single" w:sz="4" w:space="0" w:color="auto"/>
              <w:left w:val="nil"/>
              <w:bottom w:val="single" w:sz="4" w:space="0" w:color="auto"/>
              <w:right w:val="nil"/>
            </w:tcBorders>
            <w:vAlign w:val="center"/>
            <w:hideMark/>
          </w:tcPr>
          <w:p w:rsidR="00FB6277" w:rsidRPr="00732189" w:rsidRDefault="00FB6277" w:rsidP="00793B92">
            <w:pPr>
              <w:rPr>
                <w:sz w:val="28"/>
                <w:szCs w:val="28"/>
              </w:rPr>
            </w:pPr>
          </w:p>
        </w:tc>
        <w:tc>
          <w:tcPr>
            <w:tcW w:w="2082" w:type="dxa"/>
            <w:tcBorders>
              <w:top w:val="single" w:sz="4" w:space="0" w:color="auto"/>
              <w:left w:val="nil"/>
              <w:bottom w:val="single" w:sz="4" w:space="0" w:color="auto"/>
              <w:right w:val="nil"/>
            </w:tcBorders>
            <w:vAlign w:val="center"/>
            <w:hideMark/>
          </w:tcPr>
          <w:p w:rsidR="00FB6277" w:rsidRPr="00732189" w:rsidRDefault="00FB6277" w:rsidP="00793B92">
            <w:pPr>
              <w:tabs>
                <w:tab w:val="left" w:pos="0"/>
              </w:tabs>
              <w:contextualSpacing/>
              <w:jc w:val="both"/>
              <w:rPr>
                <w:sz w:val="28"/>
                <w:szCs w:val="28"/>
              </w:rPr>
            </w:pPr>
            <w:proofErr w:type="spellStart"/>
            <w:r w:rsidRPr="00732189">
              <w:rPr>
                <w:sz w:val="28"/>
                <w:szCs w:val="28"/>
              </w:rPr>
              <w:t>Оу</w:t>
            </w:r>
            <w:proofErr w:type="spellEnd"/>
            <w:r w:rsidRPr="00732189">
              <w:rPr>
                <w:sz w:val="28"/>
                <w:szCs w:val="28"/>
                <w:vertAlign w:val="subscript"/>
              </w:rPr>
              <w:t xml:space="preserve"> </w:t>
            </w:r>
            <w:r w:rsidRPr="00732189">
              <w:rPr>
                <w:sz w:val="28"/>
                <w:szCs w:val="28"/>
                <w:vertAlign w:val="subscript"/>
                <w:lang w:val="en-US"/>
              </w:rPr>
              <w:t>max</w:t>
            </w:r>
          </w:p>
        </w:tc>
        <w:tc>
          <w:tcPr>
            <w:tcW w:w="2670" w:type="dxa"/>
            <w:vMerge/>
            <w:tcBorders>
              <w:top w:val="single" w:sz="4" w:space="0" w:color="auto"/>
              <w:left w:val="nil"/>
              <w:bottom w:val="single" w:sz="4" w:space="0" w:color="auto"/>
              <w:right w:val="nil"/>
            </w:tcBorders>
            <w:vAlign w:val="center"/>
            <w:hideMark/>
          </w:tcPr>
          <w:p w:rsidR="00FB6277" w:rsidRPr="00732189" w:rsidRDefault="00FB6277" w:rsidP="00793B92">
            <w:pPr>
              <w:rPr>
                <w:sz w:val="28"/>
                <w:szCs w:val="28"/>
              </w:rPr>
            </w:pPr>
          </w:p>
        </w:tc>
        <w:tc>
          <w:tcPr>
            <w:tcW w:w="2812" w:type="dxa"/>
            <w:gridSpan w:val="2"/>
            <w:vMerge/>
            <w:tcBorders>
              <w:top w:val="single" w:sz="4" w:space="0" w:color="auto"/>
              <w:left w:val="nil"/>
              <w:bottom w:val="single" w:sz="4" w:space="0" w:color="auto"/>
              <w:right w:val="single" w:sz="4" w:space="0" w:color="auto"/>
            </w:tcBorders>
            <w:vAlign w:val="center"/>
            <w:hideMark/>
          </w:tcPr>
          <w:p w:rsidR="00FB6277" w:rsidRPr="00732189" w:rsidRDefault="00FB6277" w:rsidP="00793B92">
            <w:pPr>
              <w:rPr>
                <w:bCs/>
                <w:sz w:val="28"/>
                <w:szCs w:val="28"/>
              </w:rPr>
            </w:pPr>
          </w:p>
        </w:tc>
      </w:tr>
      <w:tr w:rsidR="00FB6277" w:rsidRPr="00732189" w:rsidTr="00793B92">
        <w:trPr>
          <w:cantSplit/>
          <w:jc w:val="center"/>
        </w:trPr>
        <w:tc>
          <w:tcPr>
            <w:tcW w:w="7046" w:type="dxa"/>
            <w:gridSpan w:val="5"/>
            <w:tcBorders>
              <w:top w:val="single" w:sz="4" w:space="0" w:color="auto"/>
              <w:left w:val="single" w:sz="4" w:space="0" w:color="auto"/>
              <w:bottom w:val="single" w:sz="4" w:space="0" w:color="auto"/>
              <w:right w:val="single" w:sz="4" w:space="0" w:color="auto"/>
            </w:tcBorders>
            <w:hideMark/>
          </w:tcPr>
          <w:p w:rsidR="00FB6277" w:rsidRPr="00732189" w:rsidRDefault="00FB6277" w:rsidP="00793B92">
            <w:pPr>
              <w:tabs>
                <w:tab w:val="left" w:pos="0"/>
              </w:tabs>
              <w:contextualSpacing/>
              <w:jc w:val="center"/>
              <w:rPr>
                <w:b/>
                <w:i/>
                <w:sz w:val="28"/>
                <w:szCs w:val="28"/>
              </w:rPr>
            </w:pPr>
            <w:proofErr w:type="spellStart"/>
            <w:r w:rsidRPr="00732189">
              <w:rPr>
                <w:sz w:val="28"/>
                <w:szCs w:val="28"/>
              </w:rPr>
              <w:t>Оу</w:t>
            </w:r>
            <w:proofErr w:type="spellEnd"/>
            <w:r w:rsidRPr="00732189">
              <w:rPr>
                <w:sz w:val="28"/>
                <w:szCs w:val="28"/>
                <w:vertAlign w:val="subscript"/>
              </w:rPr>
              <w:t xml:space="preserve"> </w:t>
            </w:r>
            <w:r w:rsidRPr="00732189">
              <w:rPr>
                <w:sz w:val="28"/>
                <w:szCs w:val="28"/>
                <w:vertAlign w:val="subscript"/>
                <w:lang w:val="en-US"/>
              </w:rPr>
              <w:t>max</w:t>
            </w:r>
          </w:p>
        </w:tc>
        <w:tc>
          <w:tcPr>
            <w:tcW w:w="1369" w:type="dxa"/>
            <w:tcBorders>
              <w:top w:val="single" w:sz="4" w:space="0" w:color="auto"/>
              <w:left w:val="single" w:sz="4" w:space="0" w:color="auto"/>
              <w:bottom w:val="single" w:sz="4" w:space="0" w:color="auto"/>
              <w:right w:val="single" w:sz="4" w:space="0" w:color="auto"/>
            </w:tcBorders>
            <w:vAlign w:val="center"/>
            <w:hideMark/>
          </w:tcPr>
          <w:p w:rsidR="00FB6277" w:rsidRPr="00732189" w:rsidRDefault="00FB6277" w:rsidP="00793B92">
            <w:pPr>
              <w:tabs>
                <w:tab w:val="left" w:pos="0"/>
              </w:tabs>
              <w:contextualSpacing/>
              <w:jc w:val="both"/>
              <w:rPr>
                <w:sz w:val="28"/>
                <w:szCs w:val="28"/>
              </w:rPr>
            </w:pPr>
            <w:r w:rsidRPr="00732189">
              <w:rPr>
                <w:sz w:val="28"/>
                <w:szCs w:val="28"/>
              </w:rPr>
              <w:t>100</w:t>
            </w:r>
          </w:p>
        </w:tc>
      </w:tr>
    </w:tbl>
    <w:p w:rsidR="00FB6277" w:rsidRPr="00732189" w:rsidRDefault="00FB6277" w:rsidP="00FB6277">
      <w:pPr>
        <w:tabs>
          <w:tab w:val="left" w:pos="1062"/>
          <w:tab w:val="left" w:pos="1487"/>
        </w:tabs>
        <w:ind w:firstLine="709"/>
        <w:rPr>
          <w:bCs/>
          <w:sz w:val="28"/>
          <w:szCs w:val="28"/>
          <w:lang w:val="x-none" w:eastAsia="en-US"/>
        </w:rPr>
      </w:pPr>
    </w:p>
    <w:p w:rsidR="00FB6277" w:rsidRPr="00732189" w:rsidRDefault="00FB6277" w:rsidP="00FB6277">
      <w:pPr>
        <w:tabs>
          <w:tab w:val="left" w:pos="1062"/>
          <w:tab w:val="left" w:pos="1487"/>
        </w:tabs>
        <w:ind w:firstLine="709"/>
        <w:rPr>
          <w:bCs/>
          <w:sz w:val="28"/>
          <w:szCs w:val="28"/>
          <w:lang w:val="x-none" w:eastAsia="en-US"/>
        </w:rPr>
      </w:pPr>
      <w:r w:rsidRPr="00732189">
        <w:rPr>
          <w:bCs/>
          <w:sz w:val="28"/>
          <w:szCs w:val="28"/>
          <w:lang w:val="x-none" w:eastAsia="en-US"/>
        </w:rPr>
        <w:t>где:</w:t>
      </w:r>
    </w:p>
    <w:p w:rsidR="00FB6277" w:rsidRPr="009128C1" w:rsidRDefault="00FB6277" w:rsidP="00FB6277">
      <w:pPr>
        <w:ind w:firstLine="709"/>
        <w:jc w:val="both"/>
        <w:rPr>
          <w:bCs/>
          <w:sz w:val="28"/>
          <w:szCs w:val="28"/>
          <w:lang w:val="x-none" w:eastAsia="en-US"/>
        </w:rPr>
      </w:pPr>
      <w:r w:rsidRPr="00732189">
        <w:rPr>
          <w:bCs/>
          <w:sz w:val="28"/>
          <w:szCs w:val="28"/>
          <w:lang w:val="en-US" w:eastAsia="en-US"/>
        </w:rPr>
        <w:t>O</w:t>
      </w:r>
      <w:proofErr w:type="spellStart"/>
      <w:r w:rsidRPr="00732189">
        <w:rPr>
          <w:bCs/>
          <w:sz w:val="28"/>
          <w:szCs w:val="28"/>
          <w:lang w:val="x-none" w:eastAsia="en-US"/>
        </w:rPr>
        <w:t>у</w:t>
      </w:r>
      <w:r w:rsidRPr="00732189">
        <w:rPr>
          <w:bCs/>
          <w:sz w:val="28"/>
          <w:szCs w:val="28"/>
          <w:vertAlign w:val="subscript"/>
          <w:lang w:val="en-US" w:eastAsia="en-US"/>
        </w:rPr>
        <w:t>i</w:t>
      </w:r>
      <w:proofErr w:type="spellEnd"/>
      <w:r w:rsidRPr="00732189">
        <w:rPr>
          <w:bCs/>
          <w:sz w:val="28"/>
          <w:szCs w:val="28"/>
          <w:lang w:val="x-none" w:eastAsia="en-US"/>
        </w:rPr>
        <w:t xml:space="preserve"> – суммарная стоимость завершенных </w:t>
      </w:r>
      <w:r w:rsidRPr="00732189">
        <w:rPr>
          <w:bCs/>
          <w:sz w:val="28"/>
          <w:szCs w:val="28"/>
          <w:u w:val="single"/>
          <w:lang w:val="x-none" w:eastAsia="en-US"/>
        </w:rPr>
        <w:t>участником</w:t>
      </w:r>
      <w:r w:rsidRPr="00732189">
        <w:rPr>
          <w:bCs/>
          <w:sz w:val="28"/>
          <w:szCs w:val="28"/>
          <w:lang w:val="x-none" w:eastAsia="en-US"/>
        </w:rPr>
        <w:t xml:space="preserve"> в </w:t>
      </w:r>
      <w:r w:rsidRPr="00CD13B5">
        <w:rPr>
          <w:bCs/>
          <w:sz w:val="28"/>
          <w:szCs w:val="28"/>
          <w:lang w:val="x-none" w:eastAsia="en-US"/>
        </w:rPr>
        <w:t xml:space="preserve">завершенных за последние три года с момента публикации извещения о </w:t>
      </w:r>
      <w:r w:rsidRPr="009128C1">
        <w:rPr>
          <w:bCs/>
          <w:sz w:val="28"/>
          <w:szCs w:val="28"/>
          <w:lang w:val="x-none" w:eastAsia="en-US"/>
        </w:rPr>
        <w:t xml:space="preserve">проведении закупки </w:t>
      </w:r>
      <w:proofErr w:type="gramStart"/>
      <w:r w:rsidRPr="009128C1">
        <w:rPr>
          <w:bCs/>
          <w:sz w:val="28"/>
          <w:szCs w:val="28"/>
          <w:lang w:val="x-none" w:eastAsia="en-US"/>
        </w:rPr>
        <w:t>поставки  КИП</w:t>
      </w:r>
      <w:proofErr w:type="gramEnd"/>
      <w:r w:rsidRPr="009128C1">
        <w:rPr>
          <w:bCs/>
          <w:sz w:val="28"/>
          <w:szCs w:val="28"/>
          <w:lang w:val="x-none" w:eastAsia="en-US"/>
        </w:rPr>
        <w:t xml:space="preserve"> (контрольно-измерительных приборов</w:t>
      </w:r>
      <w:r w:rsidRPr="00FB6277">
        <w:t xml:space="preserve"> </w:t>
      </w:r>
      <w:r w:rsidRPr="00FB6277">
        <w:rPr>
          <w:bCs/>
          <w:sz w:val="28"/>
          <w:szCs w:val="28"/>
          <w:lang w:val="x-none" w:eastAsia="en-US"/>
        </w:rPr>
        <w:t>услуги в рамках договоров авторского сопровождения</w:t>
      </w:r>
      <w:r w:rsidRPr="009128C1">
        <w:rPr>
          <w:i/>
          <w:sz w:val="28"/>
          <w:szCs w:val="28"/>
          <w:lang w:val="x-none" w:eastAsia="en-US"/>
        </w:rPr>
        <w:t xml:space="preserve">, </w:t>
      </w:r>
      <w:r w:rsidRPr="009128C1">
        <w:rPr>
          <w:bCs/>
          <w:sz w:val="28"/>
          <w:szCs w:val="28"/>
          <w:lang w:val="x-none" w:eastAsia="en-US"/>
        </w:rPr>
        <w:t>i-</w:t>
      </w:r>
      <w:proofErr w:type="spellStart"/>
      <w:r w:rsidRPr="009128C1">
        <w:rPr>
          <w:bCs/>
          <w:sz w:val="28"/>
          <w:szCs w:val="28"/>
          <w:lang w:val="x-none" w:eastAsia="en-US"/>
        </w:rPr>
        <w:t>го</w:t>
      </w:r>
      <w:proofErr w:type="spellEnd"/>
      <w:r w:rsidRPr="009128C1">
        <w:rPr>
          <w:bCs/>
          <w:sz w:val="28"/>
          <w:szCs w:val="28"/>
          <w:lang w:val="x-none" w:eastAsia="en-US"/>
        </w:rPr>
        <w:t xml:space="preserve"> участника, руб.</w:t>
      </w:r>
    </w:p>
    <w:p w:rsidR="00FB6277" w:rsidRPr="00732189" w:rsidRDefault="00FB6277" w:rsidP="00FB6277">
      <w:pPr>
        <w:ind w:firstLine="709"/>
        <w:jc w:val="both"/>
        <w:rPr>
          <w:bCs/>
          <w:sz w:val="28"/>
          <w:szCs w:val="28"/>
          <w:lang w:val="x-none" w:eastAsia="en-US"/>
        </w:rPr>
      </w:pPr>
      <w:proofErr w:type="gramStart"/>
      <w:r w:rsidRPr="009128C1">
        <w:rPr>
          <w:bCs/>
          <w:sz w:val="28"/>
          <w:szCs w:val="28"/>
          <w:lang w:val="en-US" w:eastAsia="en-US"/>
        </w:rPr>
        <w:t>O</w:t>
      </w:r>
      <w:proofErr w:type="spellStart"/>
      <w:r w:rsidRPr="009128C1">
        <w:rPr>
          <w:bCs/>
          <w:sz w:val="28"/>
          <w:szCs w:val="28"/>
          <w:lang w:val="x-none" w:eastAsia="en-US"/>
        </w:rPr>
        <w:t>у</w:t>
      </w:r>
      <w:r w:rsidRPr="009128C1">
        <w:rPr>
          <w:bCs/>
          <w:sz w:val="28"/>
          <w:szCs w:val="28"/>
          <w:vertAlign w:val="subscript"/>
          <w:lang w:val="en-US" w:eastAsia="en-US"/>
        </w:rPr>
        <w:t>max</w:t>
      </w:r>
      <w:proofErr w:type="spellEnd"/>
      <w:r w:rsidRPr="009128C1">
        <w:rPr>
          <w:bCs/>
          <w:sz w:val="28"/>
          <w:szCs w:val="28"/>
          <w:lang w:val="x-none" w:eastAsia="en-US"/>
        </w:rPr>
        <w:t xml:space="preserve"> – максимальный опыт (стоимость завершенных за последние</w:t>
      </w:r>
      <w:r w:rsidRPr="00CD13B5">
        <w:rPr>
          <w:bCs/>
          <w:sz w:val="28"/>
          <w:szCs w:val="28"/>
          <w:lang w:val="x-none" w:eastAsia="en-US"/>
        </w:rPr>
        <w:t xml:space="preserve"> три года с момента публикации извещения о проведении закупки </w:t>
      </w:r>
      <w:r w:rsidRPr="00FB6277">
        <w:rPr>
          <w:bCs/>
          <w:sz w:val="28"/>
          <w:szCs w:val="28"/>
          <w:lang w:val="x-none" w:eastAsia="en-US"/>
        </w:rPr>
        <w:t>услуги в рамках договоров авторского сопровождения</w:t>
      </w:r>
      <w:r>
        <w:rPr>
          <w:bCs/>
          <w:sz w:val="28"/>
          <w:szCs w:val="28"/>
          <w:lang w:eastAsia="en-US"/>
        </w:rPr>
        <w:t xml:space="preserve"> </w:t>
      </w:r>
      <w:r w:rsidRPr="00732189">
        <w:rPr>
          <w:bCs/>
          <w:sz w:val="28"/>
          <w:szCs w:val="28"/>
          <w:lang w:val="x-none" w:eastAsia="en-US"/>
        </w:rPr>
        <w:t xml:space="preserve">из представленного опыта всех допущенных участников, </w:t>
      </w:r>
      <w:r w:rsidRPr="00732189">
        <w:rPr>
          <w:bCs/>
          <w:sz w:val="28"/>
          <w:szCs w:val="28"/>
          <w:u w:val="single"/>
          <w:lang w:val="x-none" w:eastAsia="en-US"/>
        </w:rPr>
        <w:t>но не более предельного значения</w:t>
      </w:r>
      <w:r w:rsidRPr="00732189">
        <w:rPr>
          <w:bCs/>
          <w:sz w:val="28"/>
          <w:szCs w:val="28"/>
          <w:lang w:val="x-none" w:eastAsia="en-US"/>
        </w:rPr>
        <w:t>, руб.</w:t>
      </w:r>
      <w:proofErr w:type="gramEnd"/>
    </w:p>
    <w:p w:rsidR="00FB6277" w:rsidRPr="00732189" w:rsidRDefault="00FB6277" w:rsidP="00FB6277">
      <w:pPr>
        <w:ind w:firstLine="709"/>
        <w:jc w:val="both"/>
        <w:rPr>
          <w:b/>
          <w:i/>
          <w:sz w:val="28"/>
          <w:szCs w:val="28"/>
          <w:lang w:eastAsia="en-US"/>
        </w:rPr>
      </w:pPr>
      <w:r w:rsidRPr="00732189">
        <w:rPr>
          <w:bCs/>
          <w:sz w:val="28"/>
          <w:szCs w:val="28"/>
          <w:lang w:val="x-none" w:eastAsia="en-US"/>
        </w:rPr>
        <w:t xml:space="preserve">Предельное значение опыта выполнения </w:t>
      </w:r>
      <w:r w:rsidRPr="00732189">
        <w:rPr>
          <w:bCs/>
          <w:sz w:val="28"/>
          <w:szCs w:val="28"/>
          <w:lang w:eastAsia="en-US"/>
        </w:rPr>
        <w:t xml:space="preserve">в рамках заключенных договоров </w:t>
      </w:r>
      <w:r w:rsidRPr="00732189">
        <w:rPr>
          <w:sz w:val="28"/>
          <w:szCs w:val="28"/>
        </w:rPr>
        <w:t xml:space="preserve">на </w:t>
      </w:r>
      <w:r w:rsidRPr="00FB6277">
        <w:rPr>
          <w:bCs/>
          <w:sz w:val="28"/>
          <w:szCs w:val="28"/>
          <w:lang w:val="x-none" w:eastAsia="en-US"/>
        </w:rPr>
        <w:t>услуги в рамках договоров авторского сопровождения</w:t>
      </w:r>
      <w:r>
        <w:rPr>
          <w:bCs/>
          <w:sz w:val="28"/>
          <w:szCs w:val="28"/>
          <w:lang w:eastAsia="en-US"/>
        </w:rPr>
        <w:t xml:space="preserve"> </w:t>
      </w:r>
      <w:r w:rsidRPr="00732189">
        <w:rPr>
          <w:bCs/>
          <w:sz w:val="28"/>
          <w:szCs w:val="28"/>
          <w:lang w:val="x-none" w:eastAsia="en-US"/>
        </w:rPr>
        <w:t>руб.</w:t>
      </w:r>
      <w:r w:rsidRPr="00732189">
        <w:rPr>
          <w:bCs/>
          <w:sz w:val="28"/>
          <w:szCs w:val="28"/>
          <w:lang w:eastAsia="en-US"/>
        </w:rPr>
        <w:t xml:space="preserve"> – </w:t>
      </w:r>
      <w:r>
        <w:rPr>
          <w:bCs/>
          <w:sz w:val="28"/>
          <w:szCs w:val="28"/>
          <w:lang w:eastAsia="en-US"/>
        </w:rPr>
        <w:br/>
        <w:t xml:space="preserve">37 423 654, 00 </w:t>
      </w:r>
      <w:r w:rsidRPr="009128C1">
        <w:rPr>
          <w:bCs/>
          <w:sz w:val="28"/>
          <w:szCs w:val="28"/>
          <w:lang w:eastAsia="en-US"/>
        </w:rPr>
        <w:t>руб. без НДС</w:t>
      </w:r>
      <w:r w:rsidRPr="00732189">
        <w:rPr>
          <w:bCs/>
          <w:sz w:val="28"/>
          <w:szCs w:val="28"/>
          <w:lang w:eastAsia="en-US"/>
        </w:rPr>
        <w:t>.</w:t>
      </w:r>
    </w:p>
    <w:p w:rsidR="00FB6277" w:rsidRPr="00732189" w:rsidRDefault="00FB6277" w:rsidP="00FB6277">
      <w:pPr>
        <w:tabs>
          <w:tab w:val="left" w:pos="0"/>
        </w:tabs>
        <w:ind w:firstLine="709"/>
        <w:jc w:val="both"/>
        <w:rPr>
          <w:bCs/>
          <w:sz w:val="28"/>
          <w:szCs w:val="28"/>
          <w:u w:val="single"/>
          <w:lang w:val="x-none" w:eastAsia="en-US"/>
        </w:rPr>
      </w:pPr>
      <w:r w:rsidRPr="00732189">
        <w:rPr>
          <w:bCs/>
          <w:sz w:val="28"/>
          <w:szCs w:val="28"/>
          <w:lang w:val="x-none" w:eastAsia="en-US"/>
        </w:rPr>
        <w:t xml:space="preserve">В случае если </w:t>
      </w:r>
      <w:r w:rsidRPr="00732189">
        <w:rPr>
          <w:bCs/>
          <w:sz w:val="28"/>
          <w:szCs w:val="28"/>
          <w:lang w:val="en-US" w:eastAsia="en-US"/>
        </w:rPr>
        <w:t>O</w:t>
      </w:r>
      <w:proofErr w:type="spellStart"/>
      <w:r w:rsidRPr="00732189">
        <w:rPr>
          <w:bCs/>
          <w:sz w:val="28"/>
          <w:szCs w:val="28"/>
          <w:lang w:val="x-none" w:eastAsia="en-US"/>
        </w:rPr>
        <w:t>у</w:t>
      </w:r>
      <w:r w:rsidRPr="00732189">
        <w:rPr>
          <w:bCs/>
          <w:sz w:val="28"/>
          <w:szCs w:val="28"/>
          <w:vertAlign w:val="subscript"/>
          <w:lang w:val="en-US" w:eastAsia="en-US"/>
        </w:rPr>
        <w:t>i</w:t>
      </w:r>
      <w:proofErr w:type="spellEnd"/>
      <w:r w:rsidRPr="00732189">
        <w:rPr>
          <w:bCs/>
          <w:sz w:val="28"/>
          <w:szCs w:val="28"/>
          <w:vertAlign w:val="subscript"/>
          <w:lang w:eastAsia="en-US"/>
        </w:rPr>
        <w:t xml:space="preserve"> </w:t>
      </w:r>
      <w:r w:rsidRPr="00732189">
        <w:rPr>
          <w:bCs/>
          <w:sz w:val="28"/>
          <w:szCs w:val="28"/>
          <w:lang w:val="x-none" w:eastAsia="en-US"/>
        </w:rPr>
        <w:t xml:space="preserve">более чем предельное значение, то </w:t>
      </w:r>
      <w:r w:rsidRPr="00732189">
        <w:rPr>
          <w:bCs/>
          <w:sz w:val="28"/>
          <w:szCs w:val="28"/>
          <w:lang w:val="en-US" w:eastAsia="en-US"/>
        </w:rPr>
        <w:t>O</w:t>
      </w:r>
      <w:proofErr w:type="spellStart"/>
      <w:r w:rsidRPr="00732189">
        <w:rPr>
          <w:bCs/>
          <w:sz w:val="28"/>
          <w:szCs w:val="28"/>
          <w:lang w:val="x-none" w:eastAsia="en-US"/>
        </w:rPr>
        <w:t>у</w:t>
      </w:r>
      <w:r w:rsidRPr="00732189">
        <w:rPr>
          <w:bCs/>
          <w:sz w:val="28"/>
          <w:szCs w:val="28"/>
          <w:vertAlign w:val="subscript"/>
          <w:lang w:val="en-US" w:eastAsia="en-US"/>
        </w:rPr>
        <w:t>i</w:t>
      </w:r>
      <w:proofErr w:type="spellEnd"/>
      <w:r w:rsidRPr="00732189">
        <w:rPr>
          <w:bCs/>
          <w:sz w:val="28"/>
          <w:szCs w:val="28"/>
          <w:vertAlign w:val="subscript"/>
          <w:lang w:eastAsia="en-US"/>
        </w:rPr>
        <w:t xml:space="preserve"> </w:t>
      </w:r>
      <w:r w:rsidRPr="00732189">
        <w:rPr>
          <w:bCs/>
          <w:sz w:val="28"/>
          <w:szCs w:val="28"/>
          <w:lang w:val="x-none" w:eastAsia="en-US"/>
        </w:rPr>
        <w:t>принимается равным такому предельному значению.</w:t>
      </w:r>
    </w:p>
    <w:p w:rsidR="00FB6277" w:rsidRPr="00732189" w:rsidRDefault="00FB6277" w:rsidP="00FB6277">
      <w:pPr>
        <w:tabs>
          <w:tab w:val="left" w:pos="0"/>
        </w:tabs>
        <w:ind w:firstLine="851"/>
        <w:contextualSpacing/>
        <w:jc w:val="both"/>
        <w:rPr>
          <w:sz w:val="28"/>
          <w:szCs w:val="28"/>
          <w:lang w:eastAsia="en-US"/>
        </w:rPr>
      </w:pPr>
    </w:p>
    <w:p w:rsidR="00FB6277" w:rsidRPr="00732189" w:rsidRDefault="00FB6277" w:rsidP="00FB6277">
      <w:pPr>
        <w:numPr>
          <w:ilvl w:val="0"/>
          <w:numId w:val="48"/>
        </w:numPr>
        <w:tabs>
          <w:tab w:val="left" w:pos="0"/>
        </w:tabs>
        <w:contextualSpacing/>
        <w:jc w:val="both"/>
        <w:rPr>
          <w:sz w:val="28"/>
          <w:szCs w:val="28"/>
          <w:lang w:eastAsia="en-US"/>
        </w:rPr>
      </w:pPr>
      <w:r w:rsidRPr="00732189">
        <w:rPr>
          <w:sz w:val="28"/>
          <w:szCs w:val="28"/>
          <w:lang w:eastAsia="en-US"/>
        </w:rPr>
        <w:t>Расчет итоговой оценки (балла) БО</w:t>
      </w:r>
      <w:proofErr w:type="spellStart"/>
      <w:proofErr w:type="gramStart"/>
      <w:r w:rsidRPr="00732189">
        <w:rPr>
          <w:sz w:val="28"/>
          <w:szCs w:val="28"/>
          <w:vertAlign w:val="subscript"/>
          <w:lang w:val="en-US" w:eastAsia="en-US"/>
        </w:rPr>
        <w:t>i</w:t>
      </w:r>
      <w:proofErr w:type="spellEnd"/>
      <w:proofErr w:type="gramEnd"/>
      <w:r w:rsidRPr="00732189">
        <w:rPr>
          <w:sz w:val="28"/>
          <w:szCs w:val="28"/>
          <w:lang w:eastAsia="en-US"/>
        </w:rPr>
        <w:t xml:space="preserve"> в следующем порядке:</w:t>
      </w:r>
    </w:p>
    <w:p w:rsidR="00FB6277" w:rsidRPr="00732189" w:rsidRDefault="00FB6277" w:rsidP="00FB6277">
      <w:pPr>
        <w:tabs>
          <w:tab w:val="left" w:pos="0"/>
        </w:tabs>
        <w:ind w:firstLine="851"/>
        <w:contextualSpacing/>
        <w:jc w:val="both"/>
        <w:rPr>
          <w:sz w:val="28"/>
          <w:szCs w:val="28"/>
          <w:lang w:eastAsia="en-US"/>
        </w:rPr>
      </w:pPr>
      <w:proofErr w:type="gramStart"/>
      <w:r w:rsidRPr="00732189">
        <w:rPr>
          <w:sz w:val="28"/>
          <w:szCs w:val="28"/>
          <w:lang w:eastAsia="en-US"/>
        </w:rPr>
        <w:t>При оценке участника закупки по данному подкритерию общее количество начисленных в соответствии с вышеуказанным порядком баллов за наличие опыта (</w:t>
      </w:r>
      <w:proofErr w:type="spellStart"/>
      <w:r w:rsidRPr="00732189">
        <w:rPr>
          <w:sz w:val="28"/>
          <w:szCs w:val="28"/>
          <w:lang w:eastAsia="en-US"/>
        </w:rPr>
        <w:t>БОу</w:t>
      </w:r>
      <w:r w:rsidRPr="00732189">
        <w:rPr>
          <w:sz w:val="28"/>
          <w:szCs w:val="28"/>
          <w:vertAlign w:val="subscript"/>
          <w:lang w:eastAsia="en-US"/>
        </w:rPr>
        <w:t>i</w:t>
      </w:r>
      <w:proofErr w:type="spellEnd"/>
      <w:r w:rsidRPr="00732189">
        <w:rPr>
          <w:sz w:val="28"/>
          <w:szCs w:val="28"/>
          <w:lang w:eastAsia="en-US"/>
        </w:rPr>
        <w:t>) уменьшается в соответствии с таблицей, приведенной ниже, в зависимости от общей суммы санкций по всем судебным решениям, в том числе мировым соглашениям, опубликованным в течение двух лет, предшествующих дате размещения извещения о проведении закупки на официальном сайте, вынесенным не в</w:t>
      </w:r>
      <w:proofErr w:type="gramEnd"/>
      <w:r w:rsidRPr="00732189">
        <w:rPr>
          <w:sz w:val="28"/>
          <w:szCs w:val="28"/>
          <w:lang w:eastAsia="en-US"/>
        </w:rPr>
        <w:t xml:space="preserve"> пользу участника закупки, выступавшего в качестве ответчика, которыми установлены обстоятельства неисполнения или ненадлежащего исполнения участником закупки обязательств поставщика (подрядчика, исполнителя), возникших из договоров на поставку товаров, выполнение работ, оказание услуг, связанных с изготовлением, поставкой, </w:t>
      </w:r>
      <w:r w:rsidRPr="00732189">
        <w:rPr>
          <w:sz w:val="28"/>
          <w:szCs w:val="28"/>
          <w:lang w:eastAsia="en-US"/>
        </w:rPr>
        <w:lastRenderedPageBreak/>
        <w:t xml:space="preserve">эксплуатацией товаров, выполнением работ, оказанием услуг, заключенных с </w:t>
      </w:r>
      <w:proofErr w:type="spellStart"/>
      <w:r w:rsidRPr="00732189">
        <w:rPr>
          <w:sz w:val="28"/>
          <w:szCs w:val="28"/>
          <w:lang w:eastAsia="en-US"/>
        </w:rPr>
        <w:t>Госкорпорацией</w:t>
      </w:r>
      <w:proofErr w:type="spellEnd"/>
      <w:r w:rsidRPr="00732189">
        <w:rPr>
          <w:sz w:val="28"/>
          <w:szCs w:val="28"/>
          <w:lang w:eastAsia="en-US"/>
        </w:rPr>
        <w:t xml:space="preserve"> «Росатом» или ее организациями (предприятиями атомной отрасли). Суммы санкций по судебным решениям, внесенным в систему «Рейтинг деловой репутации» (</w:t>
      </w:r>
      <w:hyperlink r:id="rId27" w:history="1">
        <w:r w:rsidRPr="00732189">
          <w:rPr>
            <w:rFonts w:eastAsiaTheme="minorEastAsia"/>
            <w:bCs/>
            <w:color w:val="0000FF"/>
            <w:sz w:val="28"/>
            <w:szCs w:val="28"/>
            <w:u w:val="single"/>
            <w:lang w:val="x-none" w:eastAsia="en-US"/>
          </w:rPr>
          <w:t>http://rdr.rosatom.ru/</w:t>
        </w:r>
      </w:hyperlink>
      <w:r w:rsidRPr="00732189">
        <w:rPr>
          <w:sz w:val="28"/>
          <w:szCs w:val="28"/>
          <w:lang w:eastAsia="en-US"/>
        </w:rPr>
        <w:t xml:space="preserve">), при данном расчете итоговой оценки (балла) </w:t>
      </w:r>
      <w:proofErr w:type="spellStart"/>
      <w:r w:rsidRPr="00732189">
        <w:rPr>
          <w:sz w:val="28"/>
          <w:szCs w:val="28"/>
          <w:lang w:eastAsia="en-US"/>
        </w:rPr>
        <w:t>БО</w:t>
      </w:r>
      <w:proofErr w:type="gramStart"/>
      <w:r w:rsidRPr="00732189">
        <w:rPr>
          <w:sz w:val="28"/>
          <w:szCs w:val="28"/>
          <w:lang w:eastAsia="en-US"/>
        </w:rPr>
        <w:t>i</w:t>
      </w:r>
      <w:proofErr w:type="spellEnd"/>
      <w:proofErr w:type="gramEnd"/>
      <w:r w:rsidRPr="00732189">
        <w:rPr>
          <w:sz w:val="28"/>
          <w:szCs w:val="28"/>
          <w:lang w:eastAsia="en-US"/>
        </w:rPr>
        <w:t xml:space="preserve"> не учитываются.</w:t>
      </w:r>
    </w:p>
    <w:p w:rsidR="00FB6277" w:rsidRPr="00732189" w:rsidRDefault="00FB6277" w:rsidP="00FB6277">
      <w:pPr>
        <w:tabs>
          <w:tab w:val="left" w:pos="0"/>
        </w:tabs>
        <w:ind w:firstLine="851"/>
        <w:contextualSpacing/>
        <w:jc w:val="both"/>
        <w:rPr>
          <w:sz w:val="28"/>
          <w:szCs w:val="28"/>
          <w:lang w:eastAsia="en-US"/>
        </w:rPr>
      </w:pPr>
      <w:r w:rsidRPr="00732189">
        <w:rPr>
          <w:sz w:val="28"/>
          <w:szCs w:val="28"/>
          <w:lang w:eastAsia="en-US"/>
        </w:rPr>
        <w:t>Под суммой санкций понимается совокупность взысканных, либо подлежащих взысканию, с участника закупки денежных средств по судебным решениям, в том числе мировым соглашениям (задолженность, неустойки, пени, штрафы, проценты за пользование чужими денежными средствами, расходы по уплате госпошлин). При расчете суммы санкций по судебным решениям учитываются опубликованные решения вышестоящих инстанций.</w:t>
      </w:r>
    </w:p>
    <w:p w:rsidR="00FB6277" w:rsidRPr="00732189" w:rsidRDefault="00FB6277" w:rsidP="00FB6277">
      <w:pPr>
        <w:tabs>
          <w:tab w:val="left" w:pos="0"/>
        </w:tabs>
        <w:ind w:firstLine="851"/>
        <w:contextualSpacing/>
        <w:jc w:val="both"/>
        <w:rPr>
          <w:sz w:val="28"/>
          <w:szCs w:val="28"/>
          <w:lang w:eastAsia="en-US"/>
        </w:rPr>
      </w:pPr>
    </w:p>
    <w:tbl>
      <w:tblPr>
        <w:tblW w:w="0" w:type="auto"/>
        <w:tblInd w:w="1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50"/>
        <w:gridCol w:w="5323"/>
      </w:tblGrid>
      <w:tr w:rsidR="00FB6277" w:rsidRPr="00732189" w:rsidTr="00793B92">
        <w:trPr>
          <w:tblHeader/>
        </w:trPr>
        <w:tc>
          <w:tcPr>
            <w:tcW w:w="4427" w:type="dxa"/>
            <w:tcBorders>
              <w:top w:val="single" w:sz="4" w:space="0" w:color="auto"/>
              <w:left w:val="single" w:sz="4" w:space="0" w:color="auto"/>
              <w:bottom w:val="single" w:sz="4" w:space="0" w:color="auto"/>
              <w:right w:val="single" w:sz="4" w:space="0" w:color="auto"/>
            </w:tcBorders>
            <w:vAlign w:val="center"/>
            <w:hideMark/>
          </w:tcPr>
          <w:p w:rsidR="00FB6277" w:rsidRPr="00732189" w:rsidRDefault="00FB6277" w:rsidP="00793B92">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 xml:space="preserve">Наличие санкций </w:t>
            </w:r>
          </w:p>
        </w:tc>
        <w:tc>
          <w:tcPr>
            <w:tcW w:w="5427" w:type="dxa"/>
            <w:tcBorders>
              <w:top w:val="single" w:sz="4" w:space="0" w:color="auto"/>
              <w:left w:val="single" w:sz="4" w:space="0" w:color="auto"/>
              <w:bottom w:val="single" w:sz="4" w:space="0" w:color="auto"/>
              <w:right w:val="single" w:sz="4" w:space="0" w:color="auto"/>
            </w:tcBorders>
            <w:vAlign w:val="center"/>
            <w:hideMark/>
          </w:tcPr>
          <w:p w:rsidR="00FB6277" w:rsidRPr="00732189" w:rsidRDefault="00FB6277" w:rsidP="00793B92">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Баллы (БС</w:t>
            </w:r>
            <w:proofErr w:type="spellStart"/>
            <w:proofErr w:type="gramStart"/>
            <w:r w:rsidRPr="00732189">
              <w:rPr>
                <w:rFonts w:eastAsia="Calibri"/>
                <w:bCs/>
                <w:sz w:val="28"/>
                <w:szCs w:val="28"/>
                <w:vertAlign w:val="subscript"/>
                <w:lang w:val="en-US" w:eastAsia="en-US"/>
              </w:rPr>
              <w:t>i</w:t>
            </w:r>
            <w:proofErr w:type="spellEnd"/>
            <w:proofErr w:type="gramEnd"/>
            <w:r w:rsidRPr="00732189">
              <w:rPr>
                <w:rFonts w:eastAsia="Calibri"/>
                <w:bCs/>
                <w:sz w:val="28"/>
                <w:szCs w:val="28"/>
                <w:lang w:val="en-US" w:eastAsia="en-US"/>
              </w:rPr>
              <w:t>)</w:t>
            </w:r>
          </w:p>
        </w:tc>
      </w:tr>
      <w:tr w:rsidR="00FB6277" w:rsidRPr="00732189" w:rsidTr="00793B92">
        <w:tc>
          <w:tcPr>
            <w:tcW w:w="4427" w:type="dxa"/>
            <w:tcBorders>
              <w:top w:val="single" w:sz="4" w:space="0" w:color="auto"/>
              <w:left w:val="single" w:sz="4" w:space="0" w:color="auto"/>
              <w:bottom w:val="single" w:sz="4" w:space="0" w:color="auto"/>
              <w:right w:val="single" w:sz="4" w:space="0" w:color="auto"/>
            </w:tcBorders>
            <w:vAlign w:val="center"/>
            <w:hideMark/>
          </w:tcPr>
          <w:p w:rsidR="00FB6277" w:rsidRPr="00732189" w:rsidRDefault="00FB6277" w:rsidP="00793B92">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Санкции не применялись</w:t>
            </w:r>
          </w:p>
        </w:tc>
        <w:tc>
          <w:tcPr>
            <w:tcW w:w="5427" w:type="dxa"/>
            <w:tcBorders>
              <w:top w:val="single" w:sz="4" w:space="0" w:color="auto"/>
              <w:left w:val="single" w:sz="4" w:space="0" w:color="auto"/>
              <w:bottom w:val="single" w:sz="4" w:space="0" w:color="auto"/>
              <w:right w:val="single" w:sz="4" w:space="0" w:color="auto"/>
            </w:tcBorders>
            <w:vAlign w:val="center"/>
            <w:hideMark/>
          </w:tcPr>
          <w:p w:rsidR="00FB6277" w:rsidRPr="00732189" w:rsidRDefault="00FB6277" w:rsidP="00793B92">
            <w:pPr>
              <w:tabs>
                <w:tab w:val="left" w:pos="0"/>
                <w:tab w:val="left" w:pos="1062"/>
                <w:tab w:val="left" w:pos="1701"/>
                <w:tab w:val="left" w:pos="1985"/>
              </w:tabs>
              <w:jc w:val="center"/>
              <w:rPr>
                <w:sz w:val="28"/>
                <w:szCs w:val="28"/>
                <w:vertAlign w:val="subscript"/>
              </w:rPr>
            </w:pPr>
            <w:r w:rsidRPr="00732189">
              <w:rPr>
                <w:rFonts w:eastAsia="Calibri"/>
                <w:bCs/>
                <w:sz w:val="28"/>
                <w:szCs w:val="28"/>
                <w:lang w:eastAsia="en-US"/>
              </w:rPr>
              <w:t>БС</w:t>
            </w:r>
            <w:proofErr w:type="spellStart"/>
            <w:proofErr w:type="gramStart"/>
            <w:r w:rsidRPr="00732189">
              <w:rPr>
                <w:rFonts w:eastAsia="Calibri"/>
                <w:bCs/>
                <w:sz w:val="28"/>
                <w:szCs w:val="28"/>
                <w:vertAlign w:val="subscript"/>
                <w:lang w:val="en-US" w:eastAsia="en-US"/>
              </w:rPr>
              <w:t>i</w:t>
            </w:r>
            <w:proofErr w:type="spellEnd"/>
            <w:proofErr w:type="gramEnd"/>
            <w:r w:rsidRPr="00732189">
              <w:rPr>
                <w:rFonts w:eastAsia="Calibri"/>
                <w:bCs/>
                <w:sz w:val="28"/>
                <w:szCs w:val="28"/>
                <w:vertAlign w:val="subscript"/>
                <w:lang w:eastAsia="en-US"/>
              </w:rPr>
              <w:t xml:space="preserve"> </w:t>
            </w:r>
            <w:r w:rsidRPr="00732189">
              <w:rPr>
                <w:rFonts w:eastAsia="Calibri"/>
                <w:bCs/>
                <w:sz w:val="28"/>
                <w:szCs w:val="28"/>
                <w:lang w:eastAsia="en-US"/>
              </w:rPr>
              <w:t>=</w:t>
            </w:r>
            <w:r w:rsidRPr="00732189">
              <w:rPr>
                <w:rFonts w:eastAsia="Calibri"/>
                <w:bCs/>
                <w:sz w:val="28"/>
                <w:szCs w:val="28"/>
                <w:vertAlign w:val="subscript"/>
                <w:lang w:eastAsia="en-US"/>
              </w:rPr>
              <w:t xml:space="preserve"> </w:t>
            </w:r>
            <w:proofErr w:type="spellStart"/>
            <w:r w:rsidRPr="00732189">
              <w:rPr>
                <w:sz w:val="28"/>
                <w:szCs w:val="28"/>
              </w:rPr>
              <w:t>БОу</w:t>
            </w:r>
            <w:r w:rsidRPr="00732189">
              <w:rPr>
                <w:sz w:val="28"/>
                <w:szCs w:val="28"/>
                <w:vertAlign w:val="subscript"/>
                <w:lang w:val="en-US"/>
              </w:rPr>
              <w:t>i</w:t>
            </w:r>
            <w:proofErr w:type="spellEnd"/>
          </w:p>
          <w:p w:rsidR="00FB6277" w:rsidRPr="00732189" w:rsidRDefault="00FB6277" w:rsidP="00793B92">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Количество баллов, присвоенное по опыту участника закупки, засчитывается в 100% размере</w:t>
            </w:r>
          </w:p>
        </w:tc>
      </w:tr>
      <w:tr w:rsidR="00FB6277" w:rsidRPr="00732189" w:rsidTr="00793B92">
        <w:tc>
          <w:tcPr>
            <w:tcW w:w="4427" w:type="dxa"/>
            <w:tcBorders>
              <w:top w:val="single" w:sz="4" w:space="0" w:color="auto"/>
              <w:left w:val="single" w:sz="4" w:space="0" w:color="auto"/>
              <w:bottom w:val="single" w:sz="4" w:space="0" w:color="auto"/>
              <w:right w:val="single" w:sz="4" w:space="0" w:color="auto"/>
            </w:tcBorders>
            <w:vAlign w:val="center"/>
            <w:hideMark/>
          </w:tcPr>
          <w:p w:rsidR="00FB6277" w:rsidRPr="00732189" w:rsidRDefault="00FB6277" w:rsidP="00793B92">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 xml:space="preserve">Размер санкции, </w:t>
            </w:r>
            <w:proofErr w:type="gramStart"/>
            <w:r w:rsidRPr="00732189">
              <w:rPr>
                <w:rFonts w:eastAsia="Calibri"/>
                <w:bCs/>
                <w:sz w:val="28"/>
                <w:szCs w:val="28"/>
                <w:lang w:eastAsia="en-US"/>
              </w:rPr>
              <w:t>примененных</w:t>
            </w:r>
            <w:proofErr w:type="gramEnd"/>
            <w:r w:rsidRPr="00732189">
              <w:rPr>
                <w:rFonts w:eastAsia="Calibri"/>
                <w:bCs/>
                <w:sz w:val="28"/>
                <w:szCs w:val="28"/>
                <w:lang w:eastAsia="en-US"/>
              </w:rPr>
              <w:t xml:space="preserve"> к участнику закупки, составляет менее 10% от НМЦ данной закупки</w:t>
            </w:r>
          </w:p>
        </w:tc>
        <w:tc>
          <w:tcPr>
            <w:tcW w:w="5427" w:type="dxa"/>
            <w:tcBorders>
              <w:top w:val="single" w:sz="4" w:space="0" w:color="auto"/>
              <w:left w:val="single" w:sz="4" w:space="0" w:color="auto"/>
              <w:bottom w:val="single" w:sz="4" w:space="0" w:color="auto"/>
              <w:right w:val="single" w:sz="4" w:space="0" w:color="auto"/>
            </w:tcBorders>
            <w:hideMark/>
          </w:tcPr>
          <w:p w:rsidR="00FB6277" w:rsidRPr="00732189" w:rsidRDefault="00FB6277" w:rsidP="00793B92">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БС</w:t>
            </w:r>
            <w:proofErr w:type="spellStart"/>
            <w:proofErr w:type="gramStart"/>
            <w:r w:rsidRPr="00732189">
              <w:rPr>
                <w:rFonts w:eastAsia="Calibri"/>
                <w:bCs/>
                <w:sz w:val="28"/>
                <w:szCs w:val="28"/>
                <w:vertAlign w:val="subscript"/>
                <w:lang w:val="en-US" w:eastAsia="en-US"/>
              </w:rPr>
              <w:t>i</w:t>
            </w:r>
            <w:proofErr w:type="spellEnd"/>
            <w:proofErr w:type="gramEnd"/>
            <w:r w:rsidRPr="00732189">
              <w:rPr>
                <w:rFonts w:eastAsia="Calibri"/>
                <w:bCs/>
                <w:sz w:val="28"/>
                <w:szCs w:val="28"/>
                <w:vertAlign w:val="subscript"/>
                <w:lang w:eastAsia="en-US"/>
              </w:rPr>
              <w:t xml:space="preserve"> </w:t>
            </w:r>
            <w:r w:rsidRPr="00732189">
              <w:rPr>
                <w:rFonts w:eastAsia="Calibri"/>
                <w:bCs/>
                <w:sz w:val="28"/>
                <w:szCs w:val="28"/>
                <w:lang w:eastAsia="en-US"/>
              </w:rPr>
              <w:t>=</w:t>
            </w:r>
            <w:r w:rsidRPr="00732189">
              <w:rPr>
                <w:rFonts w:eastAsia="Calibri"/>
                <w:bCs/>
                <w:sz w:val="28"/>
                <w:szCs w:val="28"/>
                <w:vertAlign w:val="subscript"/>
                <w:lang w:eastAsia="en-US"/>
              </w:rPr>
              <w:t xml:space="preserve"> </w:t>
            </w:r>
            <w:proofErr w:type="spellStart"/>
            <w:r w:rsidRPr="00732189">
              <w:rPr>
                <w:sz w:val="28"/>
                <w:szCs w:val="28"/>
              </w:rPr>
              <w:t>БОу</w:t>
            </w:r>
            <w:r w:rsidRPr="00732189">
              <w:rPr>
                <w:sz w:val="28"/>
                <w:szCs w:val="28"/>
                <w:vertAlign w:val="subscript"/>
                <w:lang w:val="en-US"/>
              </w:rPr>
              <w:t>i</w:t>
            </w:r>
            <w:proofErr w:type="spellEnd"/>
            <w:r w:rsidRPr="00732189">
              <w:rPr>
                <w:rFonts w:eastAsia="Calibri"/>
                <w:bCs/>
                <w:sz w:val="28"/>
                <w:szCs w:val="28"/>
                <w:lang w:eastAsia="en-US"/>
              </w:rPr>
              <w:t xml:space="preserve"> / 2</w:t>
            </w:r>
          </w:p>
          <w:p w:rsidR="00FB6277" w:rsidRPr="00732189" w:rsidRDefault="00FB6277" w:rsidP="00793B92">
            <w:pPr>
              <w:tabs>
                <w:tab w:val="left" w:pos="0"/>
                <w:tab w:val="left" w:pos="1062"/>
                <w:tab w:val="left" w:pos="1701"/>
                <w:tab w:val="left" w:pos="1985"/>
              </w:tabs>
              <w:jc w:val="center"/>
              <w:rPr>
                <w:rFonts w:eastAsia="Calibri"/>
                <w:bCs/>
                <w:sz w:val="28"/>
                <w:szCs w:val="28"/>
                <w:lang w:eastAsia="en-US"/>
              </w:rPr>
            </w:pPr>
            <w:proofErr w:type="gramStart"/>
            <w:r w:rsidRPr="00732189">
              <w:rPr>
                <w:rFonts w:eastAsia="Calibri"/>
                <w:bCs/>
                <w:sz w:val="28"/>
                <w:szCs w:val="28"/>
                <w:lang w:eastAsia="en-US"/>
              </w:rPr>
              <w:t>Количество баллов, присвоенное по опыту участника заявки уменьшается</w:t>
            </w:r>
            <w:proofErr w:type="gramEnd"/>
            <w:r w:rsidRPr="00732189">
              <w:rPr>
                <w:rFonts w:eastAsia="Calibri"/>
                <w:bCs/>
                <w:sz w:val="28"/>
                <w:szCs w:val="28"/>
                <w:lang w:eastAsia="en-US"/>
              </w:rPr>
              <w:t xml:space="preserve"> на 50 %</w:t>
            </w:r>
          </w:p>
        </w:tc>
      </w:tr>
      <w:tr w:rsidR="00FB6277" w:rsidRPr="00732189" w:rsidTr="00793B92">
        <w:trPr>
          <w:trHeight w:val="1066"/>
        </w:trPr>
        <w:tc>
          <w:tcPr>
            <w:tcW w:w="4427" w:type="dxa"/>
            <w:tcBorders>
              <w:top w:val="single" w:sz="4" w:space="0" w:color="auto"/>
              <w:left w:val="single" w:sz="4" w:space="0" w:color="auto"/>
              <w:bottom w:val="single" w:sz="4" w:space="0" w:color="auto"/>
              <w:right w:val="single" w:sz="4" w:space="0" w:color="auto"/>
            </w:tcBorders>
            <w:vAlign w:val="center"/>
            <w:hideMark/>
          </w:tcPr>
          <w:p w:rsidR="00FB6277" w:rsidRPr="00732189" w:rsidRDefault="00FB6277" w:rsidP="00793B92">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Размер санкций, примененных к участнику закупки, составляет 10 % от НМЦ или более</w:t>
            </w:r>
          </w:p>
        </w:tc>
        <w:tc>
          <w:tcPr>
            <w:tcW w:w="5427" w:type="dxa"/>
            <w:tcBorders>
              <w:top w:val="single" w:sz="4" w:space="0" w:color="auto"/>
              <w:left w:val="single" w:sz="4" w:space="0" w:color="auto"/>
              <w:bottom w:val="single" w:sz="4" w:space="0" w:color="auto"/>
              <w:right w:val="single" w:sz="4" w:space="0" w:color="auto"/>
            </w:tcBorders>
            <w:hideMark/>
          </w:tcPr>
          <w:p w:rsidR="00FB6277" w:rsidRPr="00732189" w:rsidRDefault="00FB6277" w:rsidP="00793B92">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БС</w:t>
            </w:r>
            <w:proofErr w:type="spellStart"/>
            <w:proofErr w:type="gramStart"/>
            <w:r w:rsidRPr="00732189">
              <w:rPr>
                <w:rFonts w:eastAsia="Calibri"/>
                <w:bCs/>
                <w:sz w:val="28"/>
                <w:szCs w:val="28"/>
                <w:vertAlign w:val="subscript"/>
                <w:lang w:val="en-US" w:eastAsia="en-US"/>
              </w:rPr>
              <w:t>i</w:t>
            </w:r>
            <w:proofErr w:type="spellEnd"/>
            <w:proofErr w:type="gramEnd"/>
            <w:r w:rsidRPr="00732189">
              <w:rPr>
                <w:rFonts w:eastAsia="Calibri"/>
                <w:bCs/>
                <w:sz w:val="28"/>
                <w:szCs w:val="28"/>
                <w:vertAlign w:val="subscript"/>
                <w:lang w:eastAsia="en-US"/>
              </w:rPr>
              <w:t xml:space="preserve"> </w:t>
            </w:r>
            <w:r w:rsidRPr="00732189">
              <w:rPr>
                <w:rFonts w:eastAsia="Calibri"/>
                <w:bCs/>
                <w:sz w:val="28"/>
                <w:szCs w:val="28"/>
                <w:lang w:eastAsia="en-US"/>
              </w:rPr>
              <w:t>=</w:t>
            </w:r>
            <w:r w:rsidRPr="00732189">
              <w:rPr>
                <w:rFonts w:eastAsia="Calibri"/>
                <w:bCs/>
                <w:sz w:val="28"/>
                <w:szCs w:val="28"/>
                <w:vertAlign w:val="subscript"/>
                <w:lang w:eastAsia="en-US"/>
              </w:rPr>
              <w:t xml:space="preserve"> </w:t>
            </w:r>
            <w:r w:rsidRPr="00732189">
              <w:rPr>
                <w:sz w:val="28"/>
                <w:szCs w:val="28"/>
              </w:rPr>
              <w:t>0</w:t>
            </w:r>
          </w:p>
          <w:p w:rsidR="00FB6277" w:rsidRPr="00732189" w:rsidRDefault="00FB6277" w:rsidP="00793B92">
            <w:pPr>
              <w:tabs>
                <w:tab w:val="left" w:pos="0"/>
                <w:tab w:val="left" w:pos="1062"/>
                <w:tab w:val="left" w:pos="1701"/>
                <w:tab w:val="left" w:pos="1985"/>
              </w:tabs>
              <w:jc w:val="center"/>
              <w:rPr>
                <w:rFonts w:eastAsia="Calibri"/>
                <w:bCs/>
                <w:sz w:val="28"/>
                <w:szCs w:val="28"/>
                <w:lang w:eastAsia="en-US"/>
              </w:rPr>
            </w:pPr>
            <w:r w:rsidRPr="00732189">
              <w:rPr>
                <w:rFonts w:eastAsia="Calibri"/>
                <w:bCs/>
                <w:sz w:val="28"/>
                <w:szCs w:val="28"/>
                <w:lang w:eastAsia="en-US"/>
              </w:rPr>
              <w:t>Участнику по данному подкритерию присваивается 0 баллов</w:t>
            </w:r>
          </w:p>
        </w:tc>
      </w:tr>
    </w:tbl>
    <w:p w:rsidR="00FB6277" w:rsidRPr="00732189" w:rsidRDefault="00FB6277" w:rsidP="00FB6277">
      <w:pPr>
        <w:tabs>
          <w:tab w:val="left" w:pos="0"/>
        </w:tabs>
        <w:ind w:firstLine="851"/>
        <w:contextualSpacing/>
        <w:jc w:val="both"/>
        <w:rPr>
          <w:sz w:val="28"/>
          <w:szCs w:val="28"/>
          <w:lang w:eastAsia="en-US"/>
        </w:rPr>
      </w:pPr>
    </w:p>
    <w:p w:rsidR="00FB6277" w:rsidRPr="00732189" w:rsidRDefault="00FB6277" w:rsidP="00FB6277">
      <w:pPr>
        <w:tabs>
          <w:tab w:val="left" w:pos="0"/>
        </w:tabs>
        <w:ind w:firstLine="851"/>
        <w:contextualSpacing/>
        <w:jc w:val="both"/>
        <w:rPr>
          <w:sz w:val="28"/>
          <w:szCs w:val="28"/>
          <w:lang w:eastAsia="en-US"/>
        </w:rPr>
      </w:pPr>
      <w:r w:rsidRPr="00732189">
        <w:rPr>
          <w:sz w:val="28"/>
          <w:szCs w:val="28"/>
          <w:lang w:eastAsia="en-US"/>
        </w:rPr>
        <w:t xml:space="preserve">Итоговая оценка (балл) подкритерия «опыт» принимается </w:t>
      </w:r>
      <w:proofErr w:type="gramStart"/>
      <w:r w:rsidRPr="00732189">
        <w:rPr>
          <w:sz w:val="28"/>
          <w:szCs w:val="28"/>
          <w:lang w:eastAsia="en-US"/>
        </w:rPr>
        <w:t>равной</w:t>
      </w:r>
      <w:proofErr w:type="gramEnd"/>
      <w:r w:rsidRPr="00732189">
        <w:rPr>
          <w:sz w:val="28"/>
          <w:szCs w:val="28"/>
          <w:lang w:eastAsia="en-US"/>
        </w:rPr>
        <w:t xml:space="preserve"> соответствующему значению (</w:t>
      </w:r>
      <w:proofErr w:type="spellStart"/>
      <w:r w:rsidRPr="00732189">
        <w:rPr>
          <w:sz w:val="28"/>
          <w:szCs w:val="28"/>
          <w:lang w:eastAsia="en-US"/>
        </w:rPr>
        <w:t>БСi</w:t>
      </w:r>
      <w:proofErr w:type="spellEnd"/>
      <w:r w:rsidRPr="00732189">
        <w:rPr>
          <w:sz w:val="28"/>
          <w:szCs w:val="28"/>
          <w:lang w:eastAsia="en-US"/>
        </w:rPr>
        <w:t>), полученному с учетом наличия указанных санкций (</w:t>
      </w:r>
      <w:proofErr w:type="spellStart"/>
      <w:r w:rsidRPr="00732189">
        <w:rPr>
          <w:sz w:val="28"/>
          <w:szCs w:val="28"/>
          <w:lang w:eastAsia="en-US"/>
        </w:rPr>
        <w:t>БОi</w:t>
      </w:r>
      <w:proofErr w:type="spellEnd"/>
      <w:r w:rsidRPr="00732189">
        <w:rPr>
          <w:sz w:val="28"/>
          <w:szCs w:val="28"/>
          <w:lang w:eastAsia="en-US"/>
        </w:rPr>
        <w:t xml:space="preserve"> = </w:t>
      </w:r>
      <w:proofErr w:type="spellStart"/>
      <w:r w:rsidRPr="00732189">
        <w:rPr>
          <w:sz w:val="28"/>
          <w:szCs w:val="28"/>
          <w:lang w:eastAsia="en-US"/>
        </w:rPr>
        <w:t>БСi</w:t>
      </w:r>
      <w:proofErr w:type="spellEnd"/>
      <w:r w:rsidRPr="00732189">
        <w:rPr>
          <w:sz w:val="28"/>
          <w:szCs w:val="28"/>
          <w:lang w:eastAsia="en-US"/>
        </w:rPr>
        <w:t>).</w:t>
      </w:r>
    </w:p>
    <w:p w:rsidR="00FB6277" w:rsidRPr="00732189" w:rsidRDefault="00FB6277" w:rsidP="00FB6277">
      <w:pPr>
        <w:tabs>
          <w:tab w:val="left" w:pos="0"/>
        </w:tabs>
        <w:ind w:firstLine="851"/>
        <w:contextualSpacing/>
        <w:jc w:val="both"/>
        <w:rPr>
          <w:sz w:val="28"/>
          <w:szCs w:val="28"/>
          <w:lang w:eastAsia="en-US"/>
        </w:rPr>
      </w:pPr>
    </w:p>
    <w:p w:rsidR="00FB6277" w:rsidRPr="00732189" w:rsidRDefault="00FB6277" w:rsidP="00FB6277">
      <w:pPr>
        <w:numPr>
          <w:ilvl w:val="1"/>
          <w:numId w:val="12"/>
        </w:numPr>
        <w:tabs>
          <w:tab w:val="left" w:pos="709"/>
        </w:tabs>
        <w:ind w:left="0" w:firstLine="709"/>
        <w:jc w:val="both"/>
        <w:outlineLvl w:val="0"/>
        <w:rPr>
          <w:iCs/>
          <w:sz w:val="28"/>
          <w:szCs w:val="28"/>
          <w:lang w:val="x-none" w:eastAsia="x-none"/>
        </w:rPr>
      </w:pPr>
      <w:bookmarkStart w:id="102" w:name="_Toc521925725"/>
      <w:bookmarkStart w:id="103" w:name="_Toc535601094"/>
      <w:bookmarkStart w:id="104" w:name="_Toc4068180"/>
      <w:bookmarkStart w:id="105" w:name="_Toc16935392"/>
      <w:r w:rsidRPr="00732189">
        <w:rPr>
          <w:iCs/>
          <w:sz w:val="28"/>
          <w:szCs w:val="28"/>
          <w:lang w:val="x-none" w:eastAsia="en-US"/>
        </w:rPr>
        <w:t>ПОРЯДОК ОПРЕДЕЛЕНИЯ ИТОГОВОГО РЕЙТИНГА ЗАЯВКИ</w:t>
      </w:r>
      <w:bookmarkEnd w:id="102"/>
      <w:bookmarkEnd w:id="103"/>
      <w:bookmarkEnd w:id="104"/>
      <w:bookmarkEnd w:id="105"/>
    </w:p>
    <w:p w:rsidR="00FB6277" w:rsidRPr="00732189" w:rsidRDefault="00FB6277" w:rsidP="00FB6277">
      <w:pPr>
        <w:ind w:firstLine="709"/>
        <w:rPr>
          <w:sz w:val="28"/>
          <w:szCs w:val="28"/>
          <w:lang w:val="x-none" w:eastAsia="x-none"/>
        </w:rPr>
      </w:pPr>
    </w:p>
    <w:p w:rsidR="00FB6277" w:rsidRPr="00732189" w:rsidRDefault="00FB6277" w:rsidP="00FB6277">
      <w:pPr>
        <w:tabs>
          <w:tab w:val="left" w:pos="0"/>
        </w:tabs>
        <w:ind w:firstLine="851"/>
        <w:contextualSpacing/>
        <w:jc w:val="both"/>
        <w:rPr>
          <w:sz w:val="28"/>
          <w:szCs w:val="28"/>
          <w:lang w:eastAsia="en-US"/>
        </w:rPr>
      </w:pPr>
      <w:r w:rsidRPr="00732189">
        <w:rPr>
          <w:sz w:val="28"/>
          <w:szCs w:val="28"/>
          <w:lang w:eastAsia="en-US"/>
        </w:rPr>
        <w:t>Итоговый рейтинг заявки (</w:t>
      </w:r>
      <w:proofErr w:type="spellStart"/>
      <w:r w:rsidRPr="00732189">
        <w:rPr>
          <w:sz w:val="28"/>
          <w:szCs w:val="28"/>
          <w:lang w:eastAsia="en-US"/>
        </w:rPr>
        <w:t>Final</w:t>
      </w:r>
      <w:proofErr w:type="spellEnd"/>
      <w:r w:rsidRPr="00732189">
        <w:rPr>
          <w:sz w:val="28"/>
          <w:szCs w:val="28"/>
          <w:lang w:eastAsia="en-US"/>
        </w:rPr>
        <w:t xml:space="preserve"> </w:t>
      </w:r>
      <w:proofErr w:type="spellStart"/>
      <w:r w:rsidRPr="00732189">
        <w:rPr>
          <w:sz w:val="28"/>
          <w:szCs w:val="28"/>
          <w:lang w:eastAsia="en-US"/>
        </w:rPr>
        <w:t>application</w:t>
      </w:r>
      <w:proofErr w:type="spellEnd"/>
      <w:r w:rsidRPr="00732189">
        <w:rPr>
          <w:sz w:val="28"/>
          <w:szCs w:val="28"/>
          <w:lang w:eastAsia="en-US"/>
        </w:rPr>
        <w:t xml:space="preserve"> </w:t>
      </w:r>
      <w:proofErr w:type="spellStart"/>
      <w:r w:rsidRPr="00732189">
        <w:rPr>
          <w:sz w:val="28"/>
          <w:szCs w:val="28"/>
          <w:lang w:eastAsia="en-US"/>
        </w:rPr>
        <w:t>rating</w:t>
      </w:r>
      <w:proofErr w:type="spellEnd"/>
      <w:r w:rsidRPr="00732189">
        <w:rPr>
          <w:sz w:val="28"/>
          <w:szCs w:val="28"/>
          <w:lang w:eastAsia="en-US"/>
        </w:rPr>
        <w:t xml:space="preserve"> (</w:t>
      </w:r>
      <w:r w:rsidRPr="00732189">
        <w:rPr>
          <w:sz w:val="28"/>
          <w:szCs w:val="28"/>
          <w:lang w:val="en-US" w:eastAsia="en-US"/>
        </w:rPr>
        <w:t>FAR</w:t>
      </w:r>
      <w:r w:rsidRPr="00732189">
        <w:rPr>
          <w:sz w:val="28"/>
          <w:szCs w:val="28"/>
          <w:lang w:eastAsia="en-US"/>
        </w:rPr>
        <w:t xml:space="preserve">)) определяется по формуле: </w:t>
      </w:r>
    </w:p>
    <w:p w:rsidR="00FB6277" w:rsidRPr="00732189" w:rsidRDefault="00FB6277" w:rsidP="00FB6277">
      <w:pPr>
        <w:tabs>
          <w:tab w:val="left" w:pos="0"/>
        </w:tabs>
        <w:ind w:firstLine="851"/>
        <w:contextualSpacing/>
        <w:jc w:val="both"/>
        <w:rPr>
          <w:sz w:val="28"/>
          <w:szCs w:val="28"/>
          <w:lang w:val="en-US" w:eastAsia="en-US"/>
        </w:rPr>
      </w:pPr>
      <w:r w:rsidRPr="00732189">
        <w:rPr>
          <w:sz w:val="28"/>
          <w:szCs w:val="28"/>
          <w:lang w:val="en-US" w:eastAsia="en-US"/>
        </w:rPr>
        <w:t xml:space="preserve">FAR </w:t>
      </w:r>
      <w:proofErr w:type="spellStart"/>
      <w:r w:rsidRPr="00732189">
        <w:rPr>
          <w:sz w:val="28"/>
          <w:szCs w:val="28"/>
          <w:vertAlign w:val="subscript"/>
          <w:lang w:val="en-US" w:eastAsia="en-US"/>
        </w:rPr>
        <w:t>i</w:t>
      </w:r>
      <w:proofErr w:type="spellEnd"/>
      <w:r w:rsidRPr="00732189">
        <w:rPr>
          <w:sz w:val="28"/>
          <w:szCs w:val="28"/>
          <w:vertAlign w:val="subscript"/>
          <w:lang w:val="en-US" w:eastAsia="en-US"/>
        </w:rPr>
        <w:t xml:space="preserve"> </w:t>
      </w:r>
      <w:r w:rsidRPr="00732189">
        <w:rPr>
          <w:sz w:val="28"/>
          <w:szCs w:val="28"/>
          <w:lang w:val="en-US" w:eastAsia="en-US"/>
        </w:rPr>
        <w:t xml:space="preserve">= </w:t>
      </w:r>
      <w:proofErr w:type="spellStart"/>
      <w:proofErr w:type="gramStart"/>
      <w:r w:rsidRPr="00732189">
        <w:rPr>
          <w:sz w:val="28"/>
          <w:szCs w:val="28"/>
          <w:lang w:val="en-US" w:eastAsia="en-US"/>
        </w:rPr>
        <w:t>R</w:t>
      </w:r>
      <w:r w:rsidRPr="00732189">
        <w:rPr>
          <w:sz w:val="28"/>
          <w:szCs w:val="28"/>
          <w:vertAlign w:val="subscript"/>
          <w:lang w:val="en-US" w:eastAsia="en-US"/>
        </w:rPr>
        <w:t>i</w:t>
      </w:r>
      <w:proofErr w:type="spellEnd"/>
      <w:proofErr w:type="gramEnd"/>
      <w:r w:rsidRPr="00732189">
        <w:rPr>
          <w:sz w:val="28"/>
          <w:szCs w:val="28"/>
          <w:lang w:val="en-US" w:eastAsia="en-US"/>
        </w:rPr>
        <w:t xml:space="preserve"> – </w:t>
      </w:r>
      <w:proofErr w:type="spellStart"/>
      <w:r w:rsidRPr="00732189">
        <w:rPr>
          <w:sz w:val="28"/>
          <w:szCs w:val="28"/>
          <w:lang w:val="en-US" w:eastAsia="en-US"/>
        </w:rPr>
        <w:t>BR</w:t>
      </w:r>
      <w:r w:rsidRPr="00732189">
        <w:rPr>
          <w:sz w:val="28"/>
          <w:szCs w:val="28"/>
          <w:vertAlign w:val="subscript"/>
          <w:lang w:val="en-US" w:eastAsia="en-US"/>
        </w:rPr>
        <w:t>i</w:t>
      </w:r>
      <w:proofErr w:type="spellEnd"/>
    </w:p>
    <w:p w:rsidR="00FB6277" w:rsidRPr="00732189" w:rsidRDefault="00FB6277" w:rsidP="00FB6277">
      <w:pPr>
        <w:tabs>
          <w:tab w:val="left" w:pos="0"/>
        </w:tabs>
        <w:ind w:firstLine="851"/>
        <w:contextualSpacing/>
        <w:jc w:val="both"/>
        <w:rPr>
          <w:sz w:val="28"/>
          <w:szCs w:val="28"/>
          <w:lang w:val="en-US" w:eastAsia="en-US"/>
        </w:rPr>
      </w:pPr>
      <w:r w:rsidRPr="00732189">
        <w:rPr>
          <w:sz w:val="28"/>
          <w:szCs w:val="28"/>
          <w:lang w:eastAsia="en-US"/>
        </w:rPr>
        <w:t>где</w:t>
      </w:r>
      <w:r w:rsidRPr="00732189">
        <w:rPr>
          <w:sz w:val="28"/>
          <w:szCs w:val="28"/>
          <w:lang w:val="en-US" w:eastAsia="en-US"/>
        </w:rPr>
        <w:t>:</w:t>
      </w:r>
    </w:p>
    <w:p w:rsidR="00FB6277" w:rsidRPr="00732189" w:rsidRDefault="00FB6277" w:rsidP="00FB6277">
      <w:pPr>
        <w:tabs>
          <w:tab w:val="left" w:pos="0"/>
        </w:tabs>
        <w:ind w:firstLine="851"/>
        <w:contextualSpacing/>
        <w:jc w:val="both"/>
        <w:rPr>
          <w:sz w:val="28"/>
          <w:szCs w:val="28"/>
          <w:lang w:eastAsia="en-US"/>
        </w:rPr>
      </w:pPr>
      <w:proofErr w:type="spellStart"/>
      <w:r w:rsidRPr="00732189">
        <w:rPr>
          <w:sz w:val="28"/>
          <w:szCs w:val="28"/>
          <w:lang w:val="en-US" w:eastAsia="en-US"/>
        </w:rPr>
        <w:t>FAR</w:t>
      </w:r>
      <w:r w:rsidRPr="00732189">
        <w:rPr>
          <w:sz w:val="28"/>
          <w:szCs w:val="28"/>
          <w:vertAlign w:val="subscript"/>
          <w:lang w:val="en-US" w:eastAsia="en-US"/>
        </w:rPr>
        <w:t>i</w:t>
      </w:r>
      <w:proofErr w:type="spellEnd"/>
      <w:r w:rsidRPr="00732189">
        <w:rPr>
          <w:sz w:val="28"/>
          <w:szCs w:val="28"/>
          <w:lang w:eastAsia="en-US"/>
        </w:rPr>
        <w:t xml:space="preserve"> – Итоговый рейтинг заявки в баллах i-</w:t>
      </w:r>
      <w:proofErr w:type="spellStart"/>
      <w:r w:rsidRPr="00732189">
        <w:rPr>
          <w:sz w:val="28"/>
          <w:szCs w:val="28"/>
          <w:lang w:eastAsia="en-US"/>
        </w:rPr>
        <w:t>го</w:t>
      </w:r>
      <w:proofErr w:type="spellEnd"/>
      <w:r w:rsidRPr="00732189">
        <w:rPr>
          <w:sz w:val="28"/>
          <w:szCs w:val="28"/>
          <w:lang w:eastAsia="en-US"/>
        </w:rPr>
        <w:t xml:space="preserve"> участника закупки</w:t>
      </w:r>
    </w:p>
    <w:p w:rsidR="00FB6277" w:rsidRPr="00732189" w:rsidRDefault="00FB6277" w:rsidP="00FB6277">
      <w:pPr>
        <w:tabs>
          <w:tab w:val="left" w:pos="0"/>
        </w:tabs>
        <w:ind w:firstLine="851"/>
        <w:contextualSpacing/>
        <w:jc w:val="both"/>
        <w:rPr>
          <w:sz w:val="28"/>
          <w:szCs w:val="28"/>
          <w:lang w:eastAsia="en-US"/>
        </w:rPr>
      </w:pPr>
      <w:proofErr w:type="spellStart"/>
      <w:proofErr w:type="gramStart"/>
      <w:r w:rsidRPr="00732189">
        <w:rPr>
          <w:sz w:val="28"/>
          <w:szCs w:val="28"/>
          <w:lang w:val="en-US" w:eastAsia="en-US"/>
        </w:rPr>
        <w:t>R</w:t>
      </w:r>
      <w:r w:rsidRPr="00732189">
        <w:rPr>
          <w:sz w:val="28"/>
          <w:szCs w:val="28"/>
          <w:vertAlign w:val="subscript"/>
          <w:lang w:val="en-US" w:eastAsia="en-US"/>
        </w:rPr>
        <w:t>i</w:t>
      </w:r>
      <w:proofErr w:type="spellEnd"/>
      <w:proofErr w:type="gramEnd"/>
      <w:r w:rsidRPr="00732189">
        <w:rPr>
          <w:sz w:val="28"/>
          <w:szCs w:val="28"/>
          <w:lang w:eastAsia="en-US"/>
        </w:rPr>
        <w:t xml:space="preserve"> – Рейтинг заявки участника закупки в баллах, полученный по результатам оценки по критериям (подкритериям) с учетом значимости (веса) данных критериев (подкритериев), i-</w:t>
      </w:r>
      <w:proofErr w:type="spellStart"/>
      <w:r w:rsidRPr="00732189">
        <w:rPr>
          <w:sz w:val="28"/>
          <w:szCs w:val="28"/>
          <w:lang w:eastAsia="en-US"/>
        </w:rPr>
        <w:t>го</w:t>
      </w:r>
      <w:proofErr w:type="spellEnd"/>
      <w:r w:rsidRPr="00732189">
        <w:rPr>
          <w:sz w:val="28"/>
          <w:szCs w:val="28"/>
          <w:lang w:eastAsia="en-US"/>
        </w:rPr>
        <w:t xml:space="preserve"> участника закупки</w:t>
      </w:r>
    </w:p>
    <w:p w:rsidR="00FB6277" w:rsidRPr="00732189" w:rsidRDefault="00FB6277" w:rsidP="00FB6277">
      <w:pPr>
        <w:tabs>
          <w:tab w:val="left" w:pos="0"/>
        </w:tabs>
        <w:ind w:firstLine="851"/>
        <w:contextualSpacing/>
        <w:jc w:val="both"/>
        <w:rPr>
          <w:sz w:val="28"/>
          <w:szCs w:val="28"/>
          <w:lang w:eastAsia="en-US"/>
        </w:rPr>
      </w:pPr>
      <w:proofErr w:type="spellStart"/>
      <w:r w:rsidRPr="00732189">
        <w:rPr>
          <w:sz w:val="28"/>
          <w:szCs w:val="28"/>
          <w:lang w:val="en-US" w:eastAsia="en-US"/>
        </w:rPr>
        <w:t>BR</w:t>
      </w:r>
      <w:r w:rsidRPr="00732189">
        <w:rPr>
          <w:sz w:val="28"/>
          <w:szCs w:val="28"/>
          <w:vertAlign w:val="subscript"/>
          <w:lang w:val="en-US" w:eastAsia="en-US"/>
        </w:rPr>
        <w:t>i</w:t>
      </w:r>
      <w:proofErr w:type="spellEnd"/>
      <w:r w:rsidRPr="00732189">
        <w:rPr>
          <w:sz w:val="28"/>
          <w:szCs w:val="28"/>
          <w:lang w:eastAsia="en-US"/>
        </w:rPr>
        <w:t xml:space="preserve"> – значение деловой репутации в баллах i-</w:t>
      </w:r>
      <w:proofErr w:type="spellStart"/>
      <w:r w:rsidRPr="00732189">
        <w:rPr>
          <w:sz w:val="28"/>
          <w:szCs w:val="28"/>
          <w:lang w:eastAsia="en-US"/>
        </w:rPr>
        <w:t>го</w:t>
      </w:r>
      <w:proofErr w:type="spellEnd"/>
      <w:r w:rsidRPr="00732189">
        <w:rPr>
          <w:sz w:val="28"/>
          <w:szCs w:val="28"/>
          <w:lang w:eastAsia="en-US"/>
        </w:rPr>
        <w:t xml:space="preserve"> участника закупки, рассчитанное по формуле: </w:t>
      </w:r>
    </w:p>
    <w:p w:rsidR="00FB6277" w:rsidRDefault="00FB6277" w:rsidP="00FB6277">
      <w:pPr>
        <w:tabs>
          <w:tab w:val="left" w:pos="0"/>
        </w:tabs>
        <w:ind w:firstLine="851"/>
        <w:contextualSpacing/>
        <w:jc w:val="both"/>
        <w:rPr>
          <w:sz w:val="28"/>
          <w:szCs w:val="28"/>
          <w:lang w:eastAsia="en-US"/>
        </w:rPr>
      </w:pPr>
    </w:p>
    <w:p w:rsidR="00140198" w:rsidRDefault="00140198" w:rsidP="00FB6277">
      <w:pPr>
        <w:tabs>
          <w:tab w:val="left" w:pos="0"/>
        </w:tabs>
        <w:ind w:firstLine="851"/>
        <w:contextualSpacing/>
        <w:jc w:val="both"/>
        <w:rPr>
          <w:sz w:val="28"/>
          <w:szCs w:val="28"/>
          <w:lang w:eastAsia="en-US"/>
        </w:rPr>
      </w:pPr>
    </w:p>
    <w:p w:rsidR="00140198" w:rsidRPr="00732189" w:rsidRDefault="00140198" w:rsidP="00FB6277">
      <w:pPr>
        <w:tabs>
          <w:tab w:val="left" w:pos="0"/>
        </w:tabs>
        <w:ind w:firstLine="851"/>
        <w:contextualSpacing/>
        <w:jc w:val="both"/>
        <w:rPr>
          <w:sz w:val="28"/>
          <w:szCs w:val="28"/>
          <w:lang w:eastAsia="en-US"/>
        </w:rPr>
      </w:pPr>
    </w:p>
    <w:tbl>
      <w:tblPr>
        <w:tblW w:w="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656"/>
        <w:gridCol w:w="1417"/>
      </w:tblGrid>
      <w:tr w:rsidR="00FB6277" w:rsidRPr="00732189" w:rsidTr="00793B92">
        <w:trPr>
          <w:jc w:val="center"/>
        </w:trPr>
        <w:tc>
          <w:tcPr>
            <w:tcW w:w="8656" w:type="dxa"/>
            <w:tcBorders>
              <w:top w:val="single" w:sz="4" w:space="0" w:color="auto"/>
              <w:left w:val="single" w:sz="4" w:space="0" w:color="auto"/>
              <w:bottom w:val="single" w:sz="4" w:space="0" w:color="auto"/>
              <w:right w:val="single" w:sz="4" w:space="0" w:color="auto"/>
            </w:tcBorders>
            <w:hideMark/>
          </w:tcPr>
          <w:p w:rsidR="00FB6277" w:rsidRPr="00732189" w:rsidRDefault="00FB6277" w:rsidP="00793B92">
            <w:pPr>
              <w:tabs>
                <w:tab w:val="left" w:pos="709"/>
              </w:tabs>
              <w:ind w:firstLine="709"/>
              <w:jc w:val="center"/>
              <w:rPr>
                <w:sz w:val="28"/>
                <w:szCs w:val="28"/>
              </w:rPr>
            </w:pPr>
            <w:r w:rsidRPr="00732189">
              <w:rPr>
                <w:bCs/>
                <w:sz w:val="28"/>
                <w:szCs w:val="28"/>
              </w:rPr>
              <w:lastRenderedPageBreak/>
              <w:t>Значение деловой репутации (</w:t>
            </w:r>
            <w:r w:rsidRPr="00732189">
              <w:rPr>
                <w:bCs/>
                <w:sz w:val="28"/>
                <w:szCs w:val="28"/>
                <w:lang w:val="en-US"/>
              </w:rPr>
              <w:t>B</w:t>
            </w:r>
            <w:proofErr w:type="spellStart"/>
            <w:r w:rsidRPr="00732189">
              <w:rPr>
                <w:bCs/>
                <w:sz w:val="28"/>
                <w:szCs w:val="28"/>
              </w:rPr>
              <w:t>usiness</w:t>
            </w:r>
            <w:proofErr w:type="spellEnd"/>
            <w:r w:rsidRPr="00732189">
              <w:rPr>
                <w:bCs/>
                <w:sz w:val="28"/>
                <w:szCs w:val="28"/>
              </w:rPr>
              <w:t xml:space="preserve"> </w:t>
            </w:r>
            <w:proofErr w:type="spellStart"/>
            <w:r w:rsidRPr="00732189">
              <w:rPr>
                <w:bCs/>
                <w:sz w:val="28"/>
                <w:szCs w:val="28"/>
              </w:rPr>
              <w:t>reputation</w:t>
            </w:r>
            <w:proofErr w:type="spellEnd"/>
            <w:r w:rsidRPr="00732189">
              <w:rPr>
                <w:bCs/>
                <w:sz w:val="28"/>
                <w:szCs w:val="28"/>
              </w:rPr>
              <w:t xml:space="preserve"> (</w:t>
            </w:r>
            <w:r w:rsidRPr="00732189">
              <w:rPr>
                <w:bCs/>
                <w:sz w:val="28"/>
                <w:szCs w:val="28"/>
                <w:lang w:val="en-US"/>
              </w:rPr>
              <w:t>BR</w:t>
            </w:r>
            <w:r w:rsidRPr="00732189">
              <w:rPr>
                <w:bCs/>
                <w:sz w:val="28"/>
                <w:szCs w:val="28"/>
              </w:rPr>
              <w:t>))</w:t>
            </w:r>
          </w:p>
        </w:tc>
        <w:tc>
          <w:tcPr>
            <w:tcW w:w="1417" w:type="dxa"/>
            <w:tcBorders>
              <w:top w:val="single" w:sz="4" w:space="0" w:color="auto"/>
              <w:left w:val="single" w:sz="4" w:space="0" w:color="auto"/>
              <w:bottom w:val="single" w:sz="4" w:space="0" w:color="auto"/>
              <w:right w:val="single" w:sz="4" w:space="0" w:color="auto"/>
            </w:tcBorders>
            <w:hideMark/>
          </w:tcPr>
          <w:p w:rsidR="00FB6277" w:rsidRPr="00732189" w:rsidRDefault="00FB6277" w:rsidP="00793B92">
            <w:pPr>
              <w:tabs>
                <w:tab w:val="left" w:pos="709"/>
              </w:tabs>
              <w:ind w:firstLine="34"/>
              <w:jc w:val="center"/>
              <w:rPr>
                <w:sz w:val="28"/>
                <w:szCs w:val="28"/>
              </w:rPr>
            </w:pPr>
            <w:r w:rsidRPr="00732189">
              <w:rPr>
                <w:sz w:val="28"/>
                <w:szCs w:val="28"/>
              </w:rPr>
              <w:t>Баллы</w:t>
            </w:r>
          </w:p>
        </w:tc>
      </w:tr>
      <w:tr w:rsidR="00FB6277" w:rsidRPr="00732189" w:rsidTr="00793B92">
        <w:trPr>
          <w:jc w:val="center"/>
        </w:trPr>
        <w:tc>
          <w:tcPr>
            <w:tcW w:w="8656" w:type="dxa"/>
            <w:tcBorders>
              <w:top w:val="single" w:sz="4" w:space="0" w:color="auto"/>
              <w:left w:val="single" w:sz="4" w:space="0" w:color="auto"/>
              <w:bottom w:val="single" w:sz="4" w:space="0" w:color="auto"/>
              <w:right w:val="single" w:sz="4" w:space="0" w:color="auto"/>
            </w:tcBorders>
            <w:vAlign w:val="center"/>
            <w:hideMark/>
          </w:tcPr>
          <w:p w:rsidR="00FB6277" w:rsidRPr="00732189" w:rsidRDefault="00FB6277" w:rsidP="00793B92">
            <w:pPr>
              <w:tabs>
                <w:tab w:val="left" w:pos="709"/>
              </w:tabs>
              <w:jc w:val="center"/>
              <w:rPr>
                <w:sz w:val="28"/>
                <w:szCs w:val="28"/>
              </w:rPr>
            </w:pPr>
            <w:r w:rsidRPr="00732189">
              <w:rPr>
                <w:bCs/>
                <w:sz w:val="28"/>
                <w:szCs w:val="28"/>
              </w:rPr>
              <w:t>На официальном сайте рейтинга деловой репутации на дату открытия доступа к заявкам (вскрытия конвертов) сведения об участнике закупки отсутствуют, либо значение индекса деловой репутации данного участника равно нулю</w:t>
            </w:r>
          </w:p>
        </w:tc>
        <w:tc>
          <w:tcPr>
            <w:tcW w:w="1417" w:type="dxa"/>
            <w:tcBorders>
              <w:top w:val="single" w:sz="4" w:space="0" w:color="auto"/>
              <w:left w:val="single" w:sz="4" w:space="0" w:color="auto"/>
              <w:bottom w:val="single" w:sz="4" w:space="0" w:color="auto"/>
              <w:right w:val="single" w:sz="4" w:space="0" w:color="auto"/>
            </w:tcBorders>
            <w:vAlign w:val="center"/>
            <w:hideMark/>
          </w:tcPr>
          <w:p w:rsidR="00FB6277" w:rsidRPr="00732189" w:rsidRDefault="00FB6277" w:rsidP="00793B92">
            <w:pPr>
              <w:tabs>
                <w:tab w:val="left" w:pos="709"/>
              </w:tabs>
              <w:jc w:val="center"/>
              <w:rPr>
                <w:sz w:val="28"/>
                <w:szCs w:val="28"/>
              </w:rPr>
            </w:pPr>
            <w:r w:rsidRPr="00732189">
              <w:rPr>
                <w:sz w:val="28"/>
                <w:szCs w:val="28"/>
              </w:rPr>
              <w:t xml:space="preserve">0 </w:t>
            </w:r>
          </w:p>
        </w:tc>
      </w:tr>
      <w:tr w:rsidR="00FB6277" w:rsidRPr="00732189" w:rsidTr="00793B92">
        <w:trPr>
          <w:trHeight w:val="787"/>
          <w:jc w:val="center"/>
        </w:trPr>
        <w:tc>
          <w:tcPr>
            <w:tcW w:w="10073" w:type="dxa"/>
            <w:gridSpan w:val="2"/>
            <w:tcBorders>
              <w:top w:val="single" w:sz="4" w:space="0" w:color="auto"/>
              <w:left w:val="single" w:sz="4" w:space="0" w:color="auto"/>
              <w:bottom w:val="single" w:sz="4" w:space="0" w:color="auto"/>
              <w:right w:val="single" w:sz="4" w:space="0" w:color="auto"/>
            </w:tcBorders>
            <w:hideMark/>
          </w:tcPr>
          <w:tbl>
            <w:tblPr>
              <w:tblW w:w="0" w:type="dxa"/>
              <w:jc w:val="center"/>
              <w:tblLayout w:type="fixed"/>
              <w:tblLook w:val="04A0" w:firstRow="1" w:lastRow="0" w:firstColumn="1" w:lastColumn="0" w:noHBand="0" w:noVBand="1"/>
            </w:tblPr>
            <w:tblGrid>
              <w:gridCol w:w="931"/>
              <w:gridCol w:w="609"/>
              <w:gridCol w:w="2565"/>
              <w:gridCol w:w="1608"/>
            </w:tblGrid>
            <w:tr w:rsidR="00FB6277" w:rsidRPr="00732189" w:rsidTr="00793B92">
              <w:trPr>
                <w:cantSplit/>
                <w:trHeight w:val="243"/>
                <w:jc w:val="center"/>
              </w:trPr>
              <w:tc>
                <w:tcPr>
                  <w:tcW w:w="931" w:type="dxa"/>
                  <w:vMerge w:val="restart"/>
                  <w:vAlign w:val="center"/>
                  <w:hideMark/>
                </w:tcPr>
                <w:p w:rsidR="00FB6277" w:rsidRPr="00732189" w:rsidRDefault="00FB6277" w:rsidP="00793B92">
                  <w:pPr>
                    <w:tabs>
                      <w:tab w:val="left" w:pos="0"/>
                    </w:tabs>
                    <w:ind w:firstLine="851"/>
                    <w:contextualSpacing/>
                    <w:jc w:val="both"/>
                    <w:rPr>
                      <w:sz w:val="28"/>
                      <w:szCs w:val="28"/>
                      <w:lang w:val="en-US"/>
                    </w:rPr>
                  </w:pPr>
                  <w:proofErr w:type="spellStart"/>
                  <w:r w:rsidRPr="00732189">
                    <w:rPr>
                      <w:sz w:val="28"/>
                      <w:szCs w:val="28"/>
                      <w:lang w:val="en-US"/>
                    </w:rPr>
                    <w:t>BR</w:t>
                  </w:r>
                  <w:r w:rsidRPr="00732189">
                    <w:rPr>
                      <w:sz w:val="28"/>
                      <w:szCs w:val="28"/>
                      <w:vertAlign w:val="subscript"/>
                      <w:lang w:val="en-US"/>
                    </w:rPr>
                    <w:t>i</w:t>
                  </w:r>
                  <w:proofErr w:type="spellEnd"/>
                </w:p>
              </w:tc>
              <w:tc>
                <w:tcPr>
                  <w:tcW w:w="609" w:type="dxa"/>
                  <w:vMerge w:val="restart"/>
                  <w:vAlign w:val="center"/>
                  <w:hideMark/>
                </w:tcPr>
                <w:p w:rsidR="00FB6277" w:rsidRPr="00732189" w:rsidRDefault="00FB6277" w:rsidP="00793B92">
                  <w:pPr>
                    <w:tabs>
                      <w:tab w:val="left" w:pos="0"/>
                    </w:tabs>
                    <w:ind w:firstLine="851"/>
                    <w:contextualSpacing/>
                    <w:jc w:val="both"/>
                    <w:rPr>
                      <w:sz w:val="28"/>
                      <w:szCs w:val="28"/>
                      <w:lang w:val="en-US"/>
                    </w:rPr>
                  </w:pPr>
                  <w:r w:rsidRPr="00732189">
                    <w:rPr>
                      <w:sz w:val="28"/>
                      <w:szCs w:val="28"/>
                    </w:rPr>
                    <w:t>=</w:t>
                  </w:r>
                </w:p>
              </w:tc>
              <w:tc>
                <w:tcPr>
                  <w:tcW w:w="2565" w:type="dxa"/>
                  <w:tcBorders>
                    <w:top w:val="nil"/>
                    <w:left w:val="nil"/>
                    <w:bottom w:val="single" w:sz="4" w:space="0" w:color="auto"/>
                    <w:right w:val="nil"/>
                  </w:tcBorders>
                  <w:vAlign w:val="center"/>
                  <w:hideMark/>
                </w:tcPr>
                <w:p w:rsidR="00FB6277" w:rsidRPr="00732189" w:rsidRDefault="00FB6277" w:rsidP="00793B92">
                  <w:pPr>
                    <w:tabs>
                      <w:tab w:val="left" w:pos="0"/>
                    </w:tabs>
                    <w:ind w:firstLine="851"/>
                    <w:contextualSpacing/>
                    <w:jc w:val="both"/>
                    <w:rPr>
                      <w:sz w:val="28"/>
                      <w:szCs w:val="28"/>
                    </w:rPr>
                  </w:pPr>
                  <w:r w:rsidRPr="00732189">
                    <w:rPr>
                      <w:sz w:val="28"/>
                      <w:szCs w:val="28"/>
                      <w:lang w:val="en-US"/>
                    </w:rPr>
                    <w:t>Re</w:t>
                  </w:r>
                  <w:r w:rsidRPr="00732189">
                    <w:rPr>
                      <w:sz w:val="28"/>
                      <w:szCs w:val="28"/>
                      <w:vertAlign w:val="subscript"/>
                      <w:lang w:val="en-US"/>
                    </w:rPr>
                    <w:t xml:space="preserve">i </w:t>
                  </w:r>
                </w:p>
              </w:tc>
              <w:tc>
                <w:tcPr>
                  <w:tcW w:w="1608" w:type="dxa"/>
                  <w:vMerge w:val="restart"/>
                  <w:vAlign w:val="center"/>
                  <w:hideMark/>
                </w:tcPr>
                <w:p w:rsidR="00FB6277" w:rsidRPr="00732189" w:rsidRDefault="00FB6277" w:rsidP="00793B92">
                  <w:pPr>
                    <w:tabs>
                      <w:tab w:val="left" w:pos="0"/>
                    </w:tabs>
                    <w:ind w:firstLine="851"/>
                    <w:contextualSpacing/>
                    <w:jc w:val="both"/>
                    <w:rPr>
                      <w:sz w:val="28"/>
                      <w:szCs w:val="28"/>
                    </w:rPr>
                  </w:pPr>
                  <w:r w:rsidRPr="00732189">
                    <w:rPr>
                      <w:sz w:val="28"/>
                      <w:szCs w:val="28"/>
                    </w:rPr>
                    <w:t>* 5</w:t>
                  </w:r>
                </w:p>
              </w:tc>
            </w:tr>
            <w:tr w:rsidR="00FB6277" w:rsidRPr="00732189" w:rsidTr="00793B92">
              <w:trPr>
                <w:cantSplit/>
                <w:jc w:val="center"/>
              </w:trPr>
              <w:tc>
                <w:tcPr>
                  <w:tcW w:w="931" w:type="dxa"/>
                  <w:vMerge/>
                  <w:vAlign w:val="center"/>
                  <w:hideMark/>
                </w:tcPr>
                <w:p w:rsidR="00FB6277" w:rsidRPr="00732189" w:rsidRDefault="00FB6277" w:rsidP="00793B92">
                  <w:pPr>
                    <w:rPr>
                      <w:sz w:val="28"/>
                      <w:szCs w:val="28"/>
                      <w:lang w:val="en-US"/>
                    </w:rPr>
                  </w:pPr>
                </w:p>
              </w:tc>
              <w:tc>
                <w:tcPr>
                  <w:tcW w:w="609" w:type="dxa"/>
                  <w:vMerge/>
                  <w:vAlign w:val="center"/>
                  <w:hideMark/>
                </w:tcPr>
                <w:p w:rsidR="00FB6277" w:rsidRPr="00732189" w:rsidRDefault="00FB6277" w:rsidP="00793B92">
                  <w:pPr>
                    <w:rPr>
                      <w:sz w:val="28"/>
                      <w:szCs w:val="28"/>
                      <w:lang w:val="en-US"/>
                    </w:rPr>
                  </w:pPr>
                </w:p>
              </w:tc>
              <w:tc>
                <w:tcPr>
                  <w:tcW w:w="2565" w:type="dxa"/>
                  <w:tcBorders>
                    <w:top w:val="single" w:sz="4" w:space="0" w:color="auto"/>
                    <w:left w:val="nil"/>
                    <w:bottom w:val="nil"/>
                    <w:right w:val="nil"/>
                  </w:tcBorders>
                  <w:hideMark/>
                </w:tcPr>
                <w:p w:rsidR="00FB6277" w:rsidRPr="00732189" w:rsidRDefault="00FB6277" w:rsidP="00793B92">
                  <w:pPr>
                    <w:tabs>
                      <w:tab w:val="left" w:pos="0"/>
                    </w:tabs>
                    <w:ind w:firstLine="851"/>
                    <w:contextualSpacing/>
                    <w:jc w:val="both"/>
                    <w:rPr>
                      <w:sz w:val="28"/>
                      <w:szCs w:val="28"/>
                    </w:rPr>
                  </w:pPr>
                  <w:r w:rsidRPr="00732189">
                    <w:rPr>
                      <w:sz w:val="28"/>
                      <w:szCs w:val="28"/>
                      <w:lang w:val="en-US"/>
                    </w:rPr>
                    <w:t xml:space="preserve">Re </w:t>
                  </w:r>
                  <w:r w:rsidRPr="00732189">
                    <w:rPr>
                      <w:sz w:val="28"/>
                      <w:szCs w:val="28"/>
                      <w:vertAlign w:val="subscript"/>
                      <w:lang w:val="en-US"/>
                    </w:rPr>
                    <w:t>max</w:t>
                  </w:r>
                </w:p>
              </w:tc>
              <w:tc>
                <w:tcPr>
                  <w:tcW w:w="1608" w:type="dxa"/>
                  <w:vMerge/>
                  <w:vAlign w:val="center"/>
                  <w:hideMark/>
                </w:tcPr>
                <w:p w:rsidR="00FB6277" w:rsidRPr="00732189" w:rsidRDefault="00FB6277" w:rsidP="00793B92">
                  <w:pPr>
                    <w:rPr>
                      <w:sz w:val="28"/>
                      <w:szCs w:val="28"/>
                    </w:rPr>
                  </w:pPr>
                </w:p>
              </w:tc>
            </w:tr>
          </w:tbl>
          <w:p w:rsidR="00FB6277" w:rsidRPr="00732189" w:rsidRDefault="00FB6277" w:rsidP="00793B92">
            <w:pPr>
              <w:jc w:val="center"/>
              <w:rPr>
                <w:sz w:val="28"/>
                <w:szCs w:val="28"/>
              </w:rPr>
            </w:pPr>
          </w:p>
        </w:tc>
      </w:tr>
      <w:tr w:rsidR="00FB6277" w:rsidRPr="00732189" w:rsidTr="00793B92">
        <w:trPr>
          <w:trHeight w:val="409"/>
          <w:jc w:val="center"/>
        </w:trPr>
        <w:tc>
          <w:tcPr>
            <w:tcW w:w="8656" w:type="dxa"/>
            <w:tcBorders>
              <w:top w:val="single" w:sz="4" w:space="0" w:color="auto"/>
              <w:left w:val="single" w:sz="4" w:space="0" w:color="auto"/>
              <w:bottom w:val="single" w:sz="4" w:space="0" w:color="auto"/>
              <w:right w:val="single" w:sz="4" w:space="0" w:color="auto"/>
            </w:tcBorders>
            <w:hideMark/>
          </w:tcPr>
          <w:p w:rsidR="00FB6277" w:rsidRPr="00732189" w:rsidRDefault="00FB6277" w:rsidP="00793B92">
            <w:pPr>
              <w:tabs>
                <w:tab w:val="left" w:pos="709"/>
              </w:tabs>
              <w:jc w:val="center"/>
              <w:rPr>
                <w:sz w:val="28"/>
                <w:szCs w:val="28"/>
              </w:rPr>
            </w:pPr>
            <w:r w:rsidRPr="00732189">
              <w:rPr>
                <w:sz w:val="28"/>
                <w:szCs w:val="28"/>
                <w:lang w:val="en-US"/>
              </w:rPr>
              <w:t xml:space="preserve">Re </w:t>
            </w:r>
            <w:r w:rsidRPr="00732189">
              <w:rPr>
                <w:sz w:val="28"/>
                <w:szCs w:val="28"/>
                <w:vertAlign w:val="subscript"/>
                <w:lang w:val="en-US"/>
              </w:rPr>
              <w:t>max</w:t>
            </w:r>
          </w:p>
        </w:tc>
        <w:tc>
          <w:tcPr>
            <w:tcW w:w="1417" w:type="dxa"/>
            <w:tcBorders>
              <w:top w:val="single" w:sz="4" w:space="0" w:color="auto"/>
              <w:left w:val="single" w:sz="4" w:space="0" w:color="auto"/>
              <w:bottom w:val="single" w:sz="4" w:space="0" w:color="auto"/>
              <w:right w:val="single" w:sz="4" w:space="0" w:color="auto"/>
            </w:tcBorders>
            <w:vAlign w:val="center"/>
            <w:hideMark/>
          </w:tcPr>
          <w:p w:rsidR="00FB6277" w:rsidRPr="00732189" w:rsidRDefault="00FB6277" w:rsidP="00793B92">
            <w:pPr>
              <w:tabs>
                <w:tab w:val="left" w:pos="709"/>
              </w:tabs>
              <w:jc w:val="center"/>
              <w:rPr>
                <w:sz w:val="28"/>
                <w:szCs w:val="28"/>
              </w:rPr>
            </w:pPr>
            <w:r w:rsidRPr="00732189">
              <w:rPr>
                <w:sz w:val="28"/>
                <w:szCs w:val="28"/>
              </w:rPr>
              <w:t>5</w:t>
            </w:r>
          </w:p>
        </w:tc>
      </w:tr>
    </w:tbl>
    <w:p w:rsidR="00FB6277" w:rsidRPr="00732189" w:rsidRDefault="00FB6277" w:rsidP="00FB6277">
      <w:pPr>
        <w:tabs>
          <w:tab w:val="left" w:pos="0"/>
        </w:tabs>
        <w:ind w:firstLine="851"/>
        <w:contextualSpacing/>
        <w:jc w:val="both"/>
        <w:rPr>
          <w:sz w:val="28"/>
          <w:szCs w:val="28"/>
          <w:lang w:eastAsia="en-US"/>
        </w:rPr>
      </w:pPr>
    </w:p>
    <w:p w:rsidR="00FB6277" w:rsidRPr="00732189" w:rsidRDefault="00FB6277" w:rsidP="00FB6277">
      <w:pPr>
        <w:tabs>
          <w:tab w:val="left" w:pos="0"/>
        </w:tabs>
        <w:ind w:firstLine="851"/>
        <w:contextualSpacing/>
        <w:jc w:val="both"/>
        <w:rPr>
          <w:sz w:val="28"/>
          <w:szCs w:val="28"/>
          <w:lang w:eastAsia="en-US"/>
        </w:rPr>
      </w:pPr>
      <w:r w:rsidRPr="00732189">
        <w:rPr>
          <w:sz w:val="28"/>
          <w:szCs w:val="28"/>
          <w:lang w:eastAsia="en-US"/>
        </w:rPr>
        <w:t>где:</w:t>
      </w:r>
    </w:p>
    <w:p w:rsidR="00FB6277" w:rsidRPr="00732189" w:rsidRDefault="00FB6277" w:rsidP="00FB6277">
      <w:pPr>
        <w:tabs>
          <w:tab w:val="left" w:pos="0"/>
        </w:tabs>
        <w:ind w:firstLine="851"/>
        <w:contextualSpacing/>
        <w:jc w:val="both"/>
        <w:rPr>
          <w:sz w:val="28"/>
          <w:szCs w:val="28"/>
          <w:lang w:eastAsia="en-US"/>
        </w:rPr>
      </w:pPr>
      <w:r w:rsidRPr="00732189">
        <w:rPr>
          <w:sz w:val="28"/>
          <w:szCs w:val="28"/>
          <w:lang w:val="en-US" w:eastAsia="en-US"/>
        </w:rPr>
        <w:t>Re</w:t>
      </w:r>
      <w:r w:rsidRPr="00732189">
        <w:rPr>
          <w:sz w:val="28"/>
          <w:szCs w:val="28"/>
          <w:vertAlign w:val="subscript"/>
          <w:lang w:val="en-US" w:eastAsia="en-US"/>
        </w:rPr>
        <w:t>i</w:t>
      </w:r>
      <w:r w:rsidRPr="00732189">
        <w:rPr>
          <w:sz w:val="28"/>
          <w:szCs w:val="28"/>
          <w:lang w:eastAsia="en-US"/>
        </w:rPr>
        <w:t xml:space="preserve"> – значение Индекса деловой репутации поставщиков i-</w:t>
      </w:r>
      <w:proofErr w:type="spellStart"/>
      <w:r w:rsidRPr="00732189">
        <w:rPr>
          <w:sz w:val="28"/>
          <w:szCs w:val="28"/>
          <w:lang w:eastAsia="en-US"/>
        </w:rPr>
        <w:t>го</w:t>
      </w:r>
      <w:proofErr w:type="spellEnd"/>
      <w:r w:rsidRPr="00732189">
        <w:rPr>
          <w:sz w:val="28"/>
          <w:szCs w:val="28"/>
          <w:lang w:eastAsia="en-US"/>
        </w:rPr>
        <w:t xml:space="preserve"> участника закупки на Официальном сайте рейтинга деловой репутации на дату открытия доступа к заявкам (вскрытия конвертов)</w:t>
      </w:r>
    </w:p>
    <w:p w:rsidR="00FB6277" w:rsidRPr="00732189" w:rsidRDefault="00FB6277" w:rsidP="00FB6277">
      <w:pPr>
        <w:ind w:right="153" w:firstLine="636"/>
        <w:jc w:val="both"/>
        <w:rPr>
          <w:b/>
          <w:i/>
          <w:sz w:val="28"/>
          <w:szCs w:val="28"/>
        </w:rPr>
      </w:pPr>
      <w:proofErr w:type="spellStart"/>
      <w:r w:rsidRPr="00732189">
        <w:rPr>
          <w:sz w:val="28"/>
          <w:szCs w:val="28"/>
          <w:lang w:val="en-US" w:eastAsia="en-US"/>
        </w:rPr>
        <w:t>Re</w:t>
      </w:r>
      <w:r w:rsidRPr="00732189">
        <w:rPr>
          <w:sz w:val="28"/>
          <w:szCs w:val="28"/>
          <w:vertAlign w:val="subscript"/>
          <w:lang w:val="en-US" w:eastAsia="en-US"/>
        </w:rPr>
        <w:t>max</w:t>
      </w:r>
      <w:proofErr w:type="spellEnd"/>
      <w:r w:rsidRPr="00732189">
        <w:rPr>
          <w:bCs/>
          <w:sz w:val="28"/>
          <w:szCs w:val="28"/>
          <w:lang w:val="x-none" w:eastAsia="en-US"/>
        </w:rPr>
        <w:t xml:space="preserve"> – максимальное значение Индекса деловой репутации поставщиков, опубликованное на Официальном сайте рейтинга на дату открытия доступа к заявкам (вскрытия конвертов),</w:t>
      </w:r>
      <w:r w:rsidRPr="00732189">
        <w:rPr>
          <w:sz w:val="28"/>
          <w:szCs w:val="28"/>
          <w:lang w:val="x-none" w:eastAsia="en-US"/>
        </w:rPr>
        <w:t xml:space="preserve"> </w:t>
      </w:r>
      <w:r w:rsidRPr="00732189">
        <w:rPr>
          <w:bCs/>
          <w:sz w:val="28"/>
          <w:szCs w:val="28"/>
          <w:lang w:val="x-none" w:eastAsia="en-US"/>
        </w:rPr>
        <w:t>из значений Индекса деловой репутации поставщиков всех допущенных участников</w:t>
      </w:r>
    </w:p>
    <w:p w:rsidR="00FB6277" w:rsidRPr="00FA08BA" w:rsidRDefault="00FB6277" w:rsidP="00FB6277">
      <w:pPr>
        <w:ind w:right="153" w:firstLine="636"/>
        <w:jc w:val="both"/>
        <w:rPr>
          <w:sz w:val="28"/>
          <w:szCs w:val="28"/>
        </w:rPr>
      </w:pPr>
    </w:p>
    <w:p w:rsidR="00FB6277" w:rsidRPr="00FA08BA" w:rsidRDefault="00FB6277" w:rsidP="00FB6277">
      <w:pPr>
        <w:ind w:right="153" w:firstLine="636"/>
        <w:jc w:val="both"/>
        <w:rPr>
          <w:sz w:val="28"/>
          <w:szCs w:val="28"/>
        </w:rPr>
      </w:pPr>
    </w:p>
    <w:p w:rsidR="00FB6277" w:rsidRPr="00FA08BA" w:rsidRDefault="00FB6277" w:rsidP="00FB6277">
      <w:pPr>
        <w:ind w:right="153" w:firstLine="636"/>
        <w:jc w:val="both"/>
        <w:rPr>
          <w:sz w:val="28"/>
          <w:szCs w:val="28"/>
        </w:rPr>
      </w:pPr>
    </w:p>
    <w:p w:rsidR="00FB6277" w:rsidRPr="00FA08BA" w:rsidRDefault="00FB6277" w:rsidP="00FB6277">
      <w:pPr>
        <w:ind w:right="153" w:firstLine="636"/>
        <w:jc w:val="both"/>
        <w:rPr>
          <w:sz w:val="28"/>
          <w:szCs w:val="28"/>
        </w:rPr>
      </w:pPr>
    </w:p>
    <w:p w:rsidR="00FB6277" w:rsidRPr="00FA08BA" w:rsidRDefault="00FB6277" w:rsidP="00FB6277">
      <w:pPr>
        <w:ind w:right="153" w:firstLine="636"/>
        <w:jc w:val="both"/>
        <w:rPr>
          <w:sz w:val="28"/>
          <w:szCs w:val="28"/>
        </w:rPr>
      </w:pPr>
    </w:p>
    <w:p w:rsidR="00FB6277" w:rsidRPr="00FA08BA" w:rsidRDefault="00FB6277" w:rsidP="00FB6277">
      <w:pPr>
        <w:ind w:right="153" w:firstLine="636"/>
        <w:jc w:val="both"/>
        <w:rPr>
          <w:sz w:val="28"/>
          <w:szCs w:val="28"/>
        </w:rPr>
      </w:pPr>
    </w:p>
    <w:p w:rsidR="00FB6277" w:rsidRDefault="00FB6277" w:rsidP="00FB6277">
      <w:pPr>
        <w:ind w:right="153" w:firstLine="636"/>
        <w:jc w:val="both"/>
        <w:rPr>
          <w:sz w:val="28"/>
          <w:szCs w:val="28"/>
        </w:rPr>
      </w:pPr>
    </w:p>
    <w:p w:rsidR="00FB6277" w:rsidRDefault="00FB6277" w:rsidP="00FB6277">
      <w:pPr>
        <w:ind w:right="153" w:firstLine="636"/>
        <w:jc w:val="both"/>
        <w:rPr>
          <w:sz w:val="28"/>
          <w:szCs w:val="28"/>
        </w:rPr>
      </w:pPr>
    </w:p>
    <w:p w:rsidR="00FB6277" w:rsidRDefault="00FB6277" w:rsidP="00FB6277">
      <w:pPr>
        <w:ind w:right="153" w:firstLine="636"/>
        <w:jc w:val="both"/>
        <w:rPr>
          <w:sz w:val="28"/>
          <w:szCs w:val="28"/>
        </w:rPr>
      </w:pPr>
    </w:p>
    <w:p w:rsidR="00FB6277" w:rsidRDefault="00FB6277" w:rsidP="00FB6277">
      <w:pPr>
        <w:ind w:right="153" w:firstLine="636"/>
        <w:jc w:val="both"/>
        <w:rPr>
          <w:sz w:val="28"/>
          <w:szCs w:val="28"/>
        </w:rPr>
      </w:pPr>
    </w:p>
    <w:p w:rsidR="00FB6277" w:rsidRDefault="00FB6277" w:rsidP="00FB6277">
      <w:pPr>
        <w:ind w:right="153" w:firstLine="636"/>
        <w:jc w:val="both"/>
        <w:rPr>
          <w:sz w:val="28"/>
          <w:szCs w:val="28"/>
        </w:rPr>
      </w:pPr>
    </w:p>
    <w:p w:rsidR="00FB6277" w:rsidRDefault="00FB6277" w:rsidP="00FB6277">
      <w:pPr>
        <w:ind w:right="153" w:firstLine="636"/>
        <w:jc w:val="both"/>
        <w:rPr>
          <w:sz w:val="28"/>
          <w:szCs w:val="28"/>
        </w:rPr>
      </w:pPr>
    </w:p>
    <w:p w:rsidR="00FB6277" w:rsidRDefault="00FB6277" w:rsidP="00FB6277">
      <w:pPr>
        <w:ind w:right="153" w:firstLine="636"/>
        <w:jc w:val="both"/>
        <w:rPr>
          <w:sz w:val="28"/>
          <w:szCs w:val="28"/>
        </w:rPr>
      </w:pPr>
    </w:p>
    <w:p w:rsidR="00FB6277" w:rsidRDefault="00FB6277" w:rsidP="00FB6277">
      <w:pPr>
        <w:ind w:right="153" w:firstLine="636"/>
        <w:jc w:val="both"/>
        <w:rPr>
          <w:sz w:val="28"/>
          <w:szCs w:val="28"/>
        </w:rPr>
      </w:pPr>
    </w:p>
    <w:p w:rsidR="00FB6277" w:rsidRDefault="00FB6277" w:rsidP="00FB6277">
      <w:pPr>
        <w:ind w:right="153" w:firstLine="636"/>
        <w:jc w:val="both"/>
        <w:rPr>
          <w:sz w:val="28"/>
          <w:szCs w:val="28"/>
        </w:rPr>
      </w:pPr>
    </w:p>
    <w:p w:rsidR="00FB6277" w:rsidRDefault="00FB6277" w:rsidP="00FB6277">
      <w:pPr>
        <w:ind w:right="153" w:firstLine="636"/>
        <w:jc w:val="both"/>
        <w:rPr>
          <w:sz w:val="28"/>
          <w:szCs w:val="28"/>
        </w:rPr>
      </w:pPr>
    </w:p>
    <w:p w:rsidR="00FB6277" w:rsidRDefault="00FB6277" w:rsidP="00FB6277">
      <w:pPr>
        <w:ind w:right="153" w:firstLine="636"/>
        <w:jc w:val="both"/>
        <w:rPr>
          <w:sz w:val="28"/>
          <w:szCs w:val="28"/>
        </w:rPr>
      </w:pPr>
    </w:p>
    <w:p w:rsidR="00FB6277" w:rsidRDefault="00FB6277" w:rsidP="00FB6277">
      <w:pPr>
        <w:ind w:right="153" w:firstLine="636"/>
        <w:jc w:val="both"/>
        <w:rPr>
          <w:sz w:val="28"/>
          <w:szCs w:val="28"/>
        </w:rPr>
      </w:pPr>
    </w:p>
    <w:p w:rsidR="00140198" w:rsidRDefault="00140198" w:rsidP="00FB6277">
      <w:pPr>
        <w:ind w:right="153" w:firstLine="636"/>
        <w:jc w:val="both"/>
        <w:rPr>
          <w:sz w:val="28"/>
          <w:szCs w:val="28"/>
        </w:rPr>
      </w:pPr>
    </w:p>
    <w:p w:rsidR="00140198" w:rsidRDefault="00140198" w:rsidP="00FB6277">
      <w:pPr>
        <w:ind w:right="153" w:firstLine="636"/>
        <w:jc w:val="both"/>
        <w:rPr>
          <w:sz w:val="28"/>
          <w:szCs w:val="28"/>
        </w:rPr>
      </w:pPr>
    </w:p>
    <w:p w:rsidR="00140198" w:rsidRDefault="00140198" w:rsidP="00FB6277">
      <w:pPr>
        <w:ind w:right="153" w:firstLine="636"/>
        <w:jc w:val="both"/>
        <w:rPr>
          <w:sz w:val="28"/>
          <w:szCs w:val="28"/>
        </w:rPr>
      </w:pPr>
    </w:p>
    <w:p w:rsidR="00140198" w:rsidRDefault="00140198" w:rsidP="00FB6277">
      <w:pPr>
        <w:ind w:right="153" w:firstLine="636"/>
        <w:jc w:val="both"/>
        <w:rPr>
          <w:sz w:val="28"/>
          <w:szCs w:val="28"/>
        </w:rPr>
      </w:pPr>
    </w:p>
    <w:p w:rsidR="00140198" w:rsidRDefault="00140198" w:rsidP="00FB6277">
      <w:pPr>
        <w:ind w:right="153" w:firstLine="636"/>
        <w:jc w:val="both"/>
        <w:rPr>
          <w:sz w:val="28"/>
          <w:szCs w:val="28"/>
        </w:rPr>
      </w:pPr>
    </w:p>
    <w:p w:rsidR="00140198" w:rsidRDefault="00140198" w:rsidP="00FB6277">
      <w:pPr>
        <w:ind w:right="153" w:firstLine="636"/>
        <w:jc w:val="both"/>
        <w:rPr>
          <w:sz w:val="28"/>
          <w:szCs w:val="28"/>
        </w:rPr>
      </w:pPr>
    </w:p>
    <w:p w:rsidR="00140198" w:rsidRDefault="00140198" w:rsidP="00FB6277">
      <w:pPr>
        <w:ind w:right="153" w:firstLine="636"/>
        <w:jc w:val="both"/>
        <w:rPr>
          <w:sz w:val="28"/>
          <w:szCs w:val="28"/>
        </w:rPr>
      </w:pPr>
    </w:p>
    <w:p w:rsidR="00140198" w:rsidRDefault="00140198" w:rsidP="00FB6277">
      <w:pPr>
        <w:ind w:right="153" w:firstLine="636"/>
        <w:jc w:val="both"/>
        <w:rPr>
          <w:sz w:val="28"/>
          <w:szCs w:val="28"/>
        </w:rPr>
      </w:pPr>
    </w:p>
    <w:p w:rsidR="00765330" w:rsidRPr="006C4FBE" w:rsidRDefault="00765330" w:rsidP="00F777B7">
      <w:pPr>
        <w:pStyle w:val="10"/>
        <w:numPr>
          <w:ilvl w:val="0"/>
          <w:numId w:val="12"/>
        </w:numPr>
        <w:tabs>
          <w:tab w:val="left" w:pos="426"/>
        </w:tabs>
        <w:ind w:left="0" w:firstLine="709"/>
        <w:jc w:val="both"/>
        <w:rPr>
          <w:rFonts w:eastAsia="Times New Roman"/>
          <w:sz w:val="28"/>
          <w:szCs w:val="28"/>
          <w:lang w:val="x-none" w:eastAsia="en-US"/>
        </w:rPr>
      </w:pPr>
      <w:bookmarkStart w:id="106" w:name="_Toc16935393"/>
      <w:r w:rsidRPr="006C4FBE">
        <w:rPr>
          <w:rFonts w:eastAsia="Times New Roman"/>
          <w:sz w:val="28"/>
          <w:szCs w:val="28"/>
          <w:lang w:val="x-none" w:eastAsia="en-US"/>
        </w:rPr>
        <w:lastRenderedPageBreak/>
        <w:t>ОБРАЗЦЫ ФОРМ ОСНОВНЫХ ДОКУМЕНТОВ</w:t>
      </w:r>
      <w:bookmarkEnd w:id="77"/>
      <w:bookmarkEnd w:id="106"/>
    </w:p>
    <w:p w:rsidR="00765330" w:rsidRPr="006C4FBE" w:rsidRDefault="00765330" w:rsidP="00F777B7">
      <w:pPr>
        <w:tabs>
          <w:tab w:val="left" w:pos="993"/>
          <w:tab w:val="left" w:pos="1134"/>
        </w:tabs>
        <w:ind w:firstLine="709"/>
        <w:jc w:val="both"/>
        <w:rPr>
          <w:bCs/>
          <w:sz w:val="28"/>
          <w:szCs w:val="28"/>
          <w:lang w:val="en-US" w:eastAsia="en-US"/>
        </w:rPr>
      </w:pPr>
    </w:p>
    <w:p w:rsidR="00765330" w:rsidRPr="006C4FBE" w:rsidRDefault="00765330" w:rsidP="003F34DB">
      <w:pPr>
        <w:ind w:firstLine="709"/>
        <w:jc w:val="both"/>
        <w:rPr>
          <w:iCs/>
          <w:sz w:val="28"/>
          <w:szCs w:val="28"/>
          <w:lang w:eastAsia="en-US"/>
        </w:rPr>
      </w:pPr>
      <w:r w:rsidRPr="006C4FBE">
        <w:rPr>
          <w:sz w:val="28"/>
          <w:szCs w:val="28"/>
          <w:lang w:val="x-none" w:eastAsia="en-US"/>
        </w:rPr>
        <w:t>Образцы форм основных документов, включаемых в заявку на участие в закупке</w:t>
      </w:r>
      <w:r w:rsidR="003F34DB" w:rsidRPr="006C4FBE">
        <w:rPr>
          <w:sz w:val="28"/>
          <w:szCs w:val="28"/>
          <w:lang w:eastAsia="en-US"/>
        </w:rPr>
        <w:t>,</w:t>
      </w:r>
      <w:r w:rsidRPr="006C4FBE">
        <w:rPr>
          <w:sz w:val="28"/>
          <w:szCs w:val="28"/>
          <w:lang w:eastAsia="en-US"/>
        </w:rPr>
        <w:t xml:space="preserve"> </w:t>
      </w:r>
      <w:r w:rsidRPr="006C4FBE">
        <w:rPr>
          <w:iCs/>
          <w:sz w:val="28"/>
          <w:szCs w:val="28"/>
          <w:lang w:eastAsia="en-US"/>
        </w:rPr>
        <w:t>приведены в виде отдельного файла.</w:t>
      </w:r>
    </w:p>
    <w:p w:rsidR="00D8721D" w:rsidRPr="006C4FBE" w:rsidRDefault="00D8721D" w:rsidP="00BC4C81">
      <w:pPr>
        <w:pStyle w:val="10"/>
        <w:numPr>
          <w:ilvl w:val="0"/>
          <w:numId w:val="0"/>
        </w:numPr>
        <w:tabs>
          <w:tab w:val="left" w:pos="709"/>
        </w:tabs>
        <w:ind w:firstLine="709"/>
        <w:jc w:val="center"/>
        <w:rPr>
          <w:rFonts w:eastAsia="Times New Roman"/>
          <w:b/>
          <w:sz w:val="28"/>
          <w:szCs w:val="28"/>
          <w:lang w:eastAsia="en-US"/>
        </w:rPr>
      </w:pPr>
      <w:bookmarkStart w:id="107" w:name="_Toc521925727"/>
    </w:p>
    <w:p w:rsidR="003F34DB" w:rsidRPr="006C4FBE" w:rsidRDefault="003F34DB" w:rsidP="003F34DB">
      <w:pPr>
        <w:tabs>
          <w:tab w:val="left" w:pos="0"/>
        </w:tabs>
        <w:overflowPunct w:val="0"/>
        <w:autoSpaceDE w:val="0"/>
        <w:autoSpaceDN w:val="0"/>
        <w:adjustRightInd w:val="0"/>
        <w:ind w:firstLine="709"/>
        <w:jc w:val="both"/>
        <w:rPr>
          <w:bCs/>
          <w:i/>
          <w:iCs/>
          <w:sz w:val="28"/>
          <w:szCs w:val="28"/>
          <w:lang w:val="x-none" w:eastAsia="en-US"/>
        </w:rPr>
      </w:pPr>
      <w:r w:rsidRPr="006C4FBE">
        <w:rPr>
          <w:i/>
          <w:sz w:val="28"/>
          <w:szCs w:val="28"/>
          <w:lang w:val="x-none" w:eastAsia="en-US"/>
        </w:rPr>
        <w:t xml:space="preserve">формы 2 – </w:t>
      </w:r>
      <w:r w:rsidRPr="006C4FBE">
        <w:rPr>
          <w:i/>
          <w:sz w:val="28"/>
          <w:szCs w:val="28"/>
          <w:lang w:eastAsia="en-US"/>
        </w:rPr>
        <w:t>5</w:t>
      </w:r>
      <w:r w:rsidRPr="006C4FBE">
        <w:rPr>
          <w:i/>
          <w:sz w:val="28"/>
          <w:szCs w:val="28"/>
          <w:lang w:val="x-none" w:eastAsia="en-US"/>
        </w:rPr>
        <w:t xml:space="preserve"> рекомендованы для заполнения. В случае изменения форм, приведенных в данном разделе, документы, включаемые участником закупки в состав заявки на участие в закупке, должны содержать все сведения, указанные в соответствующей форме.</w:t>
      </w: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D8721D" w:rsidRPr="006C4FBE" w:rsidRDefault="00D8721D" w:rsidP="00D8721D">
      <w:pPr>
        <w:rPr>
          <w:sz w:val="28"/>
          <w:szCs w:val="28"/>
          <w:lang w:eastAsia="en-US"/>
        </w:rPr>
      </w:pPr>
    </w:p>
    <w:p w:rsidR="00765330" w:rsidRPr="006C4FBE" w:rsidRDefault="00765330" w:rsidP="00BC4C81">
      <w:pPr>
        <w:pStyle w:val="10"/>
        <w:numPr>
          <w:ilvl w:val="0"/>
          <w:numId w:val="0"/>
        </w:numPr>
        <w:tabs>
          <w:tab w:val="left" w:pos="709"/>
        </w:tabs>
        <w:ind w:firstLine="709"/>
        <w:jc w:val="center"/>
        <w:rPr>
          <w:rFonts w:eastAsia="Times New Roman"/>
          <w:b/>
          <w:sz w:val="28"/>
          <w:szCs w:val="28"/>
          <w:lang w:val="x-none" w:eastAsia="en-US"/>
        </w:rPr>
      </w:pPr>
      <w:bookmarkStart w:id="108" w:name="_Toc16935394"/>
      <w:r w:rsidRPr="006C4FBE">
        <w:rPr>
          <w:rFonts w:eastAsia="Times New Roman"/>
          <w:b/>
          <w:sz w:val="28"/>
          <w:szCs w:val="28"/>
          <w:lang w:val="x-none" w:eastAsia="en-US"/>
        </w:rPr>
        <w:lastRenderedPageBreak/>
        <w:t>ЧАСТЬ 2</w:t>
      </w:r>
      <w:bookmarkEnd w:id="107"/>
      <w:bookmarkEnd w:id="108"/>
    </w:p>
    <w:p w:rsidR="00765330" w:rsidRPr="006C4FBE" w:rsidRDefault="00765330" w:rsidP="00C519DA">
      <w:pPr>
        <w:pStyle w:val="Times12"/>
        <w:rPr>
          <w:sz w:val="28"/>
          <w:szCs w:val="28"/>
        </w:rPr>
      </w:pPr>
    </w:p>
    <w:p w:rsidR="00765330" w:rsidRPr="003D204B" w:rsidRDefault="00765330" w:rsidP="00C519DA">
      <w:pPr>
        <w:pStyle w:val="Times12"/>
        <w:rPr>
          <w:i w:val="0"/>
          <w:sz w:val="28"/>
          <w:szCs w:val="28"/>
        </w:rPr>
      </w:pPr>
      <w:r w:rsidRPr="003D204B">
        <w:rPr>
          <w:i w:val="0"/>
          <w:sz w:val="28"/>
          <w:szCs w:val="28"/>
        </w:rPr>
        <w:t>Порядок проведения процедуры закупки приведен в Части 2 Тома 1 в виде отдельного файла.</w:t>
      </w:r>
    </w:p>
    <w:p w:rsidR="00765330" w:rsidRPr="003D204B" w:rsidRDefault="00765330" w:rsidP="00C519DA">
      <w:pPr>
        <w:pStyle w:val="Times12"/>
        <w:rPr>
          <w:i w:val="0"/>
          <w:sz w:val="28"/>
          <w:szCs w:val="28"/>
        </w:rPr>
      </w:pPr>
    </w:p>
    <w:p w:rsidR="00765330" w:rsidRPr="003D204B" w:rsidRDefault="00765330" w:rsidP="00BC4C81">
      <w:pPr>
        <w:pStyle w:val="10"/>
        <w:numPr>
          <w:ilvl w:val="0"/>
          <w:numId w:val="0"/>
        </w:numPr>
        <w:tabs>
          <w:tab w:val="left" w:pos="709"/>
        </w:tabs>
        <w:ind w:firstLine="709"/>
        <w:jc w:val="center"/>
        <w:rPr>
          <w:rFonts w:eastAsia="Times New Roman"/>
          <w:b/>
          <w:sz w:val="28"/>
          <w:szCs w:val="28"/>
          <w:lang w:val="x-none" w:eastAsia="en-US"/>
        </w:rPr>
      </w:pPr>
      <w:bookmarkStart w:id="109" w:name="_Toc521925728"/>
      <w:bookmarkStart w:id="110" w:name="_Toc16935395"/>
      <w:r w:rsidRPr="003D204B">
        <w:rPr>
          <w:rFonts w:eastAsia="Times New Roman"/>
          <w:b/>
          <w:sz w:val="28"/>
          <w:szCs w:val="28"/>
          <w:lang w:val="x-none" w:eastAsia="en-US"/>
        </w:rPr>
        <w:t>ЧАСТЬ 3</w:t>
      </w:r>
      <w:bookmarkEnd w:id="109"/>
      <w:bookmarkEnd w:id="110"/>
    </w:p>
    <w:p w:rsidR="00765330" w:rsidRPr="003D204B" w:rsidRDefault="00765330" w:rsidP="00C519DA">
      <w:pPr>
        <w:pStyle w:val="Times12"/>
        <w:rPr>
          <w:i w:val="0"/>
          <w:sz w:val="28"/>
          <w:szCs w:val="28"/>
        </w:rPr>
      </w:pPr>
    </w:p>
    <w:p w:rsidR="00765330" w:rsidRPr="003D204B" w:rsidRDefault="00765330" w:rsidP="00C519DA">
      <w:pPr>
        <w:pStyle w:val="Times12"/>
        <w:rPr>
          <w:i w:val="0"/>
          <w:sz w:val="28"/>
          <w:szCs w:val="28"/>
        </w:rPr>
      </w:pPr>
      <w:r w:rsidRPr="003D204B">
        <w:rPr>
          <w:i w:val="0"/>
          <w:sz w:val="28"/>
          <w:szCs w:val="28"/>
        </w:rPr>
        <w:t xml:space="preserve">Проект договора, который будет заключен по результатам закупки, приведен в Части 3 Тома 1 в виде отдельного файла в формате </w:t>
      </w:r>
      <w:proofErr w:type="spellStart"/>
      <w:r w:rsidRPr="003D204B">
        <w:rPr>
          <w:i w:val="0"/>
          <w:sz w:val="28"/>
          <w:szCs w:val="28"/>
        </w:rPr>
        <w:t>Word</w:t>
      </w:r>
      <w:proofErr w:type="spellEnd"/>
      <w:r w:rsidRPr="003D204B">
        <w:rPr>
          <w:i w:val="0"/>
          <w:sz w:val="28"/>
          <w:szCs w:val="28"/>
        </w:rPr>
        <w:t>.</w:t>
      </w:r>
    </w:p>
    <w:p w:rsidR="00765330" w:rsidRPr="003D204B" w:rsidRDefault="00765330" w:rsidP="00C519DA">
      <w:pPr>
        <w:pStyle w:val="Times12"/>
        <w:rPr>
          <w:i w:val="0"/>
          <w:sz w:val="28"/>
          <w:szCs w:val="28"/>
        </w:rPr>
      </w:pPr>
    </w:p>
    <w:p w:rsidR="00E42691" w:rsidRPr="003D204B" w:rsidRDefault="00E42691" w:rsidP="00C519DA">
      <w:pPr>
        <w:pStyle w:val="Times12"/>
        <w:rPr>
          <w:i w:val="0"/>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E42691" w:rsidRPr="006C4FBE" w:rsidRDefault="00E42691" w:rsidP="00C519DA">
      <w:pPr>
        <w:pStyle w:val="Times12"/>
        <w:rPr>
          <w:sz w:val="28"/>
          <w:szCs w:val="28"/>
        </w:rPr>
      </w:pPr>
    </w:p>
    <w:p w:rsidR="00765330" w:rsidRPr="006C4FBE" w:rsidRDefault="00765330" w:rsidP="00C519DA">
      <w:pPr>
        <w:pStyle w:val="Times12"/>
        <w:rPr>
          <w:sz w:val="28"/>
          <w:szCs w:val="28"/>
        </w:rPr>
      </w:pPr>
    </w:p>
    <w:p w:rsidR="00765330" w:rsidRPr="006C4FBE" w:rsidRDefault="00765330" w:rsidP="00C519DA">
      <w:pPr>
        <w:pStyle w:val="Times12"/>
        <w:rPr>
          <w:sz w:val="28"/>
          <w:szCs w:val="28"/>
        </w:rPr>
      </w:pPr>
    </w:p>
    <w:p w:rsidR="00765330" w:rsidRPr="006C4FBE" w:rsidRDefault="00765330" w:rsidP="00C519DA">
      <w:pPr>
        <w:pStyle w:val="Times12"/>
        <w:rPr>
          <w:sz w:val="28"/>
          <w:szCs w:val="28"/>
        </w:rPr>
      </w:pPr>
    </w:p>
    <w:p w:rsidR="00765330" w:rsidRPr="006C4FBE" w:rsidRDefault="00765330" w:rsidP="00C519DA">
      <w:pPr>
        <w:pStyle w:val="Times12"/>
        <w:rPr>
          <w:sz w:val="28"/>
          <w:szCs w:val="28"/>
        </w:rPr>
      </w:pPr>
    </w:p>
    <w:p w:rsidR="00765330" w:rsidRPr="006C4FBE" w:rsidRDefault="00765330" w:rsidP="00C519DA">
      <w:pPr>
        <w:pStyle w:val="Times12"/>
        <w:rPr>
          <w:sz w:val="28"/>
          <w:szCs w:val="28"/>
        </w:rPr>
      </w:pPr>
    </w:p>
    <w:p w:rsidR="00765330" w:rsidRPr="006C4FBE" w:rsidRDefault="00765330" w:rsidP="00C519DA">
      <w:pPr>
        <w:pStyle w:val="Times12"/>
        <w:rPr>
          <w:sz w:val="28"/>
          <w:szCs w:val="28"/>
        </w:rPr>
      </w:pPr>
    </w:p>
    <w:p w:rsidR="00765330" w:rsidRPr="006C4FBE" w:rsidRDefault="00765330" w:rsidP="00C519DA">
      <w:pPr>
        <w:pStyle w:val="Times12"/>
        <w:rPr>
          <w:sz w:val="28"/>
          <w:szCs w:val="28"/>
        </w:rPr>
      </w:pPr>
    </w:p>
    <w:p w:rsidR="00765330" w:rsidRPr="006C4FBE" w:rsidRDefault="00765330" w:rsidP="00C519DA">
      <w:pPr>
        <w:pStyle w:val="Times12"/>
        <w:rPr>
          <w:sz w:val="28"/>
          <w:szCs w:val="28"/>
        </w:rPr>
      </w:pPr>
    </w:p>
    <w:p w:rsidR="00765330" w:rsidRPr="006C4FBE" w:rsidRDefault="00765330" w:rsidP="00C519DA">
      <w:pPr>
        <w:pStyle w:val="Times12"/>
        <w:rPr>
          <w:sz w:val="28"/>
          <w:szCs w:val="28"/>
        </w:rPr>
      </w:pPr>
    </w:p>
    <w:p w:rsidR="00E42691" w:rsidRPr="006C4FBE" w:rsidRDefault="00E42691" w:rsidP="00E42691">
      <w:pPr>
        <w:pStyle w:val="10"/>
        <w:numPr>
          <w:ilvl w:val="0"/>
          <w:numId w:val="0"/>
        </w:numPr>
        <w:tabs>
          <w:tab w:val="left" w:pos="709"/>
        </w:tabs>
        <w:ind w:firstLine="709"/>
        <w:jc w:val="center"/>
        <w:rPr>
          <w:rFonts w:eastAsia="Times New Roman"/>
          <w:b/>
          <w:sz w:val="28"/>
          <w:szCs w:val="28"/>
          <w:lang w:val="x-none" w:eastAsia="en-US"/>
        </w:rPr>
      </w:pPr>
      <w:bookmarkStart w:id="111" w:name="_Toc16935396"/>
      <w:r w:rsidRPr="006C4FBE">
        <w:rPr>
          <w:rFonts w:eastAsia="Times New Roman"/>
          <w:b/>
          <w:sz w:val="28"/>
          <w:szCs w:val="28"/>
          <w:lang w:eastAsia="en-US"/>
        </w:rPr>
        <w:lastRenderedPageBreak/>
        <w:t>ТОМ</w:t>
      </w:r>
      <w:r w:rsidRPr="006C4FBE">
        <w:rPr>
          <w:rFonts w:eastAsia="Times New Roman"/>
          <w:b/>
          <w:sz w:val="28"/>
          <w:szCs w:val="28"/>
          <w:lang w:val="x-none" w:eastAsia="en-US"/>
        </w:rPr>
        <w:t> </w:t>
      </w:r>
      <w:r w:rsidRPr="006C4FBE">
        <w:rPr>
          <w:rFonts w:eastAsia="Times New Roman"/>
          <w:b/>
          <w:sz w:val="28"/>
          <w:szCs w:val="28"/>
          <w:lang w:eastAsia="en-US"/>
        </w:rPr>
        <w:t>2</w:t>
      </w:r>
      <w:bookmarkEnd w:id="111"/>
    </w:p>
    <w:p w:rsidR="00E42691" w:rsidRPr="006C4FBE" w:rsidRDefault="00E42691" w:rsidP="00C519DA">
      <w:pPr>
        <w:pStyle w:val="Times12"/>
        <w:rPr>
          <w:sz w:val="28"/>
          <w:szCs w:val="28"/>
        </w:rPr>
      </w:pPr>
    </w:p>
    <w:p w:rsidR="00E42691" w:rsidRPr="003D204B" w:rsidRDefault="00E42691" w:rsidP="00C519DA">
      <w:pPr>
        <w:pStyle w:val="Times12"/>
        <w:rPr>
          <w:i w:val="0"/>
          <w:sz w:val="28"/>
          <w:szCs w:val="28"/>
        </w:rPr>
      </w:pPr>
      <w:r w:rsidRPr="003D204B">
        <w:rPr>
          <w:i w:val="0"/>
          <w:sz w:val="28"/>
          <w:szCs w:val="28"/>
        </w:rPr>
        <w:t>Том 2 Техническая документация приведена в виде отдельного</w:t>
      </w:r>
      <w:proofErr w:type="gramStart"/>
      <w:r w:rsidRPr="003D204B">
        <w:rPr>
          <w:i w:val="0"/>
          <w:sz w:val="28"/>
          <w:szCs w:val="28"/>
        </w:rPr>
        <w:t>/-</w:t>
      </w:r>
      <w:proofErr w:type="gramEnd"/>
      <w:r w:rsidRPr="003D204B">
        <w:rPr>
          <w:i w:val="0"/>
          <w:sz w:val="28"/>
          <w:szCs w:val="28"/>
        </w:rPr>
        <w:t>ых файла/-ов к закупочной документации.</w:t>
      </w:r>
    </w:p>
    <w:p w:rsidR="00E42691" w:rsidRPr="003D204B" w:rsidRDefault="00E42691" w:rsidP="00C519DA">
      <w:pPr>
        <w:pStyle w:val="Times12"/>
        <w:rPr>
          <w:i w:val="0"/>
          <w:sz w:val="28"/>
          <w:szCs w:val="28"/>
        </w:rPr>
      </w:pPr>
    </w:p>
    <w:p w:rsidR="00E871DB" w:rsidRPr="003D204B" w:rsidRDefault="00E42691" w:rsidP="00C519DA">
      <w:pPr>
        <w:pStyle w:val="Times12"/>
        <w:rPr>
          <w:i w:val="0"/>
          <w:sz w:val="28"/>
          <w:szCs w:val="28"/>
        </w:rPr>
      </w:pPr>
      <w:r w:rsidRPr="003D204B">
        <w:rPr>
          <w:i w:val="0"/>
          <w:sz w:val="28"/>
          <w:szCs w:val="28"/>
        </w:rPr>
        <w:t xml:space="preserve">- </w:t>
      </w:r>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r w:rsidR="00E871DB" w:rsidRPr="003D204B">
        <w:rPr>
          <w:i w:val="0"/>
          <w:sz w:val="28"/>
          <w:szCs w:val="28"/>
        </w:rPr>
        <w:t xml:space="preserve">Техническое задание на оказание услуг № </w:t>
      </w:r>
      <w:r w:rsidR="00140198" w:rsidRPr="00140198">
        <w:rPr>
          <w:i w:val="0"/>
          <w:sz w:val="28"/>
          <w:szCs w:val="28"/>
        </w:rPr>
        <w:t>22-434-2631 от 06.12.2018</w:t>
      </w:r>
      <w:r w:rsidR="00140198">
        <w:rPr>
          <w:i w:val="0"/>
          <w:sz w:val="28"/>
          <w:szCs w:val="28"/>
        </w:rPr>
        <w:t>г</w:t>
      </w:r>
      <w:r w:rsidR="00E871DB" w:rsidRPr="003D204B">
        <w:rPr>
          <w:i w:val="0"/>
          <w:sz w:val="28"/>
          <w:szCs w:val="28"/>
        </w:rPr>
        <w:t>.;</w:t>
      </w:r>
    </w:p>
    <w:p w:rsidR="00E871DB" w:rsidRPr="003D204B" w:rsidRDefault="00E871DB" w:rsidP="00C519DA">
      <w:pPr>
        <w:pStyle w:val="Times12"/>
        <w:rPr>
          <w:i w:val="0"/>
          <w:sz w:val="28"/>
          <w:szCs w:val="28"/>
        </w:rPr>
      </w:pPr>
      <w:r w:rsidRPr="003D204B">
        <w:rPr>
          <w:i w:val="0"/>
          <w:sz w:val="28"/>
          <w:szCs w:val="28"/>
        </w:rPr>
        <w:t>- Приложения к техническому заданию.</w:t>
      </w:r>
    </w:p>
    <w:sectPr w:rsidR="00E871DB" w:rsidRPr="003D204B" w:rsidSect="00986600">
      <w:footerReference w:type="default" r:id="rId28"/>
      <w:pgSz w:w="11907" w:h="16840"/>
      <w:pgMar w:top="1134" w:right="1134" w:bottom="1134" w:left="1134" w:header="567" w:footer="34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55EE" w:rsidRDefault="00DF55EE">
      <w:r>
        <w:separator/>
      </w:r>
    </w:p>
  </w:endnote>
  <w:endnote w:type="continuationSeparator" w:id="0">
    <w:p w:rsidR="00DF55EE" w:rsidRDefault="00DF55EE">
      <w:r>
        <w:continuationSeparator/>
      </w:r>
    </w:p>
  </w:endnote>
  <w:endnote w:type="continuationNotice" w:id="1">
    <w:p w:rsidR="00DF55EE" w:rsidRDefault="00DF55E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T)">
    <w:altName w:val="Arial"/>
    <w:panose1 w:val="00000000000000000000"/>
    <w:charset w:val="A2"/>
    <w:family w:val="swiss"/>
    <w:notTrueType/>
    <w:pitch w:val="variable"/>
    <w:sig w:usb0="00000005" w:usb1="00000000" w:usb2="00000000" w:usb3="00000000" w:csb0="00000010"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imes New Roman CYR">
    <w:panose1 w:val="02020603050405020304"/>
    <w:charset w:val="CC"/>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PragmaticaTT">
    <w:charset w:val="02"/>
    <w:family w:val="auto"/>
    <w:pitch w:val="variable"/>
    <w:sig w:usb0="00000000" w:usb1="10000000" w:usb2="00000000" w:usb3="00000000" w:csb0="80000000" w:csb1="00000000"/>
  </w:font>
  <w:font w:name="GaramondNarrowC">
    <w:altName w:val="Courier New"/>
    <w:panose1 w:val="00000000000000000000"/>
    <w:charset w:val="00"/>
    <w:family w:val="decorative"/>
    <w:notTrueType/>
    <w:pitch w:val="variable"/>
    <w:sig w:usb0="00000003" w:usb1="00000000" w:usb2="00000000" w:usb3="00000000" w:csb0="00000001" w:csb1="00000000"/>
  </w:font>
  <w:font w:name="Segoe UI">
    <w:panose1 w:val="020B0502040204020203"/>
    <w:charset w:val="CC"/>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B92" w:rsidRDefault="00793B92" w:rsidP="007E3031">
    <w:pPr>
      <w:pStyle w:val="a3"/>
      <w:rPr>
        <w:rStyle w:val="afffd"/>
        <w:rFonts w:ascii="Courier New" w:hAnsi="Courier New" w:cs="Courier New"/>
        <w:sz w:val="20"/>
        <w:szCs w:val="20"/>
      </w:rPr>
    </w:pPr>
    <w:r>
      <w:rPr>
        <w:rStyle w:val="afffd"/>
        <w:rFonts w:ascii="Courier New" w:hAnsi="Courier New" w:cs="Courier New"/>
        <w:sz w:val="20"/>
        <w:szCs w:val="20"/>
      </w:rPr>
      <w:fldChar w:fldCharType="begin"/>
    </w:r>
    <w:r>
      <w:rPr>
        <w:rStyle w:val="afffd"/>
        <w:rFonts w:ascii="Courier New" w:hAnsi="Courier New" w:cs="Courier New"/>
        <w:sz w:val="20"/>
        <w:szCs w:val="20"/>
      </w:rPr>
      <w:instrText xml:space="preserve">PAGE  </w:instrText>
    </w:r>
    <w:r>
      <w:rPr>
        <w:rStyle w:val="afffd"/>
        <w:rFonts w:ascii="Courier New" w:hAnsi="Courier New" w:cs="Courier New"/>
        <w:sz w:val="20"/>
        <w:szCs w:val="20"/>
      </w:rPr>
      <w:fldChar w:fldCharType="end"/>
    </w:r>
  </w:p>
  <w:p w:rsidR="00793B92" w:rsidRDefault="00793B92" w:rsidP="007E3031">
    <w:pPr>
      <w:pStyle w:val="a3"/>
      <w:rPr>
        <w:rFonts w:eastAsia="Calibri"/>
        <w:lang w:eastAsia="en-US"/>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84279412"/>
      <w:docPartObj>
        <w:docPartGallery w:val="Page Numbers (Bottom of Page)"/>
        <w:docPartUnique/>
      </w:docPartObj>
    </w:sdtPr>
    <w:sdtEndPr/>
    <w:sdtContent>
      <w:p w:rsidR="00793B92" w:rsidRDefault="00793B92" w:rsidP="000E0DB5">
        <w:pPr>
          <w:pStyle w:val="af"/>
          <w:jc w:val="center"/>
        </w:pPr>
        <w:r>
          <w:fldChar w:fldCharType="begin"/>
        </w:r>
        <w:r>
          <w:instrText>PAGE   \* MERGEFORMAT</w:instrText>
        </w:r>
        <w:r>
          <w:fldChar w:fldCharType="separate"/>
        </w:r>
        <w:r w:rsidR="000B08D0">
          <w:rPr>
            <w:noProof/>
          </w:rPr>
          <w:t>7</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27072319"/>
      <w:docPartObj>
        <w:docPartGallery w:val="Page Numbers (Bottom of Page)"/>
        <w:docPartUnique/>
      </w:docPartObj>
    </w:sdtPr>
    <w:sdtEndPr/>
    <w:sdtContent>
      <w:p w:rsidR="00793B92" w:rsidRDefault="00793B92">
        <w:pPr>
          <w:pStyle w:val="af"/>
          <w:jc w:val="center"/>
        </w:pPr>
        <w:r>
          <w:fldChar w:fldCharType="begin"/>
        </w:r>
        <w:r>
          <w:instrText>PAGE   \* MERGEFORMAT</w:instrText>
        </w:r>
        <w:r>
          <w:fldChar w:fldCharType="separate"/>
        </w:r>
        <w:r w:rsidR="000B08D0">
          <w:rPr>
            <w:noProof/>
          </w:rPr>
          <w:t>24</w:t>
        </w:r>
        <w:r>
          <w:fldChar w:fldCharType="end"/>
        </w:r>
      </w:p>
    </w:sdtContent>
  </w:sdt>
  <w:p w:rsidR="00793B92" w:rsidRDefault="00793B92" w:rsidP="002A4C1F">
    <w:pPr>
      <w:pStyle w:val="af"/>
      <w:jc w:val="right"/>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8081816"/>
      <w:docPartObj>
        <w:docPartGallery w:val="Page Numbers (Bottom of Page)"/>
        <w:docPartUnique/>
      </w:docPartObj>
    </w:sdtPr>
    <w:sdtEndPr/>
    <w:sdtContent>
      <w:p w:rsidR="00793B92" w:rsidRPr="00A524D2" w:rsidRDefault="00793B92" w:rsidP="00A92A36">
        <w:pPr>
          <w:pStyle w:val="af"/>
          <w:jc w:val="center"/>
        </w:pPr>
        <w:r>
          <w:fldChar w:fldCharType="begin"/>
        </w:r>
        <w:r>
          <w:instrText>PAGE   \* MERGEFORMAT</w:instrText>
        </w:r>
        <w:r>
          <w:fldChar w:fldCharType="separate"/>
        </w:r>
        <w:r w:rsidR="000B08D0">
          <w:rPr>
            <w:noProof/>
          </w:rPr>
          <w:t>35</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55EE" w:rsidRDefault="00DF55EE">
      <w:r>
        <w:separator/>
      </w:r>
    </w:p>
  </w:footnote>
  <w:footnote w:type="continuationSeparator" w:id="0">
    <w:p w:rsidR="00DF55EE" w:rsidRDefault="00DF55EE">
      <w:r>
        <w:continuationSeparator/>
      </w:r>
    </w:p>
  </w:footnote>
  <w:footnote w:type="continuationNotice" w:id="1">
    <w:p w:rsidR="00DF55EE" w:rsidRDefault="00DF55E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B92" w:rsidRDefault="00793B92">
    <w:pPr>
      <w:pStyle w:val="ae"/>
      <w:jc w:val="center"/>
      <w:rPr>
        <w:rFonts w:ascii="Times New Roman" w:hAnsi="Times New Roman" w:cs="Times New Roman"/>
        <w:sz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3B92" w:rsidRPr="00A92A36" w:rsidRDefault="00793B92" w:rsidP="00A92A36">
    <w:pPr>
      <w:pStyle w:val="a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E"/>
    <w:multiLevelType w:val="singleLevel"/>
    <w:tmpl w:val="43C2D070"/>
    <w:lvl w:ilvl="0">
      <w:start w:val="1"/>
      <w:numFmt w:val="decimal"/>
      <w:pStyle w:val="3"/>
      <w:lvlText w:val="%1."/>
      <w:lvlJc w:val="left"/>
      <w:pPr>
        <w:tabs>
          <w:tab w:val="num" w:pos="926"/>
        </w:tabs>
        <w:ind w:left="926" w:hanging="360"/>
      </w:pPr>
    </w:lvl>
  </w:abstractNum>
  <w:abstractNum w:abstractNumId="1">
    <w:nsid w:val="FFFFFF82"/>
    <w:multiLevelType w:val="singleLevel"/>
    <w:tmpl w:val="CF36DCBE"/>
    <w:lvl w:ilvl="0">
      <w:start w:val="1"/>
      <w:numFmt w:val="bullet"/>
      <w:pStyle w:val="30"/>
      <w:lvlText w:val=""/>
      <w:lvlJc w:val="left"/>
      <w:pPr>
        <w:tabs>
          <w:tab w:val="num" w:pos="926"/>
        </w:tabs>
        <w:ind w:left="926" w:hanging="360"/>
      </w:pPr>
      <w:rPr>
        <w:rFonts w:ascii="Symbol" w:hAnsi="Symbol" w:hint="default"/>
      </w:rPr>
    </w:lvl>
  </w:abstractNum>
  <w:abstractNum w:abstractNumId="2">
    <w:nsid w:val="FFFFFF83"/>
    <w:multiLevelType w:val="singleLevel"/>
    <w:tmpl w:val="6F487BE6"/>
    <w:lvl w:ilvl="0">
      <w:start w:val="1"/>
      <w:numFmt w:val="bullet"/>
      <w:pStyle w:val="2"/>
      <w:lvlText w:val=""/>
      <w:lvlJc w:val="left"/>
      <w:pPr>
        <w:tabs>
          <w:tab w:val="num" w:pos="643"/>
        </w:tabs>
        <w:ind w:left="643" w:hanging="360"/>
      </w:pPr>
      <w:rPr>
        <w:rFonts w:ascii="Symbol" w:hAnsi="Symbol" w:hint="default"/>
      </w:rPr>
    </w:lvl>
  </w:abstractNum>
  <w:abstractNum w:abstractNumId="3">
    <w:nsid w:val="FFFFFF88"/>
    <w:multiLevelType w:val="singleLevel"/>
    <w:tmpl w:val="A6EAEE1A"/>
    <w:lvl w:ilvl="0">
      <w:start w:val="1"/>
      <w:numFmt w:val="decimal"/>
      <w:pStyle w:val="a"/>
      <w:lvlText w:val="%1."/>
      <w:lvlJc w:val="left"/>
      <w:pPr>
        <w:tabs>
          <w:tab w:val="num" w:pos="360"/>
        </w:tabs>
        <w:ind w:left="360" w:hanging="360"/>
      </w:pPr>
    </w:lvl>
  </w:abstractNum>
  <w:abstractNum w:abstractNumId="4">
    <w:nsid w:val="04992443"/>
    <w:multiLevelType w:val="hybridMultilevel"/>
    <w:tmpl w:val="ABA8F41E"/>
    <w:lvl w:ilvl="0" w:tplc="26EC7DF0">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067C7521"/>
    <w:multiLevelType w:val="hybridMultilevel"/>
    <w:tmpl w:val="A2ECD63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0EEF20A9"/>
    <w:multiLevelType w:val="hybridMultilevel"/>
    <w:tmpl w:val="51BE6D70"/>
    <w:lvl w:ilvl="0" w:tplc="D33A0098">
      <w:start w:val="1"/>
      <w:numFmt w:val="bullet"/>
      <w:lvlText w:val=""/>
      <w:lvlJc w:val="left"/>
      <w:pPr>
        <w:ind w:left="1571" w:hanging="360"/>
      </w:pPr>
      <w:rPr>
        <w:rFonts w:ascii="Wingdings" w:hAnsi="Wingdings" w:hint="default"/>
        <w:sz w:val="28"/>
        <w:szCs w:val="28"/>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nsid w:val="117E49FE"/>
    <w:multiLevelType w:val="hybridMultilevel"/>
    <w:tmpl w:val="B906BEDA"/>
    <w:lvl w:ilvl="0" w:tplc="CD0AA576">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138338F4"/>
    <w:multiLevelType w:val="hybridMultilevel"/>
    <w:tmpl w:val="3D2410C0"/>
    <w:lvl w:ilvl="0" w:tplc="FFFFFFFF">
      <w:start w:val="1"/>
      <w:numFmt w:val="bullet"/>
      <w:lvlText w:val="­"/>
      <w:lvlJc w:val="left"/>
      <w:pPr>
        <w:ind w:left="1215" w:hanging="360"/>
      </w:pPr>
      <w:rPr>
        <w:rFonts w:ascii="Arial (WT)" w:hAnsi="Arial (WT)" w:hint="default"/>
      </w:rPr>
    </w:lvl>
    <w:lvl w:ilvl="1" w:tplc="04190003" w:tentative="1">
      <w:start w:val="1"/>
      <w:numFmt w:val="bullet"/>
      <w:lvlText w:val="o"/>
      <w:lvlJc w:val="left"/>
      <w:pPr>
        <w:ind w:left="1935" w:hanging="360"/>
      </w:pPr>
      <w:rPr>
        <w:rFonts w:ascii="Courier New" w:hAnsi="Courier New" w:cs="Courier New" w:hint="default"/>
      </w:rPr>
    </w:lvl>
    <w:lvl w:ilvl="2" w:tplc="04190005" w:tentative="1">
      <w:start w:val="1"/>
      <w:numFmt w:val="bullet"/>
      <w:lvlText w:val=""/>
      <w:lvlJc w:val="left"/>
      <w:pPr>
        <w:ind w:left="2655" w:hanging="360"/>
      </w:pPr>
      <w:rPr>
        <w:rFonts w:ascii="Wingdings" w:hAnsi="Wingdings" w:hint="default"/>
      </w:rPr>
    </w:lvl>
    <w:lvl w:ilvl="3" w:tplc="04190001" w:tentative="1">
      <w:start w:val="1"/>
      <w:numFmt w:val="bullet"/>
      <w:lvlText w:val=""/>
      <w:lvlJc w:val="left"/>
      <w:pPr>
        <w:ind w:left="3375" w:hanging="360"/>
      </w:pPr>
      <w:rPr>
        <w:rFonts w:ascii="Symbol" w:hAnsi="Symbol" w:hint="default"/>
      </w:rPr>
    </w:lvl>
    <w:lvl w:ilvl="4" w:tplc="04190003" w:tentative="1">
      <w:start w:val="1"/>
      <w:numFmt w:val="bullet"/>
      <w:lvlText w:val="o"/>
      <w:lvlJc w:val="left"/>
      <w:pPr>
        <w:ind w:left="4095" w:hanging="360"/>
      </w:pPr>
      <w:rPr>
        <w:rFonts w:ascii="Courier New" w:hAnsi="Courier New" w:cs="Courier New" w:hint="default"/>
      </w:rPr>
    </w:lvl>
    <w:lvl w:ilvl="5" w:tplc="04190005" w:tentative="1">
      <w:start w:val="1"/>
      <w:numFmt w:val="bullet"/>
      <w:lvlText w:val=""/>
      <w:lvlJc w:val="left"/>
      <w:pPr>
        <w:ind w:left="4815" w:hanging="360"/>
      </w:pPr>
      <w:rPr>
        <w:rFonts w:ascii="Wingdings" w:hAnsi="Wingdings" w:hint="default"/>
      </w:rPr>
    </w:lvl>
    <w:lvl w:ilvl="6" w:tplc="04190001" w:tentative="1">
      <w:start w:val="1"/>
      <w:numFmt w:val="bullet"/>
      <w:lvlText w:val=""/>
      <w:lvlJc w:val="left"/>
      <w:pPr>
        <w:ind w:left="5535" w:hanging="360"/>
      </w:pPr>
      <w:rPr>
        <w:rFonts w:ascii="Symbol" w:hAnsi="Symbol" w:hint="default"/>
      </w:rPr>
    </w:lvl>
    <w:lvl w:ilvl="7" w:tplc="04190003" w:tentative="1">
      <w:start w:val="1"/>
      <w:numFmt w:val="bullet"/>
      <w:lvlText w:val="o"/>
      <w:lvlJc w:val="left"/>
      <w:pPr>
        <w:ind w:left="6255" w:hanging="360"/>
      </w:pPr>
      <w:rPr>
        <w:rFonts w:ascii="Courier New" w:hAnsi="Courier New" w:cs="Courier New" w:hint="default"/>
      </w:rPr>
    </w:lvl>
    <w:lvl w:ilvl="8" w:tplc="04190005" w:tentative="1">
      <w:start w:val="1"/>
      <w:numFmt w:val="bullet"/>
      <w:lvlText w:val=""/>
      <w:lvlJc w:val="left"/>
      <w:pPr>
        <w:ind w:left="6975" w:hanging="360"/>
      </w:pPr>
      <w:rPr>
        <w:rFonts w:ascii="Wingdings" w:hAnsi="Wingdings" w:hint="default"/>
      </w:rPr>
    </w:lvl>
  </w:abstractNum>
  <w:abstractNum w:abstractNumId="9">
    <w:nsid w:val="14B6344B"/>
    <w:multiLevelType w:val="hybridMultilevel"/>
    <w:tmpl w:val="D9263A7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1A9E5C8F"/>
    <w:multiLevelType w:val="hybridMultilevel"/>
    <w:tmpl w:val="3A506500"/>
    <w:lvl w:ilvl="0" w:tplc="04190001">
      <w:start w:val="1"/>
      <w:numFmt w:val="bullet"/>
      <w:lvlText w:val=""/>
      <w:lvlJc w:val="left"/>
      <w:pPr>
        <w:ind w:left="1356" w:hanging="360"/>
      </w:pPr>
      <w:rPr>
        <w:rFonts w:ascii="Symbol" w:hAnsi="Symbol" w:hint="default"/>
      </w:rPr>
    </w:lvl>
    <w:lvl w:ilvl="1" w:tplc="04190003" w:tentative="1">
      <w:start w:val="1"/>
      <w:numFmt w:val="bullet"/>
      <w:lvlText w:val="o"/>
      <w:lvlJc w:val="left"/>
      <w:pPr>
        <w:ind w:left="2076" w:hanging="360"/>
      </w:pPr>
      <w:rPr>
        <w:rFonts w:ascii="Courier New" w:hAnsi="Courier New" w:cs="Courier New" w:hint="default"/>
      </w:rPr>
    </w:lvl>
    <w:lvl w:ilvl="2" w:tplc="04190005" w:tentative="1">
      <w:start w:val="1"/>
      <w:numFmt w:val="bullet"/>
      <w:lvlText w:val=""/>
      <w:lvlJc w:val="left"/>
      <w:pPr>
        <w:ind w:left="2796" w:hanging="360"/>
      </w:pPr>
      <w:rPr>
        <w:rFonts w:ascii="Wingdings" w:hAnsi="Wingdings" w:hint="default"/>
      </w:rPr>
    </w:lvl>
    <w:lvl w:ilvl="3" w:tplc="04190001" w:tentative="1">
      <w:start w:val="1"/>
      <w:numFmt w:val="bullet"/>
      <w:lvlText w:val=""/>
      <w:lvlJc w:val="left"/>
      <w:pPr>
        <w:ind w:left="3516" w:hanging="360"/>
      </w:pPr>
      <w:rPr>
        <w:rFonts w:ascii="Symbol" w:hAnsi="Symbol" w:hint="default"/>
      </w:rPr>
    </w:lvl>
    <w:lvl w:ilvl="4" w:tplc="04190003" w:tentative="1">
      <w:start w:val="1"/>
      <w:numFmt w:val="bullet"/>
      <w:lvlText w:val="o"/>
      <w:lvlJc w:val="left"/>
      <w:pPr>
        <w:ind w:left="4236" w:hanging="360"/>
      </w:pPr>
      <w:rPr>
        <w:rFonts w:ascii="Courier New" w:hAnsi="Courier New" w:cs="Courier New" w:hint="default"/>
      </w:rPr>
    </w:lvl>
    <w:lvl w:ilvl="5" w:tplc="04190005" w:tentative="1">
      <w:start w:val="1"/>
      <w:numFmt w:val="bullet"/>
      <w:lvlText w:val=""/>
      <w:lvlJc w:val="left"/>
      <w:pPr>
        <w:ind w:left="4956" w:hanging="360"/>
      </w:pPr>
      <w:rPr>
        <w:rFonts w:ascii="Wingdings" w:hAnsi="Wingdings" w:hint="default"/>
      </w:rPr>
    </w:lvl>
    <w:lvl w:ilvl="6" w:tplc="04190001" w:tentative="1">
      <w:start w:val="1"/>
      <w:numFmt w:val="bullet"/>
      <w:lvlText w:val=""/>
      <w:lvlJc w:val="left"/>
      <w:pPr>
        <w:ind w:left="5676" w:hanging="360"/>
      </w:pPr>
      <w:rPr>
        <w:rFonts w:ascii="Symbol" w:hAnsi="Symbol" w:hint="default"/>
      </w:rPr>
    </w:lvl>
    <w:lvl w:ilvl="7" w:tplc="04190003" w:tentative="1">
      <w:start w:val="1"/>
      <w:numFmt w:val="bullet"/>
      <w:lvlText w:val="o"/>
      <w:lvlJc w:val="left"/>
      <w:pPr>
        <w:ind w:left="6396" w:hanging="360"/>
      </w:pPr>
      <w:rPr>
        <w:rFonts w:ascii="Courier New" w:hAnsi="Courier New" w:cs="Courier New" w:hint="default"/>
      </w:rPr>
    </w:lvl>
    <w:lvl w:ilvl="8" w:tplc="04190005" w:tentative="1">
      <w:start w:val="1"/>
      <w:numFmt w:val="bullet"/>
      <w:lvlText w:val=""/>
      <w:lvlJc w:val="left"/>
      <w:pPr>
        <w:ind w:left="7116" w:hanging="360"/>
      </w:pPr>
      <w:rPr>
        <w:rFonts w:ascii="Wingdings" w:hAnsi="Wingdings" w:hint="default"/>
      </w:rPr>
    </w:lvl>
  </w:abstractNum>
  <w:abstractNum w:abstractNumId="11">
    <w:nsid w:val="1CDD7DF0"/>
    <w:multiLevelType w:val="hybridMultilevel"/>
    <w:tmpl w:val="60B0951C"/>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CDA5F5B"/>
    <w:multiLevelType w:val="hybridMultilevel"/>
    <w:tmpl w:val="6B424FAE"/>
    <w:lvl w:ilvl="0" w:tplc="D45458FE">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1A36A7E"/>
    <w:multiLevelType w:val="multilevel"/>
    <w:tmpl w:val="5E4E4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CE582B"/>
    <w:multiLevelType w:val="hybridMultilevel"/>
    <w:tmpl w:val="40F66B20"/>
    <w:lvl w:ilvl="0" w:tplc="717042DA">
      <w:start w:val="1"/>
      <w:numFmt w:val="bullet"/>
      <w:lvlText w:val=""/>
      <w:lvlJc w:val="left"/>
      <w:pPr>
        <w:ind w:left="2851" w:hanging="360"/>
      </w:pPr>
      <w:rPr>
        <w:rFonts w:ascii="Symbol" w:hAnsi="Symbol" w:hint="default"/>
      </w:rPr>
    </w:lvl>
    <w:lvl w:ilvl="1" w:tplc="04190003">
      <w:start w:val="1"/>
      <w:numFmt w:val="bullet"/>
      <w:lvlText w:val="o"/>
      <w:lvlJc w:val="left"/>
      <w:pPr>
        <w:ind w:left="3571" w:hanging="360"/>
      </w:pPr>
      <w:rPr>
        <w:rFonts w:ascii="Courier New" w:hAnsi="Courier New" w:cs="Courier New" w:hint="default"/>
      </w:rPr>
    </w:lvl>
    <w:lvl w:ilvl="2" w:tplc="04190005">
      <w:start w:val="1"/>
      <w:numFmt w:val="bullet"/>
      <w:lvlText w:val=""/>
      <w:lvlJc w:val="left"/>
      <w:pPr>
        <w:ind w:left="4291" w:hanging="360"/>
      </w:pPr>
      <w:rPr>
        <w:rFonts w:ascii="Wingdings" w:hAnsi="Wingdings" w:hint="default"/>
      </w:rPr>
    </w:lvl>
    <w:lvl w:ilvl="3" w:tplc="04190001">
      <w:start w:val="1"/>
      <w:numFmt w:val="bullet"/>
      <w:lvlText w:val=""/>
      <w:lvlJc w:val="left"/>
      <w:pPr>
        <w:ind w:left="5011" w:hanging="360"/>
      </w:pPr>
      <w:rPr>
        <w:rFonts w:ascii="Symbol" w:hAnsi="Symbol" w:hint="default"/>
      </w:rPr>
    </w:lvl>
    <w:lvl w:ilvl="4" w:tplc="04190003">
      <w:start w:val="1"/>
      <w:numFmt w:val="bullet"/>
      <w:lvlText w:val="o"/>
      <w:lvlJc w:val="left"/>
      <w:pPr>
        <w:ind w:left="5731" w:hanging="360"/>
      </w:pPr>
      <w:rPr>
        <w:rFonts w:ascii="Courier New" w:hAnsi="Courier New" w:cs="Courier New" w:hint="default"/>
      </w:rPr>
    </w:lvl>
    <w:lvl w:ilvl="5" w:tplc="04190005">
      <w:start w:val="1"/>
      <w:numFmt w:val="bullet"/>
      <w:lvlText w:val=""/>
      <w:lvlJc w:val="left"/>
      <w:pPr>
        <w:ind w:left="6451" w:hanging="360"/>
      </w:pPr>
      <w:rPr>
        <w:rFonts w:ascii="Wingdings" w:hAnsi="Wingdings" w:hint="default"/>
      </w:rPr>
    </w:lvl>
    <w:lvl w:ilvl="6" w:tplc="04190001">
      <w:start w:val="1"/>
      <w:numFmt w:val="bullet"/>
      <w:lvlText w:val=""/>
      <w:lvlJc w:val="left"/>
      <w:pPr>
        <w:ind w:left="7171" w:hanging="360"/>
      </w:pPr>
      <w:rPr>
        <w:rFonts w:ascii="Symbol" w:hAnsi="Symbol" w:hint="default"/>
      </w:rPr>
    </w:lvl>
    <w:lvl w:ilvl="7" w:tplc="04190003">
      <w:start w:val="1"/>
      <w:numFmt w:val="bullet"/>
      <w:lvlText w:val="o"/>
      <w:lvlJc w:val="left"/>
      <w:pPr>
        <w:ind w:left="7891" w:hanging="360"/>
      </w:pPr>
      <w:rPr>
        <w:rFonts w:ascii="Courier New" w:hAnsi="Courier New" w:cs="Courier New" w:hint="default"/>
      </w:rPr>
    </w:lvl>
    <w:lvl w:ilvl="8" w:tplc="04190005">
      <w:start w:val="1"/>
      <w:numFmt w:val="bullet"/>
      <w:lvlText w:val=""/>
      <w:lvlJc w:val="left"/>
      <w:pPr>
        <w:ind w:left="8611" w:hanging="360"/>
      </w:pPr>
      <w:rPr>
        <w:rFonts w:ascii="Wingdings" w:hAnsi="Wingdings" w:hint="default"/>
      </w:rPr>
    </w:lvl>
  </w:abstractNum>
  <w:abstractNum w:abstractNumId="15">
    <w:nsid w:val="34513302"/>
    <w:multiLevelType w:val="multilevel"/>
    <w:tmpl w:val="B624FC96"/>
    <w:lvl w:ilvl="0">
      <w:start w:val="1"/>
      <w:numFmt w:val="decimal"/>
      <w:lvlText w:val="%1."/>
      <w:lvlJc w:val="left"/>
      <w:pPr>
        <w:tabs>
          <w:tab w:val="num" w:pos="1134"/>
        </w:tabs>
        <w:ind w:left="1134" w:hanging="1134"/>
      </w:pPr>
    </w:lvl>
    <w:lvl w:ilvl="1">
      <w:start w:val="1"/>
      <w:numFmt w:val="decimal"/>
      <w:lvlText w:val="%1.%2"/>
      <w:lvlJc w:val="left"/>
      <w:pPr>
        <w:tabs>
          <w:tab w:val="num" w:pos="1134"/>
        </w:tabs>
        <w:ind w:left="1134" w:hanging="1134"/>
      </w:pPr>
    </w:lvl>
    <w:lvl w:ilvl="2">
      <w:start w:val="1"/>
      <w:numFmt w:val="decimal"/>
      <w:lvlText w:val="%1.%2.%3"/>
      <w:lvlJc w:val="left"/>
      <w:pPr>
        <w:tabs>
          <w:tab w:val="num" w:pos="1134"/>
        </w:tabs>
        <w:ind w:left="1134" w:hanging="1134"/>
      </w:pPr>
      <w:rPr>
        <w:b w:val="0"/>
        <w:i w:val="0"/>
      </w:rPr>
    </w:lvl>
    <w:lvl w:ilvl="3">
      <w:start w:val="1"/>
      <w:numFmt w:val="decimal"/>
      <w:lvlText w:val="%1.%2.%3.%4"/>
      <w:lvlJc w:val="left"/>
      <w:pPr>
        <w:tabs>
          <w:tab w:val="num" w:pos="1134"/>
        </w:tabs>
        <w:ind w:left="1134" w:hanging="1134"/>
      </w:pPr>
      <w:rPr>
        <w:b w:val="0"/>
        <w:i w:val="0"/>
      </w:rPr>
    </w:lvl>
    <w:lvl w:ilvl="4">
      <w:start w:val="1"/>
      <w:numFmt w:val="bullet"/>
      <w:lvlText w:val="­"/>
      <w:lvlJc w:val="left"/>
      <w:pPr>
        <w:tabs>
          <w:tab w:val="num" w:pos="1494"/>
        </w:tabs>
        <w:ind w:left="1494" w:hanging="360"/>
      </w:pPr>
      <w:rPr>
        <w:rFonts w:ascii="Courier New" w:hAnsi="Courier New" w:cs="Times New Roman" w:hint="default"/>
      </w:r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6">
    <w:nsid w:val="356A5FCE"/>
    <w:multiLevelType w:val="multilevel"/>
    <w:tmpl w:val="0EB0DF1E"/>
    <w:lvl w:ilvl="0">
      <w:start w:val="1"/>
      <w:numFmt w:val="decimal"/>
      <w:pStyle w:val="a0"/>
      <w:lvlText w:val="%1."/>
      <w:lvlJc w:val="left"/>
      <w:pPr>
        <w:tabs>
          <w:tab w:val="num" w:pos="1134"/>
        </w:tabs>
        <w:ind w:left="0" w:firstLine="567"/>
      </w:pPr>
    </w:lvl>
    <w:lvl w:ilvl="1">
      <w:start w:val="1"/>
      <w:numFmt w:val="decimal"/>
      <w:lvlText w:val="%1.%2."/>
      <w:lvlJc w:val="left"/>
      <w:pPr>
        <w:tabs>
          <w:tab w:val="num" w:pos="708"/>
        </w:tabs>
        <w:ind w:left="2126" w:hanging="708"/>
      </w:pPr>
    </w:lvl>
    <w:lvl w:ilvl="2">
      <w:start w:val="1"/>
      <w:numFmt w:val="decimal"/>
      <w:lvlText w:val="%1.%2.%3."/>
      <w:lvlJc w:val="left"/>
      <w:pPr>
        <w:tabs>
          <w:tab w:val="num" w:pos="2835"/>
        </w:tabs>
        <w:ind w:left="2835" w:hanging="708"/>
      </w:pPr>
    </w:lvl>
    <w:lvl w:ilvl="3">
      <w:start w:val="1"/>
      <w:numFmt w:val="decimal"/>
      <w:lvlText w:val="%1.%2.%3.%4."/>
      <w:lvlJc w:val="left"/>
      <w:pPr>
        <w:tabs>
          <w:tab w:val="num" w:pos="708"/>
        </w:tabs>
        <w:ind w:left="3540" w:hanging="708"/>
      </w:pPr>
    </w:lvl>
    <w:lvl w:ilvl="4">
      <w:start w:val="1"/>
      <w:numFmt w:val="decimal"/>
      <w:lvlText w:val="%1.%2.%3.%4.%5."/>
      <w:lvlJc w:val="left"/>
      <w:pPr>
        <w:tabs>
          <w:tab w:val="num" w:pos="708"/>
        </w:tabs>
        <w:ind w:left="4248" w:hanging="708"/>
      </w:pPr>
    </w:lvl>
    <w:lvl w:ilvl="5">
      <w:numFmt w:val="none"/>
      <w:lvlText w:val=""/>
      <w:lvlJc w:val="left"/>
      <w:pPr>
        <w:tabs>
          <w:tab w:val="num" w:pos="360"/>
        </w:tabs>
        <w:ind w:left="0" w:firstLine="0"/>
      </w:pPr>
    </w:lvl>
    <w:lvl w:ilvl="6">
      <w:start w:val="1"/>
      <w:numFmt w:val="decimal"/>
      <w:lvlText w:val="%1.%2.%3.%4.%5.%6.%7."/>
      <w:lvlJc w:val="left"/>
      <w:pPr>
        <w:tabs>
          <w:tab w:val="num" w:pos="708"/>
        </w:tabs>
        <w:ind w:left="5664" w:hanging="708"/>
      </w:pPr>
    </w:lvl>
    <w:lvl w:ilvl="7">
      <w:start w:val="1"/>
      <w:numFmt w:val="decimal"/>
      <w:lvlText w:val="%1.%2.%3.%4.%5.%6.%7.%8."/>
      <w:lvlJc w:val="left"/>
      <w:pPr>
        <w:tabs>
          <w:tab w:val="num" w:pos="708"/>
        </w:tabs>
        <w:ind w:left="6372" w:hanging="708"/>
      </w:pPr>
    </w:lvl>
    <w:lvl w:ilvl="8">
      <w:start w:val="1"/>
      <w:numFmt w:val="decimal"/>
      <w:lvlText w:val="%1.%2.%3.%4.%5.%6.%7.%8.%9."/>
      <w:lvlJc w:val="left"/>
      <w:pPr>
        <w:tabs>
          <w:tab w:val="num" w:pos="708"/>
        </w:tabs>
        <w:ind w:left="7080" w:hanging="708"/>
      </w:pPr>
    </w:lvl>
  </w:abstractNum>
  <w:abstractNum w:abstractNumId="17">
    <w:nsid w:val="37046380"/>
    <w:multiLevelType w:val="hybridMultilevel"/>
    <w:tmpl w:val="ECA62FFC"/>
    <w:lvl w:ilvl="0" w:tplc="0419000B">
      <w:start w:val="1"/>
      <w:numFmt w:val="bullet"/>
      <w:lvlText w:val=""/>
      <w:lvlJc w:val="left"/>
      <w:pPr>
        <w:ind w:left="1126" w:hanging="360"/>
      </w:pPr>
      <w:rPr>
        <w:rFonts w:ascii="Wingdings" w:hAnsi="Wingdings" w:hint="default"/>
      </w:rPr>
    </w:lvl>
    <w:lvl w:ilvl="1" w:tplc="04190003" w:tentative="1">
      <w:start w:val="1"/>
      <w:numFmt w:val="bullet"/>
      <w:lvlText w:val="o"/>
      <w:lvlJc w:val="left"/>
      <w:pPr>
        <w:ind w:left="1846" w:hanging="360"/>
      </w:pPr>
      <w:rPr>
        <w:rFonts w:ascii="Courier New" w:hAnsi="Courier New" w:cs="Courier New" w:hint="default"/>
      </w:rPr>
    </w:lvl>
    <w:lvl w:ilvl="2" w:tplc="04190005" w:tentative="1">
      <w:start w:val="1"/>
      <w:numFmt w:val="bullet"/>
      <w:lvlText w:val=""/>
      <w:lvlJc w:val="left"/>
      <w:pPr>
        <w:ind w:left="2566" w:hanging="360"/>
      </w:pPr>
      <w:rPr>
        <w:rFonts w:ascii="Wingdings" w:hAnsi="Wingdings" w:hint="default"/>
      </w:rPr>
    </w:lvl>
    <w:lvl w:ilvl="3" w:tplc="04190001" w:tentative="1">
      <w:start w:val="1"/>
      <w:numFmt w:val="bullet"/>
      <w:lvlText w:val=""/>
      <w:lvlJc w:val="left"/>
      <w:pPr>
        <w:ind w:left="3286" w:hanging="360"/>
      </w:pPr>
      <w:rPr>
        <w:rFonts w:ascii="Symbol" w:hAnsi="Symbol" w:hint="default"/>
      </w:rPr>
    </w:lvl>
    <w:lvl w:ilvl="4" w:tplc="04190003" w:tentative="1">
      <w:start w:val="1"/>
      <w:numFmt w:val="bullet"/>
      <w:lvlText w:val="o"/>
      <w:lvlJc w:val="left"/>
      <w:pPr>
        <w:ind w:left="4006" w:hanging="360"/>
      </w:pPr>
      <w:rPr>
        <w:rFonts w:ascii="Courier New" w:hAnsi="Courier New" w:cs="Courier New" w:hint="default"/>
      </w:rPr>
    </w:lvl>
    <w:lvl w:ilvl="5" w:tplc="04190005" w:tentative="1">
      <w:start w:val="1"/>
      <w:numFmt w:val="bullet"/>
      <w:lvlText w:val=""/>
      <w:lvlJc w:val="left"/>
      <w:pPr>
        <w:ind w:left="4726" w:hanging="360"/>
      </w:pPr>
      <w:rPr>
        <w:rFonts w:ascii="Wingdings" w:hAnsi="Wingdings" w:hint="default"/>
      </w:rPr>
    </w:lvl>
    <w:lvl w:ilvl="6" w:tplc="04190001" w:tentative="1">
      <w:start w:val="1"/>
      <w:numFmt w:val="bullet"/>
      <w:lvlText w:val=""/>
      <w:lvlJc w:val="left"/>
      <w:pPr>
        <w:ind w:left="5446" w:hanging="360"/>
      </w:pPr>
      <w:rPr>
        <w:rFonts w:ascii="Symbol" w:hAnsi="Symbol" w:hint="default"/>
      </w:rPr>
    </w:lvl>
    <w:lvl w:ilvl="7" w:tplc="04190003" w:tentative="1">
      <w:start w:val="1"/>
      <w:numFmt w:val="bullet"/>
      <w:lvlText w:val="o"/>
      <w:lvlJc w:val="left"/>
      <w:pPr>
        <w:ind w:left="6166" w:hanging="360"/>
      </w:pPr>
      <w:rPr>
        <w:rFonts w:ascii="Courier New" w:hAnsi="Courier New" w:cs="Courier New" w:hint="default"/>
      </w:rPr>
    </w:lvl>
    <w:lvl w:ilvl="8" w:tplc="04190005" w:tentative="1">
      <w:start w:val="1"/>
      <w:numFmt w:val="bullet"/>
      <w:lvlText w:val=""/>
      <w:lvlJc w:val="left"/>
      <w:pPr>
        <w:ind w:left="6886" w:hanging="360"/>
      </w:pPr>
      <w:rPr>
        <w:rFonts w:ascii="Wingdings" w:hAnsi="Wingdings" w:hint="default"/>
      </w:rPr>
    </w:lvl>
  </w:abstractNum>
  <w:abstractNum w:abstractNumId="18">
    <w:nsid w:val="3A8D03E8"/>
    <w:multiLevelType w:val="hybridMultilevel"/>
    <w:tmpl w:val="0A48AE36"/>
    <w:styleLink w:val="21"/>
    <w:lvl w:ilvl="0" w:tplc="AF0625D0">
      <w:start w:val="1"/>
      <w:numFmt w:val="decimal"/>
      <w:lvlText w:val="%1."/>
      <w:lvlJc w:val="left"/>
      <w:pPr>
        <w:tabs>
          <w:tab w:val="num" w:pos="2007"/>
        </w:tabs>
        <w:ind w:left="2007" w:hanging="360"/>
      </w:pPr>
    </w:lvl>
    <w:lvl w:ilvl="1" w:tplc="F7BC8530">
      <w:start w:val="1"/>
      <w:numFmt w:val="lowerLetter"/>
      <w:lvlText w:val="%2."/>
      <w:lvlJc w:val="left"/>
      <w:pPr>
        <w:ind w:left="1440" w:hanging="360"/>
      </w:pPr>
    </w:lvl>
    <w:lvl w:ilvl="2" w:tplc="FFE6B342">
      <w:start w:val="1"/>
      <w:numFmt w:val="lowerRoman"/>
      <w:lvlText w:val="%3."/>
      <w:lvlJc w:val="right"/>
      <w:pPr>
        <w:ind w:left="2160" w:hanging="180"/>
      </w:pPr>
    </w:lvl>
    <w:lvl w:ilvl="3" w:tplc="79902F7E">
      <w:start w:val="1"/>
      <w:numFmt w:val="decimal"/>
      <w:lvlText w:val="%4."/>
      <w:lvlJc w:val="left"/>
      <w:pPr>
        <w:ind w:left="2880" w:hanging="360"/>
      </w:pPr>
    </w:lvl>
    <w:lvl w:ilvl="4" w:tplc="752EE3BA">
      <w:start w:val="1"/>
      <w:numFmt w:val="lowerLetter"/>
      <w:lvlText w:val="%5."/>
      <w:lvlJc w:val="left"/>
      <w:pPr>
        <w:ind w:left="3600" w:hanging="360"/>
      </w:pPr>
    </w:lvl>
    <w:lvl w:ilvl="5" w:tplc="F0AC9BEC">
      <w:start w:val="1"/>
      <w:numFmt w:val="lowerRoman"/>
      <w:lvlText w:val="%6."/>
      <w:lvlJc w:val="right"/>
      <w:pPr>
        <w:ind w:left="4320" w:hanging="180"/>
      </w:pPr>
    </w:lvl>
    <w:lvl w:ilvl="6" w:tplc="4BD21AD2">
      <w:start w:val="1"/>
      <w:numFmt w:val="decimal"/>
      <w:lvlText w:val="%7."/>
      <w:lvlJc w:val="left"/>
      <w:pPr>
        <w:ind w:left="5040" w:hanging="360"/>
      </w:pPr>
    </w:lvl>
    <w:lvl w:ilvl="7" w:tplc="53787960">
      <w:start w:val="1"/>
      <w:numFmt w:val="lowerLetter"/>
      <w:lvlText w:val="%8."/>
      <w:lvlJc w:val="left"/>
      <w:pPr>
        <w:ind w:left="5760" w:hanging="360"/>
      </w:pPr>
    </w:lvl>
    <w:lvl w:ilvl="8" w:tplc="E014F948">
      <w:start w:val="1"/>
      <w:numFmt w:val="lowerRoman"/>
      <w:lvlText w:val="%9."/>
      <w:lvlJc w:val="right"/>
      <w:pPr>
        <w:ind w:left="6480" w:hanging="180"/>
      </w:pPr>
    </w:lvl>
  </w:abstractNum>
  <w:abstractNum w:abstractNumId="19">
    <w:nsid w:val="3A9369EC"/>
    <w:multiLevelType w:val="multilevel"/>
    <w:tmpl w:val="3AC89220"/>
    <w:styleLink w:val="1"/>
    <w:lvl w:ilvl="0">
      <w:start w:val="4"/>
      <w:numFmt w:val="decimal"/>
      <w:lvlText w:val="%1."/>
      <w:lvlJc w:val="left"/>
      <w:pPr>
        <w:tabs>
          <w:tab w:val="num" w:pos="360"/>
        </w:tabs>
        <w:ind w:left="360" w:hanging="360"/>
      </w:pPr>
    </w:lvl>
    <w:lvl w:ilvl="1">
      <w:start w:val="1"/>
      <w:numFmt w:val="decimal"/>
      <w:lvlText w:val="%1.%2."/>
      <w:lvlJc w:val="left"/>
      <w:pPr>
        <w:tabs>
          <w:tab w:val="num" w:pos="2367"/>
        </w:tabs>
        <w:ind w:left="2367" w:hanging="720"/>
      </w:pPr>
      <w:rPr>
        <w:b/>
        <w:i w:val="0"/>
        <w:sz w:val="24"/>
        <w:szCs w:val="24"/>
      </w:rPr>
    </w:lvl>
    <w:lvl w:ilvl="2">
      <w:start w:val="1"/>
      <w:numFmt w:val="decimal"/>
      <w:lvlText w:val="%1.%2.%3."/>
      <w:lvlJc w:val="left"/>
      <w:pPr>
        <w:tabs>
          <w:tab w:val="num" w:pos="2847"/>
        </w:tabs>
        <w:ind w:left="2847" w:hanging="720"/>
      </w:pPr>
      <w:rPr>
        <w:rFonts w:ascii="Times New Roman" w:hAnsi="Times New Roman" w:cs="Times New Roman" w:hint="default"/>
        <w:i w:val="0"/>
        <w:sz w:val="24"/>
        <w:szCs w:val="24"/>
      </w:rPr>
    </w:lvl>
    <w:lvl w:ilvl="3">
      <w:start w:val="1"/>
      <w:numFmt w:val="decimal"/>
      <w:lvlText w:val="%1.%2.%3.%4."/>
      <w:lvlJc w:val="left"/>
      <w:pPr>
        <w:tabs>
          <w:tab w:val="num" w:pos="6021"/>
        </w:tabs>
        <w:ind w:left="6021" w:hanging="1080"/>
      </w:pPr>
    </w:lvl>
    <w:lvl w:ilvl="4">
      <w:start w:val="1"/>
      <w:numFmt w:val="decimal"/>
      <w:lvlText w:val="%1.%2.%3.%4.%5."/>
      <w:lvlJc w:val="left"/>
      <w:pPr>
        <w:tabs>
          <w:tab w:val="num" w:pos="7668"/>
        </w:tabs>
        <w:ind w:left="7668" w:hanging="1080"/>
      </w:pPr>
    </w:lvl>
    <w:lvl w:ilvl="5">
      <w:start w:val="1"/>
      <w:numFmt w:val="decimal"/>
      <w:lvlText w:val="%1.%2.%3.%4.%5.%6."/>
      <w:lvlJc w:val="left"/>
      <w:pPr>
        <w:tabs>
          <w:tab w:val="num" w:pos="9675"/>
        </w:tabs>
        <w:ind w:left="9675" w:hanging="1440"/>
      </w:pPr>
    </w:lvl>
    <w:lvl w:ilvl="6">
      <w:start w:val="1"/>
      <w:numFmt w:val="decimal"/>
      <w:lvlText w:val="%1.%2.%3.%4.%5.%6.%7."/>
      <w:lvlJc w:val="left"/>
      <w:pPr>
        <w:tabs>
          <w:tab w:val="num" w:pos="11322"/>
        </w:tabs>
        <w:ind w:left="11322" w:hanging="1440"/>
      </w:pPr>
    </w:lvl>
    <w:lvl w:ilvl="7">
      <w:start w:val="1"/>
      <w:numFmt w:val="decimal"/>
      <w:lvlText w:val="%1.%2.%3.%4.%5.%6.%7.%8."/>
      <w:lvlJc w:val="left"/>
      <w:pPr>
        <w:tabs>
          <w:tab w:val="num" w:pos="13329"/>
        </w:tabs>
        <w:ind w:left="13329" w:hanging="1800"/>
      </w:pPr>
    </w:lvl>
    <w:lvl w:ilvl="8">
      <w:start w:val="1"/>
      <w:numFmt w:val="decimal"/>
      <w:lvlText w:val="%1.%2.%3.%4.%5.%6.%7.%8.%9."/>
      <w:lvlJc w:val="left"/>
      <w:pPr>
        <w:tabs>
          <w:tab w:val="num" w:pos="14976"/>
        </w:tabs>
        <w:ind w:left="14976" w:hanging="1800"/>
      </w:pPr>
    </w:lvl>
  </w:abstractNum>
  <w:abstractNum w:abstractNumId="20">
    <w:nsid w:val="3F5D10A2"/>
    <w:multiLevelType w:val="hybridMultilevel"/>
    <w:tmpl w:val="7E061A6A"/>
    <w:lvl w:ilvl="0" w:tplc="EC425B7A">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nsid w:val="40123495"/>
    <w:multiLevelType w:val="hybridMultilevel"/>
    <w:tmpl w:val="675A808E"/>
    <w:lvl w:ilvl="0" w:tplc="323A2DE0">
      <w:start w:val="1"/>
      <w:numFmt w:val="bullet"/>
      <w:lvlText w:val=""/>
      <w:lvlJc w:val="left"/>
      <w:pPr>
        <w:ind w:left="1429" w:hanging="360"/>
      </w:pPr>
      <w:rPr>
        <w:rFonts w:ascii="Wingdings" w:hAnsi="Wingding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0456206"/>
    <w:multiLevelType w:val="hybridMultilevel"/>
    <w:tmpl w:val="DDEC56B2"/>
    <w:lvl w:ilvl="0" w:tplc="04190001">
      <w:start w:val="22"/>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nsid w:val="45A17EF6"/>
    <w:multiLevelType w:val="multilevel"/>
    <w:tmpl w:val="2FC03D48"/>
    <w:lvl w:ilvl="0">
      <w:start w:val="1"/>
      <w:numFmt w:val="decimal"/>
      <w:lvlText w:val="%1."/>
      <w:lvlJc w:val="left"/>
      <w:pPr>
        <w:tabs>
          <w:tab w:val="num" w:pos="567"/>
        </w:tabs>
        <w:ind w:left="567" w:hanging="567"/>
      </w:pPr>
    </w:lvl>
    <w:lvl w:ilvl="1">
      <w:start w:val="1"/>
      <w:numFmt w:val="decimal"/>
      <w:lvlText w:val="%1.%2"/>
      <w:lvlJc w:val="left"/>
      <w:pPr>
        <w:tabs>
          <w:tab w:val="num" w:pos="567"/>
        </w:tabs>
        <w:ind w:left="567" w:hanging="567"/>
      </w:pPr>
    </w:lvl>
    <w:lvl w:ilvl="2">
      <w:start w:val="1"/>
      <w:numFmt w:val="decimal"/>
      <w:pStyle w:val="31"/>
      <w:lvlText w:val="%1.%2.%3"/>
      <w:lvlJc w:val="left"/>
      <w:pPr>
        <w:tabs>
          <w:tab w:val="num" w:pos="1134"/>
        </w:tabs>
        <w:ind w:left="1134" w:hanging="1134"/>
      </w:pPr>
    </w:lvl>
    <w:lvl w:ilvl="3">
      <w:start w:val="1"/>
      <w:numFmt w:val="decimal"/>
      <w:pStyle w:val="4"/>
      <w:lvlText w:val="%1.%2.%3.%4"/>
      <w:lvlJc w:val="left"/>
      <w:pPr>
        <w:tabs>
          <w:tab w:val="num" w:pos="1701"/>
        </w:tabs>
        <w:ind w:left="1701" w:hanging="1134"/>
      </w:pPr>
    </w:lvl>
    <w:lvl w:ilvl="4">
      <w:start w:val="1"/>
      <w:numFmt w:val="decimal"/>
      <w:lvlText w:val="%1.%2.%3.%4.%5."/>
      <w:lvlJc w:val="left"/>
      <w:pPr>
        <w:tabs>
          <w:tab w:val="num" w:pos="1080"/>
        </w:tabs>
        <w:ind w:left="1080" w:hanging="1080"/>
      </w:pPr>
    </w:lvl>
    <w:lvl w:ilvl="5">
      <w:start w:val="1"/>
      <w:numFmt w:val="decimal"/>
      <w:lvlText w:val="%1.%2.%3.%4.%5.%6."/>
      <w:lvlJc w:val="left"/>
      <w:pPr>
        <w:tabs>
          <w:tab w:val="num" w:pos="1080"/>
        </w:tabs>
        <w:ind w:left="1080" w:hanging="1080"/>
      </w:pPr>
    </w:lvl>
    <w:lvl w:ilvl="6">
      <w:start w:val="1"/>
      <w:numFmt w:val="decimal"/>
      <w:lvlText w:val="%1.%2.%3.%4.%5.%6.%7."/>
      <w:lvlJc w:val="left"/>
      <w:pPr>
        <w:tabs>
          <w:tab w:val="num" w:pos="1440"/>
        </w:tabs>
        <w:ind w:left="1440" w:hanging="1440"/>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800"/>
        </w:tabs>
        <w:ind w:left="1800" w:hanging="1800"/>
      </w:pPr>
    </w:lvl>
  </w:abstractNum>
  <w:abstractNum w:abstractNumId="24">
    <w:nsid w:val="46296890"/>
    <w:multiLevelType w:val="hybridMultilevel"/>
    <w:tmpl w:val="14B6DFA0"/>
    <w:lvl w:ilvl="0" w:tplc="AD422BF6">
      <w:start w:val="1"/>
      <w:numFmt w:val="russianLower"/>
      <w:lvlText w:val="%1)"/>
      <w:lvlJc w:val="left"/>
      <w:pPr>
        <w:ind w:left="3195" w:hanging="360"/>
      </w:pPr>
      <w:rPr>
        <w:rFonts w:hint="default"/>
        <w:b w:val="0"/>
        <w:i w:val="0"/>
        <w:sz w:val="28"/>
        <w:szCs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472927C4"/>
    <w:multiLevelType w:val="hybridMultilevel"/>
    <w:tmpl w:val="A314ADB8"/>
    <w:lvl w:ilvl="0" w:tplc="0419000B">
      <w:start w:val="1"/>
      <w:numFmt w:val="bullet"/>
      <w:lvlText w:val=""/>
      <w:lvlJc w:val="left"/>
      <w:pPr>
        <w:ind w:left="1429" w:hanging="360"/>
      </w:pPr>
      <w:rPr>
        <w:rFonts w:ascii="Wingdings" w:hAnsi="Wingdings"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6">
    <w:nsid w:val="478A395C"/>
    <w:multiLevelType w:val="multilevel"/>
    <w:tmpl w:val="8E6C6CFE"/>
    <w:lvl w:ilvl="0">
      <w:start w:val="1"/>
      <w:numFmt w:val="decimal"/>
      <w:pStyle w:val="10"/>
      <w:lvlText w:val="%1."/>
      <w:lvlJc w:val="left"/>
      <w:pPr>
        <w:tabs>
          <w:tab w:val="num" w:pos="1134"/>
        </w:tabs>
        <w:ind w:left="1134" w:hanging="1134"/>
      </w:pPr>
    </w:lvl>
    <w:lvl w:ilvl="1">
      <w:start w:val="1"/>
      <w:numFmt w:val="decimal"/>
      <w:pStyle w:val="20"/>
      <w:lvlText w:val="%1.%2"/>
      <w:lvlJc w:val="left"/>
      <w:pPr>
        <w:tabs>
          <w:tab w:val="num" w:pos="1134"/>
        </w:tabs>
        <w:ind w:left="1134" w:hanging="1134"/>
      </w:pPr>
    </w:lvl>
    <w:lvl w:ilvl="2">
      <w:start w:val="1"/>
      <w:numFmt w:val="decimal"/>
      <w:pStyle w:val="a1"/>
      <w:lvlText w:val="%1.%2.%3"/>
      <w:lvlJc w:val="left"/>
      <w:pPr>
        <w:tabs>
          <w:tab w:val="num" w:pos="1134"/>
        </w:tabs>
        <w:ind w:left="1134" w:hanging="1134"/>
      </w:pPr>
      <w:rPr>
        <w:b w:val="0"/>
        <w:i w:val="0"/>
      </w:rPr>
    </w:lvl>
    <w:lvl w:ilvl="3">
      <w:start w:val="1"/>
      <w:numFmt w:val="decimal"/>
      <w:lvlText w:val="%1.%2.%3.%4"/>
      <w:lvlJc w:val="left"/>
      <w:pPr>
        <w:tabs>
          <w:tab w:val="num" w:pos="1134"/>
        </w:tabs>
        <w:ind w:left="1134" w:hanging="1134"/>
      </w:pPr>
      <w:rPr>
        <w:b w:val="0"/>
        <w:i w:val="0"/>
      </w:rPr>
    </w:lvl>
    <w:lvl w:ilvl="4">
      <w:start w:val="1"/>
      <w:numFmt w:val="lowerLetter"/>
      <w:lvlText w:val="%5)"/>
      <w:lvlJc w:val="left"/>
      <w:pPr>
        <w:tabs>
          <w:tab w:val="num" w:pos="1701"/>
        </w:tabs>
        <w:ind w:left="1701" w:hanging="567"/>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7">
    <w:nsid w:val="49EE029E"/>
    <w:multiLevelType w:val="hybridMultilevel"/>
    <w:tmpl w:val="23EEA672"/>
    <w:lvl w:ilvl="0" w:tplc="D8920CB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nsid w:val="4FFA02BA"/>
    <w:multiLevelType w:val="hybridMultilevel"/>
    <w:tmpl w:val="987097B8"/>
    <w:lvl w:ilvl="0" w:tplc="FEC6B42E">
      <w:start w:val="4"/>
      <w:numFmt w:val="decimal"/>
      <w:pStyle w:val="a2"/>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9">
    <w:nsid w:val="508D0437"/>
    <w:multiLevelType w:val="hybridMultilevel"/>
    <w:tmpl w:val="DC903702"/>
    <w:lvl w:ilvl="0" w:tplc="B66E3FD4">
      <w:start w:val="1"/>
      <w:numFmt w:val="decimal"/>
      <w:pStyle w:val="a3"/>
      <w:lvlText w:val="%1)"/>
      <w:lvlJc w:val="left"/>
      <w:pPr>
        <w:ind w:left="1069" w:hanging="360"/>
      </w:pPr>
      <w:rPr>
        <w:rFonts w:ascii="Times New Roman" w:hAnsi="Times New Roman" w:cs="Times New Roman" w:hint="default"/>
        <w:b w:val="0"/>
        <w:i w:val="0"/>
        <w:sz w:val="28"/>
        <w:szCs w:val="28"/>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30">
    <w:nsid w:val="51324437"/>
    <w:multiLevelType w:val="hybridMultilevel"/>
    <w:tmpl w:val="5D5C003E"/>
    <w:lvl w:ilvl="0" w:tplc="944811DE">
      <w:start w:val="1"/>
      <w:numFmt w:val="russianLower"/>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1">
    <w:nsid w:val="51BA2024"/>
    <w:multiLevelType w:val="multilevel"/>
    <w:tmpl w:val="67BC22C4"/>
    <w:lvl w:ilvl="0">
      <w:start w:val="1"/>
      <w:numFmt w:val="decimal"/>
      <w:pStyle w:val="a4"/>
      <w:suff w:val="space"/>
      <w:lvlText w:val="%1."/>
      <w:lvlJc w:val="left"/>
      <w:pPr>
        <w:ind w:left="360" w:hanging="360"/>
      </w:pPr>
      <w:rPr>
        <w:b/>
      </w:rPr>
    </w:lvl>
    <w:lvl w:ilvl="1">
      <w:start w:val="1"/>
      <w:numFmt w:val="decimal"/>
      <w:suff w:val="space"/>
      <w:lvlText w:val="%1.%2."/>
      <w:lvlJc w:val="left"/>
      <w:pPr>
        <w:ind w:left="432" w:hanging="432"/>
      </w:pPr>
      <w:rPr>
        <w:b w:val="0"/>
      </w:rPr>
    </w:lvl>
    <w:lvl w:ilvl="2">
      <w:start w:val="1"/>
      <w:numFmt w:val="decimal"/>
      <w:lvlText w:val="%3."/>
      <w:lvlJc w:val="left"/>
      <w:pPr>
        <w:tabs>
          <w:tab w:val="num" w:pos="1044"/>
        </w:tabs>
        <w:ind w:left="1044" w:hanging="504"/>
      </w:pPr>
      <w:rPr>
        <w:rFonts w:ascii="Times New Roman" w:eastAsia="Times New Roman" w:hAnsi="Times New Roman" w:cs="Times New Roman"/>
        <w:b w:val="0"/>
      </w:rPr>
    </w:lvl>
    <w:lvl w:ilvl="3">
      <w:start w:val="1"/>
      <w:numFmt w:val="decimal"/>
      <w:lvlText w:val="%1.%2.%3.%4."/>
      <w:lvlJc w:val="left"/>
      <w:pPr>
        <w:tabs>
          <w:tab w:val="num" w:pos="1728"/>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2">
    <w:nsid w:val="56F70A10"/>
    <w:multiLevelType w:val="hybridMultilevel"/>
    <w:tmpl w:val="8A0A47FE"/>
    <w:styleLink w:val="11"/>
    <w:lvl w:ilvl="0" w:tplc="6C929AF2">
      <w:start w:val="1"/>
      <w:numFmt w:val="decimal"/>
      <w:lvlText w:val="%1."/>
      <w:lvlJc w:val="left"/>
      <w:pPr>
        <w:tabs>
          <w:tab w:val="num" w:pos="2007"/>
        </w:tabs>
        <w:ind w:left="2007" w:hanging="360"/>
      </w:pPr>
    </w:lvl>
    <w:lvl w:ilvl="1" w:tplc="CCAECA36">
      <w:start w:val="1"/>
      <w:numFmt w:val="lowerLetter"/>
      <w:lvlText w:val="%2."/>
      <w:lvlJc w:val="left"/>
      <w:pPr>
        <w:ind w:left="1440" w:hanging="360"/>
      </w:pPr>
    </w:lvl>
    <w:lvl w:ilvl="2" w:tplc="34481638">
      <w:start w:val="1"/>
      <w:numFmt w:val="lowerRoman"/>
      <w:lvlText w:val="%3."/>
      <w:lvlJc w:val="right"/>
      <w:pPr>
        <w:ind w:left="2160" w:hanging="180"/>
      </w:pPr>
    </w:lvl>
    <w:lvl w:ilvl="3" w:tplc="CC406C54">
      <w:start w:val="1"/>
      <w:numFmt w:val="decimal"/>
      <w:lvlText w:val="%4."/>
      <w:lvlJc w:val="left"/>
      <w:pPr>
        <w:ind w:left="2880" w:hanging="360"/>
      </w:pPr>
    </w:lvl>
    <w:lvl w:ilvl="4" w:tplc="65F02754">
      <w:start w:val="1"/>
      <w:numFmt w:val="lowerLetter"/>
      <w:lvlText w:val="%5."/>
      <w:lvlJc w:val="left"/>
      <w:pPr>
        <w:ind w:left="3600" w:hanging="360"/>
      </w:pPr>
    </w:lvl>
    <w:lvl w:ilvl="5" w:tplc="10FE26A0">
      <w:start w:val="1"/>
      <w:numFmt w:val="lowerRoman"/>
      <w:lvlText w:val="%6."/>
      <w:lvlJc w:val="right"/>
      <w:pPr>
        <w:ind w:left="4320" w:hanging="180"/>
      </w:pPr>
    </w:lvl>
    <w:lvl w:ilvl="6" w:tplc="18467B62">
      <w:start w:val="1"/>
      <w:numFmt w:val="decimal"/>
      <w:lvlText w:val="%7."/>
      <w:lvlJc w:val="left"/>
      <w:pPr>
        <w:ind w:left="5040" w:hanging="360"/>
      </w:pPr>
    </w:lvl>
    <w:lvl w:ilvl="7" w:tplc="C78CE93E">
      <w:start w:val="1"/>
      <w:numFmt w:val="lowerLetter"/>
      <w:lvlText w:val="%8."/>
      <w:lvlJc w:val="left"/>
      <w:pPr>
        <w:ind w:left="5760" w:hanging="360"/>
      </w:pPr>
    </w:lvl>
    <w:lvl w:ilvl="8" w:tplc="727CA16A">
      <w:start w:val="1"/>
      <w:numFmt w:val="lowerRoman"/>
      <w:lvlText w:val="%9."/>
      <w:lvlJc w:val="right"/>
      <w:pPr>
        <w:ind w:left="6480" w:hanging="180"/>
      </w:pPr>
    </w:lvl>
  </w:abstractNum>
  <w:abstractNum w:abstractNumId="33">
    <w:nsid w:val="5CFA242F"/>
    <w:multiLevelType w:val="hybridMultilevel"/>
    <w:tmpl w:val="5CE8B2DE"/>
    <w:lvl w:ilvl="0" w:tplc="D220AE8C">
      <w:start w:val="1"/>
      <w:numFmt w:val="decimal"/>
      <w:lvlText w:val="1.%1"/>
      <w:lvlJc w:val="left"/>
      <w:pPr>
        <w:tabs>
          <w:tab w:val="num" w:pos="927"/>
        </w:tabs>
        <w:ind w:left="0" w:firstLine="567"/>
      </w:pPr>
    </w:lvl>
    <w:lvl w:ilvl="1" w:tplc="D456801E">
      <w:start w:val="3"/>
      <w:numFmt w:val="decimal"/>
      <w:lvlText w:val="%2"/>
      <w:lvlJc w:val="left"/>
      <w:pPr>
        <w:tabs>
          <w:tab w:val="num" w:pos="1440"/>
        </w:tabs>
        <w:ind w:left="1440" w:hanging="360"/>
      </w:pPr>
    </w:lvl>
    <w:lvl w:ilvl="2" w:tplc="9B2214DC">
      <w:start w:val="1"/>
      <w:numFmt w:val="lowerRoman"/>
      <w:lvlText w:val="%3."/>
      <w:lvlJc w:val="right"/>
      <w:pPr>
        <w:tabs>
          <w:tab w:val="num" w:pos="2160"/>
        </w:tabs>
        <w:ind w:left="2160" w:hanging="180"/>
      </w:pPr>
    </w:lvl>
    <w:lvl w:ilvl="3" w:tplc="A1328C7E">
      <w:start w:val="1"/>
      <w:numFmt w:val="decimal"/>
      <w:pStyle w:val="40"/>
      <w:lvlText w:val="%4."/>
      <w:lvlJc w:val="left"/>
      <w:pPr>
        <w:tabs>
          <w:tab w:val="num" w:pos="2880"/>
        </w:tabs>
        <w:ind w:left="2880" w:hanging="360"/>
      </w:pPr>
    </w:lvl>
    <w:lvl w:ilvl="4" w:tplc="5D6C9162">
      <w:start w:val="1"/>
      <w:numFmt w:val="lowerLetter"/>
      <w:lvlText w:val="%5."/>
      <w:lvlJc w:val="left"/>
      <w:pPr>
        <w:tabs>
          <w:tab w:val="num" w:pos="3600"/>
        </w:tabs>
        <w:ind w:left="3600" w:hanging="360"/>
      </w:pPr>
    </w:lvl>
    <w:lvl w:ilvl="5" w:tplc="F76C8DEA">
      <w:start w:val="1"/>
      <w:numFmt w:val="lowerRoman"/>
      <w:lvlText w:val="%6."/>
      <w:lvlJc w:val="right"/>
      <w:pPr>
        <w:tabs>
          <w:tab w:val="num" w:pos="4320"/>
        </w:tabs>
        <w:ind w:left="4320" w:hanging="180"/>
      </w:pPr>
    </w:lvl>
    <w:lvl w:ilvl="6" w:tplc="F280ACEC">
      <w:start w:val="1"/>
      <w:numFmt w:val="decimal"/>
      <w:lvlText w:val="%7."/>
      <w:lvlJc w:val="left"/>
      <w:pPr>
        <w:tabs>
          <w:tab w:val="num" w:pos="5040"/>
        </w:tabs>
        <w:ind w:left="5040" w:hanging="360"/>
      </w:pPr>
    </w:lvl>
    <w:lvl w:ilvl="7" w:tplc="5A10A462">
      <w:start w:val="1"/>
      <w:numFmt w:val="lowerLetter"/>
      <w:lvlText w:val="%8."/>
      <w:lvlJc w:val="left"/>
      <w:pPr>
        <w:tabs>
          <w:tab w:val="num" w:pos="5760"/>
        </w:tabs>
        <w:ind w:left="5760" w:hanging="360"/>
      </w:pPr>
    </w:lvl>
    <w:lvl w:ilvl="8" w:tplc="C55AA160">
      <w:start w:val="1"/>
      <w:numFmt w:val="lowerRoman"/>
      <w:lvlText w:val="%9."/>
      <w:lvlJc w:val="right"/>
      <w:pPr>
        <w:tabs>
          <w:tab w:val="num" w:pos="6480"/>
        </w:tabs>
        <w:ind w:left="6480" w:hanging="180"/>
      </w:pPr>
    </w:lvl>
  </w:abstractNum>
  <w:abstractNum w:abstractNumId="34">
    <w:nsid w:val="5D6377A6"/>
    <w:multiLevelType w:val="hybridMultilevel"/>
    <w:tmpl w:val="2D32461E"/>
    <w:lvl w:ilvl="0" w:tplc="654438BC">
      <w:start w:val="1"/>
      <w:numFmt w:val="decimal"/>
      <w:lvlText w:val="Шаг %1."/>
      <w:lvlJc w:val="left"/>
      <w:pPr>
        <w:ind w:left="1429" w:hanging="360"/>
      </w:pPr>
      <w:rPr>
        <w:b w:val="0"/>
        <w:i w:val="0"/>
        <w:sz w:val="28"/>
        <w:szCs w:val="28"/>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35">
    <w:nsid w:val="60957A1C"/>
    <w:multiLevelType w:val="hybridMultilevel"/>
    <w:tmpl w:val="D374C172"/>
    <w:lvl w:ilvl="0" w:tplc="BDBED12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nsid w:val="66ED535E"/>
    <w:multiLevelType w:val="multilevel"/>
    <w:tmpl w:val="8FBC92A6"/>
    <w:lvl w:ilvl="0">
      <w:start w:val="1"/>
      <w:numFmt w:val="decimal"/>
      <w:lvlText w:val="%1."/>
      <w:lvlJc w:val="left"/>
      <w:pPr>
        <w:ind w:left="720" w:hanging="360"/>
      </w:pPr>
    </w:lvl>
    <w:lvl w:ilvl="1">
      <w:start w:val="1"/>
      <w:numFmt w:val="decimal"/>
      <w:isLgl/>
      <w:lvlText w:val="%1.%2."/>
      <w:lvlJc w:val="left"/>
      <w:pPr>
        <w:ind w:left="925" w:hanging="360"/>
      </w:pPr>
    </w:lvl>
    <w:lvl w:ilvl="2">
      <w:start w:val="1"/>
      <w:numFmt w:val="decimal"/>
      <w:isLgl/>
      <w:lvlText w:val="%1.%2.%3."/>
      <w:lvlJc w:val="left"/>
      <w:pPr>
        <w:ind w:left="1490" w:hanging="720"/>
      </w:pPr>
    </w:lvl>
    <w:lvl w:ilvl="3">
      <w:start w:val="1"/>
      <w:numFmt w:val="decimal"/>
      <w:isLgl/>
      <w:lvlText w:val="%1.%2.%3.%4."/>
      <w:lvlJc w:val="left"/>
      <w:pPr>
        <w:ind w:left="1695" w:hanging="720"/>
      </w:pPr>
    </w:lvl>
    <w:lvl w:ilvl="4">
      <w:start w:val="1"/>
      <w:numFmt w:val="decimal"/>
      <w:isLgl/>
      <w:lvlText w:val="%1.%2.%3.%4.%5."/>
      <w:lvlJc w:val="left"/>
      <w:pPr>
        <w:ind w:left="2260" w:hanging="1080"/>
      </w:pPr>
    </w:lvl>
    <w:lvl w:ilvl="5">
      <w:start w:val="1"/>
      <w:numFmt w:val="decimal"/>
      <w:isLgl/>
      <w:lvlText w:val="%1.%2.%3.%4.%5.%6."/>
      <w:lvlJc w:val="left"/>
      <w:pPr>
        <w:ind w:left="2465" w:hanging="1080"/>
      </w:pPr>
    </w:lvl>
    <w:lvl w:ilvl="6">
      <w:start w:val="1"/>
      <w:numFmt w:val="decimal"/>
      <w:isLgl/>
      <w:lvlText w:val="%1.%2.%3.%4.%5.%6.%7."/>
      <w:lvlJc w:val="left"/>
      <w:pPr>
        <w:ind w:left="3030" w:hanging="1440"/>
      </w:pPr>
    </w:lvl>
    <w:lvl w:ilvl="7">
      <w:start w:val="1"/>
      <w:numFmt w:val="decimal"/>
      <w:isLgl/>
      <w:lvlText w:val="%1.%2.%3.%4.%5.%6.%7.%8."/>
      <w:lvlJc w:val="left"/>
      <w:pPr>
        <w:ind w:left="3235" w:hanging="1440"/>
      </w:pPr>
    </w:lvl>
    <w:lvl w:ilvl="8">
      <w:start w:val="1"/>
      <w:numFmt w:val="decimal"/>
      <w:isLgl/>
      <w:lvlText w:val="%1.%2.%3.%4.%5.%6.%7.%8.%9."/>
      <w:lvlJc w:val="left"/>
      <w:pPr>
        <w:ind w:left="3800" w:hanging="1800"/>
      </w:pPr>
    </w:lvl>
  </w:abstractNum>
  <w:abstractNum w:abstractNumId="37">
    <w:nsid w:val="6B5D0E84"/>
    <w:multiLevelType w:val="hybridMultilevel"/>
    <w:tmpl w:val="FEB28740"/>
    <w:lvl w:ilvl="0" w:tplc="BE60E7B6">
      <w:start w:val="1"/>
      <w:numFmt w:val="bullet"/>
      <w:lvlText w:val=""/>
      <w:lvlJc w:val="left"/>
      <w:pPr>
        <w:ind w:left="720" w:hanging="360"/>
      </w:pPr>
      <w:rPr>
        <w:rFonts w:ascii="Symbol" w:hAnsi="Symbol" w:hint="default"/>
      </w:rPr>
    </w:lvl>
    <w:lvl w:ilvl="1" w:tplc="04190019" w:tentative="1">
      <w:start w:val="1"/>
      <w:numFmt w:val="bullet"/>
      <w:lvlText w:val="o"/>
      <w:lvlJc w:val="left"/>
      <w:pPr>
        <w:ind w:left="1440" w:hanging="360"/>
      </w:pPr>
      <w:rPr>
        <w:rFonts w:ascii="Courier New" w:hAnsi="Courier New" w:cs="Courier New" w:hint="default"/>
      </w:rPr>
    </w:lvl>
    <w:lvl w:ilvl="2" w:tplc="0419001B" w:tentative="1">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tentative="1">
      <w:start w:val="1"/>
      <w:numFmt w:val="bullet"/>
      <w:lvlText w:val="o"/>
      <w:lvlJc w:val="left"/>
      <w:pPr>
        <w:ind w:left="3600" w:hanging="360"/>
      </w:pPr>
      <w:rPr>
        <w:rFonts w:ascii="Courier New" w:hAnsi="Courier New" w:cs="Courier New" w:hint="default"/>
      </w:rPr>
    </w:lvl>
    <w:lvl w:ilvl="5" w:tplc="0419001B" w:tentative="1">
      <w:start w:val="1"/>
      <w:numFmt w:val="bullet"/>
      <w:lvlText w:val=""/>
      <w:lvlJc w:val="left"/>
      <w:pPr>
        <w:ind w:left="4320" w:hanging="360"/>
      </w:pPr>
      <w:rPr>
        <w:rFonts w:ascii="Wingdings" w:hAnsi="Wingdings" w:hint="default"/>
      </w:rPr>
    </w:lvl>
    <w:lvl w:ilvl="6" w:tplc="0419000F" w:tentative="1">
      <w:start w:val="1"/>
      <w:numFmt w:val="bullet"/>
      <w:lvlText w:val=""/>
      <w:lvlJc w:val="left"/>
      <w:pPr>
        <w:ind w:left="5040" w:hanging="360"/>
      </w:pPr>
      <w:rPr>
        <w:rFonts w:ascii="Symbol" w:hAnsi="Symbol" w:hint="default"/>
      </w:rPr>
    </w:lvl>
    <w:lvl w:ilvl="7" w:tplc="04190019" w:tentative="1">
      <w:start w:val="1"/>
      <w:numFmt w:val="bullet"/>
      <w:lvlText w:val="o"/>
      <w:lvlJc w:val="left"/>
      <w:pPr>
        <w:ind w:left="5760" w:hanging="360"/>
      </w:pPr>
      <w:rPr>
        <w:rFonts w:ascii="Courier New" w:hAnsi="Courier New" w:cs="Courier New" w:hint="default"/>
      </w:rPr>
    </w:lvl>
    <w:lvl w:ilvl="8" w:tplc="0419001B" w:tentative="1">
      <w:start w:val="1"/>
      <w:numFmt w:val="bullet"/>
      <w:lvlText w:val=""/>
      <w:lvlJc w:val="left"/>
      <w:pPr>
        <w:ind w:left="6480" w:hanging="360"/>
      </w:pPr>
      <w:rPr>
        <w:rFonts w:ascii="Wingdings" w:hAnsi="Wingdings" w:hint="default"/>
      </w:rPr>
    </w:lvl>
  </w:abstractNum>
  <w:abstractNum w:abstractNumId="38">
    <w:nsid w:val="6C8E56BD"/>
    <w:multiLevelType w:val="multilevel"/>
    <w:tmpl w:val="1BF6F132"/>
    <w:styleLink w:val="22"/>
    <w:lvl w:ilvl="0">
      <w:start w:val="4"/>
      <w:numFmt w:val="decimal"/>
      <w:lvlText w:val="%1."/>
      <w:lvlJc w:val="left"/>
      <w:pPr>
        <w:ind w:left="1211" w:hanging="360"/>
      </w:pPr>
    </w:lvl>
    <w:lvl w:ilvl="1">
      <w:start w:val="14"/>
      <w:numFmt w:val="decimal"/>
      <w:lvlText w:val="%1.%2."/>
      <w:lvlJc w:val="left"/>
      <w:pPr>
        <w:ind w:left="2204" w:hanging="360"/>
      </w:pPr>
      <w:rPr>
        <w:i w:val="0"/>
      </w:rPr>
    </w:lvl>
    <w:lvl w:ilvl="2">
      <w:start w:val="1"/>
      <w:numFmt w:val="decimal"/>
      <w:lvlText w:val="%1.%2.%3."/>
      <w:lvlJc w:val="left"/>
      <w:pPr>
        <w:ind w:left="2422" w:hanging="720"/>
      </w:pPr>
      <w:rPr>
        <w:rFonts w:ascii="Times New Roman" w:hAnsi="Times New Roman" w:cs="Times New Roman" w:hint="default"/>
        <w:sz w:val="24"/>
        <w:szCs w:val="24"/>
      </w:rPr>
    </w:lvl>
    <w:lvl w:ilvl="3">
      <w:start w:val="1"/>
      <w:numFmt w:val="decimal"/>
      <w:lvlText w:val="%1.%2.%3.%4."/>
      <w:lvlJc w:val="left"/>
      <w:pPr>
        <w:ind w:left="2564" w:hanging="720"/>
      </w:pPr>
      <w:rPr>
        <w:rFonts w:ascii="Times New Roman" w:hAnsi="Times New Roman" w:cs="Times New Roman" w:hint="default"/>
        <w:sz w:val="24"/>
        <w:szCs w:val="24"/>
      </w:rPr>
    </w:lvl>
    <w:lvl w:ilvl="4">
      <w:start w:val="1"/>
      <w:numFmt w:val="decimal"/>
      <w:lvlText w:val="%1.%2.%3.%4.%5."/>
      <w:lvlJc w:val="left"/>
      <w:pPr>
        <w:ind w:left="3371" w:hanging="1080"/>
      </w:pPr>
    </w:lvl>
    <w:lvl w:ilvl="5">
      <w:start w:val="1"/>
      <w:numFmt w:val="decimal"/>
      <w:lvlText w:val="%1.%2.%3.%4.%5.%6."/>
      <w:lvlJc w:val="left"/>
      <w:pPr>
        <w:ind w:left="3731" w:hanging="1080"/>
      </w:pPr>
    </w:lvl>
    <w:lvl w:ilvl="6">
      <w:start w:val="1"/>
      <w:numFmt w:val="decimal"/>
      <w:lvlText w:val="%1.%2.%3.%4.%5.%6.%7."/>
      <w:lvlJc w:val="left"/>
      <w:pPr>
        <w:ind w:left="4451" w:hanging="1440"/>
      </w:pPr>
    </w:lvl>
    <w:lvl w:ilvl="7">
      <w:start w:val="1"/>
      <w:numFmt w:val="decimal"/>
      <w:lvlText w:val="%1.%2.%3.%4.%5.%6.%7.%8."/>
      <w:lvlJc w:val="left"/>
      <w:pPr>
        <w:ind w:left="4811" w:hanging="1440"/>
      </w:pPr>
    </w:lvl>
    <w:lvl w:ilvl="8">
      <w:start w:val="1"/>
      <w:numFmt w:val="decimal"/>
      <w:lvlText w:val="%1.%2.%3.%4.%5.%6.%7.%8.%9."/>
      <w:lvlJc w:val="left"/>
      <w:pPr>
        <w:ind w:left="5531" w:hanging="1800"/>
      </w:pPr>
    </w:lvl>
  </w:abstractNum>
  <w:abstractNum w:abstractNumId="39">
    <w:nsid w:val="70943F09"/>
    <w:multiLevelType w:val="hybridMultilevel"/>
    <w:tmpl w:val="76C83FA4"/>
    <w:lvl w:ilvl="0" w:tplc="D8920CBC">
      <w:start w:val="1"/>
      <w:numFmt w:val="bullet"/>
      <w:lvlText w:val=""/>
      <w:lvlJc w:val="left"/>
      <w:pPr>
        <w:ind w:left="862" w:hanging="360"/>
      </w:pPr>
      <w:rPr>
        <w:rFonts w:ascii="Symbol" w:hAnsi="Symbol" w:hint="default"/>
      </w:rPr>
    </w:lvl>
    <w:lvl w:ilvl="1" w:tplc="367CA0C2">
      <w:start w:val="1"/>
      <w:numFmt w:val="bullet"/>
      <w:lvlText w:val="o"/>
      <w:lvlJc w:val="left"/>
      <w:pPr>
        <w:ind w:left="1582" w:hanging="360"/>
      </w:pPr>
      <w:rPr>
        <w:rFonts w:ascii="Courier New" w:hAnsi="Courier New" w:cs="Courier New" w:hint="default"/>
      </w:rPr>
    </w:lvl>
    <w:lvl w:ilvl="2" w:tplc="D23CF8BE">
      <w:start w:val="1"/>
      <w:numFmt w:val="bullet"/>
      <w:pStyle w:val="32"/>
      <w:lvlText w:val=""/>
      <w:lvlJc w:val="left"/>
      <w:pPr>
        <w:ind w:left="2302" w:hanging="360"/>
      </w:pPr>
      <w:rPr>
        <w:rFonts w:ascii="Wingdings" w:hAnsi="Wingdings" w:hint="default"/>
      </w:rPr>
    </w:lvl>
    <w:lvl w:ilvl="3" w:tplc="1C903ABA">
      <w:start w:val="1"/>
      <w:numFmt w:val="bullet"/>
      <w:lvlText w:val=""/>
      <w:lvlJc w:val="left"/>
      <w:pPr>
        <w:ind w:left="3022" w:hanging="360"/>
      </w:pPr>
      <w:rPr>
        <w:rFonts w:ascii="Symbol" w:hAnsi="Symbol" w:hint="default"/>
      </w:rPr>
    </w:lvl>
    <w:lvl w:ilvl="4" w:tplc="71CC3C2E">
      <w:start w:val="1"/>
      <w:numFmt w:val="bullet"/>
      <w:lvlText w:val="o"/>
      <w:lvlJc w:val="left"/>
      <w:pPr>
        <w:ind w:left="3742" w:hanging="360"/>
      </w:pPr>
      <w:rPr>
        <w:rFonts w:ascii="Courier New" w:hAnsi="Courier New" w:cs="Courier New" w:hint="default"/>
      </w:rPr>
    </w:lvl>
    <w:lvl w:ilvl="5" w:tplc="412CC80C">
      <w:start w:val="1"/>
      <w:numFmt w:val="bullet"/>
      <w:lvlText w:val=""/>
      <w:lvlJc w:val="left"/>
      <w:pPr>
        <w:ind w:left="4462" w:hanging="360"/>
      </w:pPr>
      <w:rPr>
        <w:rFonts w:ascii="Wingdings" w:hAnsi="Wingdings" w:hint="default"/>
      </w:rPr>
    </w:lvl>
    <w:lvl w:ilvl="6" w:tplc="2034BB86">
      <w:start w:val="1"/>
      <w:numFmt w:val="bullet"/>
      <w:lvlText w:val=""/>
      <w:lvlJc w:val="left"/>
      <w:pPr>
        <w:ind w:left="5182" w:hanging="360"/>
      </w:pPr>
      <w:rPr>
        <w:rFonts w:ascii="Symbol" w:hAnsi="Symbol" w:hint="default"/>
      </w:rPr>
    </w:lvl>
    <w:lvl w:ilvl="7" w:tplc="93325E1C">
      <w:start w:val="1"/>
      <w:numFmt w:val="bullet"/>
      <w:lvlText w:val="o"/>
      <w:lvlJc w:val="left"/>
      <w:pPr>
        <w:ind w:left="5902" w:hanging="360"/>
      </w:pPr>
      <w:rPr>
        <w:rFonts w:ascii="Courier New" w:hAnsi="Courier New" w:cs="Courier New" w:hint="default"/>
      </w:rPr>
    </w:lvl>
    <w:lvl w:ilvl="8" w:tplc="B226138A">
      <w:start w:val="1"/>
      <w:numFmt w:val="bullet"/>
      <w:lvlText w:val=""/>
      <w:lvlJc w:val="left"/>
      <w:pPr>
        <w:ind w:left="6622" w:hanging="360"/>
      </w:pPr>
      <w:rPr>
        <w:rFonts w:ascii="Wingdings" w:hAnsi="Wingdings" w:hint="default"/>
      </w:rPr>
    </w:lvl>
  </w:abstractNum>
  <w:abstractNum w:abstractNumId="40">
    <w:nsid w:val="71580BDD"/>
    <w:multiLevelType w:val="hybridMultilevel"/>
    <w:tmpl w:val="9092C5EE"/>
    <w:lvl w:ilvl="0" w:tplc="C450D7B6">
      <w:start w:val="1"/>
      <w:numFmt w:val="russianLower"/>
      <w:lvlText w:val="%1)"/>
      <w:lvlJc w:val="left"/>
      <w:pPr>
        <w:ind w:left="720" w:hanging="360"/>
      </w:pPr>
      <w:rPr>
        <w:rFonts w:hint="default"/>
        <w:b w:val="0"/>
        <w:i w:val="0"/>
        <w:cap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1">
    <w:nsid w:val="74D85AE4"/>
    <w:multiLevelType w:val="hybridMultilevel"/>
    <w:tmpl w:val="4D4CE11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42">
    <w:nsid w:val="758F4E3B"/>
    <w:multiLevelType w:val="multilevel"/>
    <w:tmpl w:val="C706E182"/>
    <w:lvl w:ilvl="0">
      <w:start w:val="1"/>
      <w:numFmt w:val="decimal"/>
      <w:lvlText w:val="%1)"/>
      <w:lvlJc w:val="left"/>
      <w:pPr>
        <w:tabs>
          <w:tab w:val="num" w:pos="720"/>
        </w:tabs>
        <w:ind w:left="720" w:hanging="360"/>
      </w:pPr>
      <w:rPr>
        <w:rFonts w:hint="default"/>
        <w:b/>
      </w:rPr>
    </w:lvl>
    <w:lvl w:ilvl="1">
      <w:start w:val="1"/>
      <w:numFmt w:val="decima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nsid w:val="79087650"/>
    <w:multiLevelType w:val="hybridMultilevel"/>
    <w:tmpl w:val="77EC169A"/>
    <w:lvl w:ilvl="0" w:tplc="31DAFA1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4">
    <w:nsid w:val="7E332D06"/>
    <w:multiLevelType w:val="hybridMultilevel"/>
    <w:tmpl w:val="F22C0E54"/>
    <w:lvl w:ilvl="0" w:tplc="D8920CBC">
      <w:start w:val="1"/>
      <w:numFmt w:val="bullet"/>
      <w:lvlText w:val=""/>
      <w:lvlJc w:val="left"/>
      <w:pPr>
        <w:ind w:left="932" w:hanging="360"/>
      </w:pPr>
      <w:rPr>
        <w:rFonts w:ascii="Symbol" w:hAnsi="Symbol" w:hint="default"/>
      </w:rPr>
    </w:lvl>
    <w:lvl w:ilvl="1" w:tplc="04190003" w:tentative="1">
      <w:start w:val="1"/>
      <w:numFmt w:val="bullet"/>
      <w:lvlText w:val="o"/>
      <w:lvlJc w:val="left"/>
      <w:pPr>
        <w:ind w:left="1652" w:hanging="360"/>
      </w:pPr>
      <w:rPr>
        <w:rFonts w:ascii="Courier New" w:hAnsi="Courier New" w:cs="Courier New" w:hint="default"/>
      </w:rPr>
    </w:lvl>
    <w:lvl w:ilvl="2" w:tplc="04190005" w:tentative="1">
      <w:start w:val="1"/>
      <w:numFmt w:val="bullet"/>
      <w:lvlText w:val=""/>
      <w:lvlJc w:val="left"/>
      <w:pPr>
        <w:ind w:left="2372" w:hanging="360"/>
      </w:pPr>
      <w:rPr>
        <w:rFonts w:ascii="Wingdings" w:hAnsi="Wingdings" w:hint="default"/>
      </w:rPr>
    </w:lvl>
    <w:lvl w:ilvl="3" w:tplc="04190001" w:tentative="1">
      <w:start w:val="1"/>
      <w:numFmt w:val="bullet"/>
      <w:lvlText w:val=""/>
      <w:lvlJc w:val="left"/>
      <w:pPr>
        <w:ind w:left="3092" w:hanging="360"/>
      </w:pPr>
      <w:rPr>
        <w:rFonts w:ascii="Symbol" w:hAnsi="Symbol" w:hint="default"/>
      </w:rPr>
    </w:lvl>
    <w:lvl w:ilvl="4" w:tplc="04190003" w:tentative="1">
      <w:start w:val="1"/>
      <w:numFmt w:val="bullet"/>
      <w:lvlText w:val="o"/>
      <w:lvlJc w:val="left"/>
      <w:pPr>
        <w:ind w:left="3812" w:hanging="360"/>
      </w:pPr>
      <w:rPr>
        <w:rFonts w:ascii="Courier New" w:hAnsi="Courier New" w:cs="Courier New" w:hint="default"/>
      </w:rPr>
    </w:lvl>
    <w:lvl w:ilvl="5" w:tplc="04190005" w:tentative="1">
      <w:start w:val="1"/>
      <w:numFmt w:val="bullet"/>
      <w:lvlText w:val=""/>
      <w:lvlJc w:val="left"/>
      <w:pPr>
        <w:ind w:left="4532" w:hanging="360"/>
      </w:pPr>
      <w:rPr>
        <w:rFonts w:ascii="Wingdings" w:hAnsi="Wingdings" w:hint="default"/>
      </w:rPr>
    </w:lvl>
    <w:lvl w:ilvl="6" w:tplc="04190001" w:tentative="1">
      <w:start w:val="1"/>
      <w:numFmt w:val="bullet"/>
      <w:lvlText w:val=""/>
      <w:lvlJc w:val="left"/>
      <w:pPr>
        <w:ind w:left="5252" w:hanging="360"/>
      </w:pPr>
      <w:rPr>
        <w:rFonts w:ascii="Symbol" w:hAnsi="Symbol" w:hint="default"/>
      </w:rPr>
    </w:lvl>
    <w:lvl w:ilvl="7" w:tplc="04190003" w:tentative="1">
      <w:start w:val="1"/>
      <w:numFmt w:val="bullet"/>
      <w:lvlText w:val="o"/>
      <w:lvlJc w:val="left"/>
      <w:pPr>
        <w:ind w:left="5972" w:hanging="360"/>
      </w:pPr>
      <w:rPr>
        <w:rFonts w:ascii="Courier New" w:hAnsi="Courier New" w:cs="Courier New" w:hint="default"/>
      </w:rPr>
    </w:lvl>
    <w:lvl w:ilvl="8" w:tplc="04190005" w:tentative="1">
      <w:start w:val="1"/>
      <w:numFmt w:val="bullet"/>
      <w:lvlText w:val=""/>
      <w:lvlJc w:val="left"/>
      <w:pPr>
        <w:ind w:left="6692" w:hanging="360"/>
      </w:pPr>
      <w:rPr>
        <w:rFonts w:ascii="Wingdings" w:hAnsi="Wingdings" w:hint="default"/>
      </w:rPr>
    </w:lvl>
  </w:abstractNum>
  <w:abstractNum w:abstractNumId="45">
    <w:nsid w:val="7FF10394"/>
    <w:multiLevelType w:val="multilevel"/>
    <w:tmpl w:val="39FCF254"/>
    <w:lvl w:ilvl="0">
      <w:start w:val="1"/>
      <w:numFmt w:val="decimal"/>
      <w:lvlText w:val="%1)"/>
      <w:lvlJc w:val="left"/>
      <w:pPr>
        <w:tabs>
          <w:tab w:val="num" w:pos="2134"/>
        </w:tabs>
        <w:ind w:left="2134" w:hanging="360"/>
      </w:pPr>
    </w:lvl>
    <w:lvl w:ilvl="1">
      <w:start w:val="1"/>
      <w:numFmt w:val="bullet"/>
      <w:suff w:val="space"/>
      <w:lvlText w:val="­"/>
      <w:lvlJc w:val="left"/>
      <w:pPr>
        <w:ind w:left="0" w:firstLine="709"/>
      </w:pPr>
      <w:rPr>
        <w:rFonts w:ascii="Courier New" w:hAnsi="Courier New" w:cs="Times New Roman" w:hint="default"/>
      </w:rPr>
    </w:lvl>
    <w:lvl w:ilvl="2">
      <w:start w:val="1"/>
      <w:numFmt w:val="bullet"/>
      <w:lvlText w:val=""/>
      <w:lvlJc w:val="left"/>
      <w:pPr>
        <w:tabs>
          <w:tab w:val="num" w:pos="2869"/>
        </w:tabs>
        <w:ind w:left="2869" w:hanging="360"/>
      </w:pPr>
      <w:rPr>
        <w:rFonts w:ascii="Symbol" w:hAnsi="Symbol" w:hint="default"/>
      </w:rPr>
    </w:lvl>
    <w:lvl w:ilvl="3">
      <w:start w:val="1"/>
      <w:numFmt w:val="bullet"/>
      <w:suff w:val="space"/>
      <w:lvlText w:val=""/>
      <w:lvlJc w:val="left"/>
      <w:pPr>
        <w:ind w:left="3589" w:hanging="360"/>
      </w:pPr>
      <w:rPr>
        <w:rFonts w:ascii="Symbol" w:hAnsi="Symbol" w:hint="default"/>
        <w:sz w:val="20"/>
      </w:rPr>
    </w:lvl>
    <w:lvl w:ilvl="4">
      <w:start w:val="1"/>
      <w:numFmt w:val="bullet"/>
      <w:lvlText w:val="o"/>
      <w:lvlJc w:val="left"/>
      <w:pPr>
        <w:tabs>
          <w:tab w:val="num" w:pos="4309"/>
        </w:tabs>
        <w:ind w:left="4309" w:hanging="360"/>
      </w:pPr>
      <w:rPr>
        <w:rFonts w:ascii="Arial (WT)" w:hAnsi="Arial (WT)" w:cs="Arial (WT)" w:hint="default"/>
      </w:rPr>
    </w:lvl>
    <w:lvl w:ilvl="5">
      <w:start w:val="1"/>
      <w:numFmt w:val="bullet"/>
      <w:lvlText w:val=""/>
      <w:lvlJc w:val="left"/>
      <w:pPr>
        <w:tabs>
          <w:tab w:val="num" w:pos="5029"/>
        </w:tabs>
        <w:ind w:left="5029" w:hanging="360"/>
      </w:pPr>
      <w:rPr>
        <w:rFonts w:ascii="Symbol" w:hAnsi="Symbol" w:hint="default"/>
      </w:rPr>
    </w:lvl>
    <w:lvl w:ilvl="6">
      <w:start w:val="1"/>
      <w:numFmt w:val="bullet"/>
      <w:lvlText w:val=""/>
      <w:lvlJc w:val="left"/>
      <w:pPr>
        <w:tabs>
          <w:tab w:val="num" w:pos="5749"/>
        </w:tabs>
        <w:ind w:left="5749" w:hanging="360"/>
      </w:pPr>
      <w:rPr>
        <w:rFonts w:ascii="Symbol" w:hAnsi="Symbol" w:hint="default"/>
      </w:rPr>
    </w:lvl>
    <w:lvl w:ilvl="7">
      <w:start w:val="1"/>
      <w:numFmt w:val="bullet"/>
      <w:lvlText w:val="o"/>
      <w:lvlJc w:val="left"/>
      <w:pPr>
        <w:tabs>
          <w:tab w:val="num" w:pos="6469"/>
        </w:tabs>
        <w:ind w:left="6469" w:hanging="360"/>
      </w:pPr>
      <w:rPr>
        <w:rFonts w:ascii="Arial (WT)" w:hAnsi="Arial (WT)" w:cs="Arial (WT)" w:hint="default"/>
      </w:rPr>
    </w:lvl>
    <w:lvl w:ilvl="8">
      <w:start w:val="1"/>
      <w:numFmt w:val="bullet"/>
      <w:lvlText w:val=""/>
      <w:lvlJc w:val="left"/>
      <w:pPr>
        <w:tabs>
          <w:tab w:val="num" w:pos="7189"/>
        </w:tabs>
        <w:ind w:left="7189" w:hanging="360"/>
      </w:pPr>
      <w:rPr>
        <w:rFonts w:ascii="Symbol" w:hAnsi="Symbol" w:hint="default"/>
      </w:rPr>
    </w:lvl>
  </w:abstractNum>
  <w:num w:numId="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num>
  <w:num w:numId="5">
    <w:abstractNumId w:val="1"/>
  </w:num>
  <w:num w:numId="6">
    <w:abstractNumId w:val="0"/>
  </w:num>
  <w:num w:numId="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9"/>
  </w:num>
  <w:num w:numId="9">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lvlOverride w:ilvl="6">
      <w:startOverride w:val="1"/>
    </w:lvlOverride>
    <w:lvlOverride w:ilvl="7">
      <w:startOverride w:val="1"/>
    </w:lvlOverride>
    <w:lvlOverride w:ilvl="8">
      <w:startOverride w:val="1"/>
    </w:lvlOverride>
  </w:num>
  <w:num w:numId="10">
    <w:abstractNumId w:val="33"/>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5"/>
    <w:lvlOverride w:ilvl="0">
      <w:startOverride w:val="1"/>
    </w:lvlOverride>
    <w:lvlOverride w:ilvl="1"/>
    <w:lvlOverride w:ilvl="2"/>
    <w:lvlOverride w:ilvl="3"/>
    <w:lvlOverride w:ilvl="4"/>
    <w:lvlOverride w:ilvl="5"/>
    <w:lvlOverride w:ilvl="6"/>
    <w:lvlOverride w:ilvl="7"/>
    <w:lvlOverride w:ilvl="8"/>
  </w:num>
  <w:num w:numId="15">
    <w:abstractNumId w:val="41"/>
  </w:num>
  <w:num w:numId="16">
    <w:abstractNumId w:val="32"/>
  </w:num>
  <w:num w:numId="17">
    <w:abstractNumId w:val="18"/>
  </w:num>
  <w:num w:numId="18">
    <w:abstractNumId w:val="19"/>
  </w:num>
  <w:num w:numId="19">
    <w:abstractNumId w:val="38"/>
  </w:num>
  <w:num w:numId="20">
    <w:abstractNumId w:val="13"/>
  </w:num>
  <w:num w:numId="21">
    <w:abstractNumId w:val="25"/>
  </w:num>
  <w:num w:numId="22">
    <w:abstractNumId w:val="14"/>
  </w:num>
  <w:num w:numId="23">
    <w:abstractNumId w:val="11"/>
  </w:num>
  <w:num w:numId="24">
    <w:abstractNumId w:val="6"/>
  </w:num>
  <w:num w:numId="25">
    <w:abstractNumId w:val="27"/>
  </w:num>
  <w:num w:numId="26">
    <w:abstractNumId w:val="15"/>
  </w:num>
  <w:num w:numId="27">
    <w:abstractNumId w:val="37"/>
  </w:num>
  <w:num w:numId="28">
    <w:abstractNumId w:val="7"/>
  </w:num>
  <w:num w:numId="29">
    <w:abstractNumId w:val="42"/>
  </w:num>
  <w:num w:numId="30">
    <w:abstractNumId w:val="24"/>
  </w:num>
  <w:num w:numId="31">
    <w:abstractNumId w:val="12"/>
  </w:num>
  <w:num w:numId="32">
    <w:abstractNumId w:val="20"/>
  </w:num>
  <w:num w:numId="33">
    <w:abstractNumId w:val="30"/>
  </w:num>
  <w:num w:numId="34">
    <w:abstractNumId w:val="44"/>
  </w:num>
  <w:num w:numId="35">
    <w:abstractNumId w:val="4"/>
  </w:num>
  <w:num w:numId="36">
    <w:abstractNumId w:val="17"/>
  </w:num>
  <w:num w:numId="37">
    <w:abstractNumId w:val="43"/>
  </w:num>
  <w:num w:numId="38">
    <w:abstractNumId w:val="10"/>
  </w:num>
  <w:num w:numId="39">
    <w:abstractNumId w:val="9"/>
  </w:num>
  <w:num w:numId="40">
    <w:abstractNumId w:val="5"/>
  </w:num>
  <w:num w:numId="41">
    <w:abstractNumId w:val="8"/>
  </w:num>
  <w:num w:numId="42">
    <w:abstractNumId w:val="21"/>
  </w:num>
  <w:num w:numId="43">
    <w:abstractNumId w:val="29"/>
  </w:num>
  <w:num w:numId="44">
    <w:abstractNumId w:val="35"/>
  </w:num>
  <w:num w:numId="45">
    <w:abstractNumId w:val="40"/>
  </w:num>
  <w:num w:numId="46">
    <w:abstractNumId w:val="15"/>
    <w:lvlOverride w:ilvl="0">
      <w:startOverride w:val="1"/>
    </w:lvlOverride>
    <w:lvlOverride w:ilvl="1">
      <w:startOverride w:val="1"/>
    </w:lvlOverride>
    <w:lvlOverride w:ilvl="2">
      <w:startOverride w:val="1"/>
    </w:lvlOverride>
    <w:lvlOverride w:ilvl="3">
      <w:startOverride w:val="1"/>
    </w:lvlOverride>
    <w:lvlOverride w:ilvl="4"/>
    <w:lvlOverride w:ilvl="5">
      <w:startOverride w:val="1"/>
    </w:lvlOverride>
    <w:lvlOverride w:ilvl="6">
      <w:startOverride w:val="1"/>
    </w:lvlOverride>
    <w:lvlOverride w:ilvl="7">
      <w:startOverride w:val="1"/>
    </w:lvlOverride>
    <w:lvlOverride w:ilvl="8">
      <w:startOverride w:val="1"/>
    </w:lvlOverride>
  </w:num>
  <w:num w:numId="47">
    <w:abstractNumId w:val="22"/>
  </w:num>
  <w:num w:numId="4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09"/>
  <w:drawingGridHorizontalSpacing w:val="12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6E90"/>
    <w:rsid w:val="00011A7A"/>
    <w:rsid w:val="000203B8"/>
    <w:rsid w:val="0003233F"/>
    <w:rsid w:val="0003281D"/>
    <w:rsid w:val="00032F48"/>
    <w:rsid w:val="000745AC"/>
    <w:rsid w:val="000B08D0"/>
    <w:rsid w:val="000D71B7"/>
    <w:rsid w:val="000E0DB5"/>
    <w:rsid w:val="00140198"/>
    <w:rsid w:val="00176DC8"/>
    <w:rsid w:val="001A1297"/>
    <w:rsid w:val="001B40A1"/>
    <w:rsid w:val="001B4DC1"/>
    <w:rsid w:val="001B7868"/>
    <w:rsid w:val="001C40E8"/>
    <w:rsid w:val="001C6097"/>
    <w:rsid w:val="001C75C9"/>
    <w:rsid w:val="001D7083"/>
    <w:rsid w:val="001F2256"/>
    <w:rsid w:val="00234632"/>
    <w:rsid w:val="0023587F"/>
    <w:rsid w:val="00255A95"/>
    <w:rsid w:val="002A4C1F"/>
    <w:rsid w:val="002F7E28"/>
    <w:rsid w:val="00316B6D"/>
    <w:rsid w:val="00326296"/>
    <w:rsid w:val="00377C16"/>
    <w:rsid w:val="003A11E2"/>
    <w:rsid w:val="003A39D8"/>
    <w:rsid w:val="003A7963"/>
    <w:rsid w:val="003B00C0"/>
    <w:rsid w:val="003D204B"/>
    <w:rsid w:val="003E20B9"/>
    <w:rsid w:val="003E3C55"/>
    <w:rsid w:val="003F34DB"/>
    <w:rsid w:val="00415CDC"/>
    <w:rsid w:val="0046283F"/>
    <w:rsid w:val="004722E9"/>
    <w:rsid w:val="00486B50"/>
    <w:rsid w:val="0049538C"/>
    <w:rsid w:val="004A05AD"/>
    <w:rsid w:val="004A6A13"/>
    <w:rsid w:val="004B211A"/>
    <w:rsid w:val="004B2758"/>
    <w:rsid w:val="004C11D5"/>
    <w:rsid w:val="00507686"/>
    <w:rsid w:val="00516E90"/>
    <w:rsid w:val="005200F6"/>
    <w:rsid w:val="00527257"/>
    <w:rsid w:val="0053095A"/>
    <w:rsid w:val="00562AD8"/>
    <w:rsid w:val="0057437B"/>
    <w:rsid w:val="00575338"/>
    <w:rsid w:val="00586A98"/>
    <w:rsid w:val="005A6E99"/>
    <w:rsid w:val="005A7023"/>
    <w:rsid w:val="005B0459"/>
    <w:rsid w:val="0060422D"/>
    <w:rsid w:val="00633D91"/>
    <w:rsid w:val="00650C3C"/>
    <w:rsid w:val="00657C1C"/>
    <w:rsid w:val="006657A9"/>
    <w:rsid w:val="00672F88"/>
    <w:rsid w:val="006C4FBE"/>
    <w:rsid w:val="007028FF"/>
    <w:rsid w:val="0070759A"/>
    <w:rsid w:val="00714750"/>
    <w:rsid w:val="00716969"/>
    <w:rsid w:val="00723575"/>
    <w:rsid w:val="00732CDA"/>
    <w:rsid w:val="0075785B"/>
    <w:rsid w:val="00757BEC"/>
    <w:rsid w:val="00765330"/>
    <w:rsid w:val="00776D6E"/>
    <w:rsid w:val="00793B92"/>
    <w:rsid w:val="007A4671"/>
    <w:rsid w:val="007D7838"/>
    <w:rsid w:val="007E14C9"/>
    <w:rsid w:val="007E3031"/>
    <w:rsid w:val="00815345"/>
    <w:rsid w:val="00844B8A"/>
    <w:rsid w:val="008574E8"/>
    <w:rsid w:val="00871DD8"/>
    <w:rsid w:val="008740C8"/>
    <w:rsid w:val="0087550C"/>
    <w:rsid w:val="00890290"/>
    <w:rsid w:val="008910B8"/>
    <w:rsid w:val="008A1156"/>
    <w:rsid w:val="008A2995"/>
    <w:rsid w:val="008A6D12"/>
    <w:rsid w:val="008C5FF9"/>
    <w:rsid w:val="008D1FB9"/>
    <w:rsid w:val="008F348D"/>
    <w:rsid w:val="00986600"/>
    <w:rsid w:val="00986ED7"/>
    <w:rsid w:val="009A49BA"/>
    <w:rsid w:val="009B360C"/>
    <w:rsid w:val="009D0D89"/>
    <w:rsid w:val="009D3654"/>
    <w:rsid w:val="009E1BA8"/>
    <w:rsid w:val="009F308A"/>
    <w:rsid w:val="009F5CC7"/>
    <w:rsid w:val="00A25110"/>
    <w:rsid w:val="00A524D2"/>
    <w:rsid w:val="00A837E4"/>
    <w:rsid w:val="00A92A36"/>
    <w:rsid w:val="00A93038"/>
    <w:rsid w:val="00A96855"/>
    <w:rsid w:val="00AA0B68"/>
    <w:rsid w:val="00AA14E0"/>
    <w:rsid w:val="00AA30AC"/>
    <w:rsid w:val="00AA3542"/>
    <w:rsid w:val="00AC7C5E"/>
    <w:rsid w:val="00AE36CF"/>
    <w:rsid w:val="00B166F7"/>
    <w:rsid w:val="00B4795C"/>
    <w:rsid w:val="00B676EB"/>
    <w:rsid w:val="00BA10E4"/>
    <w:rsid w:val="00BC4C81"/>
    <w:rsid w:val="00BD236E"/>
    <w:rsid w:val="00C13D29"/>
    <w:rsid w:val="00C26C52"/>
    <w:rsid w:val="00C519DA"/>
    <w:rsid w:val="00C87A5A"/>
    <w:rsid w:val="00CA32E7"/>
    <w:rsid w:val="00CB6985"/>
    <w:rsid w:val="00CC042E"/>
    <w:rsid w:val="00CF0332"/>
    <w:rsid w:val="00D01201"/>
    <w:rsid w:val="00D04F0C"/>
    <w:rsid w:val="00D05D42"/>
    <w:rsid w:val="00D073D0"/>
    <w:rsid w:val="00D120E6"/>
    <w:rsid w:val="00D165A0"/>
    <w:rsid w:val="00D26CA4"/>
    <w:rsid w:val="00D37E0B"/>
    <w:rsid w:val="00D415F7"/>
    <w:rsid w:val="00D44FA8"/>
    <w:rsid w:val="00D45238"/>
    <w:rsid w:val="00D67B6F"/>
    <w:rsid w:val="00D8721D"/>
    <w:rsid w:val="00DB37BE"/>
    <w:rsid w:val="00DC6CEE"/>
    <w:rsid w:val="00DF55EE"/>
    <w:rsid w:val="00E21917"/>
    <w:rsid w:val="00E42691"/>
    <w:rsid w:val="00E436F0"/>
    <w:rsid w:val="00E60424"/>
    <w:rsid w:val="00E67B7C"/>
    <w:rsid w:val="00E8375B"/>
    <w:rsid w:val="00E871DB"/>
    <w:rsid w:val="00EB5644"/>
    <w:rsid w:val="00EC451E"/>
    <w:rsid w:val="00EF7ACB"/>
    <w:rsid w:val="00F049C8"/>
    <w:rsid w:val="00F248EA"/>
    <w:rsid w:val="00F56B88"/>
    <w:rsid w:val="00F57192"/>
    <w:rsid w:val="00F675EA"/>
    <w:rsid w:val="00F777B7"/>
    <w:rsid w:val="00F8204C"/>
    <w:rsid w:val="00FB6277"/>
    <w:rsid w:val="00FC2E86"/>
    <w:rsid w:val="00FD1397"/>
    <w:rsid w:val="00FF5F0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qFormat="1"/>
    <w:lsdException w:name="caption" w:semiHidden="0" w:uiPriority="0" w:unhideWhenUsed="0" w:qFormat="1"/>
    <w:lsdException w:name="footnote reference"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34"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9D3654"/>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5"/>
    <w:next w:val="a5"/>
    <w:link w:val="12"/>
    <w:qFormat/>
    <w:pPr>
      <w:keepNext/>
      <w:numPr>
        <w:numId w:val="1"/>
      </w:numPr>
      <w:jc w:val="right"/>
      <w:outlineLvl w:val="0"/>
    </w:pPr>
    <w:rPr>
      <w:rFonts w:eastAsiaTheme="minorEastAsia"/>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5"/>
    <w:next w:val="a5"/>
    <w:qFormat/>
    <w:pPr>
      <w:keepNext/>
      <w:numPr>
        <w:ilvl w:val="1"/>
        <w:numId w:val="1"/>
      </w:numPr>
      <w:spacing w:before="240" w:after="60"/>
      <w:outlineLvl w:val="1"/>
    </w:pPr>
    <w:rPr>
      <w:rFonts w:ascii="Arial" w:eastAsiaTheme="minorEastAsia" w:hAnsi="Arial" w:cs="Arial"/>
      <w:b/>
      <w:bCs/>
      <w:i/>
      <w:iCs/>
      <w:sz w:val="28"/>
      <w:szCs w:val="28"/>
    </w:rPr>
  </w:style>
  <w:style w:type="paragraph" w:styleId="31">
    <w:name w:val="heading 3"/>
    <w:aliases w:val="H3"/>
    <w:basedOn w:val="a5"/>
    <w:next w:val="a5"/>
    <w:link w:val="310"/>
    <w:qFormat/>
    <w:pPr>
      <w:keepNext/>
      <w:numPr>
        <w:ilvl w:val="2"/>
        <w:numId w:val="2"/>
      </w:numPr>
      <w:spacing w:before="240" w:after="60"/>
      <w:outlineLvl w:val="2"/>
    </w:pPr>
    <w:rPr>
      <w:rFonts w:ascii="Cambria" w:eastAsiaTheme="minorEastAsia" w:hAnsi="Cambria"/>
      <w:b/>
      <w:bCs/>
      <w:sz w:val="26"/>
      <w:szCs w:val="26"/>
    </w:rPr>
  </w:style>
  <w:style w:type="paragraph" w:styleId="4">
    <w:name w:val="heading 4"/>
    <w:basedOn w:val="a5"/>
    <w:next w:val="a5"/>
    <w:qFormat/>
    <w:pPr>
      <w:keepNext/>
      <w:numPr>
        <w:ilvl w:val="3"/>
        <w:numId w:val="2"/>
      </w:numPr>
      <w:spacing w:before="240" w:after="60"/>
      <w:outlineLvl w:val="3"/>
    </w:pPr>
    <w:rPr>
      <w:rFonts w:eastAsia="Arial Unicode MS"/>
      <w:b/>
      <w:bCs/>
      <w:sz w:val="28"/>
      <w:szCs w:val="28"/>
    </w:rPr>
  </w:style>
  <w:style w:type="paragraph" w:styleId="5">
    <w:name w:val="heading 5"/>
    <w:basedOn w:val="a5"/>
    <w:next w:val="a5"/>
    <w:qFormat/>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5"/>
    <w:next w:val="a5"/>
    <w:link w:val="60"/>
    <w:qFormat/>
    <w:pPr>
      <w:spacing w:before="240" w:after="60"/>
      <w:outlineLvl w:val="5"/>
    </w:pPr>
    <w:rPr>
      <w:rFonts w:eastAsiaTheme="minorEastAsia"/>
      <w:b/>
      <w:bCs/>
      <w:sz w:val="2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styleId="a9">
    <w:name w:val="Hyperlink"/>
    <w:uiPriority w:val="99"/>
    <w:unhideWhenUsed/>
    <w:rPr>
      <w:color w:val="0000FF"/>
      <w:u w:val="single"/>
    </w:rPr>
  </w:style>
  <w:style w:type="character" w:styleId="aa">
    <w:name w:val="FollowedHyperlink"/>
    <w:semiHidden/>
    <w:unhideWhenUsed/>
    <w:rPr>
      <w:color w:val="800080"/>
      <w:u w:val="single"/>
    </w:rPr>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link w:val="10"/>
    <w:locked/>
    <w:rPr>
      <w:rFonts w:eastAsiaTheme="minorEastAsia"/>
      <w:iCs/>
    </w:rPr>
  </w:style>
  <w:style w:type="character" w:customStyle="1" w:styleId="110">
    <w:name w:val="Заголовок 1 Знак1"/>
    <w:aliases w:val="Document Header1 Знак1,H1 Знак2,H1 Знак Знак1,Headi... Знак1,Heading 1iz Знак1,Б1 Знак1,Б11 Знак1,Введение... Знак1,Заголовок параграфа (1.) Знак1,h1 Знак1,В1 Знак1"/>
    <w:basedOn w:val="a6"/>
    <w:rPr>
      <w:rFonts w:asciiTheme="majorHAnsi" w:eastAsiaTheme="majorEastAsia" w:hAnsiTheme="majorHAnsi" w:cstheme="majorBidi" w:hint="default"/>
      <w:color w:val="365F91" w:themeColor="accent1" w:themeShade="BF"/>
      <w:sz w:val="32"/>
      <w:szCs w:val="32"/>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rPr>
      <w:rFonts w:ascii="Arial" w:hAnsi="Arial" w:cs="Arial" w:hint="default"/>
      <w:b/>
      <w:bCs/>
      <w:i/>
      <w:iCs/>
      <w:sz w:val="28"/>
      <w:szCs w:val="28"/>
    </w:rPr>
  </w:style>
  <w:style w:type="character" w:customStyle="1" w:styleId="310">
    <w:name w:val="Заголовок 3 Знак1"/>
    <w:aliases w:val="H3 Знак1"/>
    <w:basedOn w:val="a6"/>
    <w:link w:val="31"/>
    <w:locked/>
    <w:rPr>
      <w:rFonts w:ascii="Cambria" w:eastAsiaTheme="minorEastAsia" w:hAnsi="Cambria"/>
      <w:b/>
      <w:bCs/>
      <w:sz w:val="26"/>
      <w:szCs w:val="26"/>
    </w:rPr>
  </w:style>
  <w:style w:type="character" w:customStyle="1" w:styleId="33">
    <w:name w:val="Заголовок 3 Знак"/>
    <w:aliases w:val="H3 Знак"/>
    <w:rPr>
      <w:rFonts w:ascii="Cambria" w:eastAsia="Times New Roman" w:hAnsi="Cambria" w:cs="Times New Roman" w:hint="default"/>
      <w:b/>
      <w:bCs/>
      <w:sz w:val="26"/>
      <w:szCs w:val="26"/>
    </w:rPr>
  </w:style>
  <w:style w:type="character" w:customStyle="1" w:styleId="41">
    <w:name w:val="Заголовок 4 Знак"/>
    <w:rPr>
      <w:rFonts w:ascii="Arial Unicode MS" w:eastAsia="Arial Unicode MS" w:hAnsi="Arial Unicode MS" w:cs="Arial Unicode MS" w:hint="eastAsia"/>
      <w:b/>
      <w:bCs/>
      <w:sz w:val="28"/>
      <w:szCs w:val="28"/>
    </w:rPr>
  </w:style>
  <w:style w:type="character" w:customStyle="1" w:styleId="50">
    <w:name w:val="Заголовок 5 Знак"/>
    <w:rPr>
      <w:rFonts w:ascii="Times New Roman CYR" w:eastAsia="Arial Unicode MS" w:hAnsi="Times New Roman CYR" w:cs="Times New Roman CYR" w:hint="default"/>
      <w:b/>
      <w:bCs/>
      <w:i/>
      <w:iCs/>
      <w:sz w:val="26"/>
      <w:szCs w:val="26"/>
    </w:rPr>
  </w:style>
  <w:style w:type="character" w:customStyle="1" w:styleId="60">
    <w:name w:val="Заголовок 6 Знак"/>
    <w:basedOn w:val="a6"/>
    <w:link w:val="6"/>
    <w:locked/>
    <w:rPr>
      <w:b/>
      <w:bCs/>
      <w:sz w:val="22"/>
      <w:szCs w:val="22"/>
    </w:rPr>
  </w:style>
  <w:style w:type="paragraph" w:styleId="HTML">
    <w:name w:val="HTML Preformatted"/>
    <w:basedOn w:val="a5"/>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semiHidden/>
    <w:rPr>
      <w:rFonts w:ascii="Courier New" w:hAnsi="Courier New" w:cs="Courier New" w:hint="default"/>
    </w:rPr>
  </w:style>
  <w:style w:type="character" w:customStyle="1" w:styleId="ab">
    <w:name w:val="Обычный (веб) Знак"/>
    <w:aliases w:val="Обычный (Web) Знак,Обычный (веб) Знак Знак Знак,Обычный (Web) Знак Знак Знак Знак"/>
    <w:link w:val="a3"/>
    <w:uiPriority w:val="34"/>
    <w:locked/>
    <w:rsid w:val="007E3031"/>
  </w:style>
  <w:style w:type="paragraph" w:styleId="a3">
    <w:name w:val="Normal (Web)"/>
    <w:aliases w:val="Обычный (Web),Обычный (веб) Знак Знак,Обычный (Web) Знак Знак Знак"/>
    <w:basedOn w:val="a5"/>
    <w:link w:val="ab"/>
    <w:autoRedefine/>
    <w:uiPriority w:val="34"/>
    <w:unhideWhenUsed/>
    <w:qFormat/>
    <w:rsid w:val="007E3031"/>
    <w:pPr>
      <w:numPr>
        <w:numId w:val="43"/>
      </w:numPr>
      <w:ind w:left="1134" w:hanging="283"/>
      <w:contextualSpacing/>
      <w:jc w:val="both"/>
    </w:pPr>
  </w:style>
  <w:style w:type="character" w:customStyle="1" w:styleId="13">
    <w:name w:val="Текст примечания Знак1"/>
    <w:basedOn w:val="a6"/>
    <w:link w:val="ac"/>
    <w:semiHidden/>
    <w:locked/>
  </w:style>
  <w:style w:type="character" w:customStyle="1" w:styleId="ad">
    <w:name w:val="Верхний колонтитул Знак"/>
    <w:aliases w:val="Heder Знак,Titul Знак"/>
    <w:link w:val="ae"/>
    <w:uiPriority w:val="99"/>
    <w:locked/>
    <w:rPr>
      <w:rFonts w:ascii="Courier New" w:hAnsi="Courier New" w:cs="Courier New" w:hint="default"/>
      <w:lang w:val="ru-RU" w:eastAsia="ru-RU" w:bidi="ar-SA"/>
    </w:rPr>
  </w:style>
  <w:style w:type="paragraph" w:styleId="ae">
    <w:name w:val="header"/>
    <w:aliases w:val="Heder,Titul"/>
    <w:basedOn w:val="a5"/>
    <w:link w:val="ad"/>
    <w:autoRedefine/>
    <w:uiPriority w:val="99"/>
    <w:unhideWhenUsed/>
    <w:qFormat/>
    <w:pPr>
      <w:tabs>
        <w:tab w:val="center" w:pos="4153"/>
        <w:tab w:val="right" w:pos="8306"/>
      </w:tabs>
      <w:contextualSpacing/>
    </w:pPr>
    <w:rPr>
      <w:rFonts w:ascii="Courier New" w:hAnsi="Courier New" w:cs="Courier New"/>
      <w:sz w:val="20"/>
      <w:szCs w:val="20"/>
    </w:rPr>
  </w:style>
  <w:style w:type="character" w:customStyle="1" w:styleId="14">
    <w:name w:val="Верхний колонтитул Знак1"/>
    <w:aliases w:val="Heder Знак1,Titul Знак1"/>
    <w:basedOn w:val="a6"/>
    <w:uiPriority w:val="99"/>
    <w:semiHidden/>
    <w:locked/>
    <w:rPr>
      <w:rFonts w:ascii="Courier New" w:hAnsi="Courier New" w:cs="Courier New" w:hint="default"/>
    </w:rPr>
  </w:style>
  <w:style w:type="character" w:customStyle="1" w:styleId="15">
    <w:name w:val="Нижний колонтитул Знак1"/>
    <w:basedOn w:val="a6"/>
    <w:link w:val="af"/>
    <w:uiPriority w:val="99"/>
    <w:locked/>
  </w:style>
  <w:style w:type="character" w:customStyle="1" w:styleId="af0">
    <w:name w:val="Текст концевой сноски Знак"/>
    <w:basedOn w:val="a6"/>
    <w:link w:val="af1"/>
    <w:semiHidden/>
    <w:locked/>
  </w:style>
  <w:style w:type="character" w:customStyle="1" w:styleId="af2">
    <w:name w:val="Основной текст с отступом Знак"/>
    <w:basedOn w:val="a6"/>
    <w:link w:val="af3"/>
    <w:semiHidden/>
    <w:locked/>
    <w:rPr>
      <w:color w:val="000000"/>
      <w:sz w:val="24"/>
      <w:szCs w:val="24"/>
    </w:rPr>
  </w:style>
  <w:style w:type="character" w:customStyle="1" w:styleId="24">
    <w:name w:val="Основной текст 2 Знак"/>
    <w:basedOn w:val="a6"/>
    <w:link w:val="25"/>
    <w:semiHidden/>
    <w:locked/>
    <w:rPr>
      <w:sz w:val="24"/>
      <w:szCs w:val="24"/>
    </w:rPr>
  </w:style>
  <w:style w:type="character" w:customStyle="1" w:styleId="34">
    <w:name w:val="Основной текст 3 Знак"/>
    <w:basedOn w:val="a6"/>
    <w:link w:val="35"/>
    <w:semiHidden/>
    <w:locked/>
    <w:rPr>
      <w:sz w:val="16"/>
      <w:szCs w:val="16"/>
    </w:rPr>
  </w:style>
  <w:style w:type="character" w:customStyle="1" w:styleId="210">
    <w:name w:val="Основной текст с отступом 2 Знак1"/>
    <w:basedOn w:val="a6"/>
    <w:link w:val="26"/>
    <w:semiHidden/>
    <w:locked/>
  </w:style>
  <w:style w:type="character" w:customStyle="1" w:styleId="36">
    <w:name w:val="Основной текст с отступом 3 Знак"/>
    <w:basedOn w:val="a6"/>
    <w:link w:val="37"/>
    <w:uiPriority w:val="99"/>
    <w:semiHidden/>
    <w:locked/>
    <w:rPr>
      <w:color w:val="0000FF"/>
      <w:sz w:val="24"/>
      <w:szCs w:val="24"/>
      <w:u w:val="single"/>
    </w:rPr>
  </w:style>
  <w:style w:type="character" w:customStyle="1" w:styleId="16">
    <w:name w:val="Схема документа Знак1"/>
    <w:basedOn w:val="a6"/>
    <w:link w:val="af4"/>
    <w:semiHidden/>
    <w:locked/>
    <w:rPr>
      <w:rFonts w:ascii="Tahoma" w:hAnsi="Tahoma" w:cs="Tahoma" w:hint="default"/>
      <w:sz w:val="16"/>
      <w:szCs w:val="16"/>
    </w:rPr>
  </w:style>
  <w:style w:type="character" w:customStyle="1" w:styleId="17">
    <w:name w:val="Текст Знак1"/>
    <w:basedOn w:val="a6"/>
    <w:link w:val="af5"/>
    <w:semiHidden/>
    <w:locked/>
    <w:rPr>
      <w:rFonts w:ascii="Consolas" w:hAnsi="Consolas" w:cs="Consolas" w:hint="default"/>
      <w:sz w:val="21"/>
      <w:szCs w:val="21"/>
    </w:rPr>
  </w:style>
  <w:style w:type="character" w:customStyle="1" w:styleId="18">
    <w:name w:val="Текст выноски Знак1"/>
    <w:basedOn w:val="a6"/>
    <w:link w:val="af6"/>
    <w:semiHidden/>
    <w:locked/>
    <w:rPr>
      <w:rFonts w:ascii="Tahoma" w:hAnsi="Tahoma" w:cs="Tahoma" w:hint="default"/>
      <w:sz w:val="16"/>
      <w:szCs w:val="16"/>
    </w:rPr>
  </w:style>
  <w:style w:type="character" w:customStyle="1" w:styleId="af7">
    <w:name w:val="Абзац списка Знак"/>
    <w:aliases w:val="Заголовок_3 Знак,Подпись рисунка Знак,ПКФ Список Знак,Абзац списка5 Знак"/>
    <w:link w:val="af8"/>
    <w:uiPriority w:val="34"/>
    <w:locked/>
    <w:rPr>
      <w:rFonts w:ascii="Calibri" w:eastAsia="Calibri" w:hAnsi="Calibri" w:hint="default"/>
      <w:sz w:val="22"/>
      <w:szCs w:val="22"/>
      <w:lang w:eastAsia="en-US"/>
    </w:rPr>
  </w:style>
  <w:style w:type="paragraph" w:customStyle="1" w:styleId="ConsNormal">
    <w:name w:val="ConsNormal"/>
    <w:autoRedefine/>
    <w:uiPriority w:val="34"/>
    <w:semiHidden/>
    <w:qFormat/>
    <w:pPr>
      <w:autoSpaceDE w:val="0"/>
      <w:autoSpaceDN w:val="0"/>
      <w:adjustRightInd w:val="0"/>
      <w:ind w:right="19772" w:firstLine="720"/>
      <w:contextualSpacing/>
    </w:pPr>
    <w:rPr>
      <w:rFonts w:ascii="Arial" w:hAnsi="Arial" w:cs="Arial"/>
    </w:rPr>
  </w:style>
  <w:style w:type="paragraph" w:customStyle="1" w:styleId="ConsTitle">
    <w:name w:val="ConsTitle"/>
    <w:autoRedefine/>
    <w:uiPriority w:val="34"/>
    <w:semiHidden/>
    <w:qFormat/>
    <w:pPr>
      <w:autoSpaceDE w:val="0"/>
      <w:autoSpaceDN w:val="0"/>
      <w:adjustRightInd w:val="0"/>
      <w:ind w:right="19772"/>
      <w:contextualSpacing/>
    </w:pPr>
    <w:rPr>
      <w:rFonts w:ascii="Arial" w:hAnsi="Arial" w:cs="Arial"/>
      <w:b/>
      <w:bCs/>
      <w:sz w:val="14"/>
      <w:szCs w:val="14"/>
    </w:rPr>
  </w:style>
  <w:style w:type="paragraph" w:customStyle="1" w:styleId="19">
    <w:name w:val="Обычный1"/>
    <w:autoRedefine/>
    <w:uiPriority w:val="34"/>
    <w:semiHidden/>
    <w:qFormat/>
    <w:pPr>
      <w:contextualSpacing/>
    </w:pPr>
  </w:style>
  <w:style w:type="paragraph" w:customStyle="1" w:styleId="af9">
    <w:name w:val="Знак"/>
    <w:basedOn w:val="a5"/>
    <w:autoRedefine/>
    <w:uiPriority w:val="34"/>
    <w:semiHidden/>
    <w:qFormat/>
    <w:pPr>
      <w:tabs>
        <w:tab w:val="num" w:pos="360"/>
      </w:tabs>
      <w:spacing w:after="160" w:line="240" w:lineRule="exact"/>
      <w:contextualSpacing/>
    </w:pPr>
    <w:rPr>
      <w:rFonts w:ascii="Verdana" w:hAnsi="Verdana" w:cs="Verdana"/>
      <w:sz w:val="20"/>
      <w:szCs w:val="20"/>
      <w:lang w:val="en-US" w:eastAsia="en-US"/>
    </w:rPr>
  </w:style>
  <w:style w:type="paragraph" w:customStyle="1" w:styleId="afa">
    <w:name w:val="Знак Знак Знак Знак"/>
    <w:basedOn w:val="a5"/>
    <w:autoRedefine/>
    <w:uiPriority w:val="99"/>
    <w:semiHidden/>
    <w:qFormat/>
    <w:pPr>
      <w:spacing w:after="160" w:line="240" w:lineRule="exact"/>
      <w:contextualSpacing/>
    </w:pPr>
    <w:rPr>
      <w:rFonts w:ascii="Verdana" w:hAnsi="Verdana" w:cs="Verdana"/>
      <w:sz w:val="20"/>
      <w:szCs w:val="20"/>
      <w:lang w:val="en-US" w:eastAsia="en-US"/>
    </w:rPr>
  </w:style>
  <w:style w:type="paragraph" w:customStyle="1" w:styleId="111">
    <w:name w:val="заголовок 11"/>
    <w:basedOn w:val="a5"/>
    <w:next w:val="a5"/>
    <w:autoRedefine/>
    <w:uiPriority w:val="34"/>
    <w:semiHidden/>
    <w:qFormat/>
    <w:pPr>
      <w:keepNext/>
      <w:snapToGrid w:val="0"/>
      <w:contextualSpacing/>
      <w:jc w:val="center"/>
    </w:pPr>
    <w:rPr>
      <w:szCs w:val="20"/>
    </w:rPr>
  </w:style>
  <w:style w:type="paragraph" w:customStyle="1" w:styleId="1a">
    <w:name w:val="заголовок 1"/>
    <w:basedOn w:val="a5"/>
    <w:next w:val="a5"/>
    <w:autoRedefine/>
    <w:qFormat/>
    <w:pPr>
      <w:keepNext/>
      <w:widowControl w:val="0"/>
      <w:snapToGrid w:val="0"/>
      <w:contextualSpacing/>
      <w:jc w:val="center"/>
    </w:pPr>
    <w:rPr>
      <w:b/>
      <w:sz w:val="22"/>
      <w:szCs w:val="20"/>
    </w:rPr>
  </w:style>
  <w:style w:type="paragraph" w:customStyle="1" w:styleId="27">
    <w:name w:val="çàãîëîâîê 2"/>
    <w:basedOn w:val="a5"/>
    <w:next w:val="a5"/>
    <w:autoRedefine/>
    <w:uiPriority w:val="34"/>
    <w:semiHidden/>
    <w:qFormat/>
    <w:pPr>
      <w:keepNext/>
      <w:contextualSpacing/>
      <w:jc w:val="both"/>
    </w:pPr>
    <w:rPr>
      <w:szCs w:val="20"/>
      <w:lang w:val="en-GB"/>
    </w:rPr>
  </w:style>
  <w:style w:type="paragraph" w:customStyle="1" w:styleId="afb">
    <w:name w:val="Таблица шапка"/>
    <w:basedOn w:val="a5"/>
    <w:autoRedefine/>
    <w:uiPriority w:val="39"/>
    <w:semiHidden/>
    <w:qFormat/>
    <w:pPr>
      <w:keepNext/>
      <w:snapToGrid w:val="0"/>
      <w:spacing w:before="40" w:after="40"/>
      <w:ind w:left="57" w:right="57"/>
      <w:contextualSpacing/>
    </w:pPr>
    <w:rPr>
      <w:sz w:val="22"/>
      <w:szCs w:val="20"/>
    </w:rPr>
  </w:style>
  <w:style w:type="paragraph" w:customStyle="1" w:styleId="afc">
    <w:name w:val="Таблица текст"/>
    <w:basedOn w:val="a5"/>
    <w:autoRedefine/>
    <w:uiPriority w:val="39"/>
    <w:semiHidden/>
    <w:qFormat/>
    <w:pPr>
      <w:snapToGrid w:val="0"/>
      <w:spacing w:before="40" w:after="40"/>
      <w:ind w:left="57" w:right="57"/>
      <w:contextualSpacing/>
    </w:pPr>
    <w:rPr>
      <w:szCs w:val="20"/>
    </w:rPr>
  </w:style>
  <w:style w:type="paragraph" w:customStyle="1" w:styleId="a1">
    <w:name w:val="Пункт"/>
    <w:basedOn w:val="a5"/>
    <w:autoRedefine/>
    <w:uiPriority w:val="34"/>
    <w:semiHidden/>
    <w:qFormat/>
    <w:pPr>
      <w:numPr>
        <w:ilvl w:val="2"/>
        <w:numId w:val="1"/>
      </w:numPr>
      <w:snapToGrid w:val="0"/>
      <w:spacing w:line="360" w:lineRule="auto"/>
      <w:contextualSpacing/>
      <w:jc w:val="both"/>
    </w:pPr>
    <w:rPr>
      <w:sz w:val="28"/>
      <w:szCs w:val="28"/>
    </w:rPr>
  </w:style>
  <w:style w:type="paragraph" w:customStyle="1" w:styleId="28">
    <w:name w:val="Уровень2"/>
    <w:basedOn w:val="a5"/>
    <w:autoRedefine/>
    <w:uiPriority w:val="34"/>
    <w:semiHidden/>
    <w:qFormat/>
    <w:pPr>
      <w:tabs>
        <w:tab w:val="num" w:pos="927"/>
        <w:tab w:val="left" w:pos="993"/>
      </w:tabs>
      <w:spacing w:before="120" w:after="120"/>
      <w:ind w:firstLine="567"/>
      <w:contextualSpacing/>
      <w:jc w:val="both"/>
      <w:outlineLvl w:val="0"/>
    </w:pPr>
    <w:rPr>
      <w:rFonts w:ascii="Arial" w:hAnsi="Arial"/>
      <w:bCs/>
      <w:iCs/>
      <w:color w:val="000000"/>
      <w:szCs w:val="20"/>
    </w:rPr>
  </w:style>
  <w:style w:type="paragraph" w:customStyle="1" w:styleId="38">
    <w:name w:val="Уровень3"/>
    <w:basedOn w:val="28"/>
    <w:autoRedefine/>
    <w:uiPriority w:val="34"/>
    <w:semiHidden/>
    <w:qFormat/>
    <w:pPr>
      <w:tabs>
        <w:tab w:val="clear" w:pos="927"/>
        <w:tab w:val="num" w:pos="360"/>
        <w:tab w:val="num" w:pos="2160"/>
      </w:tabs>
      <w:ind w:left="2160" w:hanging="180"/>
    </w:pPr>
  </w:style>
  <w:style w:type="paragraph" w:customStyle="1" w:styleId="afd">
    <w:name w:val="Заголовок статьи"/>
    <w:basedOn w:val="a5"/>
    <w:next w:val="a5"/>
    <w:autoRedefine/>
    <w:uiPriority w:val="34"/>
    <w:semiHidden/>
    <w:qFormat/>
    <w:pPr>
      <w:autoSpaceDE w:val="0"/>
      <w:autoSpaceDN w:val="0"/>
      <w:adjustRightInd w:val="0"/>
      <w:ind w:left="1612" w:hanging="892"/>
      <w:contextualSpacing/>
      <w:jc w:val="both"/>
    </w:pPr>
    <w:rPr>
      <w:rFonts w:ascii="Arial" w:hAnsi="Arial" w:cs="Arial"/>
      <w:sz w:val="20"/>
      <w:szCs w:val="20"/>
    </w:rPr>
  </w:style>
  <w:style w:type="paragraph" w:customStyle="1" w:styleId="211">
    <w:name w:val="Основной текст с отступом 21"/>
    <w:basedOn w:val="a5"/>
    <w:autoRedefine/>
    <w:uiPriority w:val="34"/>
    <w:semiHidden/>
    <w:qFormat/>
    <w:pPr>
      <w:widowControl w:val="0"/>
      <w:overflowPunct w:val="0"/>
      <w:autoSpaceDE w:val="0"/>
      <w:autoSpaceDN w:val="0"/>
      <w:adjustRightInd w:val="0"/>
      <w:spacing w:after="360" w:line="240" w:lineRule="exact"/>
      <w:ind w:firstLine="851"/>
      <w:contextualSpacing/>
      <w:jc w:val="both"/>
    </w:pPr>
    <w:rPr>
      <w:szCs w:val="20"/>
    </w:rPr>
  </w:style>
  <w:style w:type="paragraph" w:customStyle="1" w:styleId="a4">
    <w:name w:val="А_обычный"/>
    <w:basedOn w:val="a5"/>
    <w:autoRedefine/>
    <w:uiPriority w:val="34"/>
    <w:semiHidden/>
    <w:qFormat/>
    <w:pPr>
      <w:numPr>
        <w:numId w:val="7"/>
      </w:numPr>
      <w:contextualSpacing/>
      <w:jc w:val="both"/>
    </w:pPr>
  </w:style>
  <w:style w:type="paragraph" w:styleId="26">
    <w:name w:val="Body Text Indent 2"/>
    <w:basedOn w:val="a5"/>
    <w:link w:val="210"/>
    <w:semiHidden/>
    <w:unhideWhenUsed/>
    <w:pPr>
      <w:spacing w:after="120" w:line="480" w:lineRule="auto"/>
      <w:ind w:left="283"/>
    </w:pPr>
  </w:style>
  <w:style w:type="character" w:customStyle="1" w:styleId="29">
    <w:name w:val="Основной текст с отступом 2 Знак"/>
    <w:semiHidden/>
    <w:rPr>
      <w:sz w:val="24"/>
      <w:szCs w:val="24"/>
    </w:rPr>
  </w:style>
  <w:style w:type="paragraph" w:customStyle="1" w:styleId="39">
    <w:name w:val="Стиль3"/>
    <w:basedOn w:val="26"/>
    <w:autoRedefine/>
    <w:uiPriority w:val="34"/>
    <w:semiHidden/>
    <w:qFormat/>
    <w:pPr>
      <w:widowControl w:val="0"/>
      <w:tabs>
        <w:tab w:val="num" w:pos="1307"/>
      </w:tabs>
      <w:adjustRightInd w:val="0"/>
      <w:spacing w:after="0" w:line="240" w:lineRule="auto"/>
      <w:ind w:left="1080"/>
      <w:contextualSpacing/>
      <w:jc w:val="both"/>
    </w:pPr>
    <w:rPr>
      <w:szCs w:val="20"/>
    </w:rPr>
  </w:style>
  <w:style w:type="paragraph" w:customStyle="1" w:styleId="1-3">
    <w:name w:val="Текст1-3"/>
    <w:basedOn w:val="a5"/>
    <w:autoRedefine/>
    <w:uiPriority w:val="34"/>
    <w:semiHidden/>
    <w:qFormat/>
    <w:pPr>
      <w:spacing w:after="60" w:line="288" w:lineRule="auto"/>
      <w:contextualSpacing/>
      <w:jc w:val="both"/>
    </w:pPr>
    <w:rPr>
      <w:szCs w:val="20"/>
    </w:rPr>
  </w:style>
  <w:style w:type="paragraph" w:customStyle="1" w:styleId="aHeader">
    <w:name w:val="a_Header"/>
    <w:basedOn w:val="a5"/>
    <w:autoRedefine/>
    <w:uiPriority w:val="34"/>
    <w:semiHidden/>
    <w:qFormat/>
    <w:pPr>
      <w:tabs>
        <w:tab w:val="left" w:pos="1985"/>
      </w:tabs>
      <w:spacing w:after="60"/>
      <w:contextualSpacing/>
      <w:jc w:val="center"/>
    </w:pPr>
    <w:rPr>
      <w:rFonts w:ascii="Courier New" w:hAnsi="Courier New"/>
    </w:rPr>
  </w:style>
  <w:style w:type="paragraph" w:customStyle="1" w:styleId="afe">
    <w:name w:val="Подраздел"/>
    <w:basedOn w:val="a5"/>
    <w:autoRedefine/>
    <w:uiPriority w:val="34"/>
    <w:semiHidden/>
    <w:qFormat/>
    <w:pPr>
      <w:spacing w:before="240"/>
      <w:ind w:left="1701" w:hanging="283"/>
      <w:contextualSpacing/>
      <w:jc w:val="both"/>
    </w:pPr>
    <w:rPr>
      <w:rFonts w:ascii="PragmaticaTT" w:hAnsi="PragmaticaTT"/>
      <w:szCs w:val="20"/>
    </w:rPr>
  </w:style>
  <w:style w:type="paragraph" w:customStyle="1" w:styleId="aff">
    <w:name w:val="регламент список"/>
    <w:basedOn w:val="31"/>
    <w:autoRedefine/>
    <w:uiPriority w:val="34"/>
    <w:semiHidden/>
    <w:qFormat/>
    <w:pPr>
      <w:keepLines/>
      <w:spacing w:before="120" w:after="120" w:line="180" w:lineRule="atLeast"/>
      <w:contextualSpacing/>
      <w:outlineLvl w:val="9"/>
    </w:pPr>
    <w:rPr>
      <w:rFonts w:ascii="Times New Roman" w:eastAsia="Times New Roman" w:hAnsi="Times New Roman"/>
      <w:spacing w:val="-5"/>
      <w:kern w:val="28"/>
      <w:sz w:val="24"/>
      <w:szCs w:val="20"/>
      <w:lang w:eastAsia="en-US"/>
    </w:rPr>
  </w:style>
  <w:style w:type="paragraph" w:customStyle="1" w:styleId="Times12">
    <w:name w:val="Times 12"/>
    <w:basedOn w:val="a5"/>
    <w:autoRedefine/>
    <w:qFormat/>
    <w:rsid w:val="00C519DA"/>
    <w:pPr>
      <w:widowControl w:val="0"/>
      <w:overflowPunct w:val="0"/>
      <w:autoSpaceDE w:val="0"/>
      <w:autoSpaceDN w:val="0"/>
      <w:adjustRightInd w:val="0"/>
      <w:ind w:firstLine="567"/>
      <w:contextualSpacing/>
      <w:jc w:val="both"/>
    </w:pPr>
    <w:rPr>
      <w:i/>
      <w:color w:val="000000"/>
      <w:lang w:eastAsia="en-US"/>
    </w:rPr>
  </w:style>
  <w:style w:type="paragraph" w:customStyle="1" w:styleId="2a">
    <w:name w:val="Пункт_2"/>
    <w:basedOn w:val="a5"/>
    <w:autoRedefine/>
    <w:uiPriority w:val="34"/>
    <w:semiHidden/>
    <w:qFormat/>
    <w:pPr>
      <w:tabs>
        <w:tab w:val="num" w:pos="643"/>
        <w:tab w:val="num" w:pos="1701"/>
      </w:tabs>
      <w:ind w:left="643" w:hanging="360"/>
      <w:contextualSpacing/>
      <w:jc w:val="both"/>
    </w:pPr>
    <w:rPr>
      <w:sz w:val="28"/>
      <w:szCs w:val="20"/>
    </w:rPr>
  </w:style>
  <w:style w:type="paragraph" w:customStyle="1" w:styleId="32">
    <w:name w:val="Пункт_3"/>
    <w:basedOn w:val="a5"/>
    <w:autoRedefine/>
    <w:uiPriority w:val="39"/>
    <w:semiHidden/>
    <w:qFormat/>
    <w:pPr>
      <w:numPr>
        <w:ilvl w:val="2"/>
        <w:numId w:val="8"/>
      </w:numPr>
      <w:contextualSpacing/>
      <w:jc w:val="both"/>
    </w:pPr>
    <w:rPr>
      <w:sz w:val="28"/>
      <w:szCs w:val="28"/>
    </w:rPr>
  </w:style>
  <w:style w:type="paragraph" w:customStyle="1" w:styleId="ConsNonformat">
    <w:name w:val="ConsNonformat"/>
    <w:autoRedefine/>
    <w:uiPriority w:val="34"/>
    <w:semiHidden/>
    <w:qFormat/>
    <w:pPr>
      <w:widowControl w:val="0"/>
      <w:contextualSpacing/>
    </w:pPr>
    <w:rPr>
      <w:rFonts w:ascii="Courier New" w:hAnsi="Courier New"/>
    </w:rPr>
  </w:style>
  <w:style w:type="paragraph" w:customStyle="1" w:styleId="02statia2">
    <w:name w:val="02statia2"/>
    <w:basedOn w:val="a5"/>
    <w:autoRedefine/>
    <w:uiPriority w:val="34"/>
    <w:semiHidden/>
    <w:qFormat/>
    <w:pPr>
      <w:spacing w:before="120" w:line="320" w:lineRule="atLeast"/>
      <w:ind w:left="2020" w:hanging="880"/>
      <w:contextualSpacing/>
      <w:jc w:val="both"/>
    </w:pPr>
    <w:rPr>
      <w:rFonts w:ascii="GaramondNarrowC" w:hAnsi="GaramondNarrowC"/>
      <w:color w:val="000000"/>
      <w:sz w:val="21"/>
      <w:szCs w:val="21"/>
    </w:rPr>
  </w:style>
  <w:style w:type="paragraph" w:customStyle="1" w:styleId="aff0">
    <w:name w:val="Подпункт"/>
    <w:basedOn w:val="a1"/>
    <w:autoRedefine/>
    <w:uiPriority w:val="34"/>
    <w:semiHidden/>
    <w:qFormat/>
    <w:pPr>
      <w:numPr>
        <w:ilvl w:val="0"/>
        <w:numId w:val="0"/>
      </w:numPr>
      <w:tabs>
        <w:tab w:val="num" w:pos="1134"/>
      </w:tabs>
      <w:ind w:left="1134" w:hanging="1134"/>
    </w:pPr>
    <w:rPr>
      <w:bCs/>
      <w:sz w:val="22"/>
      <w:szCs w:val="22"/>
    </w:rPr>
  </w:style>
  <w:style w:type="paragraph" w:customStyle="1" w:styleId="a0">
    <w:name w:val="Подподпункт"/>
    <w:basedOn w:val="aff0"/>
    <w:autoRedefine/>
    <w:uiPriority w:val="34"/>
    <w:semiHidden/>
    <w:qFormat/>
    <w:pPr>
      <w:numPr>
        <w:numId w:val="9"/>
      </w:numPr>
    </w:pPr>
  </w:style>
  <w:style w:type="paragraph" w:customStyle="1" w:styleId="aff1">
    <w:name w:val="маркированный"/>
    <w:basedOn w:val="a5"/>
    <w:autoRedefine/>
    <w:semiHidden/>
    <w:qFormat/>
    <w:pPr>
      <w:tabs>
        <w:tab w:val="num" w:pos="1701"/>
      </w:tabs>
      <w:snapToGrid w:val="0"/>
      <w:spacing w:line="360" w:lineRule="auto"/>
      <w:ind w:left="1701" w:hanging="567"/>
      <w:contextualSpacing/>
      <w:jc w:val="both"/>
    </w:pPr>
    <w:rPr>
      <w:bCs/>
      <w:sz w:val="22"/>
      <w:szCs w:val="22"/>
    </w:rPr>
  </w:style>
  <w:style w:type="character" w:customStyle="1" w:styleId="1b">
    <w:name w:val="Ариал Знак1"/>
    <w:link w:val="aff2"/>
    <w:locked/>
    <w:rPr>
      <w:rFonts w:ascii="Arial" w:hAnsi="Arial" w:cs="Arial" w:hint="default"/>
      <w:sz w:val="24"/>
      <w:szCs w:val="24"/>
      <w:lang w:val="ru-RU" w:eastAsia="ru-RU" w:bidi="ar-SA"/>
    </w:rPr>
  </w:style>
  <w:style w:type="paragraph" w:customStyle="1" w:styleId="aff2">
    <w:name w:val="Ариал"/>
    <w:basedOn w:val="a5"/>
    <w:link w:val="1b"/>
    <w:autoRedefine/>
    <w:uiPriority w:val="34"/>
    <w:semiHidden/>
    <w:qFormat/>
    <w:pPr>
      <w:spacing w:before="120" w:after="120" w:line="360" w:lineRule="auto"/>
      <w:ind w:firstLine="851"/>
      <w:contextualSpacing/>
      <w:jc w:val="both"/>
    </w:pPr>
    <w:rPr>
      <w:rFonts w:ascii="Arial" w:hAnsi="Arial" w:cs="Arial"/>
    </w:rPr>
  </w:style>
  <w:style w:type="paragraph" w:customStyle="1" w:styleId="ConsPlusNonformat">
    <w:name w:val="ConsPlusNonformat"/>
    <w:autoRedefine/>
    <w:uiPriority w:val="34"/>
    <w:semiHidden/>
    <w:qFormat/>
    <w:pPr>
      <w:autoSpaceDE w:val="0"/>
      <w:autoSpaceDN w:val="0"/>
      <w:adjustRightInd w:val="0"/>
      <w:contextualSpacing/>
    </w:pPr>
    <w:rPr>
      <w:rFonts w:ascii="Courier New" w:hAnsi="Courier New" w:cs="Courier New"/>
    </w:rPr>
  </w:style>
  <w:style w:type="paragraph" w:customStyle="1" w:styleId="aff3">
    <w:name w:val="Пункт б/н"/>
    <w:basedOn w:val="a5"/>
    <w:autoRedefine/>
    <w:uiPriority w:val="34"/>
    <w:semiHidden/>
    <w:qFormat/>
    <w:pPr>
      <w:tabs>
        <w:tab w:val="left" w:pos="1134"/>
      </w:tabs>
      <w:snapToGrid w:val="0"/>
      <w:spacing w:line="360" w:lineRule="auto"/>
      <w:ind w:firstLine="567"/>
      <w:contextualSpacing/>
      <w:jc w:val="both"/>
    </w:pPr>
    <w:rPr>
      <w:bCs/>
      <w:sz w:val="22"/>
      <w:szCs w:val="22"/>
    </w:rPr>
  </w:style>
  <w:style w:type="character" w:customStyle="1" w:styleId="1c">
    <w:name w:val="Обычный1 Знак"/>
    <w:link w:val="112"/>
    <w:locked/>
    <w:rPr>
      <w:szCs w:val="24"/>
      <w:lang w:val="ru-RU" w:eastAsia="ru-RU" w:bidi="ar-SA"/>
    </w:rPr>
  </w:style>
  <w:style w:type="paragraph" w:customStyle="1" w:styleId="112">
    <w:name w:val="Обычный11"/>
    <w:link w:val="1c"/>
    <w:autoRedefine/>
    <w:uiPriority w:val="34"/>
    <w:semiHidden/>
    <w:qFormat/>
    <w:pPr>
      <w:widowControl w:val="0"/>
      <w:autoSpaceDE w:val="0"/>
      <w:autoSpaceDN w:val="0"/>
      <w:spacing w:before="120" w:after="120"/>
      <w:ind w:firstLine="567"/>
      <w:contextualSpacing/>
      <w:jc w:val="both"/>
    </w:pPr>
  </w:style>
  <w:style w:type="character" w:customStyle="1" w:styleId="aff4">
    <w:name w:val="Ариал Таблица Знак"/>
    <w:link w:val="aff5"/>
    <w:locked/>
    <w:rPr>
      <w:rFonts w:ascii="Arial" w:hAnsi="Arial" w:cs="Arial" w:hint="default"/>
      <w:sz w:val="24"/>
      <w:lang w:val="ru-RU" w:eastAsia="ru-RU" w:bidi="ar-SA"/>
    </w:rPr>
  </w:style>
  <w:style w:type="paragraph" w:customStyle="1" w:styleId="aff5">
    <w:name w:val="Ариал Таблица"/>
    <w:basedOn w:val="aff2"/>
    <w:link w:val="aff4"/>
    <w:autoRedefine/>
    <w:uiPriority w:val="34"/>
    <w:semiHidden/>
    <w:qFormat/>
    <w:pPr>
      <w:widowControl w:val="0"/>
      <w:adjustRightInd w:val="0"/>
      <w:spacing w:before="0" w:after="0" w:line="240" w:lineRule="auto"/>
      <w:ind w:firstLine="0"/>
    </w:pPr>
    <w:rPr>
      <w:szCs w:val="20"/>
    </w:rPr>
  </w:style>
  <w:style w:type="paragraph" w:customStyle="1" w:styleId="aff6">
    <w:name w:val="АриалТабл"/>
    <w:basedOn w:val="aff2"/>
    <w:autoRedefine/>
    <w:uiPriority w:val="34"/>
    <w:semiHidden/>
    <w:qFormat/>
    <w:pPr>
      <w:widowControl w:val="0"/>
      <w:adjustRightInd w:val="0"/>
      <w:spacing w:before="0" w:after="0" w:line="240" w:lineRule="auto"/>
      <w:ind w:firstLine="0"/>
    </w:pPr>
  </w:style>
  <w:style w:type="paragraph" w:customStyle="1" w:styleId="aff7">
    <w:name w:val="Стиль начало"/>
    <w:basedOn w:val="a5"/>
    <w:autoRedefine/>
    <w:uiPriority w:val="34"/>
    <w:semiHidden/>
    <w:qFormat/>
    <w:pPr>
      <w:spacing w:line="264" w:lineRule="auto"/>
      <w:contextualSpacing/>
    </w:pPr>
    <w:rPr>
      <w:sz w:val="28"/>
      <w:szCs w:val="20"/>
    </w:rPr>
  </w:style>
  <w:style w:type="paragraph" w:customStyle="1" w:styleId="Noeeu14">
    <w:name w:val="Noeeu14"/>
    <w:basedOn w:val="a5"/>
    <w:autoRedefine/>
    <w:uiPriority w:val="34"/>
    <w:semiHidden/>
    <w:qFormat/>
    <w:pPr>
      <w:overflowPunct w:val="0"/>
      <w:autoSpaceDE w:val="0"/>
      <w:autoSpaceDN w:val="0"/>
      <w:adjustRightInd w:val="0"/>
      <w:spacing w:line="264" w:lineRule="auto"/>
      <w:ind w:firstLine="720"/>
      <w:contextualSpacing/>
      <w:jc w:val="both"/>
    </w:pPr>
    <w:rPr>
      <w:sz w:val="28"/>
      <w:szCs w:val="20"/>
    </w:rPr>
  </w:style>
  <w:style w:type="paragraph" w:customStyle="1" w:styleId="Style20">
    <w:name w:val="Style20"/>
    <w:basedOn w:val="a5"/>
    <w:autoRedefine/>
    <w:uiPriority w:val="34"/>
    <w:semiHidden/>
    <w:qFormat/>
    <w:pPr>
      <w:widowControl w:val="0"/>
      <w:autoSpaceDE w:val="0"/>
      <w:autoSpaceDN w:val="0"/>
      <w:adjustRightInd w:val="0"/>
      <w:contextualSpacing/>
    </w:pPr>
    <w:rPr>
      <w:rFonts w:ascii="Arial" w:eastAsia="Calibri" w:hAnsi="Arial"/>
    </w:rPr>
  </w:style>
  <w:style w:type="character" w:customStyle="1" w:styleId="42">
    <w:name w:val="Пункт_4 Знак"/>
    <w:link w:val="40"/>
    <w:uiPriority w:val="99"/>
    <w:semiHidden/>
    <w:locked/>
    <w:rPr>
      <w:sz w:val="28"/>
      <w:szCs w:val="28"/>
    </w:rPr>
  </w:style>
  <w:style w:type="paragraph" w:customStyle="1" w:styleId="40">
    <w:name w:val="Пункт_4"/>
    <w:basedOn w:val="a5"/>
    <w:link w:val="42"/>
    <w:autoRedefine/>
    <w:uiPriority w:val="99"/>
    <w:semiHidden/>
    <w:qFormat/>
    <w:pPr>
      <w:numPr>
        <w:ilvl w:val="3"/>
        <w:numId w:val="10"/>
      </w:numPr>
      <w:contextualSpacing/>
      <w:jc w:val="both"/>
    </w:pPr>
    <w:rPr>
      <w:sz w:val="28"/>
      <w:szCs w:val="28"/>
    </w:rPr>
  </w:style>
  <w:style w:type="character" w:customStyle="1" w:styleId="aff8">
    <w:name w:val="Примечание Знак"/>
    <w:link w:val="aff9"/>
    <w:locked/>
    <w:rPr>
      <w:spacing w:val="20"/>
      <w:sz w:val="24"/>
      <w:szCs w:val="28"/>
    </w:rPr>
  </w:style>
  <w:style w:type="paragraph" w:customStyle="1" w:styleId="aff9">
    <w:name w:val="Примечание"/>
    <w:basedOn w:val="a5"/>
    <w:link w:val="aff8"/>
    <w:autoRedefine/>
    <w:uiPriority w:val="34"/>
    <w:semiHidden/>
    <w:qFormat/>
    <w:pPr>
      <w:spacing w:before="240" w:after="240" w:line="288" w:lineRule="auto"/>
      <w:ind w:left="1134" w:right="1134"/>
      <w:contextualSpacing/>
      <w:jc w:val="both"/>
    </w:pPr>
    <w:rPr>
      <w:spacing w:val="20"/>
      <w:szCs w:val="28"/>
    </w:rPr>
  </w:style>
  <w:style w:type="paragraph" w:customStyle="1" w:styleId="-3">
    <w:name w:val="Пункт-3"/>
    <w:basedOn w:val="a5"/>
    <w:autoRedefine/>
    <w:uiPriority w:val="34"/>
    <w:semiHidden/>
    <w:qFormat/>
    <w:pPr>
      <w:tabs>
        <w:tab w:val="left" w:pos="1701"/>
      </w:tabs>
      <w:spacing w:line="288" w:lineRule="auto"/>
      <w:ind w:firstLine="567"/>
      <w:contextualSpacing/>
      <w:jc w:val="both"/>
    </w:pPr>
    <w:rPr>
      <w:sz w:val="28"/>
    </w:rPr>
  </w:style>
  <w:style w:type="paragraph" w:customStyle="1" w:styleId="-4">
    <w:name w:val="Пункт-4"/>
    <w:basedOn w:val="a5"/>
    <w:autoRedefine/>
    <w:uiPriority w:val="34"/>
    <w:semiHidden/>
    <w:qFormat/>
    <w:pPr>
      <w:tabs>
        <w:tab w:val="num" w:pos="1701"/>
      </w:tabs>
      <w:spacing w:line="288" w:lineRule="auto"/>
      <w:ind w:firstLine="567"/>
      <w:contextualSpacing/>
      <w:jc w:val="both"/>
    </w:pPr>
    <w:rPr>
      <w:sz w:val="28"/>
    </w:rPr>
  </w:style>
  <w:style w:type="paragraph" w:customStyle="1" w:styleId="-5">
    <w:name w:val="Пункт-5"/>
    <w:basedOn w:val="a5"/>
    <w:autoRedefine/>
    <w:uiPriority w:val="34"/>
    <w:semiHidden/>
    <w:qFormat/>
    <w:pPr>
      <w:tabs>
        <w:tab w:val="num" w:pos="1701"/>
      </w:tabs>
      <w:spacing w:line="288" w:lineRule="auto"/>
      <w:ind w:firstLine="567"/>
      <w:contextualSpacing/>
      <w:jc w:val="both"/>
    </w:pPr>
    <w:rPr>
      <w:sz w:val="28"/>
    </w:rPr>
  </w:style>
  <w:style w:type="paragraph" w:customStyle="1" w:styleId="-6">
    <w:name w:val="Пункт-6"/>
    <w:basedOn w:val="a5"/>
    <w:autoRedefine/>
    <w:uiPriority w:val="34"/>
    <w:semiHidden/>
    <w:qFormat/>
    <w:pPr>
      <w:tabs>
        <w:tab w:val="num" w:pos="1701"/>
      </w:tabs>
      <w:spacing w:line="288" w:lineRule="auto"/>
      <w:ind w:firstLine="567"/>
      <w:contextualSpacing/>
      <w:jc w:val="both"/>
    </w:pPr>
    <w:rPr>
      <w:sz w:val="28"/>
    </w:rPr>
  </w:style>
  <w:style w:type="paragraph" w:customStyle="1" w:styleId="-7">
    <w:name w:val="Пункт-7"/>
    <w:basedOn w:val="a5"/>
    <w:autoRedefine/>
    <w:uiPriority w:val="34"/>
    <w:semiHidden/>
    <w:qFormat/>
    <w:pPr>
      <w:tabs>
        <w:tab w:val="num" w:pos="1701"/>
      </w:tabs>
      <w:spacing w:line="288" w:lineRule="auto"/>
      <w:ind w:firstLine="567"/>
      <w:contextualSpacing/>
      <w:jc w:val="both"/>
    </w:pPr>
    <w:rPr>
      <w:sz w:val="28"/>
    </w:rPr>
  </w:style>
  <w:style w:type="paragraph" w:customStyle="1" w:styleId="ConsPlusNormal">
    <w:name w:val="ConsPlusNormal"/>
    <w:autoRedefine/>
    <w:uiPriority w:val="34"/>
    <w:semiHidden/>
    <w:qFormat/>
    <w:pPr>
      <w:widowControl w:val="0"/>
      <w:autoSpaceDE w:val="0"/>
      <w:autoSpaceDN w:val="0"/>
      <w:adjustRightInd w:val="0"/>
      <w:contextualSpacing/>
    </w:pPr>
    <w:rPr>
      <w:rFonts w:ascii="Arial" w:eastAsiaTheme="minorEastAsia" w:hAnsi="Arial" w:cs="Arial"/>
      <w:sz w:val="20"/>
      <w:szCs w:val="20"/>
    </w:rPr>
  </w:style>
  <w:style w:type="character" w:customStyle="1" w:styleId="affa">
    <w:name w:val="Таблица Знак"/>
    <w:link w:val="affb"/>
    <w:uiPriority w:val="99"/>
    <w:semiHidden/>
    <w:locked/>
  </w:style>
  <w:style w:type="paragraph" w:customStyle="1" w:styleId="affb">
    <w:name w:val="Таблица"/>
    <w:next w:val="a5"/>
    <w:link w:val="affa"/>
    <w:autoRedefine/>
    <w:uiPriority w:val="99"/>
    <w:semiHidden/>
    <w:qFormat/>
    <w:pPr>
      <w:keepNext/>
      <w:tabs>
        <w:tab w:val="left" w:pos="708"/>
      </w:tabs>
      <w:contextualSpacing/>
    </w:pPr>
  </w:style>
  <w:style w:type="paragraph" w:styleId="af8">
    <w:name w:val="List Paragraph"/>
    <w:aliases w:val="Заголовок_3,Подпись рисунка,ПКФ Список,Абзац списка5"/>
    <w:basedOn w:val="a5"/>
    <w:link w:val="af7"/>
    <w:uiPriority w:val="34"/>
    <w:qFormat/>
    <w:pPr>
      <w:ind w:left="720"/>
      <w:contextualSpacing/>
    </w:pPr>
  </w:style>
  <w:style w:type="paragraph" w:customStyle="1" w:styleId="a2">
    <w:name w:val="инструкции"/>
    <w:next w:val="af8"/>
    <w:autoRedefine/>
    <w:uiPriority w:val="34"/>
    <w:semiHidden/>
    <w:qFormat/>
    <w:pPr>
      <w:keepNext/>
      <w:numPr>
        <w:numId w:val="11"/>
      </w:numPr>
      <w:tabs>
        <w:tab w:val="left" w:pos="0"/>
      </w:tabs>
      <w:contextualSpacing/>
    </w:pPr>
    <w:rPr>
      <w:lang w:eastAsia="en-US"/>
    </w:rPr>
  </w:style>
  <w:style w:type="character" w:customStyle="1" w:styleId="affc">
    <w:name w:val="основной текст Знак"/>
    <w:link w:val="affd"/>
    <w:uiPriority w:val="34"/>
    <w:semiHidden/>
    <w:locked/>
    <w:rPr>
      <w:rFonts w:ascii="Calibri" w:eastAsia="Calibri" w:hAnsi="Calibri" w:cs="Calibri" w:hint="default"/>
      <w:sz w:val="28"/>
      <w:szCs w:val="22"/>
      <w:lang w:val="en-US" w:eastAsia="en-US"/>
    </w:rPr>
  </w:style>
  <w:style w:type="paragraph" w:customStyle="1" w:styleId="affd">
    <w:name w:val="основной текст"/>
    <w:basedOn w:val="af8"/>
    <w:next w:val="a5"/>
    <w:link w:val="affc"/>
    <w:autoRedefine/>
    <w:uiPriority w:val="34"/>
    <w:semiHidden/>
    <w:qFormat/>
    <w:pPr>
      <w:keepNext/>
      <w:ind w:left="0" w:firstLine="709"/>
    </w:pPr>
    <w:rPr>
      <w:rFonts w:ascii="Calibri" w:eastAsia="Calibri" w:hAnsi="Calibri" w:cs="Calibri"/>
      <w:sz w:val="28"/>
      <w:szCs w:val="22"/>
      <w:lang w:val="en-US" w:eastAsia="en-US"/>
    </w:rPr>
  </w:style>
  <w:style w:type="character" w:styleId="affe">
    <w:name w:val="footnote reference"/>
    <w:basedOn w:val="a6"/>
    <w:semiHidden/>
    <w:unhideWhenUsed/>
    <w:rPr>
      <w:vertAlign w:val="superscript"/>
    </w:rPr>
  </w:style>
  <w:style w:type="character" w:styleId="afff">
    <w:name w:val="annotation reference"/>
    <w:uiPriority w:val="99"/>
    <w:semiHidden/>
    <w:unhideWhenUsed/>
    <w:rPr>
      <w:sz w:val="16"/>
      <w:szCs w:val="16"/>
    </w:rPr>
  </w:style>
  <w:style w:type="character" w:styleId="afff0">
    <w:name w:val="endnote reference"/>
    <w:basedOn w:val="a6"/>
    <w:uiPriority w:val="99"/>
    <w:semiHidden/>
    <w:unhideWhenUsed/>
    <w:rPr>
      <w:vertAlign w:val="superscript"/>
    </w:rPr>
  </w:style>
  <w:style w:type="paragraph" w:styleId="ac">
    <w:name w:val="annotation text"/>
    <w:basedOn w:val="a5"/>
    <w:link w:val="13"/>
    <w:semiHidden/>
    <w:unhideWhenUsed/>
    <w:rPr>
      <w:sz w:val="20"/>
      <w:szCs w:val="20"/>
    </w:rPr>
  </w:style>
  <w:style w:type="character" w:customStyle="1" w:styleId="afff1">
    <w:name w:val="Текст примечания Знак"/>
    <w:basedOn w:val="a6"/>
    <w:semiHidden/>
  </w:style>
  <w:style w:type="paragraph" w:styleId="af">
    <w:name w:val="footer"/>
    <w:basedOn w:val="a5"/>
    <w:link w:val="15"/>
    <w:uiPriority w:val="99"/>
    <w:unhideWhenUsed/>
    <w:pPr>
      <w:tabs>
        <w:tab w:val="center" w:pos="4677"/>
        <w:tab w:val="right" w:pos="9355"/>
      </w:tabs>
    </w:pPr>
  </w:style>
  <w:style w:type="character" w:customStyle="1" w:styleId="afff2">
    <w:name w:val="Нижний колонтитул Знак"/>
    <w:uiPriority w:val="99"/>
    <w:rPr>
      <w:rFonts w:ascii="Courier New" w:hAnsi="Courier New" w:cs="Courier New" w:hint="default"/>
    </w:rPr>
  </w:style>
  <w:style w:type="paragraph" w:styleId="af1">
    <w:name w:val="endnote text"/>
    <w:basedOn w:val="a5"/>
    <w:link w:val="af0"/>
    <w:semiHidden/>
    <w:unhideWhenUsed/>
    <w:rPr>
      <w:sz w:val="20"/>
      <w:szCs w:val="20"/>
    </w:rPr>
  </w:style>
  <w:style w:type="character" w:customStyle="1" w:styleId="1d">
    <w:name w:val="Текст концевой сноски Знак1"/>
    <w:basedOn w:val="a6"/>
    <w:semiHidden/>
    <w:rPr>
      <w:sz w:val="20"/>
      <w:szCs w:val="20"/>
    </w:rPr>
  </w:style>
  <w:style w:type="paragraph" w:styleId="af3">
    <w:name w:val="Body Text Indent"/>
    <w:basedOn w:val="a5"/>
    <w:link w:val="af2"/>
    <w:semiHidden/>
    <w:unhideWhenUsed/>
    <w:pPr>
      <w:spacing w:after="120"/>
      <w:ind w:left="283"/>
    </w:pPr>
  </w:style>
  <w:style w:type="character" w:customStyle="1" w:styleId="1e">
    <w:name w:val="Основной текст с отступом Знак1"/>
    <w:basedOn w:val="a6"/>
    <w:semiHidden/>
  </w:style>
  <w:style w:type="paragraph" w:styleId="25">
    <w:name w:val="Body Text 2"/>
    <w:basedOn w:val="a5"/>
    <w:link w:val="24"/>
    <w:semiHidden/>
    <w:unhideWhenUsed/>
    <w:pPr>
      <w:spacing w:after="120" w:line="480" w:lineRule="auto"/>
    </w:pPr>
  </w:style>
  <w:style w:type="character" w:customStyle="1" w:styleId="212">
    <w:name w:val="Основной текст 2 Знак1"/>
    <w:basedOn w:val="a6"/>
    <w:semiHidden/>
  </w:style>
  <w:style w:type="paragraph" w:styleId="35">
    <w:name w:val="Body Text 3"/>
    <w:basedOn w:val="a5"/>
    <w:link w:val="34"/>
    <w:semiHidden/>
    <w:unhideWhenUsed/>
    <w:pPr>
      <w:spacing w:after="120"/>
    </w:pPr>
    <w:rPr>
      <w:sz w:val="16"/>
      <w:szCs w:val="16"/>
    </w:rPr>
  </w:style>
  <w:style w:type="character" w:customStyle="1" w:styleId="311">
    <w:name w:val="Основной текст 3 Знак1"/>
    <w:basedOn w:val="a6"/>
    <w:semiHidden/>
    <w:rPr>
      <w:sz w:val="16"/>
      <w:szCs w:val="16"/>
    </w:rPr>
  </w:style>
  <w:style w:type="paragraph" w:styleId="37">
    <w:name w:val="Body Text Indent 3"/>
    <w:basedOn w:val="a5"/>
    <w:link w:val="36"/>
    <w:uiPriority w:val="99"/>
    <w:semiHidden/>
    <w:unhideWhenUsed/>
    <w:pPr>
      <w:spacing w:after="120"/>
      <w:ind w:left="283"/>
    </w:pPr>
    <w:rPr>
      <w:sz w:val="16"/>
      <w:szCs w:val="16"/>
    </w:rPr>
  </w:style>
  <w:style w:type="character" w:customStyle="1" w:styleId="312">
    <w:name w:val="Основной текст с отступом 3 Знак1"/>
    <w:basedOn w:val="a6"/>
    <w:uiPriority w:val="99"/>
    <w:semiHidden/>
    <w:rPr>
      <w:sz w:val="16"/>
      <w:szCs w:val="16"/>
    </w:rPr>
  </w:style>
  <w:style w:type="paragraph" w:styleId="af4">
    <w:name w:val="Document Map"/>
    <w:basedOn w:val="a5"/>
    <w:link w:val="16"/>
    <w:uiPriority w:val="99"/>
    <w:semiHidden/>
    <w:unhideWhenUsed/>
    <w:rPr>
      <w:rFonts w:ascii="Tahoma" w:hAnsi="Tahoma" w:cs="Tahoma"/>
      <w:sz w:val="16"/>
      <w:szCs w:val="16"/>
    </w:rPr>
  </w:style>
  <w:style w:type="character" w:customStyle="1" w:styleId="afff3">
    <w:name w:val="Схема документа Знак"/>
    <w:uiPriority w:val="99"/>
    <w:semiHidden/>
    <w:rPr>
      <w:rFonts w:ascii="Tahoma" w:hAnsi="Tahoma" w:cs="Tahoma" w:hint="default"/>
      <w:sz w:val="24"/>
      <w:shd w:val="clear" w:color="auto" w:fill="000080"/>
    </w:rPr>
  </w:style>
  <w:style w:type="paragraph" w:styleId="af5">
    <w:name w:val="Plain Text"/>
    <w:basedOn w:val="a5"/>
    <w:link w:val="17"/>
    <w:semiHidden/>
    <w:unhideWhenUsed/>
    <w:rPr>
      <w:rFonts w:ascii="Consolas" w:hAnsi="Consolas" w:cs="Consolas"/>
      <w:sz w:val="21"/>
      <w:szCs w:val="21"/>
    </w:rPr>
  </w:style>
  <w:style w:type="character" w:customStyle="1" w:styleId="afff4">
    <w:name w:val="Текст Знак"/>
    <w:semiHidden/>
    <w:rPr>
      <w:rFonts w:ascii="Courier New" w:hAnsi="Courier New" w:cs="Courier New" w:hint="default"/>
      <w:snapToGrid/>
    </w:rPr>
  </w:style>
  <w:style w:type="paragraph" w:styleId="af6">
    <w:name w:val="Balloon Text"/>
    <w:basedOn w:val="a5"/>
    <w:link w:val="18"/>
    <w:semiHidden/>
    <w:unhideWhenUsed/>
    <w:rPr>
      <w:rFonts w:ascii="Tahoma" w:hAnsi="Tahoma" w:cs="Tahoma"/>
      <w:sz w:val="16"/>
      <w:szCs w:val="16"/>
    </w:rPr>
  </w:style>
  <w:style w:type="character" w:customStyle="1" w:styleId="afff5">
    <w:name w:val="Текст выноски Знак"/>
    <w:semiHidden/>
    <w:rPr>
      <w:rFonts w:ascii="Tahoma" w:hAnsi="Tahoma" w:cs="Tahoma" w:hint="default"/>
      <w:sz w:val="16"/>
      <w:szCs w:val="16"/>
    </w:rPr>
  </w:style>
  <w:style w:type="character" w:customStyle="1" w:styleId="afff6">
    <w:name w:val="Тема примечания Знак"/>
    <w:rPr>
      <w:b/>
      <w:bCs/>
    </w:rPr>
  </w:style>
  <w:style w:type="character" w:customStyle="1" w:styleId="labelheaderlevel21">
    <w:name w:val="label_header_level_21"/>
    <w:rPr>
      <w:b/>
      <w:bCs/>
      <w:color w:val="0000FF"/>
      <w:sz w:val="20"/>
      <w:szCs w:val="20"/>
    </w:rPr>
  </w:style>
  <w:style w:type="character" w:customStyle="1" w:styleId="afff7">
    <w:name w:val="Основной текст Знак"/>
    <w:rPr>
      <w:sz w:val="24"/>
      <w:szCs w:val="24"/>
    </w:rPr>
  </w:style>
  <w:style w:type="character" w:customStyle="1" w:styleId="afff8">
    <w:name w:val="Текст сноски Знак"/>
    <w:rPr>
      <w:snapToGrid/>
      <w:sz w:val="24"/>
    </w:rPr>
  </w:style>
  <w:style w:type="character" w:customStyle="1" w:styleId="FontStyle15">
    <w:name w:val="Font Style15"/>
    <w:rPr>
      <w:rFonts w:ascii="Times New Roman" w:hAnsi="Times New Roman" w:cs="Times New Roman" w:hint="default"/>
      <w:sz w:val="26"/>
      <w:szCs w:val="26"/>
    </w:rPr>
  </w:style>
  <w:style w:type="character" w:customStyle="1" w:styleId="7">
    <w:name w:val="Заголовок 7 Знак"/>
    <w:rPr>
      <w:sz w:val="24"/>
      <w:szCs w:val="24"/>
    </w:rPr>
  </w:style>
  <w:style w:type="character" w:customStyle="1" w:styleId="8">
    <w:name w:val="Заголовок 8 Знак"/>
    <w:rPr>
      <w:i/>
      <w:iCs/>
      <w:sz w:val="24"/>
      <w:szCs w:val="24"/>
    </w:rPr>
  </w:style>
  <w:style w:type="character" w:customStyle="1" w:styleId="9">
    <w:name w:val="Заголовок 9 Знак"/>
    <w:rPr>
      <w:rFonts w:ascii="Arial" w:hAnsi="Arial" w:cs="Arial" w:hint="default"/>
      <w:sz w:val="22"/>
      <w:szCs w:val="22"/>
    </w:rPr>
  </w:style>
  <w:style w:type="character" w:customStyle="1" w:styleId="afff9">
    <w:name w:val="комментарий"/>
    <w:rPr>
      <w:b/>
      <w:bCs w:val="0"/>
      <w:i/>
      <w:iCs w:val="0"/>
      <w:shd w:val="clear" w:color="auto" w:fill="FFFF99"/>
    </w:rPr>
  </w:style>
  <w:style w:type="character" w:customStyle="1" w:styleId="1f">
    <w:name w:val="Основной шрифт1"/>
    <w:semiHidden/>
  </w:style>
  <w:style w:type="character" w:customStyle="1" w:styleId="afffa">
    <w:name w:val="Подпункт Знак"/>
    <w:rPr>
      <w:sz w:val="28"/>
      <w:lang w:val="ru-RU" w:eastAsia="ru-RU" w:bidi="ar-SA"/>
    </w:rPr>
  </w:style>
  <w:style w:type="character" w:customStyle="1" w:styleId="FontStyle11">
    <w:name w:val="Font Style11"/>
    <w:rPr>
      <w:rFonts w:ascii="Times New Roman" w:hAnsi="Times New Roman" w:cs="Times New Roman" w:hint="default"/>
      <w:sz w:val="26"/>
      <w:szCs w:val="26"/>
    </w:rPr>
  </w:style>
  <w:style w:type="character" w:customStyle="1" w:styleId="213">
    <w:name w:val="Заголовок 2 Знак1"/>
    <w:aliases w:val="2 Знак1,22 Знак1,A Знак1,A.B.C. Знак1,CHS Знак1,Gliederung2 Знак1,H Знак1,H2 Знак2,H2 Знак Знак1,H2-Heading 2 Знак1,H21 Знак1,H22 Знак1,HD2 Знак1,Header2 Знак1,Heading 2 Hidden Знак1,Heading Indent No L2 Знак1,Heading2 Знак1,Major Знак"/>
    <w:rPr>
      <w:b/>
      <w:bCs w:val="0"/>
      <w:snapToGrid/>
      <w:sz w:val="28"/>
      <w:lang w:val="ru-RU" w:eastAsia="ru-RU" w:bidi="ar-SA"/>
    </w:rPr>
  </w:style>
  <w:style w:type="character" w:customStyle="1" w:styleId="Sp1">
    <w:name w:val="Sp1 Знак Знак"/>
    <w:rPr>
      <w:b/>
      <w:bCs/>
      <w:kern w:val="24"/>
      <w:sz w:val="24"/>
      <w:szCs w:val="24"/>
      <w:lang w:val="ru-RU" w:eastAsia="ru-RU" w:bidi="ar-SA"/>
    </w:rPr>
  </w:style>
  <w:style w:type="character" w:customStyle="1" w:styleId="FontStyle33">
    <w:name w:val="Font Style33"/>
    <w:rPr>
      <w:rFonts w:ascii="Times New Roman" w:hAnsi="Times New Roman" w:cs="Times New Roman" w:hint="default"/>
      <w:sz w:val="26"/>
      <w:szCs w:val="26"/>
    </w:rPr>
  </w:style>
  <w:style w:type="character" w:customStyle="1" w:styleId="FontStyle57">
    <w:name w:val="Font Style57"/>
    <w:rPr>
      <w:rFonts w:ascii="Times New Roman" w:hAnsi="Times New Roman" w:cs="Times New Roman" w:hint="default"/>
      <w:b/>
      <w:bCs/>
      <w:sz w:val="20"/>
      <w:szCs w:val="20"/>
    </w:rPr>
  </w:style>
  <w:style w:type="character" w:customStyle="1" w:styleId="2b">
    <w:name w:val="Нижний колонтитул Знак2"/>
    <w:basedOn w:val="a6"/>
    <w:uiPriority w:val="99"/>
    <w:semiHidden/>
  </w:style>
  <w:style w:type="character" w:customStyle="1" w:styleId="2c">
    <w:name w:val="Текст примечания Знак2"/>
    <w:basedOn w:val="a6"/>
    <w:semiHidden/>
    <w:rPr>
      <w:sz w:val="20"/>
      <w:szCs w:val="20"/>
    </w:rPr>
  </w:style>
  <w:style w:type="character" w:customStyle="1" w:styleId="2d">
    <w:name w:val="Схема документа Знак2"/>
    <w:basedOn w:val="a6"/>
    <w:semiHidden/>
    <w:rPr>
      <w:rFonts w:ascii="Segoe UI" w:hAnsi="Segoe UI" w:cs="Segoe UI" w:hint="default"/>
      <w:sz w:val="16"/>
      <w:szCs w:val="16"/>
    </w:rPr>
  </w:style>
  <w:style w:type="character" w:customStyle="1" w:styleId="2e">
    <w:name w:val="Текст Знак2"/>
    <w:basedOn w:val="a6"/>
    <w:semiHidden/>
    <w:rPr>
      <w:rFonts w:ascii="Consolas" w:hAnsi="Consolas" w:cs="Consolas" w:hint="default"/>
      <w:sz w:val="21"/>
      <w:szCs w:val="21"/>
    </w:rPr>
  </w:style>
  <w:style w:type="character" w:customStyle="1" w:styleId="2f">
    <w:name w:val="Текст выноски Знак2"/>
    <w:basedOn w:val="a6"/>
    <w:semiHidden/>
    <w:rPr>
      <w:rFonts w:ascii="Segoe UI" w:hAnsi="Segoe UI" w:cs="Segoe UI" w:hint="default"/>
      <w:sz w:val="18"/>
      <w:szCs w:val="18"/>
    </w:rPr>
  </w:style>
  <w:style w:type="character" w:customStyle="1" w:styleId="2f0">
    <w:name w:val="Абзац списка Знак2"/>
    <w:uiPriority w:val="34"/>
    <w:locked/>
    <w:rPr>
      <w:rFonts w:ascii="Calibri" w:eastAsia="Calibri" w:hAnsi="Calibri" w:cs="Calibri" w:hint="default"/>
      <w:sz w:val="22"/>
      <w:szCs w:val="22"/>
      <w:lang w:eastAsia="en-US"/>
    </w:rPr>
  </w:style>
  <w:style w:type="character" w:customStyle="1" w:styleId="3a">
    <w:name w:val="Схема документа Знак3"/>
    <w:basedOn w:val="a6"/>
    <w:uiPriority w:val="99"/>
    <w:semiHidden/>
    <w:rPr>
      <w:rFonts w:ascii="Tahoma" w:hAnsi="Tahoma" w:cs="Tahoma" w:hint="default"/>
      <w:sz w:val="16"/>
      <w:szCs w:val="16"/>
    </w:rPr>
  </w:style>
  <w:style w:type="character" w:customStyle="1" w:styleId="2f1">
    <w:name w:val="Текст концевой сноски Знак2"/>
    <w:basedOn w:val="a6"/>
    <w:semiHidden/>
  </w:style>
  <w:style w:type="character" w:customStyle="1" w:styleId="2f2">
    <w:name w:val="Основной текст с отступом Знак2"/>
    <w:basedOn w:val="a6"/>
    <w:semiHidden/>
    <w:rPr>
      <w:sz w:val="24"/>
      <w:szCs w:val="24"/>
    </w:rPr>
  </w:style>
  <w:style w:type="character" w:customStyle="1" w:styleId="220">
    <w:name w:val="Основной текст 2 Знак2"/>
    <w:basedOn w:val="a6"/>
    <w:semiHidden/>
    <w:rPr>
      <w:sz w:val="24"/>
      <w:szCs w:val="24"/>
    </w:rPr>
  </w:style>
  <w:style w:type="character" w:customStyle="1" w:styleId="320">
    <w:name w:val="Основной текст 3 Знак2"/>
    <w:basedOn w:val="a6"/>
    <w:semiHidden/>
    <w:rPr>
      <w:sz w:val="16"/>
      <w:szCs w:val="16"/>
    </w:rPr>
  </w:style>
  <w:style w:type="character" w:customStyle="1" w:styleId="321">
    <w:name w:val="Основной текст с отступом 3 Знак2"/>
    <w:basedOn w:val="a6"/>
    <w:uiPriority w:val="99"/>
    <w:semiHidden/>
    <w:rPr>
      <w:sz w:val="16"/>
      <w:szCs w:val="16"/>
    </w:rPr>
  </w:style>
  <w:style w:type="character" w:customStyle="1" w:styleId="1f0">
    <w:name w:val="Абзац списка Знак1"/>
    <w:uiPriority w:val="34"/>
    <w:locked/>
    <w:rPr>
      <w:rFonts w:ascii="Calibri" w:eastAsia="Calibri" w:hAnsi="Calibri" w:cs="Calibri" w:hint="default"/>
      <w:sz w:val="22"/>
      <w:szCs w:val="22"/>
      <w:lang w:eastAsia="en-US"/>
    </w:rPr>
  </w:style>
  <w:style w:type="character" w:customStyle="1" w:styleId="urtxtstd2">
    <w:name w:val="urtxtstd2"/>
    <w:basedOn w:val="a6"/>
    <w:rPr>
      <w:rFonts w:ascii="Arial" w:hAnsi="Arial" w:cs="Arial" w:hint="default"/>
      <w:b w:val="0"/>
      <w:bCs w:val="0"/>
      <w:i w:val="0"/>
      <w:iCs w:val="0"/>
      <w:sz w:val="17"/>
      <w:szCs w:val="17"/>
    </w:rPr>
  </w:style>
  <w:style w:type="character" w:customStyle="1" w:styleId="afffb">
    <w:name w:val="Стиль полужирный Красный"/>
    <w:rPr>
      <w:rFonts w:ascii="Times New Roman" w:hAnsi="Times New Roman" w:cs="Times New Roman" w:hint="default"/>
      <w:color w:val="auto"/>
    </w:rPr>
  </w:style>
  <w:style w:type="table" w:styleId="afffc">
    <w:name w:val="Table Grid"/>
    <w:basedOn w:val="a7"/>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rame">
    <w:name w:val="grame"/>
    <w:basedOn w:val="a6"/>
  </w:style>
  <w:style w:type="paragraph" w:styleId="a">
    <w:name w:val="List Number"/>
    <w:basedOn w:val="a5"/>
    <w:semiHidden/>
    <w:unhideWhenUsed/>
    <w:pPr>
      <w:numPr>
        <w:numId w:val="3"/>
      </w:numPr>
      <w:contextualSpacing/>
    </w:pPr>
  </w:style>
  <w:style w:type="paragraph" w:styleId="2">
    <w:name w:val="List Bullet 2"/>
    <w:basedOn w:val="a5"/>
    <w:semiHidden/>
    <w:unhideWhenUsed/>
    <w:pPr>
      <w:numPr>
        <w:numId w:val="4"/>
      </w:numPr>
      <w:contextualSpacing/>
    </w:pPr>
  </w:style>
  <w:style w:type="paragraph" w:styleId="30">
    <w:name w:val="List Bullet 3"/>
    <w:basedOn w:val="a5"/>
    <w:semiHidden/>
    <w:unhideWhenUsed/>
    <w:pPr>
      <w:numPr>
        <w:numId w:val="5"/>
      </w:numPr>
      <w:contextualSpacing/>
    </w:pPr>
  </w:style>
  <w:style w:type="paragraph" w:styleId="3">
    <w:name w:val="List Number 3"/>
    <w:basedOn w:val="a5"/>
    <w:semiHidden/>
    <w:unhideWhenUsed/>
    <w:pPr>
      <w:numPr>
        <w:numId w:val="6"/>
      </w:numPr>
      <w:contextualSpacing/>
    </w:pPr>
  </w:style>
  <w:style w:type="numbering" w:customStyle="1" w:styleId="11">
    <w:name w:val="Стиль11"/>
    <w:uiPriority w:val="99"/>
    <w:pPr>
      <w:numPr>
        <w:numId w:val="16"/>
      </w:numPr>
    </w:pPr>
  </w:style>
  <w:style w:type="numbering" w:customStyle="1" w:styleId="21">
    <w:name w:val="Стиль21"/>
    <w:uiPriority w:val="99"/>
    <w:pPr>
      <w:numPr>
        <w:numId w:val="17"/>
      </w:numPr>
    </w:pPr>
  </w:style>
  <w:style w:type="numbering" w:customStyle="1" w:styleId="1">
    <w:name w:val="Стиль1"/>
    <w:uiPriority w:val="99"/>
    <w:pPr>
      <w:numPr>
        <w:numId w:val="18"/>
      </w:numPr>
    </w:pPr>
  </w:style>
  <w:style w:type="numbering" w:customStyle="1" w:styleId="22">
    <w:name w:val="Стиль2"/>
    <w:uiPriority w:val="99"/>
    <w:pPr>
      <w:numPr>
        <w:numId w:val="19"/>
      </w:numPr>
    </w:pPr>
  </w:style>
  <w:style w:type="character" w:styleId="afffd">
    <w:name w:val="page number"/>
    <w:basedOn w:val="a6"/>
    <w:uiPriority w:val="99"/>
    <w:semiHidden/>
    <w:unhideWhenUsed/>
  </w:style>
  <w:style w:type="paragraph" w:customStyle="1" w:styleId="afffe">
    <w:name w:val="Нормальный"/>
    <w:link w:val="affff"/>
    <w:rsid w:val="007028FF"/>
    <w:rPr>
      <w:snapToGrid w:val="0"/>
      <w:sz w:val="20"/>
      <w:szCs w:val="20"/>
    </w:rPr>
  </w:style>
  <w:style w:type="character" w:customStyle="1" w:styleId="affff">
    <w:name w:val="Нормальный Знак"/>
    <w:basedOn w:val="a6"/>
    <w:link w:val="afffe"/>
    <w:rsid w:val="007028FF"/>
    <w:rPr>
      <w:snapToGrid w:val="0"/>
      <w:sz w:val="20"/>
      <w:szCs w:val="20"/>
    </w:rPr>
  </w:style>
  <w:style w:type="paragraph" w:styleId="1f1">
    <w:name w:val="toc 1"/>
    <w:basedOn w:val="a5"/>
    <w:next w:val="a5"/>
    <w:autoRedefine/>
    <w:uiPriority w:val="39"/>
    <w:unhideWhenUsed/>
    <w:rsid w:val="00986600"/>
    <w:pPr>
      <w:spacing w:after="100"/>
    </w:pPr>
  </w:style>
  <w:style w:type="paragraph" w:styleId="affff0">
    <w:name w:val="Title"/>
    <w:basedOn w:val="a5"/>
    <w:link w:val="affff1"/>
    <w:qFormat/>
    <w:rsid w:val="00E60424"/>
    <w:pPr>
      <w:jc w:val="center"/>
    </w:pPr>
    <w:rPr>
      <w:b/>
      <w:bCs/>
      <w:sz w:val="28"/>
      <w:szCs w:val="28"/>
    </w:rPr>
  </w:style>
  <w:style w:type="character" w:customStyle="1" w:styleId="affff1">
    <w:name w:val="Название Знак"/>
    <w:basedOn w:val="a6"/>
    <w:link w:val="affff0"/>
    <w:rsid w:val="00E60424"/>
    <w:rPr>
      <w:b/>
      <w:bCs/>
      <w:sz w:val="28"/>
      <w:szCs w:val="28"/>
    </w:rPr>
  </w:style>
  <w:style w:type="paragraph" w:customStyle="1" w:styleId="1f2">
    <w:name w:val="Абзац списка1"/>
    <w:basedOn w:val="a5"/>
    <w:link w:val="ListParagraphChar"/>
    <w:rsid w:val="001F2256"/>
    <w:pPr>
      <w:spacing w:line="360" w:lineRule="auto"/>
      <w:ind w:left="720" w:firstLine="567"/>
      <w:contextualSpacing/>
      <w:jc w:val="both"/>
    </w:pPr>
    <w:rPr>
      <w:rFonts w:eastAsia="Calibri"/>
      <w:sz w:val="22"/>
      <w:szCs w:val="20"/>
      <w:lang w:val="x-none"/>
    </w:rPr>
  </w:style>
  <w:style w:type="character" w:customStyle="1" w:styleId="ListParagraphChar">
    <w:name w:val="List Paragraph Char"/>
    <w:link w:val="1f2"/>
    <w:locked/>
    <w:rsid w:val="001F2256"/>
    <w:rPr>
      <w:rFonts w:eastAsia="Calibri"/>
      <w:sz w:val="22"/>
      <w:szCs w:val="20"/>
      <w:lang w:val="x-none"/>
    </w:rPr>
  </w:style>
  <w:style w:type="paragraph" w:styleId="affff2">
    <w:name w:val="List Continue"/>
    <w:basedOn w:val="a5"/>
    <w:semiHidden/>
    <w:unhideWhenUsed/>
    <w:rsid w:val="001A1297"/>
    <w:pPr>
      <w:spacing w:after="120"/>
      <w:ind w:left="283"/>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footnote text" w:uiPriority="0"/>
    <w:lsdException w:name="annotation text" w:uiPriority="0"/>
    <w:lsdException w:name="header" w:qFormat="1"/>
    <w:lsdException w:name="caption" w:semiHidden="0" w:uiPriority="0" w:unhideWhenUsed="0" w:qFormat="1"/>
    <w:lsdException w:name="footnote reference" w:uiPriority="0"/>
    <w:lsdException w:name="endnote text" w:uiPriority="0"/>
    <w:lsdException w:name="List Number" w:uiPriority="0"/>
    <w:lsdException w:name="List 2" w:uiPriority="0"/>
    <w:lsdException w:name="List Bullet 2" w:uiPriority="0"/>
    <w:lsdException w:name="List Bullet 3" w:uiPriority="0"/>
    <w:lsdException w:name="List Number 3" w:uiPriority="0"/>
    <w:lsdException w:name="Title" w:semiHidden="0" w:uiPriority="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Body Text 2" w:uiPriority="0"/>
    <w:lsdException w:name="Body Text 3" w:uiPriority="0"/>
    <w:lsdException w:name="Body Text Indent 2" w:uiPriority="0"/>
    <w:lsdException w:name="Block Text" w:uiPriority="0"/>
    <w:lsdException w:name="FollowedHyperlink" w:uiPriority="0"/>
    <w:lsdException w:name="Strong" w:semiHidden="0" w:uiPriority="22" w:unhideWhenUsed="0" w:qFormat="1"/>
    <w:lsdException w:name="Emphasis" w:semiHidden="0" w:uiPriority="20" w:unhideWhenUsed="0" w:qFormat="1"/>
    <w:lsdException w:name="Plain Text" w:uiPriority="0"/>
    <w:lsdException w:name="Normal (Web)" w:uiPriority="34" w:qFormat="1"/>
    <w:lsdException w:name="HTML Preformatted"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5">
    <w:name w:val="Normal"/>
    <w:qFormat/>
    <w:rsid w:val="009D3654"/>
  </w:style>
  <w:style w:type="paragraph" w:styleId="10">
    <w:name w:val="heading 1"/>
    <w:aliases w:val="Document Header1,H1,H1 Знак,Headi...,Heading 1iz,Б1,Б11,Введение...,Заголовок 1 Знак Знак Знак Знак Знак Знак Знак Знак Знак Знак Знак Знак Знак Знак Знак Знак Знак Знак Знак Знак Знак Знак Знак Знак Знак Знак,Заголовок параграфа (1.),h1,В1"/>
    <w:basedOn w:val="a5"/>
    <w:next w:val="a5"/>
    <w:link w:val="12"/>
    <w:qFormat/>
    <w:pPr>
      <w:keepNext/>
      <w:numPr>
        <w:numId w:val="1"/>
      </w:numPr>
      <w:jc w:val="right"/>
      <w:outlineLvl w:val="0"/>
    </w:pPr>
    <w:rPr>
      <w:rFonts w:eastAsiaTheme="minorEastAsia"/>
      <w:iCs/>
    </w:rPr>
  </w:style>
  <w:style w:type="paragraph" w:styleId="20">
    <w:name w:val="heading 2"/>
    <w:aliases w:val="2,22,A,A.B.C.,CHS,Gliederung2,H,H2,H2 Знак,H2-Heading 2,H21,H22,HD2,Header2,Heading 2 Hidden,Heading Indent No L2,Heading2,Level 2 Topic Heading,Major,Numbered text 3,RTC,h2,heading 2,heading2,iz2,l2,list 2,list2,Б2,Заголовок 21,Раздел Знак"/>
    <w:basedOn w:val="a5"/>
    <w:next w:val="a5"/>
    <w:qFormat/>
    <w:pPr>
      <w:keepNext/>
      <w:numPr>
        <w:ilvl w:val="1"/>
        <w:numId w:val="1"/>
      </w:numPr>
      <w:spacing w:before="240" w:after="60"/>
      <w:outlineLvl w:val="1"/>
    </w:pPr>
    <w:rPr>
      <w:rFonts w:ascii="Arial" w:eastAsiaTheme="minorEastAsia" w:hAnsi="Arial" w:cs="Arial"/>
      <w:b/>
      <w:bCs/>
      <w:i/>
      <w:iCs/>
      <w:sz w:val="28"/>
      <w:szCs w:val="28"/>
    </w:rPr>
  </w:style>
  <w:style w:type="paragraph" w:styleId="31">
    <w:name w:val="heading 3"/>
    <w:aliases w:val="H3"/>
    <w:basedOn w:val="a5"/>
    <w:next w:val="a5"/>
    <w:link w:val="310"/>
    <w:qFormat/>
    <w:pPr>
      <w:keepNext/>
      <w:numPr>
        <w:ilvl w:val="2"/>
        <w:numId w:val="2"/>
      </w:numPr>
      <w:spacing w:before="240" w:after="60"/>
      <w:outlineLvl w:val="2"/>
    </w:pPr>
    <w:rPr>
      <w:rFonts w:ascii="Cambria" w:eastAsiaTheme="minorEastAsia" w:hAnsi="Cambria"/>
      <w:b/>
      <w:bCs/>
      <w:sz w:val="26"/>
      <w:szCs w:val="26"/>
    </w:rPr>
  </w:style>
  <w:style w:type="paragraph" w:styleId="4">
    <w:name w:val="heading 4"/>
    <w:basedOn w:val="a5"/>
    <w:next w:val="a5"/>
    <w:qFormat/>
    <w:pPr>
      <w:keepNext/>
      <w:numPr>
        <w:ilvl w:val="3"/>
        <w:numId w:val="2"/>
      </w:numPr>
      <w:spacing w:before="240" w:after="60"/>
      <w:outlineLvl w:val="3"/>
    </w:pPr>
    <w:rPr>
      <w:rFonts w:eastAsia="Arial Unicode MS"/>
      <w:b/>
      <w:bCs/>
      <w:sz w:val="28"/>
      <w:szCs w:val="28"/>
    </w:rPr>
  </w:style>
  <w:style w:type="paragraph" w:styleId="5">
    <w:name w:val="heading 5"/>
    <w:basedOn w:val="a5"/>
    <w:next w:val="a5"/>
    <w:qFormat/>
    <w:pPr>
      <w:tabs>
        <w:tab w:val="num" w:pos="3181"/>
      </w:tabs>
      <w:spacing w:before="240" w:after="60"/>
      <w:ind w:left="3181" w:hanging="1008"/>
      <w:outlineLvl w:val="4"/>
    </w:pPr>
    <w:rPr>
      <w:rFonts w:ascii="Times New Roman CYR" w:eastAsia="Arial Unicode MS" w:hAnsi="Times New Roman CYR"/>
      <w:b/>
      <w:bCs/>
      <w:i/>
      <w:iCs/>
      <w:sz w:val="26"/>
      <w:szCs w:val="26"/>
    </w:rPr>
  </w:style>
  <w:style w:type="paragraph" w:styleId="6">
    <w:name w:val="heading 6"/>
    <w:basedOn w:val="a5"/>
    <w:next w:val="a5"/>
    <w:link w:val="60"/>
    <w:qFormat/>
    <w:pPr>
      <w:spacing w:before="240" w:after="60"/>
      <w:outlineLvl w:val="5"/>
    </w:pPr>
    <w:rPr>
      <w:rFonts w:eastAsiaTheme="minorEastAsia"/>
      <w:b/>
      <w:bCs/>
      <w:sz w:val="22"/>
      <w:szCs w:val="22"/>
    </w:rPr>
  </w:style>
  <w:style w:type="character" w:default="1" w:styleId="a6">
    <w:name w:val="Default Paragraph Font"/>
    <w:uiPriority w:val="1"/>
    <w:semiHidden/>
    <w:unhideWhenUsed/>
  </w:style>
  <w:style w:type="table" w:default="1" w:styleId="a7">
    <w:name w:val="Normal Table"/>
    <w:uiPriority w:val="99"/>
    <w:semiHidden/>
    <w:unhideWhenUsed/>
    <w:tblPr>
      <w:tblInd w:w="0" w:type="dxa"/>
      <w:tblCellMar>
        <w:top w:w="0" w:type="dxa"/>
        <w:left w:w="108" w:type="dxa"/>
        <w:bottom w:w="0" w:type="dxa"/>
        <w:right w:w="108" w:type="dxa"/>
      </w:tblCellMar>
    </w:tblPr>
  </w:style>
  <w:style w:type="numbering" w:default="1" w:styleId="a8">
    <w:name w:val="No List"/>
    <w:uiPriority w:val="99"/>
    <w:semiHidden/>
    <w:unhideWhenUsed/>
  </w:style>
  <w:style w:type="character" w:styleId="a9">
    <w:name w:val="Hyperlink"/>
    <w:uiPriority w:val="99"/>
    <w:unhideWhenUsed/>
    <w:rPr>
      <w:color w:val="0000FF"/>
      <w:u w:val="single"/>
    </w:rPr>
  </w:style>
  <w:style w:type="character" w:styleId="aa">
    <w:name w:val="FollowedHyperlink"/>
    <w:semiHidden/>
    <w:unhideWhenUsed/>
    <w:rPr>
      <w:color w:val="800080"/>
      <w:u w:val="single"/>
    </w:rPr>
  </w:style>
  <w:style w:type="character" w:customStyle="1" w:styleId="12">
    <w:name w:val="Заголовок 1 Знак"/>
    <w:aliases w:val="Document Header1 Знак,H1 Знак1,H1 Знак Знак,Headi... Знак,Heading 1iz Знак,Б1 Знак,Б11 Знак,Введение... Знак,Заголовок параграфа (1.) Знак,h1 Знак,В1 Знак"/>
    <w:link w:val="10"/>
    <w:locked/>
    <w:rPr>
      <w:rFonts w:eastAsiaTheme="minorEastAsia"/>
      <w:iCs/>
    </w:rPr>
  </w:style>
  <w:style w:type="character" w:customStyle="1" w:styleId="110">
    <w:name w:val="Заголовок 1 Знак1"/>
    <w:aliases w:val="Document Header1 Знак1,H1 Знак2,H1 Знак Знак1,Headi... Знак1,Heading 1iz Знак1,Б1 Знак1,Б11 Знак1,Введение... Знак1,Заголовок параграфа (1.) Знак1,h1 Знак1,В1 Знак1"/>
    <w:basedOn w:val="a6"/>
    <w:rPr>
      <w:rFonts w:asciiTheme="majorHAnsi" w:eastAsiaTheme="majorEastAsia" w:hAnsiTheme="majorHAnsi" w:cstheme="majorBidi" w:hint="default"/>
      <w:color w:val="365F91" w:themeColor="accent1" w:themeShade="BF"/>
      <w:sz w:val="32"/>
      <w:szCs w:val="32"/>
    </w:rPr>
  </w:style>
  <w:style w:type="character" w:customStyle="1" w:styleId="23">
    <w:name w:val="Заголовок 2 Знак"/>
    <w:aliases w:val="2 Знак,22 Знак,A Знак,A.B.C. Знак,CHS Знак,Gliederung2 Знак,H Знак,H2 Знак1,H2 Знак Знак,H2-Heading 2 Знак,H21 Знак,H22 Знак,HD2 Знак,Header2 Знак,Heading 2 Hidden Знак,Heading Indent No L2 Знак,Heading2 Знак,Level 2 Topic Heading Знак"/>
    <w:rPr>
      <w:rFonts w:ascii="Arial" w:hAnsi="Arial" w:cs="Arial" w:hint="default"/>
      <w:b/>
      <w:bCs/>
      <w:i/>
      <w:iCs/>
      <w:sz w:val="28"/>
      <w:szCs w:val="28"/>
    </w:rPr>
  </w:style>
  <w:style w:type="character" w:customStyle="1" w:styleId="310">
    <w:name w:val="Заголовок 3 Знак1"/>
    <w:aliases w:val="H3 Знак1"/>
    <w:basedOn w:val="a6"/>
    <w:link w:val="31"/>
    <w:locked/>
    <w:rPr>
      <w:rFonts w:ascii="Cambria" w:eastAsiaTheme="minorEastAsia" w:hAnsi="Cambria"/>
      <w:b/>
      <w:bCs/>
      <w:sz w:val="26"/>
      <w:szCs w:val="26"/>
    </w:rPr>
  </w:style>
  <w:style w:type="character" w:customStyle="1" w:styleId="33">
    <w:name w:val="Заголовок 3 Знак"/>
    <w:aliases w:val="H3 Знак"/>
    <w:rPr>
      <w:rFonts w:ascii="Cambria" w:eastAsia="Times New Roman" w:hAnsi="Cambria" w:cs="Times New Roman" w:hint="default"/>
      <w:b/>
      <w:bCs/>
      <w:sz w:val="26"/>
      <w:szCs w:val="26"/>
    </w:rPr>
  </w:style>
  <w:style w:type="character" w:customStyle="1" w:styleId="41">
    <w:name w:val="Заголовок 4 Знак"/>
    <w:rPr>
      <w:rFonts w:ascii="Arial Unicode MS" w:eastAsia="Arial Unicode MS" w:hAnsi="Arial Unicode MS" w:cs="Arial Unicode MS" w:hint="eastAsia"/>
      <w:b/>
      <w:bCs/>
      <w:sz w:val="28"/>
      <w:szCs w:val="28"/>
    </w:rPr>
  </w:style>
  <w:style w:type="character" w:customStyle="1" w:styleId="50">
    <w:name w:val="Заголовок 5 Знак"/>
    <w:rPr>
      <w:rFonts w:ascii="Times New Roman CYR" w:eastAsia="Arial Unicode MS" w:hAnsi="Times New Roman CYR" w:cs="Times New Roman CYR" w:hint="default"/>
      <w:b/>
      <w:bCs/>
      <w:i/>
      <w:iCs/>
      <w:sz w:val="26"/>
      <w:szCs w:val="26"/>
    </w:rPr>
  </w:style>
  <w:style w:type="character" w:customStyle="1" w:styleId="60">
    <w:name w:val="Заголовок 6 Знак"/>
    <w:basedOn w:val="a6"/>
    <w:link w:val="6"/>
    <w:locked/>
    <w:rPr>
      <w:b/>
      <w:bCs/>
      <w:sz w:val="22"/>
      <w:szCs w:val="22"/>
    </w:rPr>
  </w:style>
  <w:style w:type="paragraph" w:styleId="HTML">
    <w:name w:val="HTML Preformatted"/>
    <w:basedOn w:val="a5"/>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semiHidden/>
    <w:rPr>
      <w:rFonts w:ascii="Courier New" w:hAnsi="Courier New" w:cs="Courier New" w:hint="default"/>
    </w:rPr>
  </w:style>
  <w:style w:type="character" w:customStyle="1" w:styleId="ab">
    <w:name w:val="Обычный (веб) Знак"/>
    <w:aliases w:val="Обычный (Web) Знак,Обычный (веб) Знак Знак Знак,Обычный (Web) Знак Знак Знак Знак"/>
    <w:link w:val="a3"/>
    <w:uiPriority w:val="34"/>
    <w:locked/>
    <w:rsid w:val="007E3031"/>
  </w:style>
  <w:style w:type="paragraph" w:styleId="a3">
    <w:name w:val="Normal (Web)"/>
    <w:aliases w:val="Обычный (Web),Обычный (веб) Знак Знак,Обычный (Web) Знак Знак Знак"/>
    <w:basedOn w:val="a5"/>
    <w:link w:val="ab"/>
    <w:autoRedefine/>
    <w:uiPriority w:val="34"/>
    <w:unhideWhenUsed/>
    <w:qFormat/>
    <w:rsid w:val="007E3031"/>
    <w:pPr>
      <w:numPr>
        <w:numId w:val="43"/>
      </w:numPr>
      <w:ind w:left="1134" w:hanging="283"/>
      <w:contextualSpacing/>
      <w:jc w:val="both"/>
    </w:pPr>
  </w:style>
  <w:style w:type="character" w:customStyle="1" w:styleId="13">
    <w:name w:val="Текст примечания Знак1"/>
    <w:basedOn w:val="a6"/>
    <w:link w:val="ac"/>
    <w:semiHidden/>
    <w:locked/>
  </w:style>
  <w:style w:type="character" w:customStyle="1" w:styleId="ad">
    <w:name w:val="Верхний колонтитул Знак"/>
    <w:aliases w:val="Heder Знак,Titul Знак"/>
    <w:link w:val="ae"/>
    <w:uiPriority w:val="99"/>
    <w:locked/>
    <w:rPr>
      <w:rFonts w:ascii="Courier New" w:hAnsi="Courier New" w:cs="Courier New" w:hint="default"/>
      <w:lang w:val="ru-RU" w:eastAsia="ru-RU" w:bidi="ar-SA"/>
    </w:rPr>
  </w:style>
  <w:style w:type="paragraph" w:styleId="ae">
    <w:name w:val="header"/>
    <w:aliases w:val="Heder,Titul"/>
    <w:basedOn w:val="a5"/>
    <w:link w:val="ad"/>
    <w:autoRedefine/>
    <w:uiPriority w:val="99"/>
    <w:unhideWhenUsed/>
    <w:qFormat/>
    <w:pPr>
      <w:tabs>
        <w:tab w:val="center" w:pos="4153"/>
        <w:tab w:val="right" w:pos="8306"/>
      </w:tabs>
      <w:contextualSpacing/>
    </w:pPr>
    <w:rPr>
      <w:rFonts w:ascii="Courier New" w:hAnsi="Courier New" w:cs="Courier New"/>
      <w:sz w:val="20"/>
      <w:szCs w:val="20"/>
    </w:rPr>
  </w:style>
  <w:style w:type="character" w:customStyle="1" w:styleId="14">
    <w:name w:val="Верхний колонтитул Знак1"/>
    <w:aliases w:val="Heder Знак1,Titul Знак1"/>
    <w:basedOn w:val="a6"/>
    <w:uiPriority w:val="99"/>
    <w:semiHidden/>
    <w:locked/>
    <w:rPr>
      <w:rFonts w:ascii="Courier New" w:hAnsi="Courier New" w:cs="Courier New" w:hint="default"/>
    </w:rPr>
  </w:style>
  <w:style w:type="character" w:customStyle="1" w:styleId="15">
    <w:name w:val="Нижний колонтитул Знак1"/>
    <w:basedOn w:val="a6"/>
    <w:link w:val="af"/>
    <w:uiPriority w:val="99"/>
    <w:locked/>
  </w:style>
  <w:style w:type="character" w:customStyle="1" w:styleId="af0">
    <w:name w:val="Текст концевой сноски Знак"/>
    <w:basedOn w:val="a6"/>
    <w:link w:val="af1"/>
    <w:semiHidden/>
    <w:locked/>
  </w:style>
  <w:style w:type="character" w:customStyle="1" w:styleId="af2">
    <w:name w:val="Основной текст с отступом Знак"/>
    <w:basedOn w:val="a6"/>
    <w:link w:val="af3"/>
    <w:semiHidden/>
    <w:locked/>
    <w:rPr>
      <w:color w:val="000000"/>
      <w:sz w:val="24"/>
      <w:szCs w:val="24"/>
    </w:rPr>
  </w:style>
  <w:style w:type="character" w:customStyle="1" w:styleId="24">
    <w:name w:val="Основной текст 2 Знак"/>
    <w:basedOn w:val="a6"/>
    <w:link w:val="25"/>
    <w:semiHidden/>
    <w:locked/>
    <w:rPr>
      <w:sz w:val="24"/>
      <w:szCs w:val="24"/>
    </w:rPr>
  </w:style>
  <w:style w:type="character" w:customStyle="1" w:styleId="34">
    <w:name w:val="Основной текст 3 Знак"/>
    <w:basedOn w:val="a6"/>
    <w:link w:val="35"/>
    <w:semiHidden/>
    <w:locked/>
    <w:rPr>
      <w:sz w:val="16"/>
      <w:szCs w:val="16"/>
    </w:rPr>
  </w:style>
  <w:style w:type="character" w:customStyle="1" w:styleId="210">
    <w:name w:val="Основной текст с отступом 2 Знак1"/>
    <w:basedOn w:val="a6"/>
    <w:link w:val="26"/>
    <w:semiHidden/>
    <w:locked/>
  </w:style>
  <w:style w:type="character" w:customStyle="1" w:styleId="36">
    <w:name w:val="Основной текст с отступом 3 Знак"/>
    <w:basedOn w:val="a6"/>
    <w:link w:val="37"/>
    <w:uiPriority w:val="99"/>
    <w:semiHidden/>
    <w:locked/>
    <w:rPr>
      <w:color w:val="0000FF"/>
      <w:sz w:val="24"/>
      <w:szCs w:val="24"/>
      <w:u w:val="single"/>
    </w:rPr>
  </w:style>
  <w:style w:type="character" w:customStyle="1" w:styleId="16">
    <w:name w:val="Схема документа Знак1"/>
    <w:basedOn w:val="a6"/>
    <w:link w:val="af4"/>
    <w:semiHidden/>
    <w:locked/>
    <w:rPr>
      <w:rFonts w:ascii="Tahoma" w:hAnsi="Tahoma" w:cs="Tahoma" w:hint="default"/>
      <w:sz w:val="16"/>
      <w:szCs w:val="16"/>
    </w:rPr>
  </w:style>
  <w:style w:type="character" w:customStyle="1" w:styleId="17">
    <w:name w:val="Текст Знак1"/>
    <w:basedOn w:val="a6"/>
    <w:link w:val="af5"/>
    <w:semiHidden/>
    <w:locked/>
    <w:rPr>
      <w:rFonts w:ascii="Consolas" w:hAnsi="Consolas" w:cs="Consolas" w:hint="default"/>
      <w:sz w:val="21"/>
      <w:szCs w:val="21"/>
    </w:rPr>
  </w:style>
  <w:style w:type="character" w:customStyle="1" w:styleId="18">
    <w:name w:val="Текст выноски Знак1"/>
    <w:basedOn w:val="a6"/>
    <w:link w:val="af6"/>
    <w:semiHidden/>
    <w:locked/>
    <w:rPr>
      <w:rFonts w:ascii="Tahoma" w:hAnsi="Tahoma" w:cs="Tahoma" w:hint="default"/>
      <w:sz w:val="16"/>
      <w:szCs w:val="16"/>
    </w:rPr>
  </w:style>
  <w:style w:type="character" w:customStyle="1" w:styleId="af7">
    <w:name w:val="Абзац списка Знак"/>
    <w:aliases w:val="Заголовок_3 Знак,Подпись рисунка Знак,ПКФ Список Знак,Абзац списка5 Знак"/>
    <w:link w:val="af8"/>
    <w:uiPriority w:val="34"/>
    <w:locked/>
    <w:rPr>
      <w:rFonts w:ascii="Calibri" w:eastAsia="Calibri" w:hAnsi="Calibri" w:hint="default"/>
      <w:sz w:val="22"/>
      <w:szCs w:val="22"/>
      <w:lang w:eastAsia="en-US"/>
    </w:rPr>
  </w:style>
  <w:style w:type="paragraph" w:customStyle="1" w:styleId="ConsNormal">
    <w:name w:val="ConsNormal"/>
    <w:autoRedefine/>
    <w:uiPriority w:val="34"/>
    <w:semiHidden/>
    <w:qFormat/>
    <w:pPr>
      <w:autoSpaceDE w:val="0"/>
      <w:autoSpaceDN w:val="0"/>
      <w:adjustRightInd w:val="0"/>
      <w:ind w:right="19772" w:firstLine="720"/>
      <w:contextualSpacing/>
    </w:pPr>
    <w:rPr>
      <w:rFonts w:ascii="Arial" w:hAnsi="Arial" w:cs="Arial"/>
    </w:rPr>
  </w:style>
  <w:style w:type="paragraph" w:customStyle="1" w:styleId="ConsTitle">
    <w:name w:val="ConsTitle"/>
    <w:autoRedefine/>
    <w:uiPriority w:val="34"/>
    <w:semiHidden/>
    <w:qFormat/>
    <w:pPr>
      <w:autoSpaceDE w:val="0"/>
      <w:autoSpaceDN w:val="0"/>
      <w:adjustRightInd w:val="0"/>
      <w:ind w:right="19772"/>
      <w:contextualSpacing/>
    </w:pPr>
    <w:rPr>
      <w:rFonts w:ascii="Arial" w:hAnsi="Arial" w:cs="Arial"/>
      <w:b/>
      <w:bCs/>
      <w:sz w:val="14"/>
      <w:szCs w:val="14"/>
    </w:rPr>
  </w:style>
  <w:style w:type="paragraph" w:customStyle="1" w:styleId="19">
    <w:name w:val="Обычный1"/>
    <w:autoRedefine/>
    <w:uiPriority w:val="34"/>
    <w:semiHidden/>
    <w:qFormat/>
    <w:pPr>
      <w:contextualSpacing/>
    </w:pPr>
  </w:style>
  <w:style w:type="paragraph" w:customStyle="1" w:styleId="af9">
    <w:name w:val="Знак"/>
    <w:basedOn w:val="a5"/>
    <w:autoRedefine/>
    <w:uiPriority w:val="34"/>
    <w:semiHidden/>
    <w:qFormat/>
    <w:pPr>
      <w:tabs>
        <w:tab w:val="num" w:pos="360"/>
      </w:tabs>
      <w:spacing w:after="160" w:line="240" w:lineRule="exact"/>
      <w:contextualSpacing/>
    </w:pPr>
    <w:rPr>
      <w:rFonts w:ascii="Verdana" w:hAnsi="Verdana" w:cs="Verdana"/>
      <w:sz w:val="20"/>
      <w:szCs w:val="20"/>
      <w:lang w:val="en-US" w:eastAsia="en-US"/>
    </w:rPr>
  </w:style>
  <w:style w:type="paragraph" w:customStyle="1" w:styleId="afa">
    <w:name w:val="Знак Знак Знак Знак"/>
    <w:basedOn w:val="a5"/>
    <w:autoRedefine/>
    <w:uiPriority w:val="99"/>
    <w:semiHidden/>
    <w:qFormat/>
    <w:pPr>
      <w:spacing w:after="160" w:line="240" w:lineRule="exact"/>
      <w:contextualSpacing/>
    </w:pPr>
    <w:rPr>
      <w:rFonts w:ascii="Verdana" w:hAnsi="Verdana" w:cs="Verdana"/>
      <w:sz w:val="20"/>
      <w:szCs w:val="20"/>
      <w:lang w:val="en-US" w:eastAsia="en-US"/>
    </w:rPr>
  </w:style>
  <w:style w:type="paragraph" w:customStyle="1" w:styleId="111">
    <w:name w:val="заголовок 11"/>
    <w:basedOn w:val="a5"/>
    <w:next w:val="a5"/>
    <w:autoRedefine/>
    <w:uiPriority w:val="34"/>
    <w:semiHidden/>
    <w:qFormat/>
    <w:pPr>
      <w:keepNext/>
      <w:snapToGrid w:val="0"/>
      <w:contextualSpacing/>
      <w:jc w:val="center"/>
    </w:pPr>
    <w:rPr>
      <w:szCs w:val="20"/>
    </w:rPr>
  </w:style>
  <w:style w:type="paragraph" w:customStyle="1" w:styleId="1a">
    <w:name w:val="заголовок 1"/>
    <w:basedOn w:val="a5"/>
    <w:next w:val="a5"/>
    <w:autoRedefine/>
    <w:qFormat/>
    <w:pPr>
      <w:keepNext/>
      <w:widowControl w:val="0"/>
      <w:snapToGrid w:val="0"/>
      <w:contextualSpacing/>
      <w:jc w:val="center"/>
    </w:pPr>
    <w:rPr>
      <w:b/>
      <w:sz w:val="22"/>
      <w:szCs w:val="20"/>
    </w:rPr>
  </w:style>
  <w:style w:type="paragraph" w:customStyle="1" w:styleId="27">
    <w:name w:val="çàãîëîâîê 2"/>
    <w:basedOn w:val="a5"/>
    <w:next w:val="a5"/>
    <w:autoRedefine/>
    <w:uiPriority w:val="34"/>
    <w:semiHidden/>
    <w:qFormat/>
    <w:pPr>
      <w:keepNext/>
      <w:contextualSpacing/>
      <w:jc w:val="both"/>
    </w:pPr>
    <w:rPr>
      <w:szCs w:val="20"/>
      <w:lang w:val="en-GB"/>
    </w:rPr>
  </w:style>
  <w:style w:type="paragraph" w:customStyle="1" w:styleId="afb">
    <w:name w:val="Таблица шапка"/>
    <w:basedOn w:val="a5"/>
    <w:autoRedefine/>
    <w:uiPriority w:val="39"/>
    <w:semiHidden/>
    <w:qFormat/>
    <w:pPr>
      <w:keepNext/>
      <w:snapToGrid w:val="0"/>
      <w:spacing w:before="40" w:after="40"/>
      <w:ind w:left="57" w:right="57"/>
      <w:contextualSpacing/>
    </w:pPr>
    <w:rPr>
      <w:sz w:val="22"/>
      <w:szCs w:val="20"/>
    </w:rPr>
  </w:style>
  <w:style w:type="paragraph" w:customStyle="1" w:styleId="afc">
    <w:name w:val="Таблица текст"/>
    <w:basedOn w:val="a5"/>
    <w:autoRedefine/>
    <w:uiPriority w:val="39"/>
    <w:semiHidden/>
    <w:qFormat/>
    <w:pPr>
      <w:snapToGrid w:val="0"/>
      <w:spacing w:before="40" w:after="40"/>
      <w:ind w:left="57" w:right="57"/>
      <w:contextualSpacing/>
    </w:pPr>
    <w:rPr>
      <w:szCs w:val="20"/>
    </w:rPr>
  </w:style>
  <w:style w:type="paragraph" w:customStyle="1" w:styleId="a1">
    <w:name w:val="Пункт"/>
    <w:basedOn w:val="a5"/>
    <w:autoRedefine/>
    <w:uiPriority w:val="34"/>
    <w:semiHidden/>
    <w:qFormat/>
    <w:pPr>
      <w:numPr>
        <w:ilvl w:val="2"/>
        <w:numId w:val="1"/>
      </w:numPr>
      <w:snapToGrid w:val="0"/>
      <w:spacing w:line="360" w:lineRule="auto"/>
      <w:contextualSpacing/>
      <w:jc w:val="both"/>
    </w:pPr>
    <w:rPr>
      <w:sz w:val="28"/>
      <w:szCs w:val="28"/>
    </w:rPr>
  </w:style>
  <w:style w:type="paragraph" w:customStyle="1" w:styleId="28">
    <w:name w:val="Уровень2"/>
    <w:basedOn w:val="a5"/>
    <w:autoRedefine/>
    <w:uiPriority w:val="34"/>
    <w:semiHidden/>
    <w:qFormat/>
    <w:pPr>
      <w:tabs>
        <w:tab w:val="num" w:pos="927"/>
        <w:tab w:val="left" w:pos="993"/>
      </w:tabs>
      <w:spacing w:before="120" w:after="120"/>
      <w:ind w:firstLine="567"/>
      <w:contextualSpacing/>
      <w:jc w:val="both"/>
      <w:outlineLvl w:val="0"/>
    </w:pPr>
    <w:rPr>
      <w:rFonts w:ascii="Arial" w:hAnsi="Arial"/>
      <w:bCs/>
      <w:iCs/>
      <w:color w:val="000000"/>
      <w:szCs w:val="20"/>
    </w:rPr>
  </w:style>
  <w:style w:type="paragraph" w:customStyle="1" w:styleId="38">
    <w:name w:val="Уровень3"/>
    <w:basedOn w:val="28"/>
    <w:autoRedefine/>
    <w:uiPriority w:val="34"/>
    <w:semiHidden/>
    <w:qFormat/>
    <w:pPr>
      <w:tabs>
        <w:tab w:val="clear" w:pos="927"/>
        <w:tab w:val="num" w:pos="360"/>
        <w:tab w:val="num" w:pos="2160"/>
      </w:tabs>
      <w:ind w:left="2160" w:hanging="180"/>
    </w:pPr>
  </w:style>
  <w:style w:type="paragraph" w:customStyle="1" w:styleId="afd">
    <w:name w:val="Заголовок статьи"/>
    <w:basedOn w:val="a5"/>
    <w:next w:val="a5"/>
    <w:autoRedefine/>
    <w:uiPriority w:val="34"/>
    <w:semiHidden/>
    <w:qFormat/>
    <w:pPr>
      <w:autoSpaceDE w:val="0"/>
      <w:autoSpaceDN w:val="0"/>
      <w:adjustRightInd w:val="0"/>
      <w:ind w:left="1612" w:hanging="892"/>
      <w:contextualSpacing/>
      <w:jc w:val="both"/>
    </w:pPr>
    <w:rPr>
      <w:rFonts w:ascii="Arial" w:hAnsi="Arial" w:cs="Arial"/>
      <w:sz w:val="20"/>
      <w:szCs w:val="20"/>
    </w:rPr>
  </w:style>
  <w:style w:type="paragraph" w:customStyle="1" w:styleId="211">
    <w:name w:val="Основной текст с отступом 21"/>
    <w:basedOn w:val="a5"/>
    <w:autoRedefine/>
    <w:uiPriority w:val="34"/>
    <w:semiHidden/>
    <w:qFormat/>
    <w:pPr>
      <w:widowControl w:val="0"/>
      <w:overflowPunct w:val="0"/>
      <w:autoSpaceDE w:val="0"/>
      <w:autoSpaceDN w:val="0"/>
      <w:adjustRightInd w:val="0"/>
      <w:spacing w:after="360" w:line="240" w:lineRule="exact"/>
      <w:ind w:firstLine="851"/>
      <w:contextualSpacing/>
      <w:jc w:val="both"/>
    </w:pPr>
    <w:rPr>
      <w:szCs w:val="20"/>
    </w:rPr>
  </w:style>
  <w:style w:type="paragraph" w:customStyle="1" w:styleId="a4">
    <w:name w:val="А_обычный"/>
    <w:basedOn w:val="a5"/>
    <w:autoRedefine/>
    <w:uiPriority w:val="34"/>
    <w:semiHidden/>
    <w:qFormat/>
    <w:pPr>
      <w:numPr>
        <w:numId w:val="7"/>
      </w:numPr>
      <w:contextualSpacing/>
      <w:jc w:val="both"/>
    </w:pPr>
  </w:style>
  <w:style w:type="paragraph" w:styleId="26">
    <w:name w:val="Body Text Indent 2"/>
    <w:basedOn w:val="a5"/>
    <w:link w:val="210"/>
    <w:semiHidden/>
    <w:unhideWhenUsed/>
    <w:pPr>
      <w:spacing w:after="120" w:line="480" w:lineRule="auto"/>
      <w:ind w:left="283"/>
    </w:pPr>
  </w:style>
  <w:style w:type="character" w:customStyle="1" w:styleId="29">
    <w:name w:val="Основной текст с отступом 2 Знак"/>
    <w:semiHidden/>
    <w:rPr>
      <w:sz w:val="24"/>
      <w:szCs w:val="24"/>
    </w:rPr>
  </w:style>
  <w:style w:type="paragraph" w:customStyle="1" w:styleId="39">
    <w:name w:val="Стиль3"/>
    <w:basedOn w:val="26"/>
    <w:autoRedefine/>
    <w:uiPriority w:val="34"/>
    <w:semiHidden/>
    <w:qFormat/>
    <w:pPr>
      <w:widowControl w:val="0"/>
      <w:tabs>
        <w:tab w:val="num" w:pos="1307"/>
      </w:tabs>
      <w:adjustRightInd w:val="0"/>
      <w:spacing w:after="0" w:line="240" w:lineRule="auto"/>
      <w:ind w:left="1080"/>
      <w:contextualSpacing/>
      <w:jc w:val="both"/>
    </w:pPr>
    <w:rPr>
      <w:szCs w:val="20"/>
    </w:rPr>
  </w:style>
  <w:style w:type="paragraph" w:customStyle="1" w:styleId="1-3">
    <w:name w:val="Текст1-3"/>
    <w:basedOn w:val="a5"/>
    <w:autoRedefine/>
    <w:uiPriority w:val="34"/>
    <w:semiHidden/>
    <w:qFormat/>
    <w:pPr>
      <w:spacing w:after="60" w:line="288" w:lineRule="auto"/>
      <w:contextualSpacing/>
      <w:jc w:val="both"/>
    </w:pPr>
    <w:rPr>
      <w:szCs w:val="20"/>
    </w:rPr>
  </w:style>
  <w:style w:type="paragraph" w:customStyle="1" w:styleId="aHeader">
    <w:name w:val="a_Header"/>
    <w:basedOn w:val="a5"/>
    <w:autoRedefine/>
    <w:uiPriority w:val="34"/>
    <w:semiHidden/>
    <w:qFormat/>
    <w:pPr>
      <w:tabs>
        <w:tab w:val="left" w:pos="1985"/>
      </w:tabs>
      <w:spacing w:after="60"/>
      <w:contextualSpacing/>
      <w:jc w:val="center"/>
    </w:pPr>
    <w:rPr>
      <w:rFonts w:ascii="Courier New" w:hAnsi="Courier New"/>
    </w:rPr>
  </w:style>
  <w:style w:type="paragraph" w:customStyle="1" w:styleId="afe">
    <w:name w:val="Подраздел"/>
    <w:basedOn w:val="a5"/>
    <w:autoRedefine/>
    <w:uiPriority w:val="34"/>
    <w:semiHidden/>
    <w:qFormat/>
    <w:pPr>
      <w:spacing w:before="240"/>
      <w:ind w:left="1701" w:hanging="283"/>
      <w:contextualSpacing/>
      <w:jc w:val="both"/>
    </w:pPr>
    <w:rPr>
      <w:rFonts w:ascii="PragmaticaTT" w:hAnsi="PragmaticaTT"/>
      <w:szCs w:val="20"/>
    </w:rPr>
  </w:style>
  <w:style w:type="paragraph" w:customStyle="1" w:styleId="aff">
    <w:name w:val="регламент список"/>
    <w:basedOn w:val="31"/>
    <w:autoRedefine/>
    <w:uiPriority w:val="34"/>
    <w:semiHidden/>
    <w:qFormat/>
    <w:pPr>
      <w:keepLines/>
      <w:spacing w:before="120" w:after="120" w:line="180" w:lineRule="atLeast"/>
      <w:contextualSpacing/>
      <w:outlineLvl w:val="9"/>
    </w:pPr>
    <w:rPr>
      <w:rFonts w:ascii="Times New Roman" w:eastAsia="Times New Roman" w:hAnsi="Times New Roman"/>
      <w:spacing w:val="-5"/>
      <w:kern w:val="28"/>
      <w:sz w:val="24"/>
      <w:szCs w:val="20"/>
      <w:lang w:eastAsia="en-US"/>
    </w:rPr>
  </w:style>
  <w:style w:type="paragraph" w:customStyle="1" w:styleId="Times12">
    <w:name w:val="Times 12"/>
    <w:basedOn w:val="a5"/>
    <w:autoRedefine/>
    <w:qFormat/>
    <w:rsid w:val="00C519DA"/>
    <w:pPr>
      <w:widowControl w:val="0"/>
      <w:overflowPunct w:val="0"/>
      <w:autoSpaceDE w:val="0"/>
      <w:autoSpaceDN w:val="0"/>
      <w:adjustRightInd w:val="0"/>
      <w:ind w:firstLine="567"/>
      <w:contextualSpacing/>
      <w:jc w:val="both"/>
    </w:pPr>
    <w:rPr>
      <w:i/>
      <w:color w:val="000000"/>
      <w:lang w:eastAsia="en-US"/>
    </w:rPr>
  </w:style>
  <w:style w:type="paragraph" w:customStyle="1" w:styleId="2a">
    <w:name w:val="Пункт_2"/>
    <w:basedOn w:val="a5"/>
    <w:autoRedefine/>
    <w:uiPriority w:val="34"/>
    <w:semiHidden/>
    <w:qFormat/>
    <w:pPr>
      <w:tabs>
        <w:tab w:val="num" w:pos="643"/>
        <w:tab w:val="num" w:pos="1701"/>
      </w:tabs>
      <w:ind w:left="643" w:hanging="360"/>
      <w:contextualSpacing/>
      <w:jc w:val="both"/>
    </w:pPr>
    <w:rPr>
      <w:sz w:val="28"/>
      <w:szCs w:val="20"/>
    </w:rPr>
  </w:style>
  <w:style w:type="paragraph" w:customStyle="1" w:styleId="32">
    <w:name w:val="Пункт_3"/>
    <w:basedOn w:val="a5"/>
    <w:autoRedefine/>
    <w:uiPriority w:val="39"/>
    <w:semiHidden/>
    <w:qFormat/>
    <w:pPr>
      <w:numPr>
        <w:ilvl w:val="2"/>
        <w:numId w:val="8"/>
      </w:numPr>
      <w:contextualSpacing/>
      <w:jc w:val="both"/>
    </w:pPr>
    <w:rPr>
      <w:sz w:val="28"/>
      <w:szCs w:val="28"/>
    </w:rPr>
  </w:style>
  <w:style w:type="paragraph" w:customStyle="1" w:styleId="ConsNonformat">
    <w:name w:val="ConsNonformat"/>
    <w:autoRedefine/>
    <w:uiPriority w:val="34"/>
    <w:semiHidden/>
    <w:qFormat/>
    <w:pPr>
      <w:widowControl w:val="0"/>
      <w:contextualSpacing/>
    </w:pPr>
    <w:rPr>
      <w:rFonts w:ascii="Courier New" w:hAnsi="Courier New"/>
    </w:rPr>
  </w:style>
  <w:style w:type="paragraph" w:customStyle="1" w:styleId="02statia2">
    <w:name w:val="02statia2"/>
    <w:basedOn w:val="a5"/>
    <w:autoRedefine/>
    <w:uiPriority w:val="34"/>
    <w:semiHidden/>
    <w:qFormat/>
    <w:pPr>
      <w:spacing w:before="120" w:line="320" w:lineRule="atLeast"/>
      <w:ind w:left="2020" w:hanging="880"/>
      <w:contextualSpacing/>
      <w:jc w:val="both"/>
    </w:pPr>
    <w:rPr>
      <w:rFonts w:ascii="GaramondNarrowC" w:hAnsi="GaramondNarrowC"/>
      <w:color w:val="000000"/>
      <w:sz w:val="21"/>
      <w:szCs w:val="21"/>
    </w:rPr>
  </w:style>
  <w:style w:type="paragraph" w:customStyle="1" w:styleId="aff0">
    <w:name w:val="Подпункт"/>
    <w:basedOn w:val="a1"/>
    <w:autoRedefine/>
    <w:uiPriority w:val="34"/>
    <w:semiHidden/>
    <w:qFormat/>
    <w:pPr>
      <w:numPr>
        <w:ilvl w:val="0"/>
        <w:numId w:val="0"/>
      </w:numPr>
      <w:tabs>
        <w:tab w:val="num" w:pos="1134"/>
      </w:tabs>
      <w:ind w:left="1134" w:hanging="1134"/>
    </w:pPr>
    <w:rPr>
      <w:bCs/>
      <w:sz w:val="22"/>
      <w:szCs w:val="22"/>
    </w:rPr>
  </w:style>
  <w:style w:type="paragraph" w:customStyle="1" w:styleId="a0">
    <w:name w:val="Подподпункт"/>
    <w:basedOn w:val="aff0"/>
    <w:autoRedefine/>
    <w:uiPriority w:val="34"/>
    <w:semiHidden/>
    <w:qFormat/>
    <w:pPr>
      <w:numPr>
        <w:numId w:val="9"/>
      </w:numPr>
    </w:pPr>
  </w:style>
  <w:style w:type="paragraph" w:customStyle="1" w:styleId="aff1">
    <w:name w:val="маркированный"/>
    <w:basedOn w:val="a5"/>
    <w:autoRedefine/>
    <w:semiHidden/>
    <w:qFormat/>
    <w:pPr>
      <w:tabs>
        <w:tab w:val="num" w:pos="1701"/>
      </w:tabs>
      <w:snapToGrid w:val="0"/>
      <w:spacing w:line="360" w:lineRule="auto"/>
      <w:ind w:left="1701" w:hanging="567"/>
      <w:contextualSpacing/>
      <w:jc w:val="both"/>
    </w:pPr>
    <w:rPr>
      <w:bCs/>
      <w:sz w:val="22"/>
      <w:szCs w:val="22"/>
    </w:rPr>
  </w:style>
  <w:style w:type="character" w:customStyle="1" w:styleId="1b">
    <w:name w:val="Ариал Знак1"/>
    <w:link w:val="aff2"/>
    <w:locked/>
    <w:rPr>
      <w:rFonts w:ascii="Arial" w:hAnsi="Arial" w:cs="Arial" w:hint="default"/>
      <w:sz w:val="24"/>
      <w:szCs w:val="24"/>
      <w:lang w:val="ru-RU" w:eastAsia="ru-RU" w:bidi="ar-SA"/>
    </w:rPr>
  </w:style>
  <w:style w:type="paragraph" w:customStyle="1" w:styleId="aff2">
    <w:name w:val="Ариал"/>
    <w:basedOn w:val="a5"/>
    <w:link w:val="1b"/>
    <w:autoRedefine/>
    <w:uiPriority w:val="34"/>
    <w:semiHidden/>
    <w:qFormat/>
    <w:pPr>
      <w:spacing w:before="120" w:after="120" w:line="360" w:lineRule="auto"/>
      <w:ind w:firstLine="851"/>
      <w:contextualSpacing/>
      <w:jc w:val="both"/>
    </w:pPr>
    <w:rPr>
      <w:rFonts w:ascii="Arial" w:hAnsi="Arial" w:cs="Arial"/>
    </w:rPr>
  </w:style>
  <w:style w:type="paragraph" w:customStyle="1" w:styleId="ConsPlusNonformat">
    <w:name w:val="ConsPlusNonformat"/>
    <w:autoRedefine/>
    <w:uiPriority w:val="34"/>
    <w:semiHidden/>
    <w:qFormat/>
    <w:pPr>
      <w:autoSpaceDE w:val="0"/>
      <w:autoSpaceDN w:val="0"/>
      <w:adjustRightInd w:val="0"/>
      <w:contextualSpacing/>
    </w:pPr>
    <w:rPr>
      <w:rFonts w:ascii="Courier New" w:hAnsi="Courier New" w:cs="Courier New"/>
    </w:rPr>
  </w:style>
  <w:style w:type="paragraph" w:customStyle="1" w:styleId="aff3">
    <w:name w:val="Пункт б/н"/>
    <w:basedOn w:val="a5"/>
    <w:autoRedefine/>
    <w:uiPriority w:val="34"/>
    <w:semiHidden/>
    <w:qFormat/>
    <w:pPr>
      <w:tabs>
        <w:tab w:val="left" w:pos="1134"/>
      </w:tabs>
      <w:snapToGrid w:val="0"/>
      <w:spacing w:line="360" w:lineRule="auto"/>
      <w:ind w:firstLine="567"/>
      <w:contextualSpacing/>
      <w:jc w:val="both"/>
    </w:pPr>
    <w:rPr>
      <w:bCs/>
      <w:sz w:val="22"/>
      <w:szCs w:val="22"/>
    </w:rPr>
  </w:style>
  <w:style w:type="character" w:customStyle="1" w:styleId="1c">
    <w:name w:val="Обычный1 Знак"/>
    <w:link w:val="112"/>
    <w:locked/>
    <w:rPr>
      <w:szCs w:val="24"/>
      <w:lang w:val="ru-RU" w:eastAsia="ru-RU" w:bidi="ar-SA"/>
    </w:rPr>
  </w:style>
  <w:style w:type="paragraph" w:customStyle="1" w:styleId="112">
    <w:name w:val="Обычный11"/>
    <w:link w:val="1c"/>
    <w:autoRedefine/>
    <w:uiPriority w:val="34"/>
    <w:semiHidden/>
    <w:qFormat/>
    <w:pPr>
      <w:widowControl w:val="0"/>
      <w:autoSpaceDE w:val="0"/>
      <w:autoSpaceDN w:val="0"/>
      <w:spacing w:before="120" w:after="120"/>
      <w:ind w:firstLine="567"/>
      <w:contextualSpacing/>
      <w:jc w:val="both"/>
    </w:pPr>
  </w:style>
  <w:style w:type="character" w:customStyle="1" w:styleId="aff4">
    <w:name w:val="Ариал Таблица Знак"/>
    <w:link w:val="aff5"/>
    <w:locked/>
    <w:rPr>
      <w:rFonts w:ascii="Arial" w:hAnsi="Arial" w:cs="Arial" w:hint="default"/>
      <w:sz w:val="24"/>
      <w:lang w:val="ru-RU" w:eastAsia="ru-RU" w:bidi="ar-SA"/>
    </w:rPr>
  </w:style>
  <w:style w:type="paragraph" w:customStyle="1" w:styleId="aff5">
    <w:name w:val="Ариал Таблица"/>
    <w:basedOn w:val="aff2"/>
    <w:link w:val="aff4"/>
    <w:autoRedefine/>
    <w:uiPriority w:val="34"/>
    <w:semiHidden/>
    <w:qFormat/>
    <w:pPr>
      <w:widowControl w:val="0"/>
      <w:adjustRightInd w:val="0"/>
      <w:spacing w:before="0" w:after="0" w:line="240" w:lineRule="auto"/>
      <w:ind w:firstLine="0"/>
    </w:pPr>
    <w:rPr>
      <w:szCs w:val="20"/>
    </w:rPr>
  </w:style>
  <w:style w:type="paragraph" w:customStyle="1" w:styleId="aff6">
    <w:name w:val="АриалТабл"/>
    <w:basedOn w:val="aff2"/>
    <w:autoRedefine/>
    <w:uiPriority w:val="34"/>
    <w:semiHidden/>
    <w:qFormat/>
    <w:pPr>
      <w:widowControl w:val="0"/>
      <w:adjustRightInd w:val="0"/>
      <w:spacing w:before="0" w:after="0" w:line="240" w:lineRule="auto"/>
      <w:ind w:firstLine="0"/>
    </w:pPr>
  </w:style>
  <w:style w:type="paragraph" w:customStyle="1" w:styleId="aff7">
    <w:name w:val="Стиль начало"/>
    <w:basedOn w:val="a5"/>
    <w:autoRedefine/>
    <w:uiPriority w:val="34"/>
    <w:semiHidden/>
    <w:qFormat/>
    <w:pPr>
      <w:spacing w:line="264" w:lineRule="auto"/>
      <w:contextualSpacing/>
    </w:pPr>
    <w:rPr>
      <w:sz w:val="28"/>
      <w:szCs w:val="20"/>
    </w:rPr>
  </w:style>
  <w:style w:type="paragraph" w:customStyle="1" w:styleId="Noeeu14">
    <w:name w:val="Noeeu14"/>
    <w:basedOn w:val="a5"/>
    <w:autoRedefine/>
    <w:uiPriority w:val="34"/>
    <w:semiHidden/>
    <w:qFormat/>
    <w:pPr>
      <w:overflowPunct w:val="0"/>
      <w:autoSpaceDE w:val="0"/>
      <w:autoSpaceDN w:val="0"/>
      <w:adjustRightInd w:val="0"/>
      <w:spacing w:line="264" w:lineRule="auto"/>
      <w:ind w:firstLine="720"/>
      <w:contextualSpacing/>
      <w:jc w:val="both"/>
    </w:pPr>
    <w:rPr>
      <w:sz w:val="28"/>
      <w:szCs w:val="20"/>
    </w:rPr>
  </w:style>
  <w:style w:type="paragraph" w:customStyle="1" w:styleId="Style20">
    <w:name w:val="Style20"/>
    <w:basedOn w:val="a5"/>
    <w:autoRedefine/>
    <w:uiPriority w:val="34"/>
    <w:semiHidden/>
    <w:qFormat/>
    <w:pPr>
      <w:widowControl w:val="0"/>
      <w:autoSpaceDE w:val="0"/>
      <w:autoSpaceDN w:val="0"/>
      <w:adjustRightInd w:val="0"/>
      <w:contextualSpacing/>
    </w:pPr>
    <w:rPr>
      <w:rFonts w:ascii="Arial" w:eastAsia="Calibri" w:hAnsi="Arial"/>
    </w:rPr>
  </w:style>
  <w:style w:type="character" w:customStyle="1" w:styleId="42">
    <w:name w:val="Пункт_4 Знак"/>
    <w:link w:val="40"/>
    <w:uiPriority w:val="99"/>
    <w:semiHidden/>
    <w:locked/>
    <w:rPr>
      <w:sz w:val="28"/>
      <w:szCs w:val="28"/>
    </w:rPr>
  </w:style>
  <w:style w:type="paragraph" w:customStyle="1" w:styleId="40">
    <w:name w:val="Пункт_4"/>
    <w:basedOn w:val="a5"/>
    <w:link w:val="42"/>
    <w:autoRedefine/>
    <w:uiPriority w:val="99"/>
    <w:semiHidden/>
    <w:qFormat/>
    <w:pPr>
      <w:numPr>
        <w:ilvl w:val="3"/>
        <w:numId w:val="10"/>
      </w:numPr>
      <w:contextualSpacing/>
      <w:jc w:val="both"/>
    </w:pPr>
    <w:rPr>
      <w:sz w:val="28"/>
      <w:szCs w:val="28"/>
    </w:rPr>
  </w:style>
  <w:style w:type="character" w:customStyle="1" w:styleId="aff8">
    <w:name w:val="Примечание Знак"/>
    <w:link w:val="aff9"/>
    <w:locked/>
    <w:rPr>
      <w:spacing w:val="20"/>
      <w:sz w:val="24"/>
      <w:szCs w:val="28"/>
    </w:rPr>
  </w:style>
  <w:style w:type="paragraph" w:customStyle="1" w:styleId="aff9">
    <w:name w:val="Примечание"/>
    <w:basedOn w:val="a5"/>
    <w:link w:val="aff8"/>
    <w:autoRedefine/>
    <w:uiPriority w:val="34"/>
    <w:semiHidden/>
    <w:qFormat/>
    <w:pPr>
      <w:spacing w:before="240" w:after="240" w:line="288" w:lineRule="auto"/>
      <w:ind w:left="1134" w:right="1134"/>
      <w:contextualSpacing/>
      <w:jc w:val="both"/>
    </w:pPr>
    <w:rPr>
      <w:spacing w:val="20"/>
      <w:szCs w:val="28"/>
    </w:rPr>
  </w:style>
  <w:style w:type="paragraph" w:customStyle="1" w:styleId="-3">
    <w:name w:val="Пункт-3"/>
    <w:basedOn w:val="a5"/>
    <w:autoRedefine/>
    <w:uiPriority w:val="34"/>
    <w:semiHidden/>
    <w:qFormat/>
    <w:pPr>
      <w:tabs>
        <w:tab w:val="left" w:pos="1701"/>
      </w:tabs>
      <w:spacing w:line="288" w:lineRule="auto"/>
      <w:ind w:firstLine="567"/>
      <w:contextualSpacing/>
      <w:jc w:val="both"/>
    </w:pPr>
    <w:rPr>
      <w:sz w:val="28"/>
    </w:rPr>
  </w:style>
  <w:style w:type="paragraph" w:customStyle="1" w:styleId="-4">
    <w:name w:val="Пункт-4"/>
    <w:basedOn w:val="a5"/>
    <w:autoRedefine/>
    <w:uiPriority w:val="34"/>
    <w:semiHidden/>
    <w:qFormat/>
    <w:pPr>
      <w:tabs>
        <w:tab w:val="num" w:pos="1701"/>
      </w:tabs>
      <w:spacing w:line="288" w:lineRule="auto"/>
      <w:ind w:firstLine="567"/>
      <w:contextualSpacing/>
      <w:jc w:val="both"/>
    </w:pPr>
    <w:rPr>
      <w:sz w:val="28"/>
    </w:rPr>
  </w:style>
  <w:style w:type="paragraph" w:customStyle="1" w:styleId="-5">
    <w:name w:val="Пункт-5"/>
    <w:basedOn w:val="a5"/>
    <w:autoRedefine/>
    <w:uiPriority w:val="34"/>
    <w:semiHidden/>
    <w:qFormat/>
    <w:pPr>
      <w:tabs>
        <w:tab w:val="num" w:pos="1701"/>
      </w:tabs>
      <w:spacing w:line="288" w:lineRule="auto"/>
      <w:ind w:firstLine="567"/>
      <w:contextualSpacing/>
      <w:jc w:val="both"/>
    </w:pPr>
    <w:rPr>
      <w:sz w:val="28"/>
    </w:rPr>
  </w:style>
  <w:style w:type="paragraph" w:customStyle="1" w:styleId="-6">
    <w:name w:val="Пункт-6"/>
    <w:basedOn w:val="a5"/>
    <w:autoRedefine/>
    <w:uiPriority w:val="34"/>
    <w:semiHidden/>
    <w:qFormat/>
    <w:pPr>
      <w:tabs>
        <w:tab w:val="num" w:pos="1701"/>
      </w:tabs>
      <w:spacing w:line="288" w:lineRule="auto"/>
      <w:ind w:firstLine="567"/>
      <w:contextualSpacing/>
      <w:jc w:val="both"/>
    </w:pPr>
    <w:rPr>
      <w:sz w:val="28"/>
    </w:rPr>
  </w:style>
  <w:style w:type="paragraph" w:customStyle="1" w:styleId="-7">
    <w:name w:val="Пункт-7"/>
    <w:basedOn w:val="a5"/>
    <w:autoRedefine/>
    <w:uiPriority w:val="34"/>
    <w:semiHidden/>
    <w:qFormat/>
    <w:pPr>
      <w:tabs>
        <w:tab w:val="num" w:pos="1701"/>
      </w:tabs>
      <w:spacing w:line="288" w:lineRule="auto"/>
      <w:ind w:firstLine="567"/>
      <w:contextualSpacing/>
      <w:jc w:val="both"/>
    </w:pPr>
    <w:rPr>
      <w:sz w:val="28"/>
    </w:rPr>
  </w:style>
  <w:style w:type="paragraph" w:customStyle="1" w:styleId="ConsPlusNormal">
    <w:name w:val="ConsPlusNormal"/>
    <w:autoRedefine/>
    <w:uiPriority w:val="34"/>
    <w:semiHidden/>
    <w:qFormat/>
    <w:pPr>
      <w:widowControl w:val="0"/>
      <w:autoSpaceDE w:val="0"/>
      <w:autoSpaceDN w:val="0"/>
      <w:adjustRightInd w:val="0"/>
      <w:contextualSpacing/>
    </w:pPr>
    <w:rPr>
      <w:rFonts w:ascii="Arial" w:eastAsiaTheme="minorEastAsia" w:hAnsi="Arial" w:cs="Arial"/>
      <w:sz w:val="20"/>
      <w:szCs w:val="20"/>
    </w:rPr>
  </w:style>
  <w:style w:type="character" w:customStyle="1" w:styleId="affa">
    <w:name w:val="Таблица Знак"/>
    <w:link w:val="affb"/>
    <w:uiPriority w:val="99"/>
    <w:semiHidden/>
    <w:locked/>
  </w:style>
  <w:style w:type="paragraph" w:customStyle="1" w:styleId="affb">
    <w:name w:val="Таблица"/>
    <w:next w:val="a5"/>
    <w:link w:val="affa"/>
    <w:autoRedefine/>
    <w:uiPriority w:val="99"/>
    <w:semiHidden/>
    <w:qFormat/>
    <w:pPr>
      <w:keepNext/>
      <w:tabs>
        <w:tab w:val="left" w:pos="708"/>
      </w:tabs>
      <w:contextualSpacing/>
    </w:pPr>
  </w:style>
  <w:style w:type="paragraph" w:styleId="af8">
    <w:name w:val="List Paragraph"/>
    <w:aliases w:val="Заголовок_3,Подпись рисунка,ПКФ Список,Абзац списка5"/>
    <w:basedOn w:val="a5"/>
    <w:link w:val="af7"/>
    <w:uiPriority w:val="34"/>
    <w:qFormat/>
    <w:pPr>
      <w:ind w:left="720"/>
      <w:contextualSpacing/>
    </w:pPr>
  </w:style>
  <w:style w:type="paragraph" w:customStyle="1" w:styleId="a2">
    <w:name w:val="инструкции"/>
    <w:next w:val="af8"/>
    <w:autoRedefine/>
    <w:uiPriority w:val="34"/>
    <w:semiHidden/>
    <w:qFormat/>
    <w:pPr>
      <w:keepNext/>
      <w:numPr>
        <w:numId w:val="11"/>
      </w:numPr>
      <w:tabs>
        <w:tab w:val="left" w:pos="0"/>
      </w:tabs>
      <w:contextualSpacing/>
    </w:pPr>
    <w:rPr>
      <w:lang w:eastAsia="en-US"/>
    </w:rPr>
  </w:style>
  <w:style w:type="character" w:customStyle="1" w:styleId="affc">
    <w:name w:val="основной текст Знак"/>
    <w:link w:val="affd"/>
    <w:uiPriority w:val="34"/>
    <w:semiHidden/>
    <w:locked/>
    <w:rPr>
      <w:rFonts w:ascii="Calibri" w:eastAsia="Calibri" w:hAnsi="Calibri" w:cs="Calibri" w:hint="default"/>
      <w:sz w:val="28"/>
      <w:szCs w:val="22"/>
      <w:lang w:val="en-US" w:eastAsia="en-US"/>
    </w:rPr>
  </w:style>
  <w:style w:type="paragraph" w:customStyle="1" w:styleId="affd">
    <w:name w:val="основной текст"/>
    <w:basedOn w:val="af8"/>
    <w:next w:val="a5"/>
    <w:link w:val="affc"/>
    <w:autoRedefine/>
    <w:uiPriority w:val="34"/>
    <w:semiHidden/>
    <w:qFormat/>
    <w:pPr>
      <w:keepNext/>
      <w:ind w:left="0" w:firstLine="709"/>
    </w:pPr>
    <w:rPr>
      <w:rFonts w:ascii="Calibri" w:eastAsia="Calibri" w:hAnsi="Calibri" w:cs="Calibri"/>
      <w:sz w:val="28"/>
      <w:szCs w:val="22"/>
      <w:lang w:val="en-US" w:eastAsia="en-US"/>
    </w:rPr>
  </w:style>
  <w:style w:type="character" w:styleId="affe">
    <w:name w:val="footnote reference"/>
    <w:basedOn w:val="a6"/>
    <w:semiHidden/>
    <w:unhideWhenUsed/>
    <w:rPr>
      <w:vertAlign w:val="superscript"/>
    </w:rPr>
  </w:style>
  <w:style w:type="character" w:styleId="afff">
    <w:name w:val="annotation reference"/>
    <w:uiPriority w:val="99"/>
    <w:semiHidden/>
    <w:unhideWhenUsed/>
    <w:rPr>
      <w:sz w:val="16"/>
      <w:szCs w:val="16"/>
    </w:rPr>
  </w:style>
  <w:style w:type="character" w:styleId="afff0">
    <w:name w:val="endnote reference"/>
    <w:basedOn w:val="a6"/>
    <w:uiPriority w:val="99"/>
    <w:semiHidden/>
    <w:unhideWhenUsed/>
    <w:rPr>
      <w:vertAlign w:val="superscript"/>
    </w:rPr>
  </w:style>
  <w:style w:type="paragraph" w:styleId="ac">
    <w:name w:val="annotation text"/>
    <w:basedOn w:val="a5"/>
    <w:link w:val="13"/>
    <w:semiHidden/>
    <w:unhideWhenUsed/>
    <w:rPr>
      <w:sz w:val="20"/>
      <w:szCs w:val="20"/>
    </w:rPr>
  </w:style>
  <w:style w:type="character" w:customStyle="1" w:styleId="afff1">
    <w:name w:val="Текст примечания Знак"/>
    <w:basedOn w:val="a6"/>
    <w:semiHidden/>
  </w:style>
  <w:style w:type="paragraph" w:styleId="af">
    <w:name w:val="footer"/>
    <w:basedOn w:val="a5"/>
    <w:link w:val="15"/>
    <w:uiPriority w:val="99"/>
    <w:unhideWhenUsed/>
    <w:pPr>
      <w:tabs>
        <w:tab w:val="center" w:pos="4677"/>
        <w:tab w:val="right" w:pos="9355"/>
      </w:tabs>
    </w:pPr>
  </w:style>
  <w:style w:type="character" w:customStyle="1" w:styleId="afff2">
    <w:name w:val="Нижний колонтитул Знак"/>
    <w:uiPriority w:val="99"/>
    <w:rPr>
      <w:rFonts w:ascii="Courier New" w:hAnsi="Courier New" w:cs="Courier New" w:hint="default"/>
    </w:rPr>
  </w:style>
  <w:style w:type="paragraph" w:styleId="af1">
    <w:name w:val="endnote text"/>
    <w:basedOn w:val="a5"/>
    <w:link w:val="af0"/>
    <w:semiHidden/>
    <w:unhideWhenUsed/>
    <w:rPr>
      <w:sz w:val="20"/>
      <w:szCs w:val="20"/>
    </w:rPr>
  </w:style>
  <w:style w:type="character" w:customStyle="1" w:styleId="1d">
    <w:name w:val="Текст концевой сноски Знак1"/>
    <w:basedOn w:val="a6"/>
    <w:semiHidden/>
    <w:rPr>
      <w:sz w:val="20"/>
      <w:szCs w:val="20"/>
    </w:rPr>
  </w:style>
  <w:style w:type="paragraph" w:styleId="af3">
    <w:name w:val="Body Text Indent"/>
    <w:basedOn w:val="a5"/>
    <w:link w:val="af2"/>
    <w:semiHidden/>
    <w:unhideWhenUsed/>
    <w:pPr>
      <w:spacing w:after="120"/>
      <w:ind w:left="283"/>
    </w:pPr>
  </w:style>
  <w:style w:type="character" w:customStyle="1" w:styleId="1e">
    <w:name w:val="Основной текст с отступом Знак1"/>
    <w:basedOn w:val="a6"/>
    <w:semiHidden/>
  </w:style>
  <w:style w:type="paragraph" w:styleId="25">
    <w:name w:val="Body Text 2"/>
    <w:basedOn w:val="a5"/>
    <w:link w:val="24"/>
    <w:semiHidden/>
    <w:unhideWhenUsed/>
    <w:pPr>
      <w:spacing w:after="120" w:line="480" w:lineRule="auto"/>
    </w:pPr>
  </w:style>
  <w:style w:type="character" w:customStyle="1" w:styleId="212">
    <w:name w:val="Основной текст 2 Знак1"/>
    <w:basedOn w:val="a6"/>
    <w:semiHidden/>
  </w:style>
  <w:style w:type="paragraph" w:styleId="35">
    <w:name w:val="Body Text 3"/>
    <w:basedOn w:val="a5"/>
    <w:link w:val="34"/>
    <w:semiHidden/>
    <w:unhideWhenUsed/>
    <w:pPr>
      <w:spacing w:after="120"/>
    </w:pPr>
    <w:rPr>
      <w:sz w:val="16"/>
      <w:szCs w:val="16"/>
    </w:rPr>
  </w:style>
  <w:style w:type="character" w:customStyle="1" w:styleId="311">
    <w:name w:val="Основной текст 3 Знак1"/>
    <w:basedOn w:val="a6"/>
    <w:semiHidden/>
    <w:rPr>
      <w:sz w:val="16"/>
      <w:szCs w:val="16"/>
    </w:rPr>
  </w:style>
  <w:style w:type="paragraph" w:styleId="37">
    <w:name w:val="Body Text Indent 3"/>
    <w:basedOn w:val="a5"/>
    <w:link w:val="36"/>
    <w:uiPriority w:val="99"/>
    <w:semiHidden/>
    <w:unhideWhenUsed/>
    <w:pPr>
      <w:spacing w:after="120"/>
      <w:ind w:left="283"/>
    </w:pPr>
    <w:rPr>
      <w:sz w:val="16"/>
      <w:szCs w:val="16"/>
    </w:rPr>
  </w:style>
  <w:style w:type="character" w:customStyle="1" w:styleId="312">
    <w:name w:val="Основной текст с отступом 3 Знак1"/>
    <w:basedOn w:val="a6"/>
    <w:uiPriority w:val="99"/>
    <w:semiHidden/>
    <w:rPr>
      <w:sz w:val="16"/>
      <w:szCs w:val="16"/>
    </w:rPr>
  </w:style>
  <w:style w:type="paragraph" w:styleId="af4">
    <w:name w:val="Document Map"/>
    <w:basedOn w:val="a5"/>
    <w:link w:val="16"/>
    <w:uiPriority w:val="99"/>
    <w:semiHidden/>
    <w:unhideWhenUsed/>
    <w:rPr>
      <w:rFonts w:ascii="Tahoma" w:hAnsi="Tahoma" w:cs="Tahoma"/>
      <w:sz w:val="16"/>
      <w:szCs w:val="16"/>
    </w:rPr>
  </w:style>
  <w:style w:type="character" w:customStyle="1" w:styleId="afff3">
    <w:name w:val="Схема документа Знак"/>
    <w:uiPriority w:val="99"/>
    <w:semiHidden/>
    <w:rPr>
      <w:rFonts w:ascii="Tahoma" w:hAnsi="Tahoma" w:cs="Tahoma" w:hint="default"/>
      <w:sz w:val="24"/>
      <w:shd w:val="clear" w:color="auto" w:fill="000080"/>
    </w:rPr>
  </w:style>
  <w:style w:type="paragraph" w:styleId="af5">
    <w:name w:val="Plain Text"/>
    <w:basedOn w:val="a5"/>
    <w:link w:val="17"/>
    <w:semiHidden/>
    <w:unhideWhenUsed/>
    <w:rPr>
      <w:rFonts w:ascii="Consolas" w:hAnsi="Consolas" w:cs="Consolas"/>
      <w:sz w:val="21"/>
      <w:szCs w:val="21"/>
    </w:rPr>
  </w:style>
  <w:style w:type="character" w:customStyle="1" w:styleId="afff4">
    <w:name w:val="Текст Знак"/>
    <w:semiHidden/>
    <w:rPr>
      <w:rFonts w:ascii="Courier New" w:hAnsi="Courier New" w:cs="Courier New" w:hint="default"/>
      <w:snapToGrid/>
    </w:rPr>
  </w:style>
  <w:style w:type="paragraph" w:styleId="af6">
    <w:name w:val="Balloon Text"/>
    <w:basedOn w:val="a5"/>
    <w:link w:val="18"/>
    <w:semiHidden/>
    <w:unhideWhenUsed/>
    <w:rPr>
      <w:rFonts w:ascii="Tahoma" w:hAnsi="Tahoma" w:cs="Tahoma"/>
      <w:sz w:val="16"/>
      <w:szCs w:val="16"/>
    </w:rPr>
  </w:style>
  <w:style w:type="character" w:customStyle="1" w:styleId="afff5">
    <w:name w:val="Текст выноски Знак"/>
    <w:semiHidden/>
    <w:rPr>
      <w:rFonts w:ascii="Tahoma" w:hAnsi="Tahoma" w:cs="Tahoma" w:hint="default"/>
      <w:sz w:val="16"/>
      <w:szCs w:val="16"/>
    </w:rPr>
  </w:style>
  <w:style w:type="character" w:customStyle="1" w:styleId="afff6">
    <w:name w:val="Тема примечания Знак"/>
    <w:rPr>
      <w:b/>
      <w:bCs/>
    </w:rPr>
  </w:style>
  <w:style w:type="character" w:customStyle="1" w:styleId="labelheaderlevel21">
    <w:name w:val="label_header_level_21"/>
    <w:rPr>
      <w:b/>
      <w:bCs/>
      <w:color w:val="0000FF"/>
      <w:sz w:val="20"/>
      <w:szCs w:val="20"/>
    </w:rPr>
  </w:style>
  <w:style w:type="character" w:customStyle="1" w:styleId="afff7">
    <w:name w:val="Основной текст Знак"/>
    <w:rPr>
      <w:sz w:val="24"/>
      <w:szCs w:val="24"/>
    </w:rPr>
  </w:style>
  <w:style w:type="character" w:customStyle="1" w:styleId="afff8">
    <w:name w:val="Текст сноски Знак"/>
    <w:rPr>
      <w:snapToGrid/>
      <w:sz w:val="24"/>
    </w:rPr>
  </w:style>
  <w:style w:type="character" w:customStyle="1" w:styleId="FontStyle15">
    <w:name w:val="Font Style15"/>
    <w:rPr>
      <w:rFonts w:ascii="Times New Roman" w:hAnsi="Times New Roman" w:cs="Times New Roman" w:hint="default"/>
      <w:sz w:val="26"/>
      <w:szCs w:val="26"/>
    </w:rPr>
  </w:style>
  <w:style w:type="character" w:customStyle="1" w:styleId="7">
    <w:name w:val="Заголовок 7 Знак"/>
    <w:rPr>
      <w:sz w:val="24"/>
      <w:szCs w:val="24"/>
    </w:rPr>
  </w:style>
  <w:style w:type="character" w:customStyle="1" w:styleId="8">
    <w:name w:val="Заголовок 8 Знак"/>
    <w:rPr>
      <w:i/>
      <w:iCs/>
      <w:sz w:val="24"/>
      <w:szCs w:val="24"/>
    </w:rPr>
  </w:style>
  <w:style w:type="character" w:customStyle="1" w:styleId="9">
    <w:name w:val="Заголовок 9 Знак"/>
    <w:rPr>
      <w:rFonts w:ascii="Arial" w:hAnsi="Arial" w:cs="Arial" w:hint="default"/>
      <w:sz w:val="22"/>
      <w:szCs w:val="22"/>
    </w:rPr>
  </w:style>
  <w:style w:type="character" w:customStyle="1" w:styleId="afff9">
    <w:name w:val="комментарий"/>
    <w:rPr>
      <w:b/>
      <w:bCs w:val="0"/>
      <w:i/>
      <w:iCs w:val="0"/>
      <w:shd w:val="clear" w:color="auto" w:fill="FFFF99"/>
    </w:rPr>
  </w:style>
  <w:style w:type="character" w:customStyle="1" w:styleId="1f">
    <w:name w:val="Основной шрифт1"/>
    <w:semiHidden/>
  </w:style>
  <w:style w:type="character" w:customStyle="1" w:styleId="afffa">
    <w:name w:val="Подпункт Знак"/>
    <w:rPr>
      <w:sz w:val="28"/>
      <w:lang w:val="ru-RU" w:eastAsia="ru-RU" w:bidi="ar-SA"/>
    </w:rPr>
  </w:style>
  <w:style w:type="character" w:customStyle="1" w:styleId="FontStyle11">
    <w:name w:val="Font Style11"/>
    <w:rPr>
      <w:rFonts w:ascii="Times New Roman" w:hAnsi="Times New Roman" w:cs="Times New Roman" w:hint="default"/>
      <w:sz w:val="26"/>
      <w:szCs w:val="26"/>
    </w:rPr>
  </w:style>
  <w:style w:type="character" w:customStyle="1" w:styleId="213">
    <w:name w:val="Заголовок 2 Знак1"/>
    <w:aliases w:val="2 Знак1,22 Знак1,A Знак1,A.B.C. Знак1,CHS Знак1,Gliederung2 Знак1,H Знак1,H2 Знак2,H2 Знак Знак1,H2-Heading 2 Знак1,H21 Знак1,H22 Знак1,HD2 Знак1,Header2 Знак1,Heading 2 Hidden Знак1,Heading Indent No L2 Знак1,Heading2 Знак1,Major Знак"/>
    <w:rPr>
      <w:b/>
      <w:bCs w:val="0"/>
      <w:snapToGrid/>
      <w:sz w:val="28"/>
      <w:lang w:val="ru-RU" w:eastAsia="ru-RU" w:bidi="ar-SA"/>
    </w:rPr>
  </w:style>
  <w:style w:type="character" w:customStyle="1" w:styleId="Sp1">
    <w:name w:val="Sp1 Знак Знак"/>
    <w:rPr>
      <w:b/>
      <w:bCs/>
      <w:kern w:val="24"/>
      <w:sz w:val="24"/>
      <w:szCs w:val="24"/>
      <w:lang w:val="ru-RU" w:eastAsia="ru-RU" w:bidi="ar-SA"/>
    </w:rPr>
  </w:style>
  <w:style w:type="character" w:customStyle="1" w:styleId="FontStyle33">
    <w:name w:val="Font Style33"/>
    <w:rPr>
      <w:rFonts w:ascii="Times New Roman" w:hAnsi="Times New Roman" w:cs="Times New Roman" w:hint="default"/>
      <w:sz w:val="26"/>
      <w:szCs w:val="26"/>
    </w:rPr>
  </w:style>
  <w:style w:type="character" w:customStyle="1" w:styleId="FontStyle57">
    <w:name w:val="Font Style57"/>
    <w:rPr>
      <w:rFonts w:ascii="Times New Roman" w:hAnsi="Times New Roman" w:cs="Times New Roman" w:hint="default"/>
      <w:b/>
      <w:bCs/>
      <w:sz w:val="20"/>
      <w:szCs w:val="20"/>
    </w:rPr>
  </w:style>
  <w:style w:type="character" w:customStyle="1" w:styleId="2b">
    <w:name w:val="Нижний колонтитул Знак2"/>
    <w:basedOn w:val="a6"/>
    <w:uiPriority w:val="99"/>
    <w:semiHidden/>
  </w:style>
  <w:style w:type="character" w:customStyle="1" w:styleId="2c">
    <w:name w:val="Текст примечания Знак2"/>
    <w:basedOn w:val="a6"/>
    <w:semiHidden/>
    <w:rPr>
      <w:sz w:val="20"/>
      <w:szCs w:val="20"/>
    </w:rPr>
  </w:style>
  <w:style w:type="character" w:customStyle="1" w:styleId="2d">
    <w:name w:val="Схема документа Знак2"/>
    <w:basedOn w:val="a6"/>
    <w:semiHidden/>
    <w:rPr>
      <w:rFonts w:ascii="Segoe UI" w:hAnsi="Segoe UI" w:cs="Segoe UI" w:hint="default"/>
      <w:sz w:val="16"/>
      <w:szCs w:val="16"/>
    </w:rPr>
  </w:style>
  <w:style w:type="character" w:customStyle="1" w:styleId="2e">
    <w:name w:val="Текст Знак2"/>
    <w:basedOn w:val="a6"/>
    <w:semiHidden/>
    <w:rPr>
      <w:rFonts w:ascii="Consolas" w:hAnsi="Consolas" w:cs="Consolas" w:hint="default"/>
      <w:sz w:val="21"/>
      <w:szCs w:val="21"/>
    </w:rPr>
  </w:style>
  <w:style w:type="character" w:customStyle="1" w:styleId="2f">
    <w:name w:val="Текст выноски Знак2"/>
    <w:basedOn w:val="a6"/>
    <w:semiHidden/>
    <w:rPr>
      <w:rFonts w:ascii="Segoe UI" w:hAnsi="Segoe UI" w:cs="Segoe UI" w:hint="default"/>
      <w:sz w:val="18"/>
      <w:szCs w:val="18"/>
    </w:rPr>
  </w:style>
  <w:style w:type="character" w:customStyle="1" w:styleId="2f0">
    <w:name w:val="Абзац списка Знак2"/>
    <w:uiPriority w:val="34"/>
    <w:locked/>
    <w:rPr>
      <w:rFonts w:ascii="Calibri" w:eastAsia="Calibri" w:hAnsi="Calibri" w:cs="Calibri" w:hint="default"/>
      <w:sz w:val="22"/>
      <w:szCs w:val="22"/>
      <w:lang w:eastAsia="en-US"/>
    </w:rPr>
  </w:style>
  <w:style w:type="character" w:customStyle="1" w:styleId="3a">
    <w:name w:val="Схема документа Знак3"/>
    <w:basedOn w:val="a6"/>
    <w:uiPriority w:val="99"/>
    <w:semiHidden/>
    <w:rPr>
      <w:rFonts w:ascii="Tahoma" w:hAnsi="Tahoma" w:cs="Tahoma" w:hint="default"/>
      <w:sz w:val="16"/>
      <w:szCs w:val="16"/>
    </w:rPr>
  </w:style>
  <w:style w:type="character" w:customStyle="1" w:styleId="2f1">
    <w:name w:val="Текст концевой сноски Знак2"/>
    <w:basedOn w:val="a6"/>
    <w:semiHidden/>
  </w:style>
  <w:style w:type="character" w:customStyle="1" w:styleId="2f2">
    <w:name w:val="Основной текст с отступом Знак2"/>
    <w:basedOn w:val="a6"/>
    <w:semiHidden/>
    <w:rPr>
      <w:sz w:val="24"/>
      <w:szCs w:val="24"/>
    </w:rPr>
  </w:style>
  <w:style w:type="character" w:customStyle="1" w:styleId="220">
    <w:name w:val="Основной текст 2 Знак2"/>
    <w:basedOn w:val="a6"/>
    <w:semiHidden/>
    <w:rPr>
      <w:sz w:val="24"/>
      <w:szCs w:val="24"/>
    </w:rPr>
  </w:style>
  <w:style w:type="character" w:customStyle="1" w:styleId="320">
    <w:name w:val="Основной текст 3 Знак2"/>
    <w:basedOn w:val="a6"/>
    <w:semiHidden/>
    <w:rPr>
      <w:sz w:val="16"/>
      <w:szCs w:val="16"/>
    </w:rPr>
  </w:style>
  <w:style w:type="character" w:customStyle="1" w:styleId="321">
    <w:name w:val="Основной текст с отступом 3 Знак2"/>
    <w:basedOn w:val="a6"/>
    <w:uiPriority w:val="99"/>
    <w:semiHidden/>
    <w:rPr>
      <w:sz w:val="16"/>
      <w:szCs w:val="16"/>
    </w:rPr>
  </w:style>
  <w:style w:type="character" w:customStyle="1" w:styleId="1f0">
    <w:name w:val="Абзац списка Знак1"/>
    <w:uiPriority w:val="34"/>
    <w:locked/>
    <w:rPr>
      <w:rFonts w:ascii="Calibri" w:eastAsia="Calibri" w:hAnsi="Calibri" w:cs="Calibri" w:hint="default"/>
      <w:sz w:val="22"/>
      <w:szCs w:val="22"/>
      <w:lang w:eastAsia="en-US"/>
    </w:rPr>
  </w:style>
  <w:style w:type="character" w:customStyle="1" w:styleId="urtxtstd2">
    <w:name w:val="urtxtstd2"/>
    <w:basedOn w:val="a6"/>
    <w:rPr>
      <w:rFonts w:ascii="Arial" w:hAnsi="Arial" w:cs="Arial" w:hint="default"/>
      <w:b w:val="0"/>
      <w:bCs w:val="0"/>
      <w:i w:val="0"/>
      <w:iCs w:val="0"/>
      <w:sz w:val="17"/>
      <w:szCs w:val="17"/>
    </w:rPr>
  </w:style>
  <w:style w:type="character" w:customStyle="1" w:styleId="afffb">
    <w:name w:val="Стиль полужирный Красный"/>
    <w:rPr>
      <w:rFonts w:ascii="Times New Roman" w:hAnsi="Times New Roman" w:cs="Times New Roman" w:hint="default"/>
      <w:color w:val="auto"/>
    </w:rPr>
  </w:style>
  <w:style w:type="table" w:styleId="afffc">
    <w:name w:val="Table Grid"/>
    <w:basedOn w:val="a7"/>
    <w:uiPriority w:val="5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grame">
    <w:name w:val="grame"/>
    <w:basedOn w:val="a6"/>
  </w:style>
  <w:style w:type="paragraph" w:styleId="a">
    <w:name w:val="List Number"/>
    <w:basedOn w:val="a5"/>
    <w:semiHidden/>
    <w:unhideWhenUsed/>
    <w:pPr>
      <w:numPr>
        <w:numId w:val="3"/>
      </w:numPr>
      <w:contextualSpacing/>
    </w:pPr>
  </w:style>
  <w:style w:type="paragraph" w:styleId="2">
    <w:name w:val="List Bullet 2"/>
    <w:basedOn w:val="a5"/>
    <w:semiHidden/>
    <w:unhideWhenUsed/>
    <w:pPr>
      <w:numPr>
        <w:numId w:val="4"/>
      </w:numPr>
      <w:contextualSpacing/>
    </w:pPr>
  </w:style>
  <w:style w:type="paragraph" w:styleId="30">
    <w:name w:val="List Bullet 3"/>
    <w:basedOn w:val="a5"/>
    <w:semiHidden/>
    <w:unhideWhenUsed/>
    <w:pPr>
      <w:numPr>
        <w:numId w:val="5"/>
      </w:numPr>
      <w:contextualSpacing/>
    </w:pPr>
  </w:style>
  <w:style w:type="paragraph" w:styleId="3">
    <w:name w:val="List Number 3"/>
    <w:basedOn w:val="a5"/>
    <w:semiHidden/>
    <w:unhideWhenUsed/>
    <w:pPr>
      <w:numPr>
        <w:numId w:val="6"/>
      </w:numPr>
      <w:contextualSpacing/>
    </w:pPr>
  </w:style>
  <w:style w:type="numbering" w:customStyle="1" w:styleId="11">
    <w:name w:val="Стиль11"/>
    <w:uiPriority w:val="99"/>
    <w:pPr>
      <w:numPr>
        <w:numId w:val="16"/>
      </w:numPr>
    </w:pPr>
  </w:style>
  <w:style w:type="numbering" w:customStyle="1" w:styleId="21">
    <w:name w:val="Стиль21"/>
    <w:uiPriority w:val="99"/>
    <w:pPr>
      <w:numPr>
        <w:numId w:val="17"/>
      </w:numPr>
    </w:pPr>
  </w:style>
  <w:style w:type="numbering" w:customStyle="1" w:styleId="1">
    <w:name w:val="Стиль1"/>
    <w:uiPriority w:val="99"/>
    <w:pPr>
      <w:numPr>
        <w:numId w:val="18"/>
      </w:numPr>
    </w:pPr>
  </w:style>
  <w:style w:type="numbering" w:customStyle="1" w:styleId="22">
    <w:name w:val="Стиль2"/>
    <w:uiPriority w:val="99"/>
    <w:pPr>
      <w:numPr>
        <w:numId w:val="19"/>
      </w:numPr>
    </w:pPr>
  </w:style>
  <w:style w:type="character" w:styleId="afffd">
    <w:name w:val="page number"/>
    <w:basedOn w:val="a6"/>
    <w:uiPriority w:val="99"/>
    <w:semiHidden/>
    <w:unhideWhenUsed/>
  </w:style>
  <w:style w:type="paragraph" w:customStyle="1" w:styleId="afffe">
    <w:name w:val="Нормальный"/>
    <w:link w:val="affff"/>
    <w:rsid w:val="007028FF"/>
    <w:rPr>
      <w:snapToGrid w:val="0"/>
      <w:sz w:val="20"/>
      <w:szCs w:val="20"/>
    </w:rPr>
  </w:style>
  <w:style w:type="character" w:customStyle="1" w:styleId="affff">
    <w:name w:val="Нормальный Знак"/>
    <w:basedOn w:val="a6"/>
    <w:link w:val="afffe"/>
    <w:rsid w:val="007028FF"/>
    <w:rPr>
      <w:snapToGrid w:val="0"/>
      <w:sz w:val="20"/>
      <w:szCs w:val="20"/>
    </w:rPr>
  </w:style>
  <w:style w:type="paragraph" w:styleId="1f1">
    <w:name w:val="toc 1"/>
    <w:basedOn w:val="a5"/>
    <w:next w:val="a5"/>
    <w:autoRedefine/>
    <w:uiPriority w:val="39"/>
    <w:unhideWhenUsed/>
    <w:rsid w:val="00986600"/>
    <w:pPr>
      <w:spacing w:after="100"/>
    </w:pPr>
  </w:style>
  <w:style w:type="paragraph" w:styleId="affff0">
    <w:name w:val="Title"/>
    <w:basedOn w:val="a5"/>
    <w:link w:val="affff1"/>
    <w:qFormat/>
    <w:rsid w:val="00E60424"/>
    <w:pPr>
      <w:jc w:val="center"/>
    </w:pPr>
    <w:rPr>
      <w:b/>
      <w:bCs/>
      <w:sz w:val="28"/>
      <w:szCs w:val="28"/>
    </w:rPr>
  </w:style>
  <w:style w:type="character" w:customStyle="1" w:styleId="affff1">
    <w:name w:val="Название Знак"/>
    <w:basedOn w:val="a6"/>
    <w:link w:val="affff0"/>
    <w:rsid w:val="00E60424"/>
    <w:rPr>
      <w:b/>
      <w:bCs/>
      <w:sz w:val="28"/>
      <w:szCs w:val="28"/>
    </w:rPr>
  </w:style>
  <w:style w:type="paragraph" w:customStyle="1" w:styleId="1f2">
    <w:name w:val="Абзац списка1"/>
    <w:basedOn w:val="a5"/>
    <w:link w:val="ListParagraphChar"/>
    <w:rsid w:val="001F2256"/>
    <w:pPr>
      <w:spacing w:line="360" w:lineRule="auto"/>
      <w:ind w:left="720" w:firstLine="567"/>
      <w:contextualSpacing/>
      <w:jc w:val="both"/>
    </w:pPr>
    <w:rPr>
      <w:rFonts w:eastAsia="Calibri"/>
      <w:sz w:val="22"/>
      <w:szCs w:val="20"/>
      <w:lang w:val="x-none"/>
    </w:rPr>
  </w:style>
  <w:style w:type="character" w:customStyle="1" w:styleId="ListParagraphChar">
    <w:name w:val="List Paragraph Char"/>
    <w:link w:val="1f2"/>
    <w:locked/>
    <w:rsid w:val="001F2256"/>
    <w:rPr>
      <w:rFonts w:eastAsia="Calibri"/>
      <w:sz w:val="22"/>
      <w:szCs w:val="20"/>
      <w:lang w:val="x-none"/>
    </w:rPr>
  </w:style>
  <w:style w:type="paragraph" w:styleId="affff2">
    <w:name w:val="List Continue"/>
    <w:basedOn w:val="a5"/>
    <w:semiHidden/>
    <w:unhideWhenUsed/>
    <w:rsid w:val="001A1297"/>
    <w:pPr>
      <w:spacing w:after="120"/>
      <w:ind w:left="283"/>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371048">
      <w:marLeft w:val="0"/>
      <w:marRight w:val="0"/>
      <w:marTop w:val="0"/>
      <w:marBottom w:val="0"/>
      <w:divBdr>
        <w:top w:val="none" w:sz="0" w:space="0" w:color="auto"/>
        <w:left w:val="none" w:sz="0" w:space="0" w:color="auto"/>
        <w:bottom w:val="none" w:sz="0" w:space="0" w:color="auto"/>
        <w:right w:val="none" w:sz="0" w:space="0" w:color="auto"/>
      </w:divBdr>
    </w:div>
    <w:div w:id="233392975">
      <w:marLeft w:val="0"/>
      <w:marRight w:val="0"/>
      <w:marTop w:val="0"/>
      <w:marBottom w:val="0"/>
      <w:divBdr>
        <w:top w:val="none" w:sz="0" w:space="0" w:color="auto"/>
        <w:left w:val="none" w:sz="0" w:space="0" w:color="auto"/>
        <w:bottom w:val="none" w:sz="0" w:space="0" w:color="auto"/>
        <w:right w:val="none" w:sz="0" w:space="0" w:color="auto"/>
      </w:divBdr>
    </w:div>
    <w:div w:id="337931364">
      <w:marLeft w:val="0"/>
      <w:marRight w:val="0"/>
      <w:marTop w:val="0"/>
      <w:marBottom w:val="0"/>
      <w:divBdr>
        <w:top w:val="none" w:sz="0" w:space="0" w:color="auto"/>
        <w:left w:val="none" w:sz="0" w:space="0" w:color="auto"/>
        <w:bottom w:val="none" w:sz="0" w:space="0" w:color="auto"/>
        <w:right w:val="none" w:sz="0" w:space="0" w:color="auto"/>
      </w:divBdr>
    </w:div>
    <w:div w:id="541137258">
      <w:marLeft w:val="0"/>
      <w:marRight w:val="0"/>
      <w:marTop w:val="0"/>
      <w:marBottom w:val="0"/>
      <w:divBdr>
        <w:top w:val="none" w:sz="0" w:space="0" w:color="auto"/>
        <w:left w:val="none" w:sz="0" w:space="0" w:color="auto"/>
        <w:bottom w:val="none" w:sz="0" w:space="0" w:color="auto"/>
        <w:right w:val="none" w:sz="0" w:space="0" w:color="auto"/>
      </w:divBdr>
    </w:div>
    <w:div w:id="593127549">
      <w:marLeft w:val="0"/>
      <w:marRight w:val="0"/>
      <w:marTop w:val="0"/>
      <w:marBottom w:val="0"/>
      <w:divBdr>
        <w:top w:val="none" w:sz="0" w:space="0" w:color="auto"/>
        <w:left w:val="none" w:sz="0" w:space="0" w:color="auto"/>
        <w:bottom w:val="none" w:sz="0" w:space="0" w:color="auto"/>
        <w:right w:val="none" w:sz="0" w:space="0" w:color="auto"/>
      </w:divBdr>
    </w:div>
    <w:div w:id="596249770">
      <w:marLeft w:val="0"/>
      <w:marRight w:val="0"/>
      <w:marTop w:val="0"/>
      <w:marBottom w:val="0"/>
      <w:divBdr>
        <w:top w:val="none" w:sz="0" w:space="0" w:color="auto"/>
        <w:left w:val="none" w:sz="0" w:space="0" w:color="auto"/>
        <w:bottom w:val="none" w:sz="0" w:space="0" w:color="auto"/>
        <w:right w:val="none" w:sz="0" w:space="0" w:color="auto"/>
      </w:divBdr>
    </w:div>
    <w:div w:id="605162141">
      <w:marLeft w:val="0"/>
      <w:marRight w:val="0"/>
      <w:marTop w:val="0"/>
      <w:marBottom w:val="0"/>
      <w:divBdr>
        <w:top w:val="none" w:sz="0" w:space="0" w:color="auto"/>
        <w:left w:val="none" w:sz="0" w:space="0" w:color="auto"/>
        <w:bottom w:val="none" w:sz="0" w:space="0" w:color="auto"/>
        <w:right w:val="none" w:sz="0" w:space="0" w:color="auto"/>
      </w:divBdr>
    </w:div>
    <w:div w:id="620646842">
      <w:marLeft w:val="0"/>
      <w:marRight w:val="0"/>
      <w:marTop w:val="0"/>
      <w:marBottom w:val="0"/>
      <w:divBdr>
        <w:top w:val="none" w:sz="0" w:space="0" w:color="auto"/>
        <w:left w:val="none" w:sz="0" w:space="0" w:color="auto"/>
        <w:bottom w:val="none" w:sz="0" w:space="0" w:color="auto"/>
        <w:right w:val="none" w:sz="0" w:space="0" w:color="auto"/>
      </w:divBdr>
      <w:divsChild>
        <w:div w:id="1613395260">
          <w:marLeft w:val="0"/>
          <w:marRight w:val="0"/>
          <w:marTop w:val="0"/>
          <w:marBottom w:val="0"/>
          <w:divBdr>
            <w:top w:val="none" w:sz="0" w:space="0" w:color="auto"/>
            <w:left w:val="none" w:sz="0" w:space="0" w:color="auto"/>
            <w:bottom w:val="none" w:sz="0" w:space="0" w:color="auto"/>
            <w:right w:val="none" w:sz="0" w:space="0" w:color="auto"/>
          </w:divBdr>
        </w:div>
      </w:divsChild>
    </w:div>
    <w:div w:id="667366386">
      <w:marLeft w:val="0"/>
      <w:marRight w:val="0"/>
      <w:marTop w:val="0"/>
      <w:marBottom w:val="0"/>
      <w:divBdr>
        <w:top w:val="none" w:sz="0" w:space="0" w:color="auto"/>
        <w:left w:val="none" w:sz="0" w:space="0" w:color="auto"/>
        <w:bottom w:val="none" w:sz="0" w:space="0" w:color="auto"/>
        <w:right w:val="none" w:sz="0" w:space="0" w:color="auto"/>
      </w:divBdr>
    </w:div>
    <w:div w:id="725227523">
      <w:marLeft w:val="0"/>
      <w:marRight w:val="0"/>
      <w:marTop w:val="0"/>
      <w:marBottom w:val="0"/>
      <w:divBdr>
        <w:top w:val="none" w:sz="0" w:space="0" w:color="auto"/>
        <w:left w:val="none" w:sz="0" w:space="0" w:color="auto"/>
        <w:bottom w:val="none" w:sz="0" w:space="0" w:color="auto"/>
        <w:right w:val="none" w:sz="0" w:space="0" w:color="auto"/>
      </w:divBdr>
    </w:div>
    <w:div w:id="870528682">
      <w:marLeft w:val="0"/>
      <w:marRight w:val="0"/>
      <w:marTop w:val="0"/>
      <w:marBottom w:val="0"/>
      <w:divBdr>
        <w:top w:val="none" w:sz="0" w:space="0" w:color="auto"/>
        <w:left w:val="none" w:sz="0" w:space="0" w:color="auto"/>
        <w:bottom w:val="none" w:sz="0" w:space="0" w:color="auto"/>
        <w:right w:val="none" w:sz="0" w:space="0" w:color="auto"/>
      </w:divBdr>
    </w:div>
    <w:div w:id="873618356">
      <w:marLeft w:val="0"/>
      <w:marRight w:val="0"/>
      <w:marTop w:val="0"/>
      <w:marBottom w:val="0"/>
      <w:divBdr>
        <w:top w:val="none" w:sz="0" w:space="0" w:color="auto"/>
        <w:left w:val="none" w:sz="0" w:space="0" w:color="auto"/>
        <w:bottom w:val="none" w:sz="0" w:space="0" w:color="auto"/>
        <w:right w:val="none" w:sz="0" w:space="0" w:color="auto"/>
      </w:divBdr>
    </w:div>
    <w:div w:id="883562160">
      <w:marLeft w:val="0"/>
      <w:marRight w:val="0"/>
      <w:marTop w:val="0"/>
      <w:marBottom w:val="0"/>
      <w:divBdr>
        <w:top w:val="none" w:sz="0" w:space="0" w:color="auto"/>
        <w:left w:val="none" w:sz="0" w:space="0" w:color="auto"/>
        <w:bottom w:val="none" w:sz="0" w:space="0" w:color="auto"/>
        <w:right w:val="none" w:sz="0" w:space="0" w:color="auto"/>
      </w:divBdr>
    </w:div>
    <w:div w:id="1334265023">
      <w:marLeft w:val="0"/>
      <w:marRight w:val="0"/>
      <w:marTop w:val="0"/>
      <w:marBottom w:val="0"/>
      <w:divBdr>
        <w:top w:val="none" w:sz="0" w:space="0" w:color="auto"/>
        <w:left w:val="none" w:sz="0" w:space="0" w:color="auto"/>
        <w:bottom w:val="none" w:sz="0" w:space="0" w:color="auto"/>
        <w:right w:val="none" w:sz="0" w:space="0" w:color="auto"/>
      </w:divBdr>
    </w:div>
    <w:div w:id="1441530647">
      <w:marLeft w:val="0"/>
      <w:marRight w:val="0"/>
      <w:marTop w:val="0"/>
      <w:marBottom w:val="0"/>
      <w:divBdr>
        <w:top w:val="none" w:sz="0" w:space="0" w:color="auto"/>
        <w:left w:val="none" w:sz="0" w:space="0" w:color="auto"/>
        <w:bottom w:val="none" w:sz="0" w:space="0" w:color="auto"/>
        <w:right w:val="none" w:sz="0" w:space="0" w:color="auto"/>
      </w:divBdr>
    </w:div>
    <w:div w:id="1532569535">
      <w:marLeft w:val="0"/>
      <w:marRight w:val="0"/>
      <w:marTop w:val="0"/>
      <w:marBottom w:val="0"/>
      <w:divBdr>
        <w:top w:val="none" w:sz="0" w:space="0" w:color="auto"/>
        <w:left w:val="none" w:sz="0" w:space="0" w:color="auto"/>
        <w:bottom w:val="none" w:sz="0" w:space="0" w:color="auto"/>
        <w:right w:val="none" w:sz="0" w:space="0" w:color="auto"/>
      </w:divBdr>
    </w:div>
    <w:div w:id="1576740013">
      <w:bodyDiv w:val="1"/>
      <w:marLeft w:val="0"/>
      <w:marRight w:val="0"/>
      <w:marTop w:val="0"/>
      <w:marBottom w:val="0"/>
      <w:divBdr>
        <w:top w:val="none" w:sz="0" w:space="0" w:color="auto"/>
        <w:left w:val="none" w:sz="0" w:space="0" w:color="auto"/>
        <w:bottom w:val="none" w:sz="0" w:space="0" w:color="auto"/>
        <w:right w:val="none" w:sz="0" w:space="0" w:color="auto"/>
      </w:divBdr>
    </w:div>
    <w:div w:id="1706827110">
      <w:marLeft w:val="0"/>
      <w:marRight w:val="0"/>
      <w:marTop w:val="0"/>
      <w:marBottom w:val="0"/>
      <w:divBdr>
        <w:top w:val="none" w:sz="0" w:space="0" w:color="auto"/>
        <w:left w:val="none" w:sz="0" w:space="0" w:color="auto"/>
        <w:bottom w:val="none" w:sz="0" w:space="0" w:color="auto"/>
        <w:right w:val="none" w:sz="0" w:space="0" w:color="auto"/>
      </w:divBdr>
    </w:div>
    <w:div w:id="1768042771">
      <w:marLeft w:val="0"/>
      <w:marRight w:val="0"/>
      <w:marTop w:val="0"/>
      <w:marBottom w:val="0"/>
      <w:divBdr>
        <w:top w:val="none" w:sz="0" w:space="0" w:color="auto"/>
        <w:left w:val="none" w:sz="0" w:space="0" w:color="auto"/>
        <w:bottom w:val="none" w:sz="0" w:space="0" w:color="auto"/>
        <w:right w:val="none" w:sz="0" w:space="0" w:color="auto"/>
      </w:divBdr>
    </w:div>
    <w:div w:id="1804998725">
      <w:marLeft w:val="0"/>
      <w:marRight w:val="0"/>
      <w:marTop w:val="0"/>
      <w:marBottom w:val="0"/>
      <w:divBdr>
        <w:top w:val="none" w:sz="0" w:space="0" w:color="auto"/>
        <w:left w:val="none" w:sz="0" w:space="0" w:color="auto"/>
        <w:bottom w:val="none" w:sz="0" w:space="0" w:color="auto"/>
        <w:right w:val="none" w:sz="0" w:space="0" w:color="auto"/>
      </w:divBdr>
    </w:div>
    <w:div w:id="1860699115">
      <w:marLeft w:val="0"/>
      <w:marRight w:val="0"/>
      <w:marTop w:val="0"/>
      <w:marBottom w:val="0"/>
      <w:divBdr>
        <w:top w:val="none" w:sz="0" w:space="0" w:color="auto"/>
        <w:left w:val="none" w:sz="0" w:space="0" w:color="auto"/>
        <w:bottom w:val="none" w:sz="0" w:space="0" w:color="auto"/>
        <w:right w:val="none" w:sz="0" w:space="0" w:color="auto"/>
      </w:divBdr>
    </w:div>
    <w:div w:id="1874732438">
      <w:marLeft w:val="0"/>
      <w:marRight w:val="0"/>
      <w:marTop w:val="0"/>
      <w:marBottom w:val="0"/>
      <w:divBdr>
        <w:top w:val="none" w:sz="0" w:space="0" w:color="auto"/>
        <w:left w:val="none" w:sz="0" w:space="0" w:color="auto"/>
        <w:bottom w:val="none" w:sz="0" w:space="0" w:color="auto"/>
        <w:right w:val="none" w:sz="0" w:space="0" w:color="auto"/>
      </w:divBdr>
    </w:div>
    <w:div w:id="1919442501">
      <w:marLeft w:val="0"/>
      <w:marRight w:val="0"/>
      <w:marTop w:val="0"/>
      <w:marBottom w:val="0"/>
      <w:divBdr>
        <w:top w:val="none" w:sz="0" w:space="0" w:color="auto"/>
        <w:left w:val="none" w:sz="0" w:space="0" w:color="auto"/>
        <w:bottom w:val="none" w:sz="0" w:space="0" w:color="auto"/>
        <w:right w:val="none" w:sz="0" w:space="0" w:color="auto"/>
      </w:divBdr>
    </w:div>
    <w:div w:id="2059624695">
      <w:marLeft w:val="0"/>
      <w:marRight w:val="0"/>
      <w:marTop w:val="0"/>
      <w:marBottom w:val="0"/>
      <w:divBdr>
        <w:top w:val="none" w:sz="0" w:space="0" w:color="auto"/>
        <w:left w:val="none" w:sz="0" w:space="0" w:color="auto"/>
        <w:bottom w:val="none" w:sz="0" w:space="0" w:color="auto"/>
        <w:right w:val="none" w:sz="0" w:space="0" w:color="auto"/>
      </w:divBdr>
    </w:div>
  </w:divs>
  <w:encoding w:val="us-ascii"/>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http://zakupki.rosatom.ru" TargetMode="External"/><Relationship Id="rId26"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hyperlink" Target="mailto:arbitration@rosatom.ru" TargetMode="External"/><Relationship Id="rId7" Type="http://schemas.microsoft.com/office/2007/relationships/stylesWithEffects" Target="stylesWithEffects.xml"/><Relationship Id="rId12" Type="http://schemas.openxmlformats.org/officeDocument/2006/relationships/image" Target="media/image1.jpeg"/><Relationship Id="rId17" Type="http://schemas.openxmlformats.org/officeDocument/2006/relationships/hyperlink" Target="http://atom2.roseltorg.ru" TargetMode="External"/><Relationship Id="rId25"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mailto:cz19@belnpp.ru" TargetMode="External"/><Relationship Id="rId20" Type="http://schemas.openxmlformats.org/officeDocument/2006/relationships/hyperlink" Target="http://atom2.roseltorg.ru"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24" Type="http://schemas.openxmlformats.org/officeDocument/2006/relationships/hyperlink" Target="http://zakupki.rosatom.ru/Web.aspx?node=scrupulous" TargetMode="Externa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egrul.nalog.ru/" TargetMode="External"/><Relationship Id="rId28" Type="http://schemas.openxmlformats.org/officeDocument/2006/relationships/footer" Target="footer4.xml"/><Relationship Id="rId10" Type="http://schemas.openxmlformats.org/officeDocument/2006/relationships/footnotes" Target="footnotes.xml"/><Relationship Id="rId19" Type="http://schemas.openxmlformats.org/officeDocument/2006/relationships/hyperlink" Target="http://zakupki.rosatom.ru"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1.xml"/><Relationship Id="rId22" Type="http://schemas.openxmlformats.org/officeDocument/2006/relationships/hyperlink" Target="http://egrul.nalog.ru/" TargetMode="External"/><Relationship Id="rId27" Type="http://schemas.openxmlformats.org/officeDocument/2006/relationships/hyperlink" Target="http://rdr.rosatom.ru/" TargetMode="External"/><Relationship Id="rId30"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54B8F8-D80A-4005-9080-39098FEE6F68}">
  <ds:schemaRefs>
    <ds:schemaRef ds:uri="http://schemas.openxmlformats.org/officeDocument/2006/bibliography"/>
  </ds:schemaRefs>
</ds:datastoreItem>
</file>

<file path=customXml/itemProps2.xml><?xml version="1.0" encoding="utf-8"?>
<ds:datastoreItem xmlns:ds="http://schemas.openxmlformats.org/officeDocument/2006/customXml" ds:itemID="{8BA1A854-1841-47F9-9924-A9169D7ABE09}">
  <ds:schemaRefs>
    <ds:schemaRef ds:uri="http://schemas.openxmlformats.org/officeDocument/2006/bibliography"/>
  </ds:schemaRefs>
</ds:datastoreItem>
</file>

<file path=customXml/itemProps3.xml><?xml version="1.0" encoding="utf-8"?>
<ds:datastoreItem xmlns:ds="http://schemas.openxmlformats.org/officeDocument/2006/customXml" ds:itemID="{17A02664-2179-4618-88E3-F0EDD9DE3EFE}">
  <ds:schemaRefs>
    <ds:schemaRef ds:uri="http://schemas.openxmlformats.org/officeDocument/2006/bibliography"/>
  </ds:schemaRefs>
</ds:datastoreItem>
</file>

<file path=customXml/itemProps4.xml><?xml version="1.0" encoding="utf-8"?>
<ds:datastoreItem xmlns:ds="http://schemas.openxmlformats.org/officeDocument/2006/customXml" ds:itemID="{CF483F78-84A1-4249-835E-FA3C50317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35</Pages>
  <Words>8859</Words>
  <Characters>50497</Characters>
  <Application>Microsoft Office Word</Application>
  <DocSecurity>0</DocSecurity>
  <Lines>420</Lines>
  <Paragraphs>118</Paragraphs>
  <ScaleCrop>false</ScaleCrop>
  <HeadingPairs>
    <vt:vector size="2" baseType="variant">
      <vt:variant>
        <vt:lpstr>Название</vt:lpstr>
      </vt:variant>
      <vt:variant>
        <vt:i4>1</vt:i4>
      </vt:variant>
    </vt:vector>
  </HeadingPairs>
  <TitlesOfParts>
    <vt:vector size="1" baseType="lpstr">
      <vt:lpstr>КОНКУРСНАЯ ДОКУМЕНТАЦИЯ</vt:lpstr>
    </vt:vector>
  </TitlesOfParts>
  <Company>NIAEP</Company>
  <LinksUpToDate>false</LinksUpToDate>
  <CharactersWithSpaces>59238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КОНКУРСНАЯ ДОКУМЕНТАЦИЯ</dc:title>
  <dc:creator>7001</dc:creator>
  <cp:lastModifiedBy>Старостина Ольга Леонидовна</cp:lastModifiedBy>
  <cp:revision>20</cp:revision>
  <cp:lastPrinted>2019-08-17T06:56:00Z</cp:lastPrinted>
  <dcterms:created xsi:type="dcterms:W3CDTF">2019-08-06T05:00:00Z</dcterms:created>
  <dcterms:modified xsi:type="dcterms:W3CDTF">2019-08-20T08:57:00Z</dcterms:modified>
</cp:coreProperties>
</file>