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73A" w:rsidRPr="00BE6298" w:rsidRDefault="00BE6298" w:rsidP="00BE6298">
      <w:pPr>
        <w:tabs>
          <w:tab w:val="left" w:pos="2977"/>
          <w:tab w:val="left" w:pos="3544"/>
        </w:tabs>
        <w:spacing w:before="12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Техническое задание</w:t>
      </w:r>
    </w:p>
    <w:p w:rsidR="009F44BC" w:rsidRPr="0020001D" w:rsidRDefault="009F44BC" w:rsidP="0020001D">
      <w:pPr>
        <w:rPr>
          <w:b/>
        </w:rPr>
      </w:pPr>
    </w:p>
    <w:tbl>
      <w:tblPr>
        <w:tblW w:w="10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5515"/>
        <w:gridCol w:w="992"/>
        <w:gridCol w:w="907"/>
        <w:gridCol w:w="2073"/>
      </w:tblGrid>
      <w:tr w:rsidR="009F44BC" w:rsidRPr="00BE6298" w:rsidTr="0020001D">
        <w:trPr>
          <w:trHeight w:val="683"/>
        </w:trPr>
        <w:tc>
          <w:tcPr>
            <w:tcW w:w="754" w:type="dxa"/>
            <w:shd w:val="clear" w:color="auto" w:fill="auto"/>
            <w:vAlign w:val="center"/>
            <w:hideMark/>
          </w:tcPr>
          <w:p w:rsidR="009F44BC" w:rsidRPr="005718E1" w:rsidRDefault="009F44BC" w:rsidP="004B2D8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5718E1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№ п.п.</w:t>
            </w:r>
          </w:p>
        </w:tc>
        <w:tc>
          <w:tcPr>
            <w:tcW w:w="5515" w:type="dxa"/>
            <w:shd w:val="clear" w:color="auto" w:fill="auto"/>
            <w:vAlign w:val="center"/>
            <w:hideMark/>
          </w:tcPr>
          <w:p w:rsidR="009F44BC" w:rsidRPr="005718E1" w:rsidRDefault="009F44BC" w:rsidP="004B2D8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5718E1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Наименование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9F44BC" w:rsidRPr="005718E1" w:rsidRDefault="009F44BC" w:rsidP="004B2D8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5718E1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Ед. изм.</w:t>
            </w:r>
          </w:p>
        </w:tc>
        <w:tc>
          <w:tcPr>
            <w:tcW w:w="907" w:type="dxa"/>
            <w:vAlign w:val="center"/>
          </w:tcPr>
          <w:p w:rsidR="009F44BC" w:rsidRPr="005718E1" w:rsidRDefault="009F44BC" w:rsidP="004B2D8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5718E1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>Кол-во</w:t>
            </w:r>
          </w:p>
        </w:tc>
        <w:tc>
          <w:tcPr>
            <w:tcW w:w="2073" w:type="dxa"/>
            <w:shd w:val="clear" w:color="auto" w:fill="auto"/>
            <w:vAlign w:val="center"/>
            <w:hideMark/>
          </w:tcPr>
          <w:p w:rsidR="009F44BC" w:rsidRPr="005718E1" w:rsidRDefault="009F44BC" w:rsidP="004B2D8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</w:pPr>
            <w:r w:rsidRPr="005718E1">
              <w:rPr>
                <w:rFonts w:eastAsia="Times New Roman"/>
                <w:b/>
                <w:bCs/>
                <w:color w:val="000000"/>
                <w:sz w:val="24"/>
                <w:lang w:eastAsia="ru-RU"/>
              </w:rPr>
              <w:t xml:space="preserve">Средняя сумма за ед. товара с НДС 20 % </w:t>
            </w:r>
          </w:p>
        </w:tc>
      </w:tr>
      <w:tr w:rsidR="009F44BC" w:rsidRPr="00BE6298" w:rsidTr="0020001D">
        <w:trPr>
          <w:trHeight w:val="330"/>
        </w:trPr>
        <w:tc>
          <w:tcPr>
            <w:tcW w:w="754" w:type="dxa"/>
            <w:shd w:val="clear" w:color="auto" w:fill="auto"/>
            <w:noWrap/>
            <w:vAlign w:val="center"/>
            <w:hideMark/>
          </w:tcPr>
          <w:p w:rsidR="009F44BC" w:rsidRPr="00BE6298" w:rsidRDefault="009F44BC" w:rsidP="004B2D85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6298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5515" w:type="dxa"/>
            <w:shd w:val="clear" w:color="auto" w:fill="auto"/>
            <w:noWrap/>
            <w:vAlign w:val="center"/>
            <w:hideMark/>
          </w:tcPr>
          <w:p w:rsidR="009F44BC" w:rsidRPr="00BE6298" w:rsidRDefault="0020001D" w:rsidP="00552E70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Бюллетень 78-287-БД-В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9F44BC" w:rsidRPr="00BE6298" w:rsidRDefault="009F44BC" w:rsidP="004B2D85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6298">
              <w:rPr>
                <w:rFonts w:eastAsia="Times New Roman"/>
                <w:color w:val="000000"/>
                <w:lang w:eastAsia="ru-RU"/>
              </w:rPr>
              <w:t>шт</w:t>
            </w:r>
          </w:p>
        </w:tc>
        <w:tc>
          <w:tcPr>
            <w:tcW w:w="907" w:type="dxa"/>
          </w:tcPr>
          <w:p w:rsidR="009F44BC" w:rsidRPr="00BE6298" w:rsidRDefault="009F44BC" w:rsidP="004B2D85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BE6298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2073" w:type="dxa"/>
            <w:shd w:val="clear" w:color="auto" w:fill="auto"/>
            <w:noWrap/>
            <w:vAlign w:val="center"/>
            <w:hideMark/>
          </w:tcPr>
          <w:p w:rsidR="009F44BC" w:rsidRPr="00BE6298" w:rsidRDefault="0020001D" w:rsidP="004B2D85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8 354 500,00</w:t>
            </w:r>
          </w:p>
        </w:tc>
      </w:tr>
      <w:tr w:rsidR="00BE6298" w:rsidRPr="00BE6298" w:rsidTr="0020001D">
        <w:trPr>
          <w:trHeight w:val="330"/>
        </w:trPr>
        <w:tc>
          <w:tcPr>
            <w:tcW w:w="8168" w:type="dxa"/>
            <w:gridSpan w:val="4"/>
            <w:shd w:val="clear" w:color="auto" w:fill="auto"/>
            <w:noWrap/>
            <w:vAlign w:val="center"/>
          </w:tcPr>
          <w:p w:rsidR="00BE6298" w:rsidRPr="00BE6298" w:rsidRDefault="00BE6298" w:rsidP="0020001D">
            <w:pPr>
              <w:jc w:val="right"/>
              <w:rPr>
                <w:rFonts w:eastAsia="Times New Roman"/>
                <w:b/>
                <w:color w:val="000000"/>
                <w:lang w:eastAsia="ru-RU"/>
              </w:rPr>
            </w:pPr>
            <w:r w:rsidRPr="00BE6298">
              <w:rPr>
                <w:rFonts w:eastAsia="Times New Roman"/>
                <w:b/>
                <w:color w:val="000000"/>
                <w:lang w:eastAsia="ru-RU"/>
              </w:rPr>
              <w:t xml:space="preserve">Итого за ед. </w:t>
            </w:r>
            <w:r>
              <w:rPr>
                <w:rFonts w:eastAsia="Times New Roman"/>
                <w:b/>
                <w:color w:val="000000"/>
                <w:lang w:eastAsia="ru-RU"/>
              </w:rPr>
              <w:t>товара</w:t>
            </w:r>
            <w:r w:rsidRPr="00BE6298">
              <w:rPr>
                <w:rFonts w:eastAsia="Times New Roman"/>
                <w:b/>
                <w:color w:val="000000"/>
                <w:lang w:eastAsia="ru-RU"/>
              </w:rPr>
              <w:t xml:space="preserve"> с учетом НДС 20 %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:rsidR="00BE6298" w:rsidRPr="00BE6298" w:rsidRDefault="0020001D" w:rsidP="004B2D85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8 354 500,00</w:t>
            </w:r>
          </w:p>
        </w:tc>
      </w:tr>
    </w:tbl>
    <w:p w:rsidR="009F44BC" w:rsidRDefault="009F44BC" w:rsidP="009F44BC">
      <w:pPr>
        <w:rPr>
          <w:rFonts w:eastAsia="Calibri"/>
          <w:b/>
          <w:lang w:eastAsia="ru-RU"/>
        </w:rPr>
      </w:pPr>
    </w:p>
    <w:p w:rsidR="0020001D" w:rsidRPr="00BE6298" w:rsidRDefault="00AB564E" w:rsidP="009F44BC">
      <w:pPr>
        <w:rPr>
          <w:rFonts w:eastAsia="Calibri"/>
          <w:b/>
          <w:lang w:eastAsia="ru-RU"/>
        </w:rPr>
      </w:pPr>
      <w:r w:rsidRPr="00AB564E">
        <w:rPr>
          <w:rFonts w:eastAsia="Calibri"/>
          <w:lang w:eastAsia="ru-RU"/>
        </w:rPr>
        <w:t xml:space="preserve">Перечень имущества, входящего в бюллетень </w:t>
      </w:r>
      <w:r w:rsidRPr="00AB564E">
        <w:rPr>
          <w:rFonts w:eastAsia="Times New Roman"/>
          <w:color w:val="000000"/>
          <w:lang w:eastAsia="ru-RU"/>
        </w:rPr>
        <w:t>78-287-БД-В прилагается</w:t>
      </w:r>
      <w:r>
        <w:rPr>
          <w:rFonts w:eastAsia="Times New Roman"/>
          <w:color w:val="000000"/>
          <w:lang w:eastAsia="ru-RU"/>
        </w:rPr>
        <w:t>.</w:t>
      </w:r>
      <w:r>
        <w:rPr>
          <w:rFonts w:eastAsia="Calibri"/>
          <w:b/>
          <w:lang w:eastAsia="ru-RU"/>
        </w:rPr>
        <w:t xml:space="preserve"> </w:t>
      </w:r>
    </w:p>
    <w:p w:rsidR="009F44BC" w:rsidRPr="00BE6298" w:rsidRDefault="009F44BC" w:rsidP="00552E70">
      <w:pPr>
        <w:autoSpaceDE w:val="0"/>
        <w:autoSpaceDN w:val="0"/>
        <w:adjustRightInd w:val="0"/>
        <w:spacing w:line="360" w:lineRule="auto"/>
        <w:ind w:firstLine="567"/>
        <w:rPr>
          <w:rFonts w:eastAsia="SimSun"/>
        </w:rPr>
      </w:pPr>
      <w:r w:rsidRPr="00BE6298">
        <w:rPr>
          <w:rFonts w:eastAsia="SimSun"/>
        </w:rPr>
        <w:t xml:space="preserve">-Работы выполняются в рамках исполнения Государственного контракта </w:t>
      </w:r>
      <w:r w:rsidRPr="00BE6298">
        <w:t xml:space="preserve">№1619187323901442208022953 от 20.12.2016г., которому присвоен идентификатор №1619187323901442208022953, </w:t>
      </w:r>
      <w:r w:rsidRPr="00BE6298">
        <w:rPr>
          <w:rFonts w:eastAsia="SimSun"/>
        </w:rPr>
        <w:t>Стороны обязуются выполнять требования Федерального закона от 29.12.2012 года № 275-ФЗ;</w:t>
      </w:r>
    </w:p>
    <w:p w:rsidR="009F44BC" w:rsidRPr="00BE6298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contextualSpacing/>
      </w:pPr>
      <w:r w:rsidRPr="00BE6298">
        <w:t>-РКМ должны быть сформированы в соответствии с разделом 3 Постановления Правительства Российской Федерации от 2 декабря 2017 года № 1465 «О государственном регулировании цен на продукцию, поставляемую по государственному оборонному заказу, а также о внесении изменений и признании утратившим силу некоторых актов правительства Российской Федерации» и Приказом ФАС России от 31.01.2018 г. № 116, в котором утверждены формы документов;</w:t>
      </w:r>
    </w:p>
    <w:p w:rsidR="009F44BC" w:rsidRPr="00BE6298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contextualSpacing/>
      </w:pPr>
      <w:r w:rsidRPr="00BE6298">
        <w:t xml:space="preserve">-Срок поставки изделий: в течение </w:t>
      </w:r>
      <w:r w:rsidR="0020001D">
        <w:t>90</w:t>
      </w:r>
      <w:r w:rsidR="0095429F">
        <w:t xml:space="preserve"> (</w:t>
      </w:r>
      <w:r w:rsidR="0020001D">
        <w:t>девяноста</w:t>
      </w:r>
      <w:r w:rsidRPr="00BE6298">
        <w:t>) календарных дней с момента получения предоплаты.</w:t>
      </w:r>
    </w:p>
    <w:p w:rsidR="009F44BC" w:rsidRPr="00BE6298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contextualSpacing/>
      </w:pPr>
      <w:r w:rsidRPr="00BE6298">
        <w:t>- Место поставки г. Рязань, ул. Забайкальская, АО «360 АРЗ»</w:t>
      </w:r>
    </w:p>
    <w:p w:rsidR="009F44BC" w:rsidRPr="00BE6298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</w:pPr>
      <w:r w:rsidRPr="00BE6298">
        <w:rPr>
          <w:rFonts w:eastAsia="Times New Roman"/>
          <w:color w:val="000000"/>
          <w:lang w:eastAsia="ru-RU"/>
        </w:rPr>
        <w:t>-Изделия поставляются с приемкой ОТК и ВП с предоставлением Заключения ТФЦ ВП МО РФ;</w:t>
      </w:r>
    </w:p>
    <w:p w:rsidR="009F44BC" w:rsidRPr="00BE6298" w:rsidRDefault="009F44BC" w:rsidP="00552E70">
      <w:pPr>
        <w:pStyle w:val="aff0"/>
        <w:shd w:val="clear" w:color="auto" w:fill="FFFFFF"/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Proxima Nova ExCn Rg" w:hAnsi="Proxima Nova ExCn Rg" w:cs="Times New Roman"/>
          <w:bCs/>
          <w:color w:val="000000"/>
          <w:sz w:val="28"/>
          <w:szCs w:val="28"/>
        </w:rPr>
      </w:pPr>
      <w:r w:rsidRPr="00BE6298">
        <w:rPr>
          <w:rFonts w:ascii="Proxima Nova ExCn Rg" w:hAnsi="Proxima Nova ExCn Rg" w:cs="Times New Roman"/>
          <w:sz w:val="28"/>
          <w:szCs w:val="28"/>
          <w:lang w:eastAsia="zh-CN"/>
        </w:rPr>
        <w:t xml:space="preserve">-Качество изделий Поставщик подтверждает документом на данное изделие, заверенное ОТК и ВП МО РФ </w:t>
      </w:r>
      <w:r w:rsidRPr="00BE6298">
        <w:rPr>
          <w:rFonts w:ascii="Proxima Nova ExCn Rg" w:hAnsi="Proxima Nova ExCn Rg" w:cs="Times New Roman"/>
          <w:bCs/>
          <w:color w:val="000000"/>
          <w:sz w:val="28"/>
          <w:szCs w:val="28"/>
        </w:rPr>
        <w:t>(</w:t>
      </w:r>
      <w:r w:rsidRPr="00BE6298">
        <w:rPr>
          <w:rFonts w:ascii="Proxima Nova ExCn Rg" w:hAnsi="Proxima Nova ExCn Rg" w:cs="Times New Roman"/>
          <w:sz w:val="28"/>
          <w:szCs w:val="28"/>
          <w:lang w:eastAsia="zh-CN"/>
        </w:rPr>
        <w:t xml:space="preserve">в соответствии с ГОСТ 27693-2012 </w:t>
      </w:r>
      <w:r w:rsidRPr="00BE6298">
        <w:rPr>
          <w:rFonts w:ascii="Proxima Nova ExCn Rg" w:hAnsi="Proxima Nova ExCn Rg" w:cs="Times New Roman"/>
          <w:bCs/>
          <w:color w:val="000000"/>
          <w:sz w:val="28"/>
          <w:szCs w:val="28"/>
        </w:rPr>
        <w:t>отметка в паспортах, этикетках, сертификатах обязательна);</w:t>
      </w:r>
    </w:p>
    <w:p w:rsidR="009F44BC" w:rsidRPr="00BE6298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pacing w:val="-1"/>
          <w:lang w:eastAsia="zh-CN"/>
        </w:rPr>
      </w:pPr>
      <w:r w:rsidRPr="00BE6298">
        <w:rPr>
          <w:color w:val="000000"/>
          <w:lang w:eastAsia="zh-CN"/>
        </w:rPr>
        <w:t>-Гарантийный срок хранения изделий исчисляется с момента подписания сопроводительных документов и составляет не менее 24 месяцев. Гарантийный срок эксплуатации изделий устанавливается с момента даты ввода изделий в эксплуатацию и составляет не менее 48 месяцев.</w:t>
      </w:r>
      <w:r w:rsidRPr="00BE6298">
        <w:rPr>
          <w:color w:val="000000"/>
          <w:spacing w:val="-1"/>
          <w:lang w:eastAsia="zh-CN"/>
        </w:rPr>
        <w:t xml:space="preserve"> Гарантийные сроки не должны быть менее установленных в нормативно-технической документации;</w:t>
      </w:r>
    </w:p>
    <w:p w:rsidR="009F44BC" w:rsidRDefault="009F44BC" w:rsidP="00552E70">
      <w:pPr>
        <w:shd w:val="clear" w:color="auto" w:fill="FFFFFF"/>
        <w:tabs>
          <w:tab w:val="left" w:pos="851"/>
        </w:tabs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 New Roman"/>
          <w:color w:val="000000"/>
          <w:lang w:eastAsia="ru-RU"/>
        </w:rPr>
      </w:pPr>
      <w:r w:rsidRPr="00BE6298">
        <w:rPr>
          <w:rFonts w:eastAsia="Times New Roman"/>
          <w:color w:val="000000"/>
          <w:lang w:eastAsia="ru-RU"/>
        </w:rPr>
        <w:lastRenderedPageBreak/>
        <w:t>-Качество поставляемого Товара должно соответствовать требованиям документов стандартизации и технического регулирования (ГОСТ, ТУ и др.), установленных для данного типа (вида) Товара. Поставляемый Товар должен быть 1 категории, текущего производства (не бывшим в употреблении), не является предметом иных договорных (контрактных) обязательств и свободен от прав и притязаний третьих лиц.</w:t>
      </w:r>
    </w:p>
    <w:p w:rsidR="00E43995" w:rsidRDefault="00E43995" w:rsidP="00E43995">
      <w:pPr>
        <w:tabs>
          <w:tab w:val="left" w:pos="993"/>
        </w:tabs>
        <w:spacing w:line="276" w:lineRule="auto"/>
        <w:ind w:right="40" w:firstLine="567"/>
        <w:rPr>
          <w:rFonts w:ascii="Times New Roman CYR" w:hAnsi="Times New Roman CYR"/>
          <w:color w:val="000000"/>
          <w:lang w:eastAsia="zh-CN"/>
        </w:rPr>
      </w:pPr>
      <w:r>
        <w:rPr>
          <w:color w:val="000000"/>
        </w:rPr>
        <w:t>-</w:t>
      </w:r>
      <w:r w:rsidRPr="00E43995">
        <w:rPr>
          <w:rFonts w:cs="Times New Roman CYR"/>
          <w:color w:val="000000"/>
        </w:rPr>
        <w:t xml:space="preserve">Заказчик оплачивает изделия в течение 10 (десяти) банковских дней со дня получения от Поставщика счёта путём 50% предварительной оплаты. </w:t>
      </w:r>
      <w:r w:rsidRPr="00E43995">
        <w:rPr>
          <w:rFonts w:cs="Times New Roman CYR"/>
          <w:color w:val="000000"/>
          <w:lang w:eastAsia="zh-CN"/>
        </w:rPr>
        <w:t>Окончательный расчёт за поставленные изделия осуществляется Заказчиком в течение 20 (двадцати) банковских дней с момента поставки изделий при условии получения денежных средств от Головного исполнителя, но не позднее 30 сентября 2020года.</w:t>
      </w:r>
      <w:r>
        <w:rPr>
          <w:rFonts w:ascii="Times New Roman CYR" w:hAnsi="Times New Roman CYR"/>
          <w:color w:val="000000"/>
          <w:lang w:eastAsia="zh-CN"/>
        </w:rPr>
        <w:t xml:space="preserve"> </w:t>
      </w:r>
    </w:p>
    <w:p w:rsidR="00785941" w:rsidRDefault="00AE23C6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  <w:r>
        <w:rPr>
          <w:rFonts w:eastAsia="Times New Roman"/>
          <w:color w:val="000000"/>
          <w:lang w:eastAsia="ru-RU"/>
        </w:rPr>
        <w:t>-</w:t>
      </w:r>
      <w:r>
        <w:t>Поставщик выставляет Заказчику счёт для оплаты изделий в течение 2 (двух) рабочих дней с момента получения от Заказчика офор</w:t>
      </w:r>
      <w:r w:rsidR="00E91EF7">
        <w:t>мленной спецификации и Договора.</w:t>
      </w: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p w:rsidR="00E91EF7" w:rsidRDefault="00E91EF7" w:rsidP="00E91EF7">
      <w:pPr>
        <w:pStyle w:val="13"/>
        <w:shd w:val="clear" w:color="auto" w:fill="auto"/>
        <w:ind w:right="60"/>
      </w:pPr>
    </w:p>
    <w:p w:rsidR="00E91EF7" w:rsidRDefault="00E91EF7" w:rsidP="00E91EF7">
      <w:pPr>
        <w:pStyle w:val="13"/>
        <w:shd w:val="clear" w:color="auto" w:fill="auto"/>
        <w:ind w:right="60"/>
        <w:jc w:val="center"/>
      </w:pPr>
      <w:r>
        <w:t>Перечень имущества входящего в бюллетень 78-287-БД-В расч</w:t>
      </w:r>
      <w:r>
        <w:t>ё</w:t>
      </w:r>
      <w:bookmarkStart w:id="0" w:name="_GoBack"/>
      <w:bookmarkEnd w:id="0"/>
      <w:r>
        <w:t>т</w:t>
      </w:r>
      <w:r>
        <w:br/>
        <w:t>на 1 Ил-78 № 7110/78814 (№0093494838)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  <w:gridCol w:w="2923"/>
        <w:gridCol w:w="2894"/>
        <w:gridCol w:w="2472"/>
      </w:tblGrid>
      <w:tr w:rsidR="00E91EF7" w:rsidTr="00E91EF7">
        <w:trPr>
          <w:trHeight w:hRule="exact" w:val="26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№ п/п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Наименование детали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Чертежный номер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Кол-во на самолет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Раздел 1.1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обшивка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1.7601.2286.130.301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1.7601.2286.130.205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1.7601.2286.130.206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1.7601.2286.130.209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1.7601.2286.130.210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лента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1.7601.2286.130.313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1.7601.2286.130.323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уголок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1.7601.2286.130.333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стойка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1.7601.2286.130.351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стойка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1.7601.2286.130.352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уголок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1.7601.2286.130.215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уголок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1.7601.2286.130.216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5-1-ОСТ1.11301-74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224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В65-ЗУ-4-22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4-8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4-10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5009А-6-20 кд.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В65-ЗУ-4-9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В65-ЗУ-3.5-7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В65-ЗУ-4-7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В65-ЗУ-4-8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  <w:rPr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bCs/>
                <w:sz w:val="14"/>
                <w:szCs w:val="14"/>
              </w:rPr>
              <w:t>ВИНТ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3186А-5-12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5009А-6-16 кд.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4-14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В65-ЗУ-4-12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В65-ЗУ-4-18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6-26 ан. оке. ОСТ 1.10571-73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3373А-6кд.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3374А-6кд.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шайба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3401А-1,5-6-12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прокладка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1.7601.2286.130.167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накладка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1.7601.2286.130.217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Раздел 1.2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кронштейн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1.7601.2298.058.001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1.7601.2286.120.353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о</w:t>
            </w:r>
          </w:p>
          <w:p w:rsidR="00E91EF7" w:rsidRDefault="00E91EF7">
            <w:pPr>
              <w:pStyle w:val="aff3"/>
              <w:shd w:val="clear" w:color="auto" w:fill="auto"/>
              <w:spacing w:line="180" w:lineRule="auto"/>
            </w:pPr>
            <w: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диафрагма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1.7601.2286.120.354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уголок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1.7601.2286.120.255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зашивка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1.7601.2286.120.251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винт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5-11 кд. Ост 1.31542-80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4-10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4-11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4-12 ан. оке. ОСТ 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4-13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4-14 ан. оке. ОСТ1.34076-80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В65-ЗУ-4-10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400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В65-ЗУ-4-12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В65-ЗУ-4-15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винт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3186А-4-11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64 шт</w:t>
            </w:r>
          </w:p>
        </w:tc>
      </w:tr>
      <w:tr w:rsidR="00E91EF7" w:rsidTr="00E91EF7">
        <w:trPr>
          <w:trHeight w:hRule="exact" w:val="293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анкерная гайка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3381А-4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 шт</w:t>
            </w:r>
          </w:p>
        </w:tc>
      </w:tr>
    </w:tbl>
    <w:p w:rsidR="00E91EF7" w:rsidRDefault="00E91EF7" w:rsidP="00E91EF7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"/>
        <w:gridCol w:w="2923"/>
        <w:gridCol w:w="173"/>
        <w:gridCol w:w="2722"/>
        <w:gridCol w:w="2477"/>
      </w:tblGrid>
      <w:tr w:rsidR="00E91EF7" w:rsidTr="00E91EF7">
        <w:trPr>
          <w:trHeight w:hRule="exact" w:val="27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анкерная гайка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3381А-5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Д18-ЗУ-2,6-6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480 шт</w:t>
            </w:r>
          </w:p>
        </w:tc>
      </w:tr>
      <w:tr w:rsidR="00E91EF7" w:rsidTr="00E91EF7">
        <w:trPr>
          <w:trHeight w:hRule="exact" w:val="26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кронштейн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1.7601.2298.048.000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 (сб.)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втулка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1.7601.2298.037.000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1.7601.2298.036.000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шайба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1.7601.2298.056.000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гайка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3315А-6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АНУ 1100-1-6-56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шайба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3401А-1,5-6-12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АНУ 1100-1-8-58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гайка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3315А-8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шайба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3402А-2-8-16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1.7601.5711.010.105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3086А-6-20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шплинт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2,5x32-029 ГОСТ 397-79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  <w:rPr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bCs/>
                <w:sz w:val="14"/>
                <w:szCs w:val="14"/>
              </w:rPr>
              <w:t>ШПЛИНТ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1,6x20-029 ГОСТ 397-79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гайка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3346А-12кд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1.7601.2286.120.121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1.7601.2286. 120.301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1.7601.2286.120.303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1.7601.2286.120.305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1.7601.2286.120.307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1.7601.2286.120.309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винт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3186А-5-12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80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винт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4928А-4-20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гайка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3373А-4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шайба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3401 А-1,5-4-8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4-9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  <w:rPr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bCs/>
                <w:sz w:val="14"/>
                <w:szCs w:val="14"/>
              </w:rPr>
              <w:t>ВИНТ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3186А-4-11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  <w:rPr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bCs/>
                <w:sz w:val="14"/>
                <w:szCs w:val="14"/>
              </w:rPr>
              <w:t>ВИНТ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4-12 кд. ОСТ1.31542-80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прокладка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1.7601.2286.120.102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00.47723.22.105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jc w:val="right"/>
            </w:pPr>
            <w:r>
              <w:t>Раздел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обшивка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1.7601.2386.525.201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диафрагма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1.7601.2386.525.355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диафрагма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1.7601.238$.525.356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кница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1.7601.2386.525.209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лента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1.7601.2386.525.313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диафрагма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1.7601.2386.525.323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стойка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1.7601.2386.525.325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стойка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1.7601.2386.525.326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уголок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1.7601.2386.525.329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уголок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1.7601.2386.525.211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уголок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1.7601.2386.525.212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5-1-ОСТ1.11301-74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228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В65-ЗУ-4-22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138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В65-ЗУ-3,5-8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4-8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252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В65-ЗУ-4-9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В65-ЗУ-4-8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60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В65-ЗУ-4-12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В65-ЗУ-4-18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4-14 ан.</w:t>
            </w:r>
            <w:r>
              <w:t xml:space="preserve"> </w:t>
            </w:r>
            <w:r>
              <w:t>окс. ОСТ 1.34076-84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5009А-6-18 кд.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болт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6-26 ан. оке. ОСТ 1.10571-73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кница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1.7601.2386.525.210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78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13"/>
              <w:jc w:val="left"/>
            </w:pPr>
            <w:r>
              <w:t>заклепка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6-1-ОСТ1.11301-74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</w:tbl>
    <w:p w:rsidR="00E91EF7" w:rsidRDefault="00E91EF7" w:rsidP="00E91EF7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  <w:gridCol w:w="2923"/>
        <w:gridCol w:w="182"/>
        <w:gridCol w:w="2712"/>
        <w:gridCol w:w="2477"/>
      </w:tblGrid>
      <w:tr w:rsidR="00E91EF7" w:rsidTr="00E91EF7">
        <w:trPr>
          <w:trHeight w:hRule="exact" w:val="27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4-10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В65-ЗУ-4-17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144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3373А-6кд.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36 шт</w:t>
            </w:r>
          </w:p>
        </w:tc>
      </w:tr>
      <w:tr w:rsidR="00E91EF7" w:rsidTr="00E91EF7">
        <w:trPr>
          <w:trHeight w:hRule="exact" w:val="26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3374А-6кд.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шайба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3401А-1,5-6-12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42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вкладыш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1.7601.2386.525.127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накладка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1.7601.2386.525.215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31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jc w:val="right"/>
            </w:pPr>
            <w:r>
              <w:t>Раздел</w:t>
            </w: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jc w:val="left"/>
            </w:pPr>
            <w:r>
              <w:t>1.4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гнутик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1.7601.2386.520.203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гнутик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1.7601.2386.520.204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</w:t>
            </w:r>
          </w:p>
          <w:p w:rsidR="00E91EF7" w:rsidRDefault="00E91EF7">
            <w:pPr>
              <w:pStyle w:val="aff3"/>
              <w:shd w:val="clear" w:color="auto" w:fill="auto"/>
              <w:spacing w:line="180" w:lineRule="auto"/>
            </w:pPr>
            <w:r>
              <w:t>Э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зашивка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1.7601.2386.520.201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профиль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1.7601.2386.520.205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кронштейн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1.7601.2298.058.003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винт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3186А-5-12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48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анкерная 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3381А-5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Д18-ЗУ-2,6-6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192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В65-ЗУ-4-10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120 шт (сб.)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В65-ЗУ-4-12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108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4-11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4-12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968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4-13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4-14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0"/>
            </w:pPr>
            <w:r>
              <w:t>4-9 ан. оке. ОСТ 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60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4-10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заклепка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4-15 ан. оке. ОСТ1.34076-80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  <w:rPr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bCs/>
                <w:sz w:val="14"/>
                <w:szCs w:val="14"/>
              </w:rPr>
              <w:t>ВИНТ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3186А-4-11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анкерная 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3381А-4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40"/>
            </w:pPr>
            <w:r>
              <w:t>6-22 ан. окс. ОСТ 1. 10571-72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винт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5-11 кд. ОСТ1.31542-80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винт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4-12 кд. ОСТ 1.31542-81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4928А-4-20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3373А-4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25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кронштейн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1.7601.2298.048.000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 (сб.)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26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втулка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1.7601.2298.037.000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27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шайба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80"/>
            </w:pPr>
            <w:r>
              <w:t>3401 А-1,5-4-8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28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1.7601.2298.036.000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29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шайба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1.7601.2298.056.000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30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шплинт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20"/>
            </w:pPr>
            <w:r>
              <w:t>2,5x32-029 ГОСТ 397-79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6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31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болт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АНУ 1100-1-6-56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  <w:tr w:rsidR="00E91EF7" w:rsidTr="00E91EF7">
        <w:trPr>
          <w:trHeight w:hRule="exact" w:val="25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32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гайка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3315А-6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24 шт</w:t>
            </w:r>
          </w:p>
        </w:tc>
      </w:tr>
      <w:tr w:rsidR="00E91EF7" w:rsidTr="00E91EF7">
        <w:trPr>
          <w:trHeight w:hRule="exact" w:val="259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33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шайба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  <w:ind w:left="160"/>
            </w:pPr>
            <w:r>
              <w:t>3401А-1,5-6-12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144 шт</w:t>
            </w:r>
          </w:p>
        </w:tc>
      </w:tr>
      <w:tr w:rsidR="00E91EF7" w:rsidTr="00E91EF7">
        <w:trPr>
          <w:trHeight w:hRule="exact" w:val="274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34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01"/>
              <w:jc w:val="left"/>
            </w:pPr>
            <w:r>
              <w:t>прокладка</w:t>
            </w:r>
          </w:p>
        </w:tc>
        <w:tc>
          <w:tcPr>
            <w:tcW w:w="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E91EF7" w:rsidRDefault="00E91EF7">
            <w:pPr>
              <w:rPr>
                <w:sz w:val="10"/>
                <w:szCs w:val="10"/>
              </w:rPr>
            </w:pPr>
          </w:p>
        </w:tc>
        <w:tc>
          <w:tcPr>
            <w:tcW w:w="2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  <w:ind w:left="140"/>
            </w:pPr>
            <w:r>
              <w:t>1.7601.2386.520.123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91EF7" w:rsidRDefault="00E91EF7">
            <w:pPr>
              <w:pStyle w:val="aff3"/>
              <w:shd w:val="clear" w:color="auto" w:fill="auto"/>
            </w:pPr>
            <w:r>
              <w:t>12 шт</w:t>
            </w:r>
          </w:p>
        </w:tc>
      </w:tr>
    </w:tbl>
    <w:p w:rsidR="00E91EF7" w:rsidRDefault="00E91EF7" w:rsidP="00E91EF7">
      <w:pPr>
        <w:spacing w:line="14" w:lineRule="exact"/>
        <w:rPr>
          <w:rFonts w:ascii="Courier New" w:hAnsi="Courier New" w:cs="Courier New"/>
          <w:color w:val="000000"/>
          <w:lang w:bidi="ru-RU"/>
        </w:rPr>
      </w:pPr>
    </w:p>
    <w:p w:rsidR="00E91EF7" w:rsidRPr="0019250C" w:rsidRDefault="00E91EF7" w:rsidP="00E91EF7">
      <w:pPr>
        <w:widowControl w:val="0"/>
        <w:shd w:val="clear" w:color="auto" w:fill="FFFFFF"/>
        <w:autoSpaceDE w:val="0"/>
        <w:autoSpaceDN w:val="0"/>
        <w:adjustRightInd w:val="0"/>
        <w:spacing w:line="276" w:lineRule="auto"/>
        <w:ind w:firstLine="567"/>
      </w:pPr>
    </w:p>
    <w:sectPr w:rsidR="00E91EF7" w:rsidRPr="0019250C" w:rsidSect="006D32B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5E3" w:rsidRDefault="007C55E3" w:rsidP="0065573A">
      <w:r>
        <w:separator/>
      </w:r>
    </w:p>
  </w:endnote>
  <w:endnote w:type="continuationSeparator" w:id="0">
    <w:p w:rsidR="007C55E3" w:rsidRDefault="007C55E3" w:rsidP="0065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xima Nova ExCn Rg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5E3" w:rsidRDefault="007C55E3" w:rsidP="0065573A">
      <w:r>
        <w:separator/>
      </w:r>
    </w:p>
  </w:footnote>
  <w:footnote w:type="continuationSeparator" w:id="0">
    <w:p w:rsidR="007C55E3" w:rsidRDefault="007C55E3" w:rsidP="00655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562"/>
    <w:multiLevelType w:val="multilevel"/>
    <w:tmpl w:val="7F0A18DA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ascii="Times New Roman" w:hAnsi="Times New Roman" w:cs="Times New Roman" w:hint="default"/>
        <w:b w:val="0"/>
        <w:i w:val="0"/>
        <w:color w:val="000000" w:themeColor="text1"/>
        <w:sz w:val="24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 w15:restartNumberingAfterBreak="0">
    <w:nsid w:val="137D6434"/>
    <w:multiLevelType w:val="hybridMultilevel"/>
    <w:tmpl w:val="D3C6EB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E06AB"/>
    <w:multiLevelType w:val="hybridMultilevel"/>
    <w:tmpl w:val="0076271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F268AD"/>
    <w:multiLevelType w:val="multilevel"/>
    <w:tmpl w:val="F98ACDBA"/>
    <w:lvl w:ilvl="0">
      <w:start w:val="1"/>
      <w:numFmt w:val="decimal"/>
      <w:pStyle w:val="a0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decimal"/>
      <w:pStyle w:val="-1"/>
      <w:lvlText w:val="%1.%2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2">
      <w:start w:val="1"/>
      <w:numFmt w:val="decimal"/>
      <w:pStyle w:val="-2"/>
      <w:lvlText w:val="%1.%2.%3"/>
      <w:lvlJc w:val="left"/>
      <w:pPr>
        <w:tabs>
          <w:tab w:val="num" w:pos="1418"/>
        </w:tabs>
        <w:ind w:left="0" w:firstLine="567"/>
      </w:pPr>
      <w:rPr>
        <w:rFonts w:hint="default"/>
      </w:rPr>
    </w:lvl>
    <w:lvl w:ilvl="3">
      <w:start w:val="1"/>
      <w:numFmt w:val="lowerLetter"/>
      <w:pStyle w:val="-3"/>
      <w:lvlText w:val="%4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1297F8C"/>
    <w:multiLevelType w:val="multilevel"/>
    <w:tmpl w:val="E5626524"/>
    <w:lvl w:ilvl="0">
      <w:start w:val="1"/>
      <w:numFmt w:val="decimal"/>
      <w:pStyle w:val="1"/>
      <w:lvlText w:val="%1."/>
      <w:lvlJc w:val="left"/>
      <w:pPr>
        <w:tabs>
          <w:tab w:val="num" w:pos="1407"/>
        </w:tabs>
        <w:ind w:left="1407" w:hanging="567"/>
      </w:pPr>
      <w:rPr>
        <w:rFonts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tabs>
          <w:tab w:val="num" w:pos="1974"/>
        </w:tabs>
        <w:ind w:left="1974" w:hanging="1134"/>
      </w:pPr>
      <w:rPr>
        <w:rFonts w:cs="Times New Roman" w:hint="default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Cs w:val="28"/>
        <w:u w:val="none"/>
        <w:vertAlign w:val="baseline"/>
      </w:rPr>
    </w:lvl>
    <w:lvl w:ilvl="2">
      <w:start w:val="1"/>
      <w:numFmt w:val="decimal"/>
      <w:pStyle w:val="a1"/>
      <w:lvlText w:val="%1.%2.%3"/>
      <w:lvlJc w:val="left"/>
      <w:pPr>
        <w:tabs>
          <w:tab w:val="num" w:pos="1974"/>
        </w:tabs>
        <w:ind w:left="1974" w:hanging="113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1974"/>
        </w:tabs>
        <w:ind w:left="197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lowerLetter"/>
      <w:pStyle w:val="a3"/>
      <w:lvlText w:val="%5)"/>
      <w:lvlJc w:val="left"/>
      <w:pPr>
        <w:tabs>
          <w:tab w:val="num" w:pos="3567"/>
        </w:tabs>
        <w:ind w:left="3567" w:hanging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"/>
      <w:lvlJc w:val="left"/>
      <w:pPr>
        <w:tabs>
          <w:tab w:val="num" w:pos="3108"/>
        </w:tabs>
        <w:ind w:left="3108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3675"/>
        </w:tabs>
        <w:ind w:left="3675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5"/>
        </w:tabs>
        <w:ind w:left="37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5"/>
        </w:tabs>
        <w:ind w:left="4305" w:hanging="1440"/>
      </w:pPr>
      <w:rPr>
        <w:rFonts w:hint="default"/>
      </w:rPr>
    </w:lvl>
  </w:abstractNum>
  <w:abstractNum w:abstractNumId="5" w15:restartNumberingAfterBreak="0">
    <w:nsid w:val="460D26CA"/>
    <w:multiLevelType w:val="hybridMultilevel"/>
    <w:tmpl w:val="185845C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C692310"/>
    <w:multiLevelType w:val="hybridMultilevel"/>
    <w:tmpl w:val="CD84DB5C"/>
    <w:lvl w:ilvl="0" w:tplc="C540C2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EE075F8" w:tentative="1">
      <w:start w:val="1"/>
      <w:numFmt w:val="lowerLetter"/>
      <w:lvlText w:val="%2."/>
      <w:lvlJc w:val="left"/>
      <w:pPr>
        <w:ind w:left="1440" w:hanging="360"/>
      </w:pPr>
    </w:lvl>
    <w:lvl w:ilvl="2" w:tplc="2FDC681C" w:tentative="1">
      <w:start w:val="1"/>
      <w:numFmt w:val="lowerRoman"/>
      <w:lvlText w:val="%3."/>
      <w:lvlJc w:val="right"/>
      <w:pPr>
        <w:ind w:left="2160" w:hanging="180"/>
      </w:pPr>
    </w:lvl>
    <w:lvl w:ilvl="3" w:tplc="6E8A3E8A" w:tentative="1">
      <w:start w:val="1"/>
      <w:numFmt w:val="decimal"/>
      <w:lvlText w:val="%4."/>
      <w:lvlJc w:val="left"/>
      <w:pPr>
        <w:ind w:left="2880" w:hanging="360"/>
      </w:pPr>
    </w:lvl>
    <w:lvl w:ilvl="4" w:tplc="BAB06182" w:tentative="1">
      <w:start w:val="1"/>
      <w:numFmt w:val="lowerLetter"/>
      <w:lvlText w:val="%5."/>
      <w:lvlJc w:val="left"/>
      <w:pPr>
        <w:ind w:left="3600" w:hanging="360"/>
      </w:pPr>
    </w:lvl>
    <w:lvl w:ilvl="5" w:tplc="1FD47D9E" w:tentative="1">
      <w:start w:val="1"/>
      <w:numFmt w:val="lowerRoman"/>
      <w:lvlText w:val="%6."/>
      <w:lvlJc w:val="right"/>
      <w:pPr>
        <w:ind w:left="4320" w:hanging="180"/>
      </w:pPr>
    </w:lvl>
    <w:lvl w:ilvl="6" w:tplc="7E981766" w:tentative="1">
      <w:start w:val="1"/>
      <w:numFmt w:val="decimal"/>
      <w:lvlText w:val="%7."/>
      <w:lvlJc w:val="left"/>
      <w:pPr>
        <w:ind w:left="5040" w:hanging="360"/>
      </w:pPr>
    </w:lvl>
    <w:lvl w:ilvl="7" w:tplc="14CE763C" w:tentative="1">
      <w:start w:val="1"/>
      <w:numFmt w:val="lowerLetter"/>
      <w:lvlText w:val="%8."/>
      <w:lvlJc w:val="left"/>
      <w:pPr>
        <w:ind w:left="5760" w:hanging="360"/>
      </w:pPr>
    </w:lvl>
    <w:lvl w:ilvl="8" w:tplc="4DE249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3A1"/>
    <w:multiLevelType w:val="hybridMultilevel"/>
    <w:tmpl w:val="74101146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5EB7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63112A"/>
    <w:multiLevelType w:val="multilevel"/>
    <w:tmpl w:val="877644B2"/>
    <w:lvl w:ilvl="0">
      <w:start w:val="2"/>
      <w:numFmt w:val="decimal"/>
      <w:lvlText w:val="%1."/>
      <w:lvlJc w:val="left"/>
      <w:pPr>
        <w:ind w:left="3196" w:hanging="360"/>
      </w:pPr>
      <w:rPr>
        <w:rFonts w:ascii="Times New Roman" w:eastAsia="SimSun" w:hAnsi="Times New Roman" w:cs="Times New Roman"/>
        <w:b/>
        <w:bCs/>
        <w:color w:val="000000"/>
        <w:u w:color="000000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ascii="Times New Roman" w:eastAsia="SimSun" w:hAnsi="Times New Roman" w:cs="Times New Roman"/>
        <w:color w:val="000000"/>
        <w:u w:color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SimSun" w:hAnsi="Times New Roman" w:cs="Times New Roman"/>
        <w:color w:val="000000"/>
        <w:u w:color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SimSun" w:hAnsi="Times New Roman" w:cs="Times New Roman"/>
        <w:color w:val="000000"/>
        <w:u w:color="000000"/>
      </w:rPr>
    </w:lvl>
    <w:lvl w:ilvl="4">
      <w:start w:val="1"/>
      <w:numFmt w:val="decimal"/>
      <w:lvlText w:val=""/>
      <w:lvlJc w:val="left"/>
      <w:pPr>
        <w:ind w:left="1080" w:hanging="1080"/>
      </w:pPr>
      <w:rPr>
        <w:rFonts w:ascii="Times New Roman" w:eastAsia="SimSun" w:hAnsi="Times New Roman" w:cs="Times New Roman"/>
        <w:color w:val="000000"/>
        <w:u w:color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SimSun" w:hAnsi="Times New Roman" w:cs="Times New Roman"/>
        <w:color w:val="000000"/>
        <w:u w:color="000000"/>
      </w:rPr>
    </w:lvl>
    <w:lvl w:ilvl="6">
      <w:start w:val="1"/>
      <w:numFmt w:val="decimal"/>
      <w:lvlText w:val="%1.%2.%3.%4.%5.%6.."/>
      <w:lvlJc w:val="left"/>
      <w:pPr>
        <w:ind w:left="1440" w:hanging="1440"/>
      </w:pPr>
      <w:rPr>
        <w:rFonts w:ascii="Times New Roman" w:eastAsia="SimSun" w:hAnsi="Times New Roman" w:cs="Times New Roman"/>
        <w:color w:val="000000"/>
        <w:u w:color="000000"/>
      </w:rPr>
    </w:lvl>
    <w:lvl w:ilvl="7">
      <w:start w:val="1"/>
      <w:numFmt w:val="decimal"/>
      <w:lvlText w:val="%1.%2.%3.%4.%5.%6..%8."/>
      <w:lvlJc w:val="left"/>
      <w:pPr>
        <w:ind w:left="1440" w:hanging="1440"/>
      </w:pPr>
      <w:rPr>
        <w:rFonts w:ascii="Times New Roman" w:eastAsia="SimSun" w:hAnsi="Times New Roman" w:cs="Times New Roman"/>
        <w:color w:val="000000"/>
        <w:u w:color="000000"/>
      </w:rPr>
    </w:lvl>
    <w:lvl w:ilvl="8">
      <w:start w:val="1"/>
      <w:numFmt w:val="decimal"/>
      <w:lvlText w:val="%1.%2.%3.%4.%5.%6..%8.%9."/>
      <w:lvlJc w:val="left"/>
      <w:pPr>
        <w:ind w:left="1800" w:hanging="1800"/>
      </w:pPr>
      <w:rPr>
        <w:rFonts w:ascii="Times New Roman" w:eastAsia="SimSun" w:hAnsi="Times New Roman" w:cs="Times New Roman"/>
        <w:color w:val="000000"/>
        <w:u w:color="000000"/>
      </w:rPr>
    </w:lvl>
  </w:abstractNum>
  <w:abstractNum w:abstractNumId="10" w15:restartNumberingAfterBreak="0">
    <w:nsid w:val="61C1031D"/>
    <w:multiLevelType w:val="hybridMultilevel"/>
    <w:tmpl w:val="18584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E574B"/>
    <w:multiLevelType w:val="hybridMultilevel"/>
    <w:tmpl w:val="1D000266"/>
    <w:lvl w:ilvl="0" w:tplc="04190001">
      <w:start w:val="1"/>
      <w:numFmt w:val="decimal"/>
      <w:lvlText w:val="%1)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451D1"/>
    <w:multiLevelType w:val="hybridMultilevel"/>
    <w:tmpl w:val="F5489472"/>
    <w:lvl w:ilvl="0" w:tplc="F3B8853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C6ED0"/>
    <w:multiLevelType w:val="hybridMultilevel"/>
    <w:tmpl w:val="CBB43CE2"/>
    <w:lvl w:ilvl="0" w:tplc="7728A1B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07199A"/>
    <w:multiLevelType w:val="multilevel"/>
    <w:tmpl w:val="D2988D40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3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9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5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961" w:hanging="2160"/>
      </w:pPr>
      <w:rPr>
        <w:rFonts w:cs="Times New Roman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4"/>
  </w:num>
  <w:num w:numId="8">
    <w:abstractNumId w:val="11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10"/>
  </w:num>
  <w:num w:numId="14">
    <w:abstractNumId w:val="5"/>
  </w:num>
  <w:num w:numId="15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58"/>
    <w:rsid w:val="00020C11"/>
    <w:rsid w:val="000321F6"/>
    <w:rsid w:val="00033FB7"/>
    <w:rsid w:val="00051DAF"/>
    <w:rsid w:val="000D4C6F"/>
    <w:rsid w:val="000D4E14"/>
    <w:rsid w:val="000D5463"/>
    <w:rsid w:val="000E0688"/>
    <w:rsid w:val="0016269C"/>
    <w:rsid w:val="0019250C"/>
    <w:rsid w:val="001F1C66"/>
    <w:rsid w:val="001F68DF"/>
    <w:rsid w:val="0020001D"/>
    <w:rsid w:val="0020722D"/>
    <w:rsid w:val="002410F5"/>
    <w:rsid w:val="00294E51"/>
    <w:rsid w:val="002D767F"/>
    <w:rsid w:val="002F2126"/>
    <w:rsid w:val="0038106D"/>
    <w:rsid w:val="00462858"/>
    <w:rsid w:val="004B2D85"/>
    <w:rsid w:val="004C3243"/>
    <w:rsid w:val="004E6053"/>
    <w:rsid w:val="00501083"/>
    <w:rsid w:val="00550600"/>
    <w:rsid w:val="00552E70"/>
    <w:rsid w:val="00553943"/>
    <w:rsid w:val="005718E1"/>
    <w:rsid w:val="00593139"/>
    <w:rsid w:val="00642F54"/>
    <w:rsid w:val="0065573A"/>
    <w:rsid w:val="006768A2"/>
    <w:rsid w:val="00694B2F"/>
    <w:rsid w:val="006B195B"/>
    <w:rsid w:val="006D32B3"/>
    <w:rsid w:val="006F0260"/>
    <w:rsid w:val="007020F1"/>
    <w:rsid w:val="007438D8"/>
    <w:rsid w:val="00743F31"/>
    <w:rsid w:val="00773DAF"/>
    <w:rsid w:val="00785941"/>
    <w:rsid w:val="00787269"/>
    <w:rsid w:val="007A2792"/>
    <w:rsid w:val="007A6E05"/>
    <w:rsid w:val="007C55E3"/>
    <w:rsid w:val="007E4840"/>
    <w:rsid w:val="007F0C62"/>
    <w:rsid w:val="00824898"/>
    <w:rsid w:val="00880170"/>
    <w:rsid w:val="008D2FB0"/>
    <w:rsid w:val="00940585"/>
    <w:rsid w:val="0095429F"/>
    <w:rsid w:val="0096049E"/>
    <w:rsid w:val="00970024"/>
    <w:rsid w:val="009D0CB9"/>
    <w:rsid w:val="009E4CEA"/>
    <w:rsid w:val="009E71D6"/>
    <w:rsid w:val="009F44BC"/>
    <w:rsid w:val="00A136EC"/>
    <w:rsid w:val="00A20A27"/>
    <w:rsid w:val="00A258F8"/>
    <w:rsid w:val="00A67432"/>
    <w:rsid w:val="00A81AD6"/>
    <w:rsid w:val="00AA1E89"/>
    <w:rsid w:val="00AB33BA"/>
    <w:rsid w:val="00AB39B8"/>
    <w:rsid w:val="00AB564E"/>
    <w:rsid w:val="00AE0233"/>
    <w:rsid w:val="00AE23C6"/>
    <w:rsid w:val="00AE4D2F"/>
    <w:rsid w:val="00B370BD"/>
    <w:rsid w:val="00B50980"/>
    <w:rsid w:val="00B563F3"/>
    <w:rsid w:val="00B917D5"/>
    <w:rsid w:val="00BE6298"/>
    <w:rsid w:val="00BE779B"/>
    <w:rsid w:val="00C26E1D"/>
    <w:rsid w:val="00C4490D"/>
    <w:rsid w:val="00CA065B"/>
    <w:rsid w:val="00CB5675"/>
    <w:rsid w:val="00CD561E"/>
    <w:rsid w:val="00D062C0"/>
    <w:rsid w:val="00DA71F6"/>
    <w:rsid w:val="00DF0032"/>
    <w:rsid w:val="00E43995"/>
    <w:rsid w:val="00E87F7C"/>
    <w:rsid w:val="00E91EF7"/>
    <w:rsid w:val="00EB3B65"/>
    <w:rsid w:val="00F0753E"/>
    <w:rsid w:val="00F41594"/>
    <w:rsid w:val="00F630D3"/>
    <w:rsid w:val="00F84628"/>
    <w:rsid w:val="00FB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DC95"/>
  <w15:docId w15:val="{8619EF3C-82B3-4844-BA05-342F2871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</w:style>
  <w:style w:type="paragraph" w:styleId="1">
    <w:name w:val="heading 1"/>
    <w:basedOn w:val="a4"/>
    <w:next w:val="a4"/>
    <w:link w:val="10"/>
    <w:qFormat/>
    <w:rsid w:val="007438D8"/>
    <w:pPr>
      <w:keepNext/>
      <w:numPr>
        <w:numId w:val="10"/>
      </w:numPr>
      <w:spacing w:before="240" w:after="60"/>
      <w:jc w:val="left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4"/>
    <w:next w:val="a4"/>
    <w:link w:val="21"/>
    <w:qFormat/>
    <w:rsid w:val="007438D8"/>
    <w:pPr>
      <w:keepNext/>
      <w:numPr>
        <w:ilvl w:val="1"/>
        <w:numId w:val="10"/>
      </w:numPr>
      <w:spacing w:before="240" w:after="60"/>
      <w:jc w:val="left"/>
      <w:outlineLvl w:val="1"/>
    </w:pPr>
    <w:rPr>
      <w:rFonts w:ascii="Arial" w:eastAsia="Times New Roman" w:hAnsi="Arial" w:cs="Arial"/>
      <w:b/>
      <w:bCs/>
      <w:iCs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nhideWhenUsed/>
    <w:rsid w:val="0065573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5"/>
    <w:link w:val="a8"/>
    <w:uiPriority w:val="99"/>
    <w:rsid w:val="0065573A"/>
  </w:style>
  <w:style w:type="paragraph" w:styleId="aa">
    <w:name w:val="footnote text"/>
    <w:basedOn w:val="a4"/>
    <w:link w:val="ab"/>
    <w:uiPriority w:val="99"/>
    <w:unhideWhenUsed/>
    <w:rsid w:val="0065573A"/>
    <w:rPr>
      <w:sz w:val="20"/>
      <w:szCs w:val="20"/>
    </w:rPr>
  </w:style>
  <w:style w:type="character" w:customStyle="1" w:styleId="ab">
    <w:name w:val="Текст сноски Знак"/>
    <w:basedOn w:val="a5"/>
    <w:link w:val="aa"/>
    <w:uiPriority w:val="99"/>
    <w:rsid w:val="0065573A"/>
    <w:rPr>
      <w:sz w:val="20"/>
      <w:szCs w:val="20"/>
    </w:rPr>
  </w:style>
  <w:style w:type="paragraph" w:styleId="ac">
    <w:name w:val="footer"/>
    <w:basedOn w:val="a4"/>
    <w:link w:val="ad"/>
    <w:uiPriority w:val="99"/>
    <w:unhideWhenUsed/>
    <w:rsid w:val="0065573A"/>
    <w:pPr>
      <w:tabs>
        <w:tab w:val="center" w:pos="4677"/>
        <w:tab w:val="right" w:pos="9355"/>
      </w:tabs>
      <w:jc w:val="left"/>
    </w:pPr>
  </w:style>
  <w:style w:type="character" w:customStyle="1" w:styleId="ad">
    <w:name w:val="Нижний колонтитул Знак"/>
    <w:basedOn w:val="a5"/>
    <w:link w:val="ac"/>
    <w:uiPriority w:val="99"/>
    <w:rsid w:val="0065573A"/>
  </w:style>
  <w:style w:type="character" w:styleId="ae">
    <w:name w:val="footnote reference"/>
    <w:rsid w:val="0065573A"/>
    <w:rPr>
      <w:vertAlign w:val="superscript"/>
    </w:rPr>
  </w:style>
  <w:style w:type="paragraph" w:customStyle="1" w:styleId="3">
    <w:name w:val="[Ростех] Наименование Подраздела (Уровень 3)"/>
    <w:uiPriority w:val="99"/>
    <w:qFormat/>
    <w:rsid w:val="0065573A"/>
    <w:pPr>
      <w:keepNext/>
      <w:keepLines/>
      <w:numPr>
        <w:ilvl w:val="1"/>
        <w:numId w:val="1"/>
      </w:numPr>
      <w:suppressAutoHyphens/>
      <w:spacing w:before="240"/>
      <w:jc w:val="left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65573A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"/>
    <w:uiPriority w:val="99"/>
    <w:qFormat/>
    <w:rsid w:val="0065573A"/>
    <w:pPr>
      <w:numPr>
        <w:ilvl w:val="5"/>
        <w:numId w:val="1"/>
      </w:numPr>
      <w:suppressAutoHyphens/>
      <w:spacing w:before="120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uiPriority w:val="99"/>
    <w:qFormat/>
    <w:rsid w:val="0065573A"/>
    <w:pPr>
      <w:numPr>
        <w:ilvl w:val="3"/>
        <w:numId w:val="1"/>
      </w:numPr>
      <w:suppressAutoHyphens/>
      <w:spacing w:before="120"/>
      <w:outlineLvl w:val="4"/>
    </w:pPr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0"/>
    <w:uiPriority w:val="99"/>
    <w:qFormat/>
    <w:rsid w:val="0065573A"/>
    <w:pPr>
      <w:numPr>
        <w:ilvl w:val="4"/>
        <w:numId w:val="1"/>
      </w:numPr>
      <w:suppressAutoHyphens/>
      <w:spacing w:before="120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0"/>
    <w:uiPriority w:val="99"/>
    <w:qFormat/>
    <w:rsid w:val="0065573A"/>
    <w:pPr>
      <w:numPr>
        <w:ilvl w:val="2"/>
        <w:numId w:val="1"/>
      </w:numPr>
      <w:suppressAutoHyphens/>
      <w:spacing w:before="120"/>
      <w:outlineLvl w:val="3"/>
    </w:pPr>
    <w:rPr>
      <w:rFonts w:eastAsia="Times New Roman"/>
      <w:lang w:eastAsia="ru-RU"/>
    </w:rPr>
  </w:style>
  <w:style w:type="character" w:customStyle="1" w:styleId="af">
    <w:name w:val="[Ростех] Простой текст (Без уровня) Знак"/>
    <w:basedOn w:val="a5"/>
    <w:link w:val="a"/>
    <w:uiPriority w:val="99"/>
    <w:rsid w:val="0065573A"/>
    <w:rPr>
      <w:rFonts w:eastAsia="Times New Roman"/>
      <w:lang w:eastAsia="ru-RU"/>
    </w:rPr>
  </w:style>
  <w:style w:type="table" w:customStyle="1" w:styleId="61">
    <w:name w:val="Сетка таблицы6"/>
    <w:basedOn w:val="a6"/>
    <w:next w:val="af0"/>
    <w:uiPriority w:val="59"/>
    <w:rsid w:val="0065573A"/>
    <w:pPr>
      <w:jc w:val="left"/>
    </w:pPr>
    <w:rPr>
      <w:rFonts w:ascii="Times New Roman" w:eastAsia="Times New Roman" w:hAnsi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6"/>
    <w:next w:val="af0"/>
    <w:uiPriority w:val="59"/>
    <w:rsid w:val="0065573A"/>
    <w:pPr>
      <w:jc w:val="left"/>
    </w:pPr>
    <w:rPr>
      <w:rFonts w:ascii="Times New Roman" w:eastAsia="Times New Roman" w:hAnsi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6"/>
    <w:uiPriority w:val="59"/>
    <w:rsid w:val="00655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6"/>
    <w:next w:val="af0"/>
    <w:uiPriority w:val="59"/>
    <w:rsid w:val="006D32B3"/>
    <w:pPr>
      <w:jc w:val="left"/>
    </w:pPr>
    <w:rPr>
      <w:rFonts w:ascii="Times New Roman" w:eastAsia="Times New Roman" w:hAnsi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5"/>
    <w:uiPriority w:val="99"/>
    <w:rsid w:val="007438D8"/>
    <w:rPr>
      <w:color w:val="808080"/>
    </w:rPr>
  </w:style>
  <w:style w:type="character" w:customStyle="1" w:styleId="62">
    <w:name w:val="Стиль6"/>
    <w:basedOn w:val="a5"/>
    <w:uiPriority w:val="1"/>
    <w:rsid w:val="007438D8"/>
  </w:style>
  <w:style w:type="character" w:customStyle="1" w:styleId="28">
    <w:name w:val="Стиль28"/>
    <w:basedOn w:val="a5"/>
    <w:uiPriority w:val="1"/>
    <w:rsid w:val="007438D8"/>
    <w:rPr>
      <w:i w:val="0"/>
    </w:rPr>
  </w:style>
  <w:style w:type="character" w:customStyle="1" w:styleId="99">
    <w:name w:val="Стиль99"/>
    <w:basedOn w:val="a5"/>
    <w:uiPriority w:val="1"/>
    <w:rsid w:val="007438D8"/>
    <w:rPr>
      <w:sz w:val="24"/>
    </w:rPr>
  </w:style>
  <w:style w:type="character" w:customStyle="1" w:styleId="101">
    <w:name w:val="Стиль101"/>
    <w:basedOn w:val="a5"/>
    <w:uiPriority w:val="1"/>
    <w:rsid w:val="007438D8"/>
    <w:rPr>
      <w:sz w:val="24"/>
    </w:rPr>
  </w:style>
  <w:style w:type="character" w:customStyle="1" w:styleId="102">
    <w:name w:val="Стиль102"/>
    <w:basedOn w:val="a5"/>
    <w:uiPriority w:val="1"/>
    <w:rsid w:val="007438D8"/>
    <w:rPr>
      <w:sz w:val="24"/>
    </w:rPr>
  </w:style>
  <w:style w:type="character" w:customStyle="1" w:styleId="103">
    <w:name w:val="Стиль103"/>
    <w:basedOn w:val="a5"/>
    <w:uiPriority w:val="1"/>
    <w:rsid w:val="007438D8"/>
    <w:rPr>
      <w:sz w:val="24"/>
    </w:rPr>
  </w:style>
  <w:style w:type="character" w:customStyle="1" w:styleId="110">
    <w:name w:val="Стиль110"/>
    <w:basedOn w:val="a5"/>
    <w:uiPriority w:val="1"/>
    <w:rsid w:val="007438D8"/>
    <w:rPr>
      <w:sz w:val="24"/>
    </w:rPr>
  </w:style>
  <w:style w:type="character" w:customStyle="1" w:styleId="114">
    <w:name w:val="Стиль114"/>
    <w:basedOn w:val="a5"/>
    <w:uiPriority w:val="1"/>
    <w:rsid w:val="007438D8"/>
    <w:rPr>
      <w:rFonts w:ascii="Proxima Nova ExCn Rg" w:hAnsi="Proxima Nova ExCn Rg"/>
      <w:color w:val="000000" w:themeColor="text1"/>
      <w:sz w:val="28"/>
    </w:rPr>
  </w:style>
  <w:style w:type="paragraph" w:customStyle="1" w:styleId="-1">
    <w:name w:val="Договор пункт-1"/>
    <w:basedOn w:val="a4"/>
    <w:rsid w:val="007438D8"/>
    <w:pPr>
      <w:numPr>
        <w:ilvl w:val="1"/>
        <w:numId w:val="9"/>
      </w:numPr>
      <w:tabs>
        <w:tab w:val="clear" w:pos="1418"/>
        <w:tab w:val="num" w:pos="1440"/>
      </w:tabs>
      <w:spacing w:line="360" w:lineRule="auto"/>
      <w:ind w:left="1440" w:hanging="360"/>
      <w:jc w:val="left"/>
    </w:pPr>
    <w:rPr>
      <w:rFonts w:ascii="Times New Roman" w:eastAsia="Times New Roman" w:hAnsi="Times New Roman"/>
      <w:snapToGrid w:val="0"/>
      <w:sz w:val="24"/>
      <w:szCs w:val="24"/>
      <w:lang w:eastAsia="ru-RU"/>
    </w:rPr>
  </w:style>
  <w:style w:type="paragraph" w:customStyle="1" w:styleId="-2">
    <w:name w:val="Договор пункт-2"/>
    <w:basedOn w:val="a4"/>
    <w:rsid w:val="007438D8"/>
    <w:pPr>
      <w:numPr>
        <w:ilvl w:val="2"/>
        <w:numId w:val="9"/>
      </w:numPr>
      <w:tabs>
        <w:tab w:val="clear" w:pos="1418"/>
        <w:tab w:val="num" w:pos="2160"/>
      </w:tabs>
      <w:spacing w:line="360" w:lineRule="auto"/>
      <w:ind w:left="2160" w:hanging="180"/>
      <w:jc w:val="left"/>
    </w:pPr>
    <w:rPr>
      <w:rFonts w:ascii="Times New Roman" w:eastAsia="Times New Roman" w:hAnsi="Times New Roman"/>
      <w:snapToGrid w:val="0"/>
      <w:sz w:val="24"/>
      <w:szCs w:val="24"/>
      <w:lang w:eastAsia="ru-RU"/>
    </w:rPr>
  </w:style>
  <w:style w:type="paragraph" w:customStyle="1" w:styleId="-3">
    <w:name w:val="Договор пункт-3"/>
    <w:basedOn w:val="a4"/>
    <w:rsid w:val="007438D8"/>
    <w:pPr>
      <w:numPr>
        <w:ilvl w:val="3"/>
        <w:numId w:val="9"/>
      </w:numPr>
      <w:tabs>
        <w:tab w:val="clear" w:pos="1985"/>
        <w:tab w:val="num" w:pos="2880"/>
      </w:tabs>
      <w:spacing w:line="360" w:lineRule="auto"/>
      <w:ind w:left="2880" w:hanging="360"/>
      <w:jc w:val="left"/>
    </w:pPr>
    <w:rPr>
      <w:rFonts w:ascii="Times New Roman" w:eastAsia="Times New Roman" w:hAnsi="Times New Roman"/>
      <w:snapToGrid w:val="0"/>
      <w:sz w:val="24"/>
      <w:szCs w:val="24"/>
      <w:lang w:eastAsia="ru-RU"/>
    </w:rPr>
  </w:style>
  <w:style w:type="paragraph" w:customStyle="1" w:styleId="a0">
    <w:name w:val="Договор раздел"/>
    <w:basedOn w:val="a4"/>
    <w:rsid w:val="007438D8"/>
    <w:pPr>
      <w:keepNext/>
      <w:numPr>
        <w:numId w:val="9"/>
      </w:numPr>
      <w:shd w:val="clear" w:color="auto" w:fill="FFFFFF"/>
      <w:tabs>
        <w:tab w:val="clear" w:pos="0"/>
        <w:tab w:val="num" w:pos="360"/>
      </w:tabs>
      <w:spacing w:before="360" w:after="120"/>
      <w:ind w:left="360" w:hanging="360"/>
      <w:jc w:val="center"/>
      <w:outlineLvl w:val="0"/>
    </w:pPr>
    <w:rPr>
      <w:rFonts w:ascii="Times New Roman" w:eastAsia="Times New Roman" w:hAnsi="Times New Roman"/>
      <w:b/>
      <w:bCs/>
      <w:caps/>
      <w:snapToGrid w:val="0"/>
      <w:sz w:val="24"/>
      <w:lang w:eastAsia="ru-RU"/>
    </w:rPr>
  </w:style>
  <w:style w:type="character" w:customStyle="1" w:styleId="10">
    <w:name w:val="Заголовок 1 Знак"/>
    <w:basedOn w:val="a5"/>
    <w:link w:val="1"/>
    <w:rsid w:val="007438D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"/>
    <w:basedOn w:val="a5"/>
    <w:link w:val="20"/>
    <w:rsid w:val="007438D8"/>
    <w:rPr>
      <w:rFonts w:ascii="Arial" w:eastAsia="Times New Roman" w:hAnsi="Arial" w:cs="Arial"/>
      <w:b/>
      <w:bCs/>
      <w:iCs/>
      <w:lang w:eastAsia="ru-RU"/>
    </w:rPr>
  </w:style>
  <w:style w:type="paragraph" w:customStyle="1" w:styleId="a1">
    <w:name w:val="Пункт"/>
    <w:basedOn w:val="a4"/>
    <w:rsid w:val="007438D8"/>
    <w:pPr>
      <w:numPr>
        <w:ilvl w:val="2"/>
        <w:numId w:val="10"/>
      </w:numPr>
      <w:spacing w:line="360" w:lineRule="auto"/>
    </w:pPr>
    <w:rPr>
      <w:rFonts w:ascii="Times New Roman" w:eastAsia="Times New Roman" w:hAnsi="Times New Roman"/>
      <w:snapToGrid w:val="0"/>
      <w:szCs w:val="24"/>
      <w:lang w:eastAsia="ru-RU"/>
    </w:rPr>
  </w:style>
  <w:style w:type="paragraph" w:customStyle="1" w:styleId="a2">
    <w:name w:val="Подпункт"/>
    <w:basedOn w:val="a1"/>
    <w:rsid w:val="007438D8"/>
    <w:pPr>
      <w:numPr>
        <w:ilvl w:val="3"/>
      </w:numPr>
    </w:pPr>
  </w:style>
  <w:style w:type="paragraph" w:customStyle="1" w:styleId="a3">
    <w:name w:val="Подподпункт"/>
    <w:basedOn w:val="a2"/>
    <w:rsid w:val="007438D8"/>
    <w:pPr>
      <w:numPr>
        <w:ilvl w:val="4"/>
      </w:numPr>
    </w:pPr>
  </w:style>
  <w:style w:type="character" w:customStyle="1" w:styleId="af2">
    <w:name w:val="Пункт Знак"/>
    <w:rsid w:val="007438D8"/>
    <w:rPr>
      <w:sz w:val="28"/>
      <w:lang w:val="ru-RU" w:eastAsia="ru-RU" w:bidi="ar-SA"/>
    </w:rPr>
  </w:style>
  <w:style w:type="character" w:customStyle="1" w:styleId="af3">
    <w:name w:val="Пункт Знак Знак"/>
    <w:rsid w:val="007438D8"/>
    <w:rPr>
      <w:sz w:val="28"/>
      <w:lang w:val="ru-RU" w:eastAsia="ru-RU" w:bidi="ar-SA"/>
    </w:rPr>
  </w:style>
  <w:style w:type="character" w:styleId="af4">
    <w:name w:val="annotation reference"/>
    <w:rsid w:val="007438D8"/>
    <w:rPr>
      <w:sz w:val="16"/>
      <w:szCs w:val="16"/>
    </w:rPr>
  </w:style>
  <w:style w:type="paragraph" w:styleId="af5">
    <w:name w:val="annotation text"/>
    <w:basedOn w:val="a4"/>
    <w:link w:val="af6"/>
    <w:rsid w:val="007438D8"/>
    <w:pPr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6">
    <w:name w:val="Текст примечания Знак"/>
    <w:basedOn w:val="a5"/>
    <w:link w:val="af5"/>
    <w:rsid w:val="007438D8"/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annotation subject"/>
    <w:basedOn w:val="af5"/>
    <w:next w:val="af5"/>
    <w:link w:val="af8"/>
    <w:semiHidden/>
    <w:rsid w:val="007438D8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7438D8"/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af9">
    <w:name w:val="Balloon Text"/>
    <w:basedOn w:val="a4"/>
    <w:link w:val="afa"/>
    <w:semiHidden/>
    <w:rsid w:val="007438D8"/>
    <w:pPr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Текст выноски Знак"/>
    <w:basedOn w:val="a5"/>
    <w:link w:val="af9"/>
    <w:semiHidden/>
    <w:rsid w:val="007438D8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Document Map"/>
    <w:basedOn w:val="a4"/>
    <w:link w:val="afc"/>
    <w:semiHidden/>
    <w:rsid w:val="007438D8"/>
    <w:pPr>
      <w:shd w:val="clear" w:color="auto" w:fill="000080"/>
      <w:jc w:val="left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c">
    <w:name w:val="Схема документа Знак"/>
    <w:basedOn w:val="a5"/>
    <w:link w:val="afb"/>
    <w:semiHidden/>
    <w:rsid w:val="007438D8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d">
    <w:name w:val="Hyperlink"/>
    <w:rsid w:val="007438D8"/>
    <w:rPr>
      <w:color w:val="0000FF"/>
      <w:u w:val="single"/>
    </w:rPr>
  </w:style>
  <w:style w:type="character" w:customStyle="1" w:styleId="12">
    <w:name w:val="Основной текст Знак Знак Знак1 Знак Знак Знак Знак Знак"/>
    <w:rsid w:val="007438D8"/>
    <w:rPr>
      <w:b/>
      <w:sz w:val="28"/>
      <w:lang w:val="ru-RU" w:eastAsia="ru-RU" w:bidi="ar-SA"/>
    </w:rPr>
  </w:style>
  <w:style w:type="paragraph" w:customStyle="1" w:styleId="afe">
    <w:name w:val="Знак"/>
    <w:basedOn w:val="a4"/>
    <w:rsid w:val="007438D8"/>
    <w:pPr>
      <w:spacing w:after="160" w:line="240" w:lineRule="exact"/>
      <w:jc w:val="left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211">
    <w:name w:val="Основной текст 211"/>
    <w:basedOn w:val="a4"/>
    <w:rsid w:val="007438D8"/>
    <w:pPr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Основной текст 22"/>
    <w:basedOn w:val="a4"/>
    <w:rsid w:val="007438D8"/>
    <w:pPr>
      <w:ind w:firstLine="567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f">
    <w:name w:val="FollowedHyperlink"/>
    <w:basedOn w:val="a5"/>
    <w:rsid w:val="007438D8"/>
    <w:rPr>
      <w:color w:val="954F72" w:themeColor="followedHyperlink"/>
      <w:u w:val="single"/>
    </w:rPr>
  </w:style>
  <w:style w:type="character" w:customStyle="1" w:styleId="40">
    <w:name w:val="[Ростех] Текст Пункта (Уровень 4) Знак"/>
    <w:basedOn w:val="a5"/>
    <w:link w:val="4"/>
    <w:uiPriority w:val="99"/>
    <w:rsid w:val="007438D8"/>
    <w:rPr>
      <w:rFonts w:eastAsia="Times New Roman"/>
      <w:lang w:eastAsia="ru-RU"/>
    </w:rPr>
  </w:style>
  <w:style w:type="character" w:customStyle="1" w:styleId="60">
    <w:name w:val="[Ростех] Текст Подпункта подпункта (Уровень 6) Знак"/>
    <w:basedOn w:val="a5"/>
    <w:link w:val="6"/>
    <w:uiPriority w:val="99"/>
    <w:rsid w:val="007438D8"/>
    <w:rPr>
      <w:rFonts w:eastAsia="Times New Roman"/>
      <w:lang w:eastAsia="ru-RU"/>
    </w:rPr>
  </w:style>
  <w:style w:type="table" w:customStyle="1" w:styleId="23">
    <w:name w:val="Сетка таблицы2"/>
    <w:basedOn w:val="a6"/>
    <w:next w:val="af0"/>
    <w:uiPriority w:val="59"/>
    <w:rsid w:val="00F0753E"/>
    <w:pPr>
      <w:jc w:val="left"/>
    </w:pPr>
    <w:rPr>
      <w:rFonts w:ascii="Times New Roman" w:eastAsia="Times New Roman" w:hAnsi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6"/>
    <w:next w:val="af0"/>
    <w:uiPriority w:val="59"/>
    <w:rsid w:val="002410F5"/>
    <w:pPr>
      <w:jc w:val="left"/>
    </w:pPr>
    <w:rPr>
      <w:rFonts w:ascii="Times New Roman" w:eastAsia="Times New Roman" w:hAnsi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D5B6570376741A9BC2E475D42AE83CE">
    <w:name w:val="2D5B6570376741A9BC2E475D42AE83CE"/>
    <w:rsid w:val="00AB39B8"/>
    <w:pPr>
      <w:spacing w:after="160" w:line="259" w:lineRule="auto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0">
    <w:name w:val="List Paragraph"/>
    <w:basedOn w:val="a4"/>
    <w:uiPriority w:val="34"/>
    <w:qFormat/>
    <w:rsid w:val="009F44BC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ff1">
    <w:name w:val="Основной текст_"/>
    <w:basedOn w:val="a5"/>
    <w:link w:val="13"/>
    <w:rsid w:val="009F44BC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3">
    <w:name w:val="Основной текст1"/>
    <w:basedOn w:val="a4"/>
    <w:link w:val="aff1"/>
    <w:rsid w:val="009F44BC"/>
    <w:pPr>
      <w:widowControl w:val="0"/>
      <w:shd w:val="clear" w:color="auto" w:fill="FFFFFF"/>
      <w:spacing w:after="70"/>
    </w:pPr>
    <w:rPr>
      <w:rFonts w:ascii="Times New Roman" w:eastAsia="Times New Roman" w:hAnsi="Times New Roman"/>
      <w:sz w:val="26"/>
      <w:szCs w:val="26"/>
    </w:rPr>
  </w:style>
  <w:style w:type="character" w:customStyle="1" w:styleId="aff2">
    <w:name w:val="Другое_"/>
    <w:basedOn w:val="a5"/>
    <w:link w:val="aff3"/>
    <w:locked/>
    <w:rsid w:val="00E91EF7"/>
    <w:rPr>
      <w:rFonts w:ascii="Times New Roman" w:eastAsia="Times New Roman" w:hAnsi="Times New Roman"/>
      <w:sz w:val="19"/>
      <w:szCs w:val="19"/>
      <w:shd w:val="clear" w:color="auto" w:fill="FFFFFF"/>
    </w:rPr>
  </w:style>
  <w:style w:type="paragraph" w:customStyle="1" w:styleId="aff3">
    <w:name w:val="Другое"/>
    <w:basedOn w:val="a4"/>
    <w:link w:val="aff2"/>
    <w:rsid w:val="00E91EF7"/>
    <w:pPr>
      <w:widowControl w:val="0"/>
      <w:shd w:val="clear" w:color="auto" w:fill="FFFFFF"/>
      <w:jc w:val="center"/>
    </w:pPr>
    <w:rPr>
      <w:rFonts w:ascii="Times New Roman" w:eastAsia="Times New Roman" w:hAnsi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CE106-1257-4A7A-A528-E7DF6362F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Чернышов Иван Валентинович</dc:creator>
  <cp:lastModifiedBy>Чернышов Иван Валентинович</cp:lastModifiedBy>
  <cp:revision>8</cp:revision>
  <cp:lastPrinted>2019-08-15T09:31:00Z</cp:lastPrinted>
  <dcterms:created xsi:type="dcterms:W3CDTF">2019-08-15T07:53:00Z</dcterms:created>
  <dcterms:modified xsi:type="dcterms:W3CDTF">2019-08-27T12:49:00Z</dcterms:modified>
</cp:coreProperties>
</file>