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CC8" w:rsidRPr="007636D6" w:rsidRDefault="007B2CC8" w:rsidP="007B2CC8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7636D6">
        <w:rPr>
          <w:rFonts w:ascii="Times New Roman" w:hAnsi="Times New Roman" w:cs="Times New Roman"/>
          <w:b/>
          <w:sz w:val="20"/>
          <w:szCs w:val="20"/>
        </w:rPr>
        <w:t xml:space="preserve">Приложение №2 </w:t>
      </w:r>
      <w:r w:rsidRPr="007636D6">
        <w:rPr>
          <w:rFonts w:ascii="Times New Roman" w:hAnsi="Times New Roman" w:cs="Times New Roman"/>
          <w:sz w:val="20"/>
          <w:szCs w:val="20"/>
        </w:rPr>
        <w:t xml:space="preserve">к документации </w:t>
      </w:r>
    </w:p>
    <w:p w:rsidR="00DF0270" w:rsidRDefault="007B2CC8" w:rsidP="00020403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70D3B">
        <w:rPr>
          <w:rFonts w:ascii="Times New Roman" w:hAnsi="Times New Roman" w:cs="Times New Roman"/>
          <w:sz w:val="20"/>
          <w:szCs w:val="20"/>
        </w:rPr>
        <w:t>запроса котировок в электронной форме</w:t>
      </w:r>
    </w:p>
    <w:p w:rsidR="00CA77BB" w:rsidRDefault="00CA77BB" w:rsidP="00020403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CA77BB" w:rsidRPr="00CA77BB" w:rsidRDefault="00CA77BB" w:rsidP="00CA77BB">
      <w:pPr>
        <w:jc w:val="center"/>
        <w:rPr>
          <w:rFonts w:ascii="Times New Roman" w:eastAsia="Times New Roman" w:hAnsi="Times New Roman" w:cs="Times New Roman"/>
          <w:b/>
          <w:bCs/>
          <w:kern w:val="28"/>
          <w:sz w:val="20"/>
          <w:szCs w:val="20"/>
        </w:rPr>
      </w:pPr>
      <w:r w:rsidRPr="00CA77BB">
        <w:rPr>
          <w:rFonts w:ascii="Times New Roman" w:eastAsia="Times New Roman" w:hAnsi="Times New Roman" w:cs="Times New Roman"/>
          <w:b/>
          <w:bCs/>
          <w:kern w:val="28"/>
          <w:sz w:val="20"/>
          <w:szCs w:val="20"/>
        </w:rPr>
        <w:t>ТЕХНИЧЕСКОЕ ЗАДАНИЕ</w:t>
      </w:r>
    </w:p>
    <w:p w:rsidR="00620EAF" w:rsidRPr="00620EAF" w:rsidRDefault="00620EAF" w:rsidP="00620EAF">
      <w:pPr>
        <w:tabs>
          <w:tab w:val="left" w:pos="975"/>
        </w:tabs>
        <w:spacing w:after="0" w:line="240" w:lineRule="auto"/>
        <w:jc w:val="center"/>
        <w:rPr>
          <w:rStyle w:val="af"/>
          <w:rFonts w:ascii="Times New Roman" w:eastAsia="MS Mincho" w:hAnsi="Times New Roman" w:cs="Times New Roman"/>
          <w:i w:val="0"/>
          <w:iCs w:val="0"/>
          <w:sz w:val="20"/>
          <w:szCs w:val="20"/>
        </w:rPr>
      </w:pPr>
      <w:bookmarkStart w:id="0" w:name="%252525D0%252525A2%252525D0%252525B5%252"/>
      <w:bookmarkEnd w:id="0"/>
      <w:r w:rsidRPr="00620EAF">
        <w:rPr>
          <w:rFonts w:ascii="Times New Roman" w:hAnsi="Times New Roman" w:cs="Times New Roman"/>
          <w:b/>
          <w:sz w:val="20"/>
          <w:szCs w:val="20"/>
        </w:rPr>
        <w:t xml:space="preserve">Ремонт аппарата </w:t>
      </w:r>
      <w:proofErr w:type="spellStart"/>
      <w:r w:rsidR="001C4EC9" w:rsidRPr="001C4EC9">
        <w:rPr>
          <w:rFonts w:ascii="Times New Roman" w:hAnsi="Times New Roman" w:cs="Times New Roman"/>
          <w:b/>
          <w:sz w:val="20"/>
          <w:szCs w:val="20"/>
        </w:rPr>
        <w:t>бронхофиброскоп</w:t>
      </w:r>
      <w:proofErr w:type="spellEnd"/>
      <w:r w:rsidR="001C4EC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C4EC9">
        <w:rPr>
          <w:rFonts w:ascii="Times New Roman" w:hAnsi="Times New Roman" w:cs="Times New Roman"/>
          <w:b/>
          <w:sz w:val="20"/>
          <w:szCs w:val="20"/>
          <w:lang w:val="en-US"/>
        </w:rPr>
        <w:t>OLIMPUS</w:t>
      </w:r>
      <w:r w:rsidRPr="00620EAF">
        <w:rPr>
          <w:rFonts w:ascii="Times New Roman" w:hAnsi="Times New Roman" w:cs="Times New Roman"/>
          <w:b/>
          <w:sz w:val="20"/>
          <w:szCs w:val="20"/>
        </w:rPr>
        <w:t>, согласно техническому заданию</w:t>
      </w:r>
    </w:p>
    <w:p w:rsidR="00CA77BB" w:rsidRPr="00620EAF" w:rsidRDefault="00CA77BB" w:rsidP="001C4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620EAF">
        <w:rPr>
          <w:rFonts w:ascii="Times New Roman" w:hAnsi="Times New Roman" w:cs="Times New Roman"/>
          <w:b/>
          <w:iCs/>
          <w:sz w:val="20"/>
          <w:szCs w:val="20"/>
        </w:rPr>
        <w:t>О</w:t>
      </w:r>
      <w:r w:rsidRPr="00620EAF">
        <w:rPr>
          <w:rFonts w:ascii="Times New Roman" w:eastAsia="Times New Roman" w:hAnsi="Times New Roman" w:cs="Times New Roman"/>
          <w:b/>
          <w:iCs/>
          <w:sz w:val="20"/>
          <w:szCs w:val="20"/>
        </w:rPr>
        <w:t>бщие условия оказания услуг:</w:t>
      </w:r>
    </w:p>
    <w:p w:rsidR="001C4EC9" w:rsidRPr="001C4EC9" w:rsidRDefault="001C4EC9" w:rsidP="001C4E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4EC9">
        <w:rPr>
          <w:rFonts w:ascii="Times New Roman" w:hAnsi="Times New Roman" w:cs="Times New Roman"/>
          <w:sz w:val="20"/>
          <w:szCs w:val="20"/>
        </w:rPr>
        <w:t>1.1.1. Ремонт произв</w:t>
      </w:r>
      <w:r w:rsidR="00545E07">
        <w:rPr>
          <w:rFonts w:ascii="Times New Roman" w:hAnsi="Times New Roman" w:cs="Times New Roman"/>
          <w:sz w:val="20"/>
          <w:szCs w:val="20"/>
        </w:rPr>
        <w:t>одится</w:t>
      </w:r>
      <w:r w:rsidRPr="001C4EC9">
        <w:rPr>
          <w:rFonts w:ascii="Times New Roman" w:hAnsi="Times New Roman" w:cs="Times New Roman"/>
          <w:sz w:val="20"/>
          <w:szCs w:val="20"/>
        </w:rPr>
        <w:t xml:space="preserve"> путем замены изношенных деталей оборудования </w:t>
      </w:r>
      <w:proofErr w:type="gramStart"/>
      <w:r w:rsidRPr="001C4EC9">
        <w:rPr>
          <w:rFonts w:ascii="Times New Roman" w:hAnsi="Times New Roman" w:cs="Times New Roman"/>
          <w:sz w:val="20"/>
          <w:szCs w:val="20"/>
        </w:rPr>
        <w:t>на</w:t>
      </w:r>
      <w:proofErr w:type="gramEnd"/>
      <w:r w:rsidRPr="001C4EC9">
        <w:rPr>
          <w:rFonts w:ascii="Times New Roman" w:hAnsi="Times New Roman" w:cs="Times New Roman"/>
          <w:sz w:val="20"/>
          <w:szCs w:val="20"/>
        </w:rPr>
        <w:t xml:space="preserve"> новые.</w:t>
      </w:r>
    </w:p>
    <w:p w:rsidR="001C4EC9" w:rsidRPr="001C4EC9" w:rsidRDefault="001C4EC9" w:rsidP="001C4E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4EC9">
        <w:rPr>
          <w:rFonts w:ascii="Times New Roman" w:hAnsi="Times New Roman" w:cs="Times New Roman"/>
          <w:sz w:val="20"/>
          <w:szCs w:val="20"/>
        </w:rPr>
        <w:t xml:space="preserve">1.1.2. В связи с конструктивными особенностями и техническими характеристиками оборудования, при выполнении ремонта должны использоваться </w:t>
      </w:r>
      <w:r w:rsidRPr="001C4EC9">
        <w:rPr>
          <w:rFonts w:ascii="Times New Roman" w:hAnsi="Times New Roman" w:cs="Times New Roman"/>
          <w:b/>
          <w:bCs/>
          <w:sz w:val="20"/>
          <w:szCs w:val="20"/>
        </w:rPr>
        <w:t>детали и запасные части</w:t>
      </w:r>
      <w:r w:rsidRPr="001C4EC9">
        <w:rPr>
          <w:rFonts w:ascii="Times New Roman" w:hAnsi="Times New Roman" w:cs="Times New Roman"/>
          <w:sz w:val="20"/>
          <w:szCs w:val="20"/>
        </w:rPr>
        <w:t xml:space="preserve"> торгового знака </w:t>
      </w:r>
      <w:r w:rsidRPr="001C4EC9">
        <w:rPr>
          <w:rFonts w:ascii="Times New Roman" w:hAnsi="Times New Roman" w:cs="Times New Roman"/>
          <w:bCs/>
          <w:sz w:val="20"/>
          <w:szCs w:val="20"/>
        </w:rPr>
        <w:t>«</w:t>
      </w:r>
      <w:proofErr w:type="spellStart"/>
      <w:r w:rsidRPr="001C4EC9">
        <w:rPr>
          <w:rFonts w:ascii="Times New Roman" w:hAnsi="Times New Roman" w:cs="Times New Roman"/>
          <w:bCs/>
          <w:sz w:val="20"/>
          <w:szCs w:val="20"/>
        </w:rPr>
        <w:t>Olympus</w:t>
      </w:r>
      <w:proofErr w:type="spellEnd"/>
      <w:r w:rsidRPr="001C4EC9">
        <w:rPr>
          <w:rFonts w:ascii="Times New Roman" w:hAnsi="Times New Roman" w:cs="Times New Roman"/>
          <w:bCs/>
          <w:sz w:val="20"/>
          <w:szCs w:val="20"/>
        </w:rPr>
        <w:t>»</w:t>
      </w:r>
      <w:r w:rsidRPr="001C4EC9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1C4EC9" w:rsidRPr="008A5DE4" w:rsidRDefault="001C4EC9" w:rsidP="001C4EC9">
      <w:pPr>
        <w:pStyle w:val="a4"/>
        <w:tabs>
          <w:tab w:val="left" w:pos="993"/>
          <w:tab w:val="left" w:pos="1418"/>
          <w:tab w:val="left" w:pos="1843"/>
        </w:tabs>
        <w:jc w:val="both"/>
        <w:rPr>
          <w:rFonts w:ascii="Times New Roman" w:hAnsi="Times New Roman"/>
          <w:sz w:val="20"/>
          <w:szCs w:val="20"/>
        </w:rPr>
      </w:pPr>
      <w:r w:rsidRPr="008A5DE4">
        <w:rPr>
          <w:rFonts w:ascii="Times New Roman" w:hAnsi="Times New Roman"/>
          <w:sz w:val="20"/>
          <w:szCs w:val="20"/>
        </w:rPr>
        <w:t>1.1.3. Эквивалент товара не устанавливается, что обусловлено несовместимостью товара и необходимостью обеспечения взаимодействия такого товара с товарами, используемыми заказчиком</w:t>
      </w:r>
      <w:r w:rsidR="008A5DE4" w:rsidRPr="008A5DE4">
        <w:rPr>
          <w:rFonts w:ascii="Times New Roman" w:hAnsi="Times New Roman"/>
          <w:sz w:val="20"/>
          <w:szCs w:val="20"/>
        </w:rPr>
        <w:t>.</w:t>
      </w:r>
      <w:r w:rsidRPr="008A5DE4">
        <w:rPr>
          <w:rFonts w:ascii="Times New Roman" w:hAnsi="Times New Roman"/>
          <w:sz w:val="20"/>
          <w:szCs w:val="20"/>
        </w:rPr>
        <w:t xml:space="preserve"> </w:t>
      </w:r>
    </w:p>
    <w:p w:rsidR="001C4EC9" w:rsidRPr="001C4EC9" w:rsidRDefault="001C4EC9" w:rsidP="001C4E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4EC9">
        <w:rPr>
          <w:rFonts w:ascii="Times New Roman" w:hAnsi="Times New Roman" w:cs="Times New Roman"/>
          <w:bCs/>
          <w:sz w:val="20"/>
          <w:szCs w:val="20"/>
        </w:rPr>
        <w:t xml:space="preserve">1.1.4. Ремонт оборудования производится в соответствии с требованиями изготовителя обслуживаемого оборудования. Оказать услуги специалистами, в соответствии с требованиями </w:t>
      </w:r>
      <w:r w:rsidRPr="001C4EC9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эксплуатационной документации на </w:t>
      </w:r>
      <w:proofErr w:type="spellStart"/>
      <w:r w:rsidRPr="001C4EC9">
        <w:rPr>
          <w:rFonts w:ascii="Times New Roman" w:hAnsi="Times New Roman" w:cs="Times New Roman"/>
          <w:bCs/>
          <w:sz w:val="20"/>
          <w:szCs w:val="20"/>
        </w:rPr>
        <w:t>бронхофиброскоп</w:t>
      </w:r>
      <w:proofErr w:type="spellEnd"/>
      <w:r w:rsidRPr="001C4EC9">
        <w:rPr>
          <w:rFonts w:ascii="Times New Roman" w:hAnsi="Times New Roman" w:cs="Times New Roman"/>
          <w:bCs/>
          <w:sz w:val="20"/>
          <w:szCs w:val="20"/>
        </w:rPr>
        <w:t xml:space="preserve"> BF-TE2</w:t>
      </w:r>
      <w:r w:rsidRPr="001C4EC9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торгового знака</w:t>
      </w:r>
      <w:r w:rsidRPr="001C4EC9">
        <w:rPr>
          <w:rFonts w:ascii="Times New Roman" w:hAnsi="Times New Roman" w:cs="Times New Roman"/>
          <w:bCs/>
          <w:sz w:val="20"/>
          <w:szCs w:val="20"/>
        </w:rPr>
        <w:t xml:space="preserve"> «</w:t>
      </w:r>
      <w:proofErr w:type="spellStart"/>
      <w:r w:rsidRPr="001C4EC9">
        <w:rPr>
          <w:rFonts w:ascii="Times New Roman" w:hAnsi="Times New Roman" w:cs="Times New Roman"/>
          <w:bCs/>
          <w:sz w:val="20"/>
          <w:szCs w:val="20"/>
        </w:rPr>
        <w:t>Olympus</w:t>
      </w:r>
      <w:proofErr w:type="spellEnd"/>
      <w:r w:rsidRPr="001C4EC9">
        <w:rPr>
          <w:rFonts w:ascii="Times New Roman" w:hAnsi="Times New Roman" w:cs="Times New Roman"/>
          <w:bCs/>
          <w:sz w:val="20"/>
          <w:szCs w:val="20"/>
        </w:rPr>
        <w:t>».</w:t>
      </w:r>
    </w:p>
    <w:p w:rsidR="00D52E46" w:rsidRDefault="00D52E46" w:rsidP="001C4EC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C4EC9" w:rsidRPr="001C4EC9" w:rsidRDefault="001C4EC9" w:rsidP="001C4EC9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C4EC9">
        <w:rPr>
          <w:rFonts w:ascii="Times New Roman" w:hAnsi="Times New Roman" w:cs="Times New Roman"/>
          <w:b/>
          <w:sz w:val="20"/>
          <w:szCs w:val="20"/>
        </w:rPr>
        <w:t>1.2. Требования к исполнителю</w:t>
      </w:r>
    </w:p>
    <w:p w:rsidR="001C4EC9" w:rsidRPr="001C4EC9" w:rsidRDefault="001C4EC9" w:rsidP="001C4E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4EC9">
        <w:rPr>
          <w:rFonts w:ascii="Times New Roman" w:hAnsi="Times New Roman" w:cs="Times New Roman"/>
          <w:sz w:val="20"/>
          <w:szCs w:val="20"/>
        </w:rPr>
        <w:t xml:space="preserve">1.2.1. Доставка </w:t>
      </w:r>
      <w:proofErr w:type="gramStart"/>
      <w:r w:rsidRPr="001C4EC9">
        <w:rPr>
          <w:rFonts w:ascii="Times New Roman" w:hAnsi="Times New Roman" w:cs="Times New Roman"/>
          <w:sz w:val="20"/>
          <w:szCs w:val="20"/>
        </w:rPr>
        <w:t>оборудования</w:t>
      </w:r>
      <w:r w:rsidR="008A5DE4">
        <w:rPr>
          <w:rFonts w:ascii="Times New Roman" w:hAnsi="Times New Roman" w:cs="Times New Roman"/>
          <w:sz w:val="20"/>
          <w:szCs w:val="20"/>
        </w:rPr>
        <w:t>, используемого</w:t>
      </w:r>
      <w:r w:rsidRPr="001C4EC9">
        <w:rPr>
          <w:rFonts w:ascii="Times New Roman" w:hAnsi="Times New Roman" w:cs="Times New Roman"/>
          <w:sz w:val="20"/>
          <w:szCs w:val="20"/>
        </w:rPr>
        <w:t xml:space="preserve"> для ремонта и обратно в учреждение производится</w:t>
      </w:r>
      <w:proofErr w:type="gramEnd"/>
      <w:r w:rsidRPr="001C4EC9">
        <w:rPr>
          <w:rFonts w:ascii="Times New Roman" w:hAnsi="Times New Roman" w:cs="Times New Roman"/>
          <w:sz w:val="20"/>
          <w:szCs w:val="20"/>
        </w:rPr>
        <w:t xml:space="preserve"> Исполнителем своими силами и за свой счет.</w:t>
      </w:r>
    </w:p>
    <w:p w:rsidR="001C4EC9" w:rsidRPr="001C4EC9" w:rsidRDefault="001C4EC9" w:rsidP="001C4E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4EC9">
        <w:rPr>
          <w:rFonts w:ascii="Times New Roman" w:hAnsi="Times New Roman" w:cs="Times New Roman"/>
          <w:sz w:val="20"/>
          <w:szCs w:val="20"/>
        </w:rPr>
        <w:t xml:space="preserve">1.2.2. Участник предоставляет спецификацию с указанием комплектности заменяемых запасных частей.  </w:t>
      </w:r>
    </w:p>
    <w:p w:rsidR="001C4EC9" w:rsidRPr="001C4EC9" w:rsidRDefault="001C4EC9" w:rsidP="001C4E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4EC9">
        <w:rPr>
          <w:rFonts w:ascii="Times New Roman" w:hAnsi="Times New Roman" w:cs="Times New Roman"/>
          <w:sz w:val="20"/>
          <w:szCs w:val="20"/>
        </w:rPr>
        <w:t xml:space="preserve">1.2.3. Требования по проведению работ: работы должны проводиться в соответствии с действующими нормами: ГОСТ </w:t>
      </w:r>
      <w:proofErr w:type="gramStart"/>
      <w:r w:rsidRPr="001C4EC9">
        <w:rPr>
          <w:rFonts w:ascii="Times New Roman" w:hAnsi="Times New Roman" w:cs="Times New Roman"/>
          <w:sz w:val="20"/>
          <w:szCs w:val="20"/>
        </w:rPr>
        <w:t>Р</w:t>
      </w:r>
      <w:proofErr w:type="gramEnd"/>
      <w:r w:rsidRPr="001C4EC9">
        <w:rPr>
          <w:rFonts w:ascii="Times New Roman" w:hAnsi="Times New Roman" w:cs="Times New Roman"/>
          <w:sz w:val="20"/>
          <w:szCs w:val="20"/>
        </w:rPr>
        <w:t xml:space="preserve"> МЭК 60601-2-18-2014, ГОСТ 18305-83 (СТ СЭВ 3928-82), ГОСТ Р 12.1.019-2009, ГОСТ 20831-75, ГОСТ 18322-78 и Письмом Минздрава РФ от 27.10.2003 №29322/233 «О введении в действие методических рекомендаций «Техническое обслуживание медицинской техники».</w:t>
      </w:r>
    </w:p>
    <w:p w:rsidR="001C4EC9" w:rsidRPr="001C4EC9" w:rsidRDefault="001C4EC9" w:rsidP="001C4EC9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proofErr w:type="gramStart"/>
      <w:r w:rsidRPr="001C4EC9">
        <w:rPr>
          <w:rFonts w:ascii="Times New Roman" w:hAnsi="Times New Roman" w:cs="Times New Roman"/>
          <w:sz w:val="20"/>
          <w:szCs w:val="20"/>
        </w:rPr>
        <w:t>1.2.4.Исполнитель обязан иметь лицензию государственного образца на осуществление деятельности по производству и техническому обслуживанию медицинской техники (на основании Федерального закона «О лицензировании отдельных видов деятельности»  № 99-ФЗ от 04.05.2011 и постановления Правительства РФ №469</w:t>
      </w:r>
      <w:r w:rsidRPr="001C4EC9">
        <w:rPr>
          <w:rFonts w:ascii="Times New Roman" w:hAnsi="Times New Roman" w:cs="Times New Roman"/>
          <w:bCs/>
          <w:sz w:val="20"/>
          <w:szCs w:val="20"/>
        </w:rPr>
        <w:t xml:space="preserve"> от 03.06.2013 с указанием вида деятельности, выполняемых работ, оказываемых услуг:</w:t>
      </w:r>
      <w:proofErr w:type="gramEnd"/>
    </w:p>
    <w:p w:rsidR="001C4EC9" w:rsidRPr="001C4EC9" w:rsidRDefault="001C4EC9" w:rsidP="001C4EC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C4EC9">
        <w:rPr>
          <w:rFonts w:ascii="Times New Roman" w:hAnsi="Times New Roman" w:cs="Times New Roman"/>
          <w:b/>
          <w:bCs/>
          <w:sz w:val="20"/>
          <w:szCs w:val="20"/>
        </w:rPr>
        <w:t>- ремонт медицинской техники;</w:t>
      </w:r>
    </w:p>
    <w:p w:rsidR="001C4EC9" w:rsidRPr="001C4EC9" w:rsidRDefault="001C4EC9" w:rsidP="001C4EC9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C4EC9">
        <w:rPr>
          <w:rFonts w:ascii="Times New Roman" w:hAnsi="Times New Roman" w:cs="Times New Roman"/>
          <w:bCs/>
          <w:sz w:val="20"/>
          <w:szCs w:val="20"/>
        </w:rPr>
        <w:t>- монтаж и наладка медицинской техники;</w:t>
      </w:r>
    </w:p>
    <w:p w:rsidR="001C4EC9" w:rsidRPr="001C4EC9" w:rsidRDefault="001C4EC9" w:rsidP="001C4EC9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C4EC9">
        <w:rPr>
          <w:rFonts w:ascii="Times New Roman" w:hAnsi="Times New Roman" w:cs="Times New Roman"/>
          <w:bCs/>
          <w:sz w:val="20"/>
          <w:szCs w:val="20"/>
        </w:rPr>
        <w:t>- контроль технического состояния медицинской техники;</w:t>
      </w:r>
    </w:p>
    <w:p w:rsidR="001C4EC9" w:rsidRPr="001C4EC9" w:rsidRDefault="001C4EC9" w:rsidP="001C4EC9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1C4EC9">
        <w:rPr>
          <w:rFonts w:ascii="Times New Roman" w:hAnsi="Times New Roman" w:cs="Times New Roman"/>
          <w:bCs/>
          <w:sz w:val="20"/>
          <w:szCs w:val="20"/>
        </w:rPr>
        <w:t>- периодическое и текущее техническое обслуживание медицинской техники.</w:t>
      </w:r>
    </w:p>
    <w:p w:rsidR="00D52E46" w:rsidRDefault="00D52E46" w:rsidP="00D52E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C4EC9" w:rsidRPr="001C4EC9" w:rsidRDefault="001C4EC9" w:rsidP="00D52E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1C4EC9">
        <w:rPr>
          <w:rFonts w:ascii="Times New Roman" w:hAnsi="Times New Roman" w:cs="Times New Roman"/>
          <w:b/>
          <w:sz w:val="20"/>
          <w:szCs w:val="20"/>
        </w:rPr>
        <w:t>1.3.Требования Заказчика к гарантийным обязательствам</w:t>
      </w:r>
    </w:p>
    <w:p w:rsidR="001C4EC9" w:rsidRPr="001C4EC9" w:rsidRDefault="001C4EC9" w:rsidP="00D52E4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4EC9">
        <w:rPr>
          <w:rFonts w:ascii="Times New Roman" w:hAnsi="Times New Roman" w:cs="Times New Roman"/>
          <w:sz w:val="20"/>
          <w:szCs w:val="20"/>
        </w:rPr>
        <w:t>1.3.1. Исполнитель гарантир</w:t>
      </w:r>
      <w:r w:rsidR="00545E07">
        <w:rPr>
          <w:rFonts w:ascii="Times New Roman" w:hAnsi="Times New Roman" w:cs="Times New Roman"/>
          <w:sz w:val="20"/>
          <w:szCs w:val="20"/>
        </w:rPr>
        <w:t>ует</w:t>
      </w:r>
      <w:r w:rsidRPr="001C4EC9">
        <w:rPr>
          <w:rFonts w:ascii="Times New Roman" w:hAnsi="Times New Roman" w:cs="Times New Roman"/>
          <w:sz w:val="20"/>
          <w:szCs w:val="20"/>
        </w:rPr>
        <w:t xml:space="preserve"> качество заменяемых деталей и запасных частей. В целях надлежащего исполнения обязательств по договору Заказчик вправе потребовать от Исполнителя на любом этапе проведения ремонтных </w:t>
      </w:r>
      <w:proofErr w:type="gramStart"/>
      <w:r w:rsidRPr="001C4EC9">
        <w:rPr>
          <w:rFonts w:ascii="Times New Roman" w:hAnsi="Times New Roman" w:cs="Times New Roman"/>
          <w:sz w:val="20"/>
          <w:szCs w:val="20"/>
        </w:rPr>
        <w:t>работ</w:t>
      </w:r>
      <w:proofErr w:type="gramEnd"/>
      <w:r w:rsidRPr="001C4EC9">
        <w:rPr>
          <w:rFonts w:ascii="Times New Roman" w:hAnsi="Times New Roman" w:cs="Times New Roman"/>
          <w:sz w:val="20"/>
          <w:szCs w:val="20"/>
        </w:rPr>
        <w:t xml:space="preserve"> подтверждающие документы о наличии оригинальных запасных частей для проведения ремонта.</w:t>
      </w:r>
    </w:p>
    <w:p w:rsidR="001C4EC9" w:rsidRPr="001C4EC9" w:rsidRDefault="001C4EC9" w:rsidP="00D52E4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4EC9">
        <w:rPr>
          <w:rFonts w:ascii="Times New Roman" w:hAnsi="Times New Roman" w:cs="Times New Roman"/>
          <w:sz w:val="20"/>
          <w:szCs w:val="20"/>
        </w:rPr>
        <w:t>1.3.2. Предоставление гарантийного срока эксплуатации на отремонтированное оборудование не менее 6 месяцев с момента подписания сторонами акта сдачи – приемки выполненных работ. В случае, ненадлежащего исполнения Исполнителем обязательств по контракту, Заказчик вправе потребовать устранения недостатков, а Исполнитель обязуется исполнить требование Заказчика в установленный последним срок.</w:t>
      </w:r>
    </w:p>
    <w:p w:rsidR="001C4EC9" w:rsidRPr="001C4EC9" w:rsidRDefault="001C4EC9" w:rsidP="00D52E4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4EC9">
        <w:rPr>
          <w:rFonts w:ascii="Times New Roman" w:hAnsi="Times New Roman" w:cs="Times New Roman"/>
          <w:sz w:val="20"/>
          <w:szCs w:val="20"/>
        </w:rPr>
        <w:t>1.3.3. При несоответствии качества оказанных услуг требованиям Заказчика, Исполнитель устраняет все нарушения своими силами и за свой счет, а также возмещает все убытки, причиненные Заказчику в результате этого нарушения.</w:t>
      </w:r>
    </w:p>
    <w:p w:rsidR="001C4EC9" w:rsidRPr="001C4EC9" w:rsidRDefault="001C4EC9" w:rsidP="00D52E4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C4EC9">
        <w:rPr>
          <w:rFonts w:ascii="Times New Roman" w:hAnsi="Times New Roman" w:cs="Times New Roman"/>
          <w:sz w:val="20"/>
          <w:szCs w:val="20"/>
        </w:rPr>
        <w:t>1.3.4. При обнаружении в период гарантийного срока эксплуатации недостатков, которые не позволят продолжить нормальную эксплуатацию результатов работы до их устранения, подрядчик должен устранить недостатки за свой счет в течение 7 рабочих дней с момента поступления претензии от Заказчика любым средством связи. При этом гарантийный срок продлевается на период устранения недостатков.</w:t>
      </w:r>
    </w:p>
    <w:p w:rsidR="001C4EC9" w:rsidRPr="001C4EC9" w:rsidRDefault="001C4EC9" w:rsidP="001C4EC9">
      <w:pPr>
        <w:tabs>
          <w:tab w:val="left" w:pos="284"/>
        </w:tabs>
        <w:spacing w:before="240" w:after="120"/>
        <w:ind w:left="360" w:right="42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C4EC9">
        <w:rPr>
          <w:rFonts w:ascii="Times New Roman" w:hAnsi="Times New Roman" w:cs="Times New Roman"/>
          <w:b/>
          <w:sz w:val="20"/>
          <w:szCs w:val="20"/>
        </w:rPr>
        <w:t>2. Описание работ и перечень материалов.</w:t>
      </w:r>
    </w:p>
    <w:tbl>
      <w:tblPr>
        <w:tblW w:w="9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8"/>
        <w:gridCol w:w="1653"/>
        <w:gridCol w:w="1324"/>
        <w:gridCol w:w="1652"/>
        <w:gridCol w:w="4065"/>
        <w:gridCol w:w="613"/>
      </w:tblGrid>
      <w:tr w:rsidR="001C4EC9" w:rsidRPr="001C4EC9" w:rsidTr="008A5DE4">
        <w:trPr>
          <w:cantSplit/>
          <w:trHeight w:val="319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EC9" w:rsidRPr="001C4EC9" w:rsidRDefault="001C4EC9" w:rsidP="009E32A6">
            <w:pPr>
              <w:ind w:right="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4E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EC9" w:rsidRPr="001C4EC9" w:rsidRDefault="001C4EC9" w:rsidP="009E32A6">
            <w:pPr>
              <w:ind w:right="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4E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Модель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EC9" w:rsidRPr="001C4EC9" w:rsidRDefault="001C4EC9" w:rsidP="009E32A6">
            <w:pPr>
              <w:ind w:right="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4E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Заводской номер</w:t>
            </w:r>
          </w:p>
        </w:tc>
        <w:tc>
          <w:tcPr>
            <w:tcW w:w="6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EC9" w:rsidRPr="001C4EC9" w:rsidRDefault="001C4EC9" w:rsidP="009E32A6">
            <w:pPr>
              <w:ind w:right="42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4E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и объем работ, запасных частей, материалов</w:t>
            </w:r>
          </w:p>
        </w:tc>
      </w:tr>
      <w:tr w:rsidR="001C4EC9" w:rsidRPr="001C4EC9" w:rsidTr="008A5DE4">
        <w:trPr>
          <w:cantSplit/>
          <w:trHeight w:val="284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EC9" w:rsidRPr="001C4EC9" w:rsidRDefault="001C4EC9" w:rsidP="00D52E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EC9" w:rsidRPr="001C4EC9" w:rsidRDefault="001C4EC9" w:rsidP="00D52E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EC9" w:rsidRPr="001C4EC9" w:rsidRDefault="001C4EC9" w:rsidP="00D52E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6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EC9" w:rsidRPr="001C4EC9" w:rsidRDefault="001C4EC9" w:rsidP="00D52E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C4EC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Объем работ</w:t>
            </w:r>
          </w:p>
        </w:tc>
      </w:tr>
      <w:tr w:rsidR="001C4EC9" w:rsidRPr="001C4EC9" w:rsidTr="008A5DE4">
        <w:trPr>
          <w:cantSplit/>
          <w:trHeight w:val="284"/>
          <w:jc w:val="center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EC9" w:rsidRPr="001C4EC9" w:rsidRDefault="001C4EC9" w:rsidP="009E32A6">
            <w:pPr>
              <w:pStyle w:val="a4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1C4EC9">
              <w:rPr>
                <w:rFonts w:ascii="Times New Roman" w:hAnsi="Times New Roman"/>
                <w:bCs/>
                <w:sz w:val="20"/>
                <w:szCs w:val="20"/>
              </w:rPr>
              <w:t>Бронхо-фиброскоп</w:t>
            </w:r>
            <w:proofErr w:type="spellEnd"/>
            <w:r w:rsidRPr="001C4EC9">
              <w:rPr>
                <w:rFonts w:ascii="Times New Roman" w:hAnsi="Times New Roman"/>
                <w:bCs/>
                <w:sz w:val="20"/>
                <w:szCs w:val="20"/>
              </w:rPr>
              <w:t xml:space="preserve"> BF-TE2 </w:t>
            </w:r>
            <w:r w:rsidRPr="001C4EC9">
              <w:rPr>
                <w:rFonts w:ascii="Times New Roman" w:hAnsi="Times New Roman"/>
                <w:sz w:val="20"/>
                <w:szCs w:val="20"/>
              </w:rPr>
              <w:t>торгового знака «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Olympus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C4EC9">
              <w:rPr>
                <w:rFonts w:ascii="Times New Roman" w:hAnsi="Times New Roman"/>
                <w:bCs/>
                <w:sz w:val="20"/>
                <w:szCs w:val="20"/>
              </w:rPr>
              <w:t>1200332</w:t>
            </w:r>
          </w:p>
        </w:tc>
        <w:tc>
          <w:tcPr>
            <w:tcW w:w="6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4EC9" w:rsidRPr="001C4EC9" w:rsidRDefault="001C4EC9" w:rsidP="009E32A6">
            <w:pPr>
              <w:pStyle w:val="a4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Выполняемые работы:</w:t>
            </w:r>
          </w:p>
          <w:p w:rsidR="001C4EC9" w:rsidRPr="001C4EC9" w:rsidRDefault="001C4EC9" w:rsidP="001C4EC9">
            <w:pPr>
              <w:pStyle w:val="a4"/>
              <w:numPr>
                <w:ilvl w:val="0"/>
                <w:numId w:val="6"/>
              </w:numPr>
              <w:tabs>
                <w:tab w:val="left" w:pos="142"/>
                <w:tab w:val="left" w:pos="284"/>
              </w:tabs>
              <w:ind w:left="175" w:hanging="175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Разборка эндоскопа</w:t>
            </w:r>
          </w:p>
          <w:p w:rsidR="001C4EC9" w:rsidRPr="001C4EC9" w:rsidRDefault="001C4EC9" w:rsidP="001C4EC9">
            <w:pPr>
              <w:pStyle w:val="a4"/>
              <w:numPr>
                <w:ilvl w:val="0"/>
                <w:numId w:val="6"/>
              </w:numPr>
              <w:tabs>
                <w:tab w:val="left" w:pos="142"/>
                <w:tab w:val="left" w:pos="284"/>
              </w:tabs>
              <w:ind w:left="175" w:hanging="175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Замена рабочей части в сборе</w:t>
            </w:r>
          </w:p>
          <w:p w:rsidR="001C4EC9" w:rsidRPr="001C4EC9" w:rsidRDefault="001C4EC9" w:rsidP="001C4EC9">
            <w:pPr>
              <w:pStyle w:val="a4"/>
              <w:numPr>
                <w:ilvl w:val="0"/>
                <w:numId w:val="6"/>
              </w:numPr>
              <w:tabs>
                <w:tab w:val="left" w:pos="142"/>
                <w:tab w:val="left" w:pos="284"/>
              </w:tabs>
              <w:ind w:left="175" w:hanging="175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Крепление блока управления к рабочей части эндоскопа</w:t>
            </w:r>
          </w:p>
          <w:p w:rsidR="001C4EC9" w:rsidRPr="001C4EC9" w:rsidRDefault="001C4EC9" w:rsidP="001C4EC9">
            <w:pPr>
              <w:pStyle w:val="a4"/>
              <w:numPr>
                <w:ilvl w:val="0"/>
                <w:numId w:val="6"/>
              </w:numPr>
              <w:tabs>
                <w:tab w:val="left" w:pos="142"/>
                <w:tab w:val="left" w:pos="284"/>
              </w:tabs>
              <w:ind w:left="175" w:hanging="175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Регулировка и крепление инструментального канала к блоку управления</w:t>
            </w:r>
          </w:p>
          <w:p w:rsidR="001C4EC9" w:rsidRPr="001C4EC9" w:rsidRDefault="001C4EC9" w:rsidP="001C4EC9">
            <w:pPr>
              <w:pStyle w:val="a4"/>
              <w:numPr>
                <w:ilvl w:val="0"/>
                <w:numId w:val="6"/>
              </w:numPr>
              <w:tabs>
                <w:tab w:val="left" w:pos="142"/>
                <w:tab w:val="left" w:pos="284"/>
              </w:tabs>
              <w:ind w:left="175" w:hanging="175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Крепление и регулировка тяг управления</w:t>
            </w:r>
          </w:p>
          <w:p w:rsidR="001C4EC9" w:rsidRPr="001C4EC9" w:rsidRDefault="001C4EC9" w:rsidP="001C4EC9">
            <w:pPr>
              <w:pStyle w:val="a4"/>
              <w:numPr>
                <w:ilvl w:val="0"/>
                <w:numId w:val="6"/>
              </w:numPr>
              <w:tabs>
                <w:tab w:val="left" w:pos="142"/>
                <w:tab w:val="left" w:pos="284"/>
              </w:tabs>
              <w:ind w:left="175" w:hanging="175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Регулировка углов поворота рабочей части</w:t>
            </w:r>
          </w:p>
          <w:p w:rsidR="001C4EC9" w:rsidRPr="001C4EC9" w:rsidRDefault="001C4EC9" w:rsidP="001C4EC9">
            <w:pPr>
              <w:pStyle w:val="a4"/>
              <w:numPr>
                <w:ilvl w:val="0"/>
                <w:numId w:val="6"/>
              </w:numPr>
              <w:tabs>
                <w:tab w:val="left" w:pos="142"/>
                <w:tab w:val="left" w:pos="284"/>
              </w:tabs>
              <w:ind w:left="175" w:hanging="175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Замена и установка маски</w:t>
            </w:r>
          </w:p>
          <w:p w:rsidR="001C4EC9" w:rsidRPr="001C4EC9" w:rsidRDefault="001C4EC9" w:rsidP="001C4EC9">
            <w:pPr>
              <w:pStyle w:val="a4"/>
              <w:numPr>
                <w:ilvl w:val="0"/>
                <w:numId w:val="6"/>
              </w:numPr>
              <w:tabs>
                <w:tab w:val="left" w:pos="142"/>
                <w:tab w:val="left" w:pos="284"/>
              </w:tabs>
              <w:ind w:left="175" w:hanging="175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Замена и установка окуляра</w:t>
            </w:r>
          </w:p>
          <w:p w:rsidR="001C4EC9" w:rsidRPr="001C4EC9" w:rsidRDefault="001C4EC9" w:rsidP="001C4EC9">
            <w:pPr>
              <w:pStyle w:val="a4"/>
              <w:numPr>
                <w:ilvl w:val="0"/>
                <w:numId w:val="6"/>
              </w:numPr>
              <w:tabs>
                <w:tab w:val="left" w:pos="142"/>
                <w:tab w:val="left" w:pos="284"/>
              </w:tabs>
              <w:ind w:left="175" w:hanging="175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Установка универсального шнура и коммуникаций</w:t>
            </w:r>
          </w:p>
          <w:p w:rsidR="001C4EC9" w:rsidRPr="001C4EC9" w:rsidRDefault="001C4EC9" w:rsidP="001C4EC9">
            <w:pPr>
              <w:pStyle w:val="a4"/>
              <w:numPr>
                <w:ilvl w:val="0"/>
                <w:numId w:val="6"/>
              </w:numPr>
              <w:tabs>
                <w:tab w:val="left" w:pos="142"/>
                <w:tab w:val="left" w:pos="284"/>
              </w:tabs>
              <w:ind w:left="175" w:hanging="175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 xml:space="preserve">Замена и установка 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коннектора</w:t>
            </w:r>
            <w:proofErr w:type="spellEnd"/>
          </w:p>
          <w:p w:rsidR="001C4EC9" w:rsidRPr="001C4EC9" w:rsidRDefault="001C4EC9" w:rsidP="001C4EC9">
            <w:pPr>
              <w:pStyle w:val="a4"/>
              <w:numPr>
                <w:ilvl w:val="0"/>
                <w:numId w:val="6"/>
              </w:numPr>
              <w:tabs>
                <w:tab w:val="left" w:pos="142"/>
                <w:tab w:val="left" w:pos="284"/>
              </w:tabs>
              <w:ind w:left="175" w:hanging="175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Окончательная сборка эндоскопа</w:t>
            </w:r>
          </w:p>
          <w:p w:rsidR="001C4EC9" w:rsidRPr="001C4EC9" w:rsidRDefault="001C4EC9" w:rsidP="001C4EC9">
            <w:pPr>
              <w:pStyle w:val="a4"/>
              <w:numPr>
                <w:ilvl w:val="0"/>
                <w:numId w:val="6"/>
              </w:numPr>
              <w:tabs>
                <w:tab w:val="left" w:pos="142"/>
                <w:tab w:val="left" w:pos="284"/>
              </w:tabs>
              <w:ind w:left="175" w:hanging="175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Общая проверка на герметичность</w:t>
            </w:r>
          </w:p>
        </w:tc>
      </w:tr>
      <w:tr w:rsidR="001C4EC9" w:rsidRPr="001C4EC9" w:rsidTr="008A5DE4">
        <w:trPr>
          <w:cantSplit/>
          <w:trHeight w:val="284"/>
          <w:jc w:val="center"/>
        </w:trPr>
        <w:tc>
          <w:tcPr>
            <w:tcW w:w="428" w:type="dxa"/>
            <w:vMerge w:val="restart"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3" w:type="dxa"/>
            <w:vMerge w:val="restart"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vMerge w:val="restart"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330" w:type="dxa"/>
            <w:gridSpan w:val="3"/>
            <w:vAlign w:val="center"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4EC9">
              <w:rPr>
                <w:rFonts w:ascii="Times New Roman" w:hAnsi="Times New Roman"/>
                <w:b/>
                <w:bCs/>
                <w:sz w:val="20"/>
                <w:szCs w:val="20"/>
              </w:rPr>
              <w:t>Запасные части и материалы</w:t>
            </w:r>
          </w:p>
        </w:tc>
      </w:tr>
      <w:tr w:rsidR="001C4EC9" w:rsidRPr="001C4EC9" w:rsidTr="007012F6">
        <w:trPr>
          <w:cantSplit/>
          <w:trHeight w:val="284"/>
          <w:jc w:val="center"/>
        </w:trPr>
        <w:tc>
          <w:tcPr>
            <w:tcW w:w="428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3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2" w:type="dxa"/>
            <w:vAlign w:val="center"/>
          </w:tcPr>
          <w:p w:rsidR="001C4EC9" w:rsidRPr="001C4EC9" w:rsidRDefault="001C4EC9" w:rsidP="009E32A6">
            <w:pPr>
              <w:pStyle w:val="a4"/>
              <w:tabs>
                <w:tab w:val="left" w:pos="176"/>
              </w:tabs>
              <w:ind w:right="4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4EC9">
              <w:rPr>
                <w:rFonts w:ascii="Times New Roman" w:hAnsi="Times New Roman"/>
                <w:b/>
                <w:sz w:val="20"/>
                <w:szCs w:val="20"/>
              </w:rPr>
              <w:t>Наименование</w:t>
            </w:r>
          </w:p>
        </w:tc>
        <w:tc>
          <w:tcPr>
            <w:tcW w:w="4065" w:type="dxa"/>
            <w:vAlign w:val="center"/>
          </w:tcPr>
          <w:p w:rsidR="001C4EC9" w:rsidRPr="001C4EC9" w:rsidRDefault="001C4EC9" w:rsidP="009E32A6">
            <w:pPr>
              <w:pStyle w:val="a4"/>
              <w:tabs>
                <w:tab w:val="left" w:pos="176"/>
              </w:tabs>
              <w:ind w:right="4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4EC9">
              <w:rPr>
                <w:rFonts w:ascii="Times New Roman" w:hAnsi="Times New Roman"/>
                <w:b/>
                <w:sz w:val="20"/>
                <w:szCs w:val="20"/>
              </w:rPr>
              <w:t>Технические характеристики</w:t>
            </w:r>
          </w:p>
        </w:tc>
        <w:tc>
          <w:tcPr>
            <w:tcW w:w="613" w:type="dxa"/>
            <w:vAlign w:val="center"/>
          </w:tcPr>
          <w:p w:rsidR="001C4EC9" w:rsidRPr="001C4EC9" w:rsidRDefault="001C4EC9" w:rsidP="009E32A6">
            <w:pPr>
              <w:pStyle w:val="a4"/>
              <w:tabs>
                <w:tab w:val="left" w:pos="318"/>
              </w:tabs>
              <w:ind w:right="4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C4EC9">
              <w:rPr>
                <w:rFonts w:ascii="Times New Roman" w:hAnsi="Times New Roman"/>
                <w:b/>
                <w:sz w:val="20"/>
                <w:szCs w:val="20"/>
              </w:rPr>
              <w:t>Кол-во</w:t>
            </w:r>
          </w:p>
        </w:tc>
      </w:tr>
      <w:tr w:rsidR="001C4EC9" w:rsidRPr="001C4EC9" w:rsidTr="007012F6">
        <w:trPr>
          <w:cantSplit/>
          <w:trHeight w:val="760"/>
          <w:jc w:val="center"/>
        </w:trPr>
        <w:tc>
          <w:tcPr>
            <w:tcW w:w="428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3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2" w:type="dxa"/>
            <w:vAlign w:val="center"/>
          </w:tcPr>
          <w:p w:rsidR="001C4EC9" w:rsidRPr="001C4EC9" w:rsidRDefault="001C4EC9" w:rsidP="009E32A6">
            <w:pPr>
              <w:pStyle w:val="a4"/>
              <w:tabs>
                <w:tab w:val="left" w:pos="176"/>
              </w:tabs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МАСКА</w:t>
            </w:r>
          </w:p>
        </w:tc>
        <w:tc>
          <w:tcPr>
            <w:tcW w:w="4065" w:type="dxa"/>
          </w:tcPr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 xml:space="preserve">1. Материал: сталь с керамическим покрытием. </w:t>
            </w:r>
          </w:p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 xml:space="preserve">2. Имеет четыре установочные метки по внешнему диаметру, метку для ориентации поля зрения на внутреннем диаметре. </w:t>
            </w:r>
          </w:p>
          <w:p w:rsidR="001C4EC9" w:rsidRPr="001C4EC9" w:rsidRDefault="001C4EC9" w:rsidP="009E32A6">
            <w:pPr>
              <w:pStyle w:val="a4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 xml:space="preserve">3.Функциональная совместимость с 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бронхофиброскопом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 xml:space="preserve"> BF-TE2 торгового знака «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Olympus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>».</w:t>
            </w:r>
          </w:p>
          <w:p w:rsidR="001C4EC9" w:rsidRPr="001C4EC9" w:rsidRDefault="001C4EC9" w:rsidP="009E32A6">
            <w:pPr>
              <w:pStyle w:val="a4"/>
              <w:tabs>
                <w:tab w:val="left" w:pos="176"/>
              </w:tabs>
              <w:ind w:right="42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4.Производителем установлена маска GH099400.</w:t>
            </w:r>
          </w:p>
        </w:tc>
        <w:tc>
          <w:tcPr>
            <w:tcW w:w="613" w:type="dxa"/>
            <w:vAlign w:val="center"/>
          </w:tcPr>
          <w:p w:rsidR="001C4EC9" w:rsidRPr="001C4EC9" w:rsidRDefault="001C4EC9" w:rsidP="009E32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1C4EC9" w:rsidRPr="001C4EC9" w:rsidTr="007012F6">
        <w:trPr>
          <w:cantSplit/>
          <w:trHeight w:val="284"/>
          <w:jc w:val="center"/>
        </w:trPr>
        <w:tc>
          <w:tcPr>
            <w:tcW w:w="428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3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2" w:type="dxa"/>
            <w:vAlign w:val="center"/>
          </w:tcPr>
          <w:p w:rsidR="001C4EC9" w:rsidRPr="001C4EC9" w:rsidRDefault="001C4EC9" w:rsidP="009E32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КОННЕКТОР</w:t>
            </w:r>
          </w:p>
        </w:tc>
        <w:tc>
          <w:tcPr>
            <w:tcW w:w="4065" w:type="dxa"/>
            <w:vAlign w:val="center"/>
          </w:tcPr>
          <w:p w:rsidR="001C4EC9" w:rsidRPr="001C4EC9" w:rsidRDefault="001C4EC9" w:rsidP="001C4EC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1.Составной элемент специальной формы.</w:t>
            </w:r>
          </w:p>
          <w:p w:rsidR="001C4EC9" w:rsidRPr="001C4EC9" w:rsidRDefault="001C4EC9" w:rsidP="001C4EC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2.Материал: сталь + пластик.</w:t>
            </w:r>
          </w:p>
          <w:p w:rsidR="001C4EC9" w:rsidRPr="001C4EC9" w:rsidRDefault="001C4EC9" w:rsidP="001C4EC9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proofErr w:type="gramStart"/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3.Имеет отверстие для установки электронного </w:t>
            </w:r>
            <w:proofErr w:type="spellStart"/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коннектора</w:t>
            </w:r>
            <w:proofErr w:type="spellEnd"/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, разъем для подключения к осветительному разъему </w:t>
            </w:r>
            <w:proofErr w:type="spellStart"/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видеоцентра</w:t>
            </w:r>
            <w:proofErr w:type="spellEnd"/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, крепление для соединения с универсальным шнуром.</w:t>
            </w:r>
            <w:proofErr w:type="gramEnd"/>
          </w:p>
          <w:p w:rsidR="001C4EC9" w:rsidRPr="001C4EC9" w:rsidRDefault="001C4EC9" w:rsidP="001C4EC9">
            <w:pPr>
              <w:pStyle w:val="a4"/>
              <w:tabs>
                <w:tab w:val="left" w:pos="176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 xml:space="preserve">4. Функциональная совместимость с 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бронхофиброскопом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 xml:space="preserve"> BF-TE2 торгового знака «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Olympus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 xml:space="preserve">». </w:t>
            </w:r>
          </w:p>
          <w:p w:rsidR="001C4EC9" w:rsidRPr="001C4EC9" w:rsidRDefault="001C4EC9" w:rsidP="001C4EC9">
            <w:pPr>
              <w:pStyle w:val="a4"/>
              <w:tabs>
                <w:tab w:val="left" w:pos="176"/>
              </w:tabs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 xml:space="preserve">5. Производителем </w:t>
            </w:r>
            <w:proofErr w:type="gramStart"/>
            <w:r w:rsidRPr="001C4EC9">
              <w:rPr>
                <w:rFonts w:ascii="Times New Roman" w:hAnsi="Times New Roman"/>
                <w:sz w:val="20"/>
                <w:szCs w:val="20"/>
              </w:rPr>
              <w:t>установлен</w:t>
            </w:r>
            <w:proofErr w:type="gramEnd"/>
            <w:r w:rsidRPr="001C4EC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коннектор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 xml:space="preserve"> GJ110300.</w:t>
            </w:r>
          </w:p>
        </w:tc>
        <w:tc>
          <w:tcPr>
            <w:tcW w:w="613" w:type="dxa"/>
            <w:vAlign w:val="center"/>
          </w:tcPr>
          <w:p w:rsidR="001C4EC9" w:rsidRPr="001C4EC9" w:rsidRDefault="001C4EC9" w:rsidP="009E32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1C4EC9" w:rsidRPr="001C4EC9" w:rsidTr="007012F6">
        <w:trPr>
          <w:cantSplit/>
          <w:trHeight w:val="284"/>
          <w:jc w:val="center"/>
        </w:trPr>
        <w:tc>
          <w:tcPr>
            <w:tcW w:w="428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3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324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52" w:type="dxa"/>
            <w:vAlign w:val="center"/>
          </w:tcPr>
          <w:p w:rsidR="001C4EC9" w:rsidRPr="001C4EC9" w:rsidRDefault="001C4EC9" w:rsidP="009E32A6">
            <w:pPr>
              <w:pStyle w:val="a4"/>
              <w:tabs>
                <w:tab w:val="left" w:pos="176"/>
              </w:tabs>
              <w:ind w:right="4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ОКУЛЯР</w:t>
            </w:r>
          </w:p>
        </w:tc>
        <w:tc>
          <w:tcPr>
            <w:tcW w:w="4065" w:type="dxa"/>
          </w:tcPr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1.Оптическая система.</w:t>
            </w:r>
          </w:p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2.Осуществлят возможность рассмотрения объектов в диапазоне от 3 до 50мм при приближении дистальной головки к объекту рассмотрения.</w:t>
            </w:r>
          </w:p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 xml:space="preserve">3.Функциональная совместимость с 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бронхофиброскопом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 xml:space="preserve"> BF-TE2 торгового знака «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Olympus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>».</w:t>
            </w:r>
          </w:p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4. Производителем установлен окуляр GJ332800.</w:t>
            </w:r>
          </w:p>
        </w:tc>
        <w:tc>
          <w:tcPr>
            <w:tcW w:w="613" w:type="dxa"/>
            <w:vAlign w:val="center"/>
          </w:tcPr>
          <w:p w:rsidR="001C4EC9" w:rsidRPr="001C4EC9" w:rsidRDefault="001C4EC9" w:rsidP="009E32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1C4EC9" w:rsidRPr="001C4EC9" w:rsidTr="007012F6">
        <w:trPr>
          <w:cantSplit/>
          <w:trHeight w:val="284"/>
          <w:jc w:val="center"/>
        </w:trPr>
        <w:tc>
          <w:tcPr>
            <w:tcW w:w="428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653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324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652" w:type="dxa"/>
            <w:vAlign w:val="center"/>
          </w:tcPr>
          <w:p w:rsidR="001C4EC9" w:rsidRPr="001C4EC9" w:rsidRDefault="001C4EC9" w:rsidP="009E32A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РАБОЧАЯ ЧАСТЬ</w:t>
            </w:r>
          </w:p>
        </w:tc>
        <w:tc>
          <w:tcPr>
            <w:tcW w:w="4065" w:type="dxa"/>
            <w:vAlign w:val="center"/>
          </w:tcPr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 xml:space="preserve">1.Составной элемент, состоящий из рубашки, изгибаемой дистальной части, А-резины, дистальной головки в сборе волокном подсветки, 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фиброволокном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 xml:space="preserve"> изображения, инструментальным каналом.</w:t>
            </w:r>
          </w:p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2.Внешний диаметр рабочей части: 6,0мм.</w:t>
            </w:r>
          </w:p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3.Длина рабочей части: 600мм.</w:t>
            </w:r>
          </w:p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 xml:space="preserve">4.Функциональная совместимость с 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бронхофиброскопом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 xml:space="preserve"> BF-TE2  торгового знака «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Olympus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 xml:space="preserve">». </w:t>
            </w:r>
          </w:p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5.Производителем установлена рабочая часть GJ888300.</w:t>
            </w:r>
          </w:p>
        </w:tc>
        <w:tc>
          <w:tcPr>
            <w:tcW w:w="613" w:type="dxa"/>
            <w:vAlign w:val="center"/>
          </w:tcPr>
          <w:p w:rsidR="001C4EC9" w:rsidRPr="001C4EC9" w:rsidRDefault="001C4EC9" w:rsidP="009E32A6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1</w:t>
            </w:r>
          </w:p>
        </w:tc>
      </w:tr>
      <w:tr w:rsidR="001C4EC9" w:rsidRPr="001C4EC9" w:rsidTr="007012F6">
        <w:trPr>
          <w:cantSplit/>
          <w:trHeight w:val="284"/>
          <w:jc w:val="center"/>
        </w:trPr>
        <w:tc>
          <w:tcPr>
            <w:tcW w:w="428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653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324" w:type="dxa"/>
            <w:vMerge/>
          </w:tcPr>
          <w:p w:rsidR="001C4EC9" w:rsidRPr="001C4EC9" w:rsidRDefault="001C4EC9" w:rsidP="009E32A6">
            <w:pPr>
              <w:pStyle w:val="a4"/>
              <w:ind w:right="42"/>
              <w:jc w:val="center"/>
              <w:rPr>
                <w:rFonts w:ascii="Times New Roman" w:hAnsi="Times New Roman"/>
                <w:sz w:val="20"/>
                <w:szCs w:val="20"/>
                <w:highlight w:val="yellow"/>
              </w:rPr>
            </w:pPr>
          </w:p>
        </w:tc>
        <w:tc>
          <w:tcPr>
            <w:tcW w:w="1652" w:type="dxa"/>
            <w:vAlign w:val="center"/>
          </w:tcPr>
          <w:p w:rsidR="001C4EC9" w:rsidRPr="001C4EC9" w:rsidRDefault="001C4EC9" w:rsidP="009E32A6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proofErr w:type="gramStart"/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УНИВЕРСАЛЬ-НЫЙ</w:t>
            </w:r>
            <w:proofErr w:type="gramEnd"/>
            <w:r w:rsidRPr="001C4EC9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ШНУР</w:t>
            </w:r>
          </w:p>
        </w:tc>
        <w:tc>
          <w:tcPr>
            <w:tcW w:w="4065" w:type="dxa"/>
          </w:tcPr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1.Специальная система навитых металлических полос, покрытая полимерным материалом.</w:t>
            </w:r>
          </w:p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2.Длина:1500мм.</w:t>
            </w:r>
          </w:p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3.Внешний диаметр:7мм.</w:t>
            </w:r>
          </w:p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 xml:space="preserve">4.Функциональная совместимость с 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бронхофиброскопом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 xml:space="preserve"> BF-TE2 торгового знака «</w:t>
            </w:r>
            <w:proofErr w:type="spellStart"/>
            <w:r w:rsidRPr="001C4EC9">
              <w:rPr>
                <w:rFonts w:ascii="Times New Roman" w:hAnsi="Times New Roman"/>
                <w:sz w:val="20"/>
                <w:szCs w:val="20"/>
              </w:rPr>
              <w:t>Olympus</w:t>
            </w:r>
            <w:proofErr w:type="spellEnd"/>
            <w:r w:rsidRPr="001C4EC9">
              <w:rPr>
                <w:rFonts w:ascii="Times New Roman" w:hAnsi="Times New Roman"/>
                <w:sz w:val="20"/>
                <w:szCs w:val="20"/>
              </w:rPr>
              <w:t>».</w:t>
            </w:r>
          </w:p>
          <w:p w:rsidR="001C4EC9" w:rsidRPr="001C4EC9" w:rsidRDefault="001C4EC9" w:rsidP="009E32A6">
            <w:pPr>
              <w:pStyle w:val="a4"/>
              <w:tabs>
                <w:tab w:val="left" w:pos="175"/>
              </w:tabs>
              <w:rPr>
                <w:rFonts w:ascii="Times New Roman" w:hAnsi="Times New Roman"/>
                <w:sz w:val="20"/>
                <w:szCs w:val="20"/>
              </w:rPr>
            </w:pPr>
            <w:r w:rsidRPr="001C4EC9">
              <w:rPr>
                <w:rFonts w:ascii="Times New Roman" w:hAnsi="Times New Roman"/>
                <w:sz w:val="20"/>
                <w:szCs w:val="20"/>
              </w:rPr>
              <w:t>5.Производителем установлен универсальный шнур GJ948700.</w:t>
            </w:r>
          </w:p>
        </w:tc>
        <w:tc>
          <w:tcPr>
            <w:tcW w:w="613" w:type="dxa"/>
            <w:vAlign w:val="center"/>
          </w:tcPr>
          <w:p w:rsidR="001C4EC9" w:rsidRPr="001C4EC9" w:rsidRDefault="001C4EC9" w:rsidP="009E32A6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C4E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1C4EC9" w:rsidRDefault="001C4EC9" w:rsidP="001C4EC9">
      <w:pPr>
        <w:ind w:left="-426" w:right="-383"/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:rsidR="00331414" w:rsidRPr="00CA77BB" w:rsidRDefault="00331414" w:rsidP="00020403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492450" w:rsidRDefault="00492450" w:rsidP="00020403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331414" w:rsidRDefault="00331414" w:rsidP="00020403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331414" w:rsidRPr="00D52E46" w:rsidRDefault="00331414" w:rsidP="00331414">
      <w:pPr>
        <w:pStyle w:val="a6"/>
        <w:autoSpaceDE w:val="0"/>
        <w:autoSpaceDN w:val="0"/>
        <w:adjustRightInd w:val="0"/>
        <w:ind w:left="0"/>
        <w:jc w:val="center"/>
        <w:rPr>
          <w:b/>
          <w:bCs/>
          <w:sz w:val="20"/>
        </w:rPr>
      </w:pPr>
      <w:r w:rsidRPr="00D52E46">
        <w:rPr>
          <w:b/>
          <w:bCs/>
          <w:sz w:val="20"/>
        </w:rPr>
        <w:t xml:space="preserve">Инженер службы ремонта оборудования        </w:t>
      </w:r>
      <w:r w:rsidR="00D52E46">
        <w:rPr>
          <w:b/>
          <w:bCs/>
          <w:sz w:val="20"/>
        </w:rPr>
        <w:t xml:space="preserve">                 </w:t>
      </w:r>
      <w:r w:rsidRPr="00D52E46">
        <w:rPr>
          <w:b/>
          <w:bCs/>
          <w:sz w:val="20"/>
        </w:rPr>
        <w:t xml:space="preserve">   </w:t>
      </w:r>
      <w:r w:rsidR="001C4EC9" w:rsidRPr="00D52E46">
        <w:rPr>
          <w:b/>
          <w:bCs/>
          <w:sz w:val="20"/>
        </w:rPr>
        <w:t xml:space="preserve">                </w:t>
      </w:r>
      <w:r w:rsidRPr="00D52E46">
        <w:rPr>
          <w:b/>
          <w:bCs/>
          <w:sz w:val="20"/>
        </w:rPr>
        <w:t>И.М. Рогожкин</w:t>
      </w:r>
    </w:p>
    <w:p w:rsidR="00331414" w:rsidRPr="00D52E46" w:rsidRDefault="00331414" w:rsidP="00020403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sectPr w:rsidR="00331414" w:rsidRPr="00D52E46" w:rsidSect="00020403">
      <w:pgSz w:w="11906" w:h="16838"/>
      <w:pgMar w:top="624" w:right="851" w:bottom="68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B4FE0"/>
    <w:multiLevelType w:val="hybridMultilevel"/>
    <w:tmpl w:val="664A9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5350C"/>
    <w:multiLevelType w:val="hybridMultilevel"/>
    <w:tmpl w:val="A8E4B204"/>
    <w:lvl w:ilvl="0" w:tplc="936E73D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6423AA"/>
    <w:multiLevelType w:val="hybridMultilevel"/>
    <w:tmpl w:val="CCA09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BD1A2C"/>
    <w:multiLevelType w:val="hybridMultilevel"/>
    <w:tmpl w:val="A4FE2440"/>
    <w:lvl w:ilvl="0" w:tplc="A94AE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A130F"/>
    <w:multiLevelType w:val="hybridMultilevel"/>
    <w:tmpl w:val="BDC4BE9E"/>
    <w:lvl w:ilvl="0" w:tplc="508A3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5A617A"/>
    <w:multiLevelType w:val="hybridMultilevel"/>
    <w:tmpl w:val="9F5ABA0C"/>
    <w:lvl w:ilvl="0" w:tplc="CDE098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61333"/>
    <w:rsid w:val="0000162A"/>
    <w:rsid w:val="00020403"/>
    <w:rsid w:val="0004477F"/>
    <w:rsid w:val="00067759"/>
    <w:rsid w:val="00070D3B"/>
    <w:rsid w:val="00090E63"/>
    <w:rsid w:val="000D25AF"/>
    <w:rsid w:val="000F7A16"/>
    <w:rsid w:val="00134A46"/>
    <w:rsid w:val="00143250"/>
    <w:rsid w:val="001A774B"/>
    <w:rsid w:val="001C4EC9"/>
    <w:rsid w:val="001F3D3E"/>
    <w:rsid w:val="002670B4"/>
    <w:rsid w:val="00294E29"/>
    <w:rsid w:val="00331114"/>
    <w:rsid w:val="00331414"/>
    <w:rsid w:val="0033339E"/>
    <w:rsid w:val="00357B21"/>
    <w:rsid w:val="003D42F3"/>
    <w:rsid w:val="003D50E8"/>
    <w:rsid w:val="003D71AA"/>
    <w:rsid w:val="00492450"/>
    <w:rsid w:val="004B7867"/>
    <w:rsid w:val="004D2786"/>
    <w:rsid w:val="004F13FF"/>
    <w:rsid w:val="00545E07"/>
    <w:rsid w:val="00561333"/>
    <w:rsid w:val="005875D3"/>
    <w:rsid w:val="0060519A"/>
    <w:rsid w:val="00620EAF"/>
    <w:rsid w:val="00667DC8"/>
    <w:rsid w:val="00677974"/>
    <w:rsid w:val="00691A13"/>
    <w:rsid w:val="006A056D"/>
    <w:rsid w:val="006C4DE8"/>
    <w:rsid w:val="006D0CE4"/>
    <w:rsid w:val="006E5009"/>
    <w:rsid w:val="007012F6"/>
    <w:rsid w:val="00734CE0"/>
    <w:rsid w:val="00744BCC"/>
    <w:rsid w:val="007516CF"/>
    <w:rsid w:val="007538CA"/>
    <w:rsid w:val="007636D6"/>
    <w:rsid w:val="00771E48"/>
    <w:rsid w:val="007B2CC8"/>
    <w:rsid w:val="007D1BE0"/>
    <w:rsid w:val="0080243D"/>
    <w:rsid w:val="00841F1B"/>
    <w:rsid w:val="008811EA"/>
    <w:rsid w:val="008A5DE4"/>
    <w:rsid w:val="008D3193"/>
    <w:rsid w:val="008D472B"/>
    <w:rsid w:val="00906CCD"/>
    <w:rsid w:val="009A4944"/>
    <w:rsid w:val="009A5F4D"/>
    <w:rsid w:val="009B4BC7"/>
    <w:rsid w:val="009D4739"/>
    <w:rsid w:val="009E2595"/>
    <w:rsid w:val="00A47E6F"/>
    <w:rsid w:val="00A92F34"/>
    <w:rsid w:val="00A95AD2"/>
    <w:rsid w:val="00AC4C13"/>
    <w:rsid w:val="00B33A5D"/>
    <w:rsid w:val="00B50D5D"/>
    <w:rsid w:val="00B74293"/>
    <w:rsid w:val="00B872C8"/>
    <w:rsid w:val="00BD71C9"/>
    <w:rsid w:val="00BF526A"/>
    <w:rsid w:val="00BF6682"/>
    <w:rsid w:val="00C048CD"/>
    <w:rsid w:val="00C3379C"/>
    <w:rsid w:val="00CA77BB"/>
    <w:rsid w:val="00D02AAD"/>
    <w:rsid w:val="00D10E0F"/>
    <w:rsid w:val="00D3405C"/>
    <w:rsid w:val="00D52E46"/>
    <w:rsid w:val="00D76BAE"/>
    <w:rsid w:val="00DF0270"/>
    <w:rsid w:val="00EA7B89"/>
    <w:rsid w:val="00EF5CFA"/>
    <w:rsid w:val="00EF6A94"/>
    <w:rsid w:val="00F30A10"/>
    <w:rsid w:val="00F332A8"/>
    <w:rsid w:val="00F65666"/>
    <w:rsid w:val="00FA4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333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link w:val="20"/>
    <w:qFormat/>
    <w:rsid w:val="00C048C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048CD"/>
    <w:pPr>
      <w:keepNext/>
      <w:spacing w:after="0" w:line="240" w:lineRule="auto"/>
      <w:jc w:val="right"/>
      <w:outlineLvl w:val="2"/>
    </w:pPr>
    <w:rPr>
      <w:rFonts w:ascii="Arial" w:eastAsia="Times New Roman" w:hAnsi="Arial" w:cs="Arial"/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048CD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048CD"/>
    <w:rPr>
      <w:rFonts w:ascii="Arial" w:hAnsi="Arial" w:cs="Arial"/>
      <w:b/>
      <w:bCs/>
      <w:sz w:val="24"/>
    </w:rPr>
  </w:style>
  <w:style w:type="paragraph" w:styleId="a3">
    <w:name w:val="caption"/>
    <w:basedOn w:val="a"/>
    <w:next w:val="a"/>
    <w:qFormat/>
    <w:rsid w:val="00C048CD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a4">
    <w:name w:val="No Spacing"/>
    <w:link w:val="a5"/>
    <w:uiPriority w:val="1"/>
    <w:qFormat/>
    <w:rsid w:val="00C048CD"/>
    <w:rPr>
      <w:rFonts w:ascii="Calibri" w:hAnsi="Calibri"/>
      <w:sz w:val="22"/>
      <w:szCs w:val="22"/>
      <w:lang w:eastAsia="en-US"/>
    </w:rPr>
  </w:style>
  <w:style w:type="paragraph" w:styleId="a6">
    <w:name w:val="List Paragraph"/>
    <w:basedOn w:val="a"/>
    <w:link w:val="a7"/>
    <w:uiPriority w:val="34"/>
    <w:qFormat/>
    <w:rsid w:val="00C048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</w:rPr>
  </w:style>
  <w:style w:type="table" w:styleId="a8">
    <w:name w:val="Table Grid"/>
    <w:basedOn w:val="a1"/>
    <w:rsid w:val="005613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rsid w:val="0029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qFormat/>
    <w:rsid w:val="00294E29"/>
    <w:rPr>
      <w:b/>
      <w:bCs/>
    </w:rPr>
  </w:style>
  <w:style w:type="paragraph" w:styleId="ab">
    <w:name w:val="Title"/>
    <w:basedOn w:val="a"/>
    <w:next w:val="a"/>
    <w:link w:val="ac"/>
    <w:uiPriority w:val="10"/>
    <w:qFormat/>
    <w:rsid w:val="00294E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c">
    <w:name w:val="Название Знак"/>
    <w:basedOn w:val="a0"/>
    <w:link w:val="ab"/>
    <w:uiPriority w:val="10"/>
    <w:rsid w:val="00294E29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customStyle="1" w:styleId="ad">
    <w:name w:val="Нумер_контр"/>
    <w:basedOn w:val="a"/>
    <w:next w:val="a4"/>
    <w:rsid w:val="006E5009"/>
    <w:pPr>
      <w:tabs>
        <w:tab w:val="num" w:pos="284"/>
      </w:tabs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e">
    <w:name w:val="Таблица текст"/>
    <w:basedOn w:val="a"/>
    <w:rsid w:val="007636D6"/>
    <w:pPr>
      <w:spacing w:before="40" w:after="40" w:line="240" w:lineRule="auto"/>
      <w:ind w:left="57" w:right="57"/>
    </w:pPr>
    <w:rPr>
      <w:rFonts w:ascii="Times New Roman" w:eastAsia="Times New Roman" w:hAnsi="Times New Roman" w:cs="Times New Roman"/>
    </w:rPr>
  </w:style>
  <w:style w:type="character" w:customStyle="1" w:styleId="a7">
    <w:name w:val="Абзац списка Знак"/>
    <w:link w:val="a6"/>
    <w:uiPriority w:val="34"/>
    <w:locked/>
    <w:rsid w:val="00CA77BB"/>
    <w:rPr>
      <w:rFonts w:eastAsia="Times New Roman"/>
      <w:sz w:val="28"/>
    </w:rPr>
  </w:style>
  <w:style w:type="character" w:styleId="af">
    <w:name w:val="Emphasis"/>
    <w:basedOn w:val="a0"/>
    <w:uiPriority w:val="20"/>
    <w:qFormat/>
    <w:rsid w:val="00620EAF"/>
    <w:rPr>
      <w:i/>
      <w:iCs/>
    </w:rPr>
  </w:style>
  <w:style w:type="character" w:customStyle="1" w:styleId="a5">
    <w:name w:val="Без интервала Знак"/>
    <w:link w:val="a4"/>
    <w:uiPriority w:val="1"/>
    <w:locked/>
    <w:rsid w:val="001C4EC9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8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Журавлева В</dc:creator>
  <cp:keywords/>
  <dc:description/>
  <cp:lastModifiedBy>Ирина</cp:lastModifiedBy>
  <cp:revision>48</cp:revision>
  <cp:lastPrinted>2019-05-23T03:25:00Z</cp:lastPrinted>
  <dcterms:created xsi:type="dcterms:W3CDTF">2018-11-22T10:37:00Z</dcterms:created>
  <dcterms:modified xsi:type="dcterms:W3CDTF">2019-09-19T08:21:00Z</dcterms:modified>
</cp:coreProperties>
</file>