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18B" w:rsidRDefault="00FC218B" w:rsidP="006F5116">
      <w:pPr>
        <w:pStyle w:val="aa"/>
        <w:spacing w:line="360" w:lineRule="auto"/>
        <w:ind w:left="142" w:hanging="142"/>
        <w:rPr>
          <w:rFonts w:ascii="Times New Roman" w:hAnsi="Times New Roman"/>
          <w:bCs w:val="0"/>
          <w:kern w:val="0"/>
          <w:sz w:val="28"/>
          <w:szCs w:val="28"/>
        </w:rPr>
      </w:pPr>
      <w:r>
        <w:rPr>
          <w:rFonts w:ascii="Times New Roman" w:hAnsi="Times New Roman"/>
          <w:bCs w:val="0"/>
          <w:kern w:val="0"/>
          <w:sz w:val="28"/>
          <w:szCs w:val="28"/>
        </w:rPr>
        <w:t xml:space="preserve">ДОГОВОР № </w:t>
      </w:r>
      <w:r w:rsidR="007E0E26">
        <w:rPr>
          <w:rFonts w:ascii="Times New Roman" w:hAnsi="Times New Roman"/>
          <w:bCs w:val="0"/>
          <w:kern w:val="0"/>
          <w:sz w:val="28"/>
          <w:szCs w:val="28"/>
        </w:rPr>
        <w:t>_____________</w:t>
      </w:r>
      <w:bookmarkStart w:id="0" w:name="_GoBack"/>
      <w:bookmarkEnd w:id="0"/>
    </w:p>
    <w:p w:rsidR="00DA48EB" w:rsidRDefault="00DA48EB" w:rsidP="00E74671">
      <w:pPr>
        <w:widowControl/>
        <w:spacing w:line="360" w:lineRule="auto"/>
        <w:ind w:left="0" w:right="-143"/>
        <w:jc w:val="both"/>
        <w:rPr>
          <w:szCs w:val="24"/>
        </w:rPr>
      </w:pPr>
    </w:p>
    <w:p w:rsidR="00FC218B" w:rsidRDefault="00FC218B" w:rsidP="00E74671">
      <w:pPr>
        <w:widowControl/>
        <w:spacing w:line="360" w:lineRule="auto"/>
        <w:ind w:left="0" w:right="-143"/>
        <w:jc w:val="both"/>
        <w:rPr>
          <w:szCs w:val="24"/>
        </w:rPr>
      </w:pPr>
      <w:r w:rsidRPr="00806677">
        <w:rPr>
          <w:szCs w:val="24"/>
        </w:rPr>
        <w:t>Са</w:t>
      </w:r>
      <w:r>
        <w:rPr>
          <w:szCs w:val="24"/>
        </w:rPr>
        <w:t>нкт-Петербург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79057F">
        <w:rPr>
          <w:szCs w:val="24"/>
        </w:rPr>
        <w:t>«___»_________</w:t>
      </w:r>
      <w:r w:rsidRPr="00806677">
        <w:rPr>
          <w:szCs w:val="24"/>
        </w:rPr>
        <w:t xml:space="preserve"> </w:t>
      </w:r>
      <w:smartTag w:uri="urn:schemas-microsoft-com:office:smarttags" w:element="metricconverter">
        <w:smartTagPr>
          <w:attr w:name="ProductID" w:val="2019 г"/>
        </w:smartTagPr>
        <w:r w:rsidRPr="00806677">
          <w:rPr>
            <w:szCs w:val="24"/>
          </w:rPr>
          <w:t>201</w:t>
        </w:r>
        <w:r>
          <w:rPr>
            <w:szCs w:val="24"/>
          </w:rPr>
          <w:t>9</w:t>
        </w:r>
        <w:r w:rsidRPr="00806677">
          <w:rPr>
            <w:szCs w:val="24"/>
          </w:rPr>
          <w:t xml:space="preserve"> г</w:t>
        </w:r>
      </w:smartTag>
      <w:r w:rsidRPr="00806677">
        <w:rPr>
          <w:szCs w:val="24"/>
        </w:rPr>
        <w:t>.</w:t>
      </w:r>
    </w:p>
    <w:p w:rsidR="000B2C4E" w:rsidRDefault="000B2C4E" w:rsidP="00E74671">
      <w:pPr>
        <w:widowControl/>
        <w:spacing w:line="360" w:lineRule="auto"/>
        <w:ind w:left="0" w:right="-143"/>
        <w:jc w:val="both"/>
        <w:rPr>
          <w:szCs w:val="24"/>
        </w:rPr>
      </w:pPr>
    </w:p>
    <w:p w:rsidR="00D5722B" w:rsidRDefault="000B2C4E" w:rsidP="003D57C0">
      <w:pPr>
        <w:widowControl/>
        <w:ind w:left="142" w:firstLine="566"/>
        <w:jc w:val="both"/>
        <w:rPr>
          <w:szCs w:val="24"/>
        </w:rPr>
      </w:pPr>
      <w:r w:rsidRPr="0013226C">
        <w:rPr>
          <w:szCs w:val="24"/>
        </w:rPr>
        <w:t xml:space="preserve">Мы, нижеподписавшиеся, </w:t>
      </w:r>
      <w:r w:rsidR="00B054B8">
        <w:rPr>
          <w:b/>
          <w:bCs/>
          <w:szCs w:val="24"/>
        </w:rPr>
        <w:t>_________________</w:t>
      </w:r>
      <w:r w:rsidRPr="00806677">
        <w:rPr>
          <w:b/>
          <w:bCs/>
          <w:szCs w:val="24"/>
        </w:rPr>
        <w:t xml:space="preserve">, </w:t>
      </w:r>
      <w:r w:rsidRPr="00806677">
        <w:rPr>
          <w:szCs w:val="24"/>
        </w:rPr>
        <w:t xml:space="preserve">в лице </w:t>
      </w:r>
      <w:r w:rsidR="00B054B8">
        <w:rPr>
          <w:b/>
          <w:szCs w:val="24"/>
        </w:rPr>
        <w:t>______________</w:t>
      </w:r>
      <w:r w:rsidRPr="000B2C4E">
        <w:rPr>
          <w:b/>
          <w:szCs w:val="24"/>
        </w:rPr>
        <w:t>,</w:t>
      </w:r>
      <w:r w:rsidR="003D57C0">
        <w:rPr>
          <w:szCs w:val="24"/>
        </w:rPr>
        <w:t xml:space="preserve"> </w:t>
      </w:r>
      <w:r>
        <w:rPr>
          <w:szCs w:val="24"/>
        </w:rPr>
        <w:t xml:space="preserve"> </w:t>
      </w:r>
      <w:proofErr w:type="gramStart"/>
      <w:r w:rsidRPr="00806677">
        <w:rPr>
          <w:szCs w:val="24"/>
        </w:rPr>
        <w:t>действующего</w:t>
      </w:r>
      <w:proofErr w:type="gramEnd"/>
      <w:r w:rsidRPr="00806677">
        <w:rPr>
          <w:szCs w:val="24"/>
        </w:rPr>
        <w:t xml:space="preserve"> на основании </w:t>
      </w:r>
      <w:r w:rsidR="00B054B8">
        <w:rPr>
          <w:szCs w:val="24"/>
        </w:rPr>
        <w:t>___________</w:t>
      </w:r>
      <w:r w:rsidR="005D15BA">
        <w:rPr>
          <w:szCs w:val="24"/>
        </w:rPr>
        <w:t xml:space="preserve"> именуемый в дальнейшем ИСПОЛНИТЕЛЬ</w:t>
      </w:r>
      <w:r w:rsidRPr="00806677">
        <w:rPr>
          <w:szCs w:val="24"/>
        </w:rPr>
        <w:t xml:space="preserve">, </w:t>
      </w:r>
      <w:r w:rsidRPr="0013226C">
        <w:rPr>
          <w:szCs w:val="24"/>
        </w:rPr>
        <w:t>и</w:t>
      </w:r>
    </w:p>
    <w:p w:rsidR="000B2C4E" w:rsidRPr="0013226C" w:rsidRDefault="0079057F" w:rsidP="003D57C0">
      <w:pPr>
        <w:widowControl/>
        <w:ind w:left="142" w:firstLine="566"/>
        <w:jc w:val="both"/>
        <w:rPr>
          <w:szCs w:val="24"/>
        </w:rPr>
      </w:pPr>
      <w:r w:rsidRPr="0079057F">
        <w:rPr>
          <w:b/>
          <w:szCs w:val="24"/>
        </w:rPr>
        <w:t xml:space="preserve">Общество с ограниченной ответственностью «Северо-Западный региональный центр Концерна ВКО «Алмаз-Антей» (ООО «СЗРЦ Концерна ВКО «Алмаз-Антей»), </w:t>
      </w:r>
      <w:r w:rsidRPr="0079057F">
        <w:rPr>
          <w:szCs w:val="24"/>
        </w:rPr>
        <w:t>им</w:t>
      </w:r>
      <w:r w:rsidRPr="0079057F">
        <w:rPr>
          <w:szCs w:val="24"/>
        </w:rPr>
        <w:t>е</w:t>
      </w:r>
      <w:r w:rsidRPr="0079057F">
        <w:rPr>
          <w:szCs w:val="24"/>
        </w:rPr>
        <w:t>нуемое в дальнейшем «Заказчик», в лице первого заместителя генерального директора - зам</w:t>
      </w:r>
      <w:r w:rsidRPr="0079057F">
        <w:rPr>
          <w:szCs w:val="24"/>
        </w:rPr>
        <w:t>е</w:t>
      </w:r>
      <w:r w:rsidRPr="0079057F">
        <w:rPr>
          <w:szCs w:val="24"/>
        </w:rPr>
        <w:t xml:space="preserve">стителя генерального директора по экономике и финансам </w:t>
      </w:r>
      <w:proofErr w:type="spellStart"/>
      <w:r w:rsidRPr="0079057F">
        <w:rPr>
          <w:szCs w:val="24"/>
        </w:rPr>
        <w:t>Волокитиной</w:t>
      </w:r>
      <w:proofErr w:type="spellEnd"/>
      <w:r w:rsidRPr="0079057F">
        <w:rPr>
          <w:szCs w:val="24"/>
        </w:rPr>
        <w:t xml:space="preserve"> Ирины Николаевны, дей</w:t>
      </w:r>
      <w:r>
        <w:rPr>
          <w:szCs w:val="24"/>
        </w:rPr>
        <w:t>ствующей на основа</w:t>
      </w:r>
      <w:r w:rsidRPr="0079057F">
        <w:rPr>
          <w:szCs w:val="24"/>
        </w:rPr>
        <w:t xml:space="preserve">нии Доверенности б/н от 03.04.2019 г, удостоверенная Богдановой Н.А. – временно исполняющей обязанности нотариуса нотариального округа Санкт-Петербурга </w:t>
      </w:r>
      <w:proofErr w:type="spellStart"/>
      <w:r w:rsidRPr="0079057F">
        <w:rPr>
          <w:szCs w:val="24"/>
        </w:rPr>
        <w:t>Ф</w:t>
      </w:r>
      <w:r>
        <w:rPr>
          <w:szCs w:val="24"/>
        </w:rPr>
        <w:t>а</w:t>
      </w:r>
      <w:r w:rsidRPr="0079057F">
        <w:rPr>
          <w:szCs w:val="24"/>
        </w:rPr>
        <w:t>диной</w:t>
      </w:r>
      <w:proofErr w:type="spellEnd"/>
      <w:r w:rsidRPr="0079057F">
        <w:rPr>
          <w:szCs w:val="24"/>
        </w:rPr>
        <w:t xml:space="preserve"> Г.П., зарегистрировано в реестре за №78/267-н/78-2019-2-1095, с другой стороны</w:t>
      </w:r>
      <w:r w:rsidR="000B2C4E" w:rsidRPr="0079057F">
        <w:rPr>
          <w:szCs w:val="24"/>
        </w:rPr>
        <w:t>, именуемый в дальнейшем ЗАКАЗЧИК, заключили настоящий договор</w:t>
      </w:r>
      <w:r w:rsidR="000B2C4E" w:rsidRPr="0013226C">
        <w:rPr>
          <w:szCs w:val="24"/>
        </w:rPr>
        <w:t xml:space="preserve"> о нижеслед</w:t>
      </w:r>
      <w:r w:rsidR="000B2C4E" w:rsidRPr="0013226C">
        <w:rPr>
          <w:szCs w:val="24"/>
        </w:rPr>
        <w:t>у</w:t>
      </w:r>
      <w:r w:rsidR="000B2C4E" w:rsidRPr="0013226C">
        <w:rPr>
          <w:szCs w:val="24"/>
        </w:rPr>
        <w:t>ющем:</w:t>
      </w:r>
    </w:p>
    <w:p w:rsidR="000B2C4E" w:rsidRPr="0013226C" w:rsidRDefault="000B2C4E" w:rsidP="003D57C0">
      <w:pPr>
        <w:jc w:val="both"/>
        <w:rPr>
          <w:szCs w:val="24"/>
        </w:rPr>
      </w:pPr>
    </w:p>
    <w:p w:rsidR="000B2C4E" w:rsidRPr="0013226C" w:rsidRDefault="000B2C4E" w:rsidP="00DA48EB">
      <w:pPr>
        <w:widowControl/>
        <w:numPr>
          <w:ilvl w:val="0"/>
          <w:numId w:val="16"/>
        </w:numPr>
        <w:jc w:val="center"/>
        <w:rPr>
          <w:b/>
          <w:szCs w:val="24"/>
        </w:rPr>
      </w:pPr>
      <w:r w:rsidRPr="0013226C">
        <w:rPr>
          <w:b/>
          <w:szCs w:val="24"/>
        </w:rPr>
        <w:t>ПРЕДМЕТ ДОГОВОРА И СРОКИ ЕГО ИСПОЛНЕНИЯ</w:t>
      </w:r>
    </w:p>
    <w:p w:rsidR="000B2C4E" w:rsidRPr="00146710" w:rsidRDefault="000B2C4E" w:rsidP="003D57C0">
      <w:pPr>
        <w:ind w:left="1800"/>
        <w:jc w:val="both"/>
        <w:rPr>
          <w:b/>
          <w:szCs w:val="24"/>
        </w:rPr>
      </w:pPr>
    </w:p>
    <w:p w:rsidR="000B2C4E" w:rsidRPr="005D15BA" w:rsidRDefault="00D5722B" w:rsidP="00DA48EB">
      <w:pPr>
        <w:spacing w:line="240" w:lineRule="atLeast"/>
        <w:ind w:left="284" w:firstLine="424"/>
        <w:jc w:val="both"/>
        <w:rPr>
          <w:szCs w:val="24"/>
        </w:rPr>
      </w:pPr>
      <w:r>
        <w:rPr>
          <w:szCs w:val="24"/>
        </w:rPr>
        <w:t xml:space="preserve">1.1. </w:t>
      </w:r>
      <w:r w:rsidR="000B2C4E" w:rsidRPr="00D5722B">
        <w:rPr>
          <w:b/>
          <w:szCs w:val="24"/>
        </w:rPr>
        <w:t>ЗАКАЗЧИК</w:t>
      </w:r>
      <w:r w:rsidR="000B2C4E" w:rsidRPr="00D5722B">
        <w:rPr>
          <w:szCs w:val="24"/>
        </w:rPr>
        <w:t xml:space="preserve"> поручает, а</w:t>
      </w:r>
      <w:r>
        <w:rPr>
          <w:szCs w:val="24"/>
        </w:rPr>
        <w:t xml:space="preserve"> </w:t>
      </w:r>
      <w:r w:rsidRPr="00D5722B">
        <w:rPr>
          <w:b/>
          <w:szCs w:val="24"/>
        </w:rPr>
        <w:t>ИСПОЛНИТЕЛЬ</w:t>
      </w:r>
      <w:r>
        <w:rPr>
          <w:szCs w:val="24"/>
        </w:rPr>
        <w:t xml:space="preserve"> </w:t>
      </w:r>
      <w:r w:rsidR="000B2C4E" w:rsidRPr="00D5722B">
        <w:rPr>
          <w:szCs w:val="24"/>
        </w:rPr>
        <w:t xml:space="preserve"> </w:t>
      </w:r>
      <w:r w:rsidRPr="001F620C">
        <w:t xml:space="preserve">принимает на себя оказание </w:t>
      </w:r>
      <w:r w:rsidRPr="000F48DD">
        <w:rPr>
          <w:rFonts w:cs="Arial"/>
          <w:szCs w:val="24"/>
        </w:rPr>
        <w:t>комплекс</w:t>
      </w:r>
      <w:r>
        <w:rPr>
          <w:rFonts w:cs="Arial"/>
          <w:szCs w:val="24"/>
        </w:rPr>
        <w:t>а</w:t>
      </w:r>
      <w:r w:rsidRPr="000F48DD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услуг</w:t>
      </w:r>
      <w:r w:rsidR="00252EB8">
        <w:rPr>
          <w:rFonts w:cs="Arial"/>
          <w:szCs w:val="24"/>
        </w:rPr>
        <w:t xml:space="preserve">, </w:t>
      </w:r>
      <w:r w:rsidR="0079057F">
        <w:rPr>
          <w:rFonts w:cs="Arial"/>
          <w:szCs w:val="24"/>
        </w:rPr>
        <w:t>согласно Техническому заданию (П</w:t>
      </w:r>
      <w:r w:rsidR="00252EB8">
        <w:rPr>
          <w:rFonts w:cs="Arial"/>
          <w:szCs w:val="24"/>
        </w:rPr>
        <w:t>риложение № 1)</w:t>
      </w:r>
      <w:r w:rsidRPr="000F48DD">
        <w:rPr>
          <w:rFonts w:cs="Arial"/>
          <w:szCs w:val="24"/>
        </w:rPr>
        <w:t xml:space="preserve"> по </w:t>
      </w:r>
      <w:r w:rsidR="005D15BA">
        <w:rPr>
          <w:szCs w:val="24"/>
        </w:rPr>
        <w:t xml:space="preserve">разработке проектной </w:t>
      </w:r>
      <w:r>
        <w:rPr>
          <w:szCs w:val="24"/>
        </w:rPr>
        <w:t xml:space="preserve"> док</w:t>
      </w:r>
      <w:r>
        <w:rPr>
          <w:szCs w:val="24"/>
        </w:rPr>
        <w:t>у</w:t>
      </w:r>
      <w:r>
        <w:rPr>
          <w:szCs w:val="24"/>
        </w:rPr>
        <w:t xml:space="preserve">ментации на установку </w:t>
      </w:r>
      <w:r w:rsidR="00A9469B" w:rsidRPr="00A9469B">
        <w:rPr>
          <w:szCs w:val="24"/>
        </w:rPr>
        <w:t>предохранительно-запорных клапанов</w:t>
      </w:r>
      <w:r w:rsidR="003D57C0">
        <w:rPr>
          <w:szCs w:val="24"/>
        </w:rPr>
        <w:t xml:space="preserve"> (</w:t>
      </w:r>
      <w:r>
        <w:rPr>
          <w:szCs w:val="24"/>
        </w:rPr>
        <w:t>ПЗК</w:t>
      </w:r>
      <w:r w:rsidR="003D57C0">
        <w:rPr>
          <w:szCs w:val="24"/>
        </w:rPr>
        <w:t>)</w:t>
      </w:r>
      <w:r>
        <w:rPr>
          <w:szCs w:val="24"/>
        </w:rPr>
        <w:t xml:space="preserve"> перед горелками пар</w:t>
      </w:r>
      <w:r>
        <w:rPr>
          <w:szCs w:val="24"/>
        </w:rPr>
        <w:t>о</w:t>
      </w:r>
      <w:r>
        <w:rPr>
          <w:szCs w:val="24"/>
        </w:rPr>
        <w:t xml:space="preserve">вых котлов ДКВр-10/13 ст. № </w:t>
      </w:r>
      <w:r w:rsidR="00DD0319">
        <w:rPr>
          <w:szCs w:val="24"/>
        </w:rPr>
        <w:t>1</w:t>
      </w:r>
      <w:r>
        <w:rPr>
          <w:szCs w:val="24"/>
        </w:rPr>
        <w:t xml:space="preserve"> и № </w:t>
      </w:r>
      <w:r w:rsidR="00DD0319">
        <w:rPr>
          <w:szCs w:val="24"/>
        </w:rPr>
        <w:t>2</w:t>
      </w:r>
      <w:r>
        <w:rPr>
          <w:szCs w:val="24"/>
        </w:rPr>
        <w:t xml:space="preserve">, установленных в котельной </w:t>
      </w:r>
      <w:r w:rsidRPr="00D5722B">
        <w:rPr>
          <w:bCs/>
          <w:iCs/>
          <w:color w:val="000000"/>
          <w:szCs w:val="24"/>
        </w:rPr>
        <w:t xml:space="preserve"> котельного участка №2 отдела обслуживания внешних объектов инженерно-эксплуатационной службы  </w:t>
      </w:r>
      <w:r w:rsidRPr="00D5722B">
        <w:rPr>
          <w:b/>
          <w:bCs/>
          <w:iCs/>
          <w:color w:val="000000"/>
          <w:szCs w:val="24"/>
        </w:rPr>
        <w:t>ООО «СЗРЦ</w:t>
      </w:r>
      <w:r w:rsidR="0079057F">
        <w:rPr>
          <w:b/>
          <w:bCs/>
          <w:iCs/>
          <w:color w:val="000000"/>
          <w:szCs w:val="24"/>
        </w:rPr>
        <w:t xml:space="preserve"> Концерна ВКО «Алмаз-Антей»</w:t>
      </w:r>
      <w:r w:rsidRPr="00D5722B">
        <w:rPr>
          <w:b/>
          <w:bCs/>
          <w:iCs/>
          <w:color w:val="000000"/>
          <w:szCs w:val="24"/>
        </w:rPr>
        <w:t>,</w:t>
      </w:r>
      <w:r w:rsidRPr="00D5722B">
        <w:rPr>
          <w:bCs/>
          <w:iCs/>
          <w:color w:val="000000"/>
          <w:szCs w:val="24"/>
        </w:rPr>
        <w:t xml:space="preserve"> </w:t>
      </w:r>
      <w:r w:rsidRPr="00D5722B">
        <w:rPr>
          <w:szCs w:val="24"/>
        </w:rPr>
        <w:t>по адресу: г. Санкт-Петербург, Шкиперский пр</w:t>
      </w:r>
      <w:r w:rsidRPr="00D5722B">
        <w:rPr>
          <w:szCs w:val="24"/>
        </w:rPr>
        <w:t>о</w:t>
      </w:r>
      <w:r w:rsidRPr="00D5722B">
        <w:rPr>
          <w:szCs w:val="24"/>
        </w:rPr>
        <w:t xml:space="preserve">ток, д. 19 </w:t>
      </w:r>
      <w:r>
        <w:rPr>
          <w:szCs w:val="24"/>
        </w:rPr>
        <w:t>с проведением экспертизы промышленной безо</w:t>
      </w:r>
      <w:r w:rsidR="00685F16">
        <w:rPr>
          <w:szCs w:val="24"/>
        </w:rPr>
        <w:t>пасности указанной документации</w:t>
      </w:r>
      <w:r w:rsidR="005D15BA">
        <w:rPr>
          <w:szCs w:val="24"/>
        </w:rPr>
        <w:t xml:space="preserve"> в СЗУ «</w:t>
      </w:r>
      <w:proofErr w:type="spellStart"/>
      <w:r w:rsidR="005D15BA">
        <w:rPr>
          <w:szCs w:val="24"/>
        </w:rPr>
        <w:t>Ростехнадзор</w:t>
      </w:r>
      <w:proofErr w:type="spellEnd"/>
      <w:r w:rsidR="005D15BA">
        <w:rPr>
          <w:szCs w:val="24"/>
        </w:rPr>
        <w:t>»</w:t>
      </w:r>
      <w:r w:rsidR="00685F16">
        <w:rPr>
          <w:szCs w:val="24"/>
        </w:rPr>
        <w:t>.</w:t>
      </w:r>
    </w:p>
    <w:p w:rsidR="000B2C4E" w:rsidRPr="00146710" w:rsidRDefault="00685F16" w:rsidP="00DA48EB">
      <w:pPr>
        <w:pStyle w:val="a5"/>
        <w:ind w:left="284" w:firstLine="424"/>
        <w:jc w:val="both"/>
        <w:rPr>
          <w:sz w:val="24"/>
          <w:szCs w:val="24"/>
        </w:rPr>
      </w:pPr>
      <w:r>
        <w:rPr>
          <w:sz w:val="24"/>
          <w:szCs w:val="24"/>
        </w:rPr>
        <w:t>1.2</w:t>
      </w:r>
      <w:r w:rsidR="000B2C4E" w:rsidRPr="00146710">
        <w:rPr>
          <w:sz w:val="24"/>
          <w:szCs w:val="24"/>
        </w:rPr>
        <w:t>. Дополнительные работы, не предусмотренные п.1.1 настоящего договора мог</w:t>
      </w:r>
      <w:r w:rsidR="00BB2716">
        <w:rPr>
          <w:sz w:val="24"/>
          <w:szCs w:val="24"/>
        </w:rPr>
        <w:t xml:space="preserve">ут быть выполнены  ИСПОЛНИТЕЛЕМ по поручению ЗАКАЗЧИКА </w:t>
      </w:r>
      <w:r w:rsidR="000B2C4E" w:rsidRPr="00146710">
        <w:rPr>
          <w:sz w:val="24"/>
          <w:szCs w:val="24"/>
        </w:rPr>
        <w:t xml:space="preserve"> с оформлением Дополнител</w:t>
      </w:r>
      <w:r w:rsidR="000B2C4E" w:rsidRPr="00146710">
        <w:rPr>
          <w:sz w:val="24"/>
          <w:szCs w:val="24"/>
        </w:rPr>
        <w:t>ь</w:t>
      </w:r>
      <w:r w:rsidR="000B2C4E" w:rsidRPr="00146710">
        <w:rPr>
          <w:sz w:val="24"/>
          <w:szCs w:val="24"/>
        </w:rPr>
        <w:t>ного соглашения к настоящему договору.</w:t>
      </w:r>
    </w:p>
    <w:p w:rsidR="000B2C4E" w:rsidRPr="00146710" w:rsidRDefault="00685F16" w:rsidP="00DA48EB">
      <w:pPr>
        <w:widowControl/>
        <w:spacing w:line="240" w:lineRule="atLeast"/>
        <w:ind w:left="0" w:firstLine="708"/>
        <w:jc w:val="both"/>
        <w:rPr>
          <w:szCs w:val="24"/>
        </w:rPr>
      </w:pPr>
      <w:r>
        <w:rPr>
          <w:szCs w:val="24"/>
        </w:rPr>
        <w:t>1.3.</w:t>
      </w:r>
      <w:r w:rsidR="000B2C4E" w:rsidRPr="00146710">
        <w:rPr>
          <w:szCs w:val="24"/>
        </w:rPr>
        <w:t>ЗАКАЗЧИК обязуется:</w:t>
      </w:r>
    </w:p>
    <w:p w:rsidR="000B2C4E" w:rsidRPr="0013226C" w:rsidRDefault="001B45E7" w:rsidP="00DA48EB">
      <w:pPr>
        <w:spacing w:line="240" w:lineRule="atLeast"/>
        <w:ind w:left="284" w:firstLine="424"/>
        <w:jc w:val="both"/>
        <w:rPr>
          <w:szCs w:val="24"/>
        </w:rPr>
      </w:pPr>
      <w:r>
        <w:rPr>
          <w:szCs w:val="24"/>
        </w:rPr>
        <w:t>1.3</w:t>
      </w:r>
      <w:r w:rsidR="000B2C4E" w:rsidRPr="00146710">
        <w:rPr>
          <w:szCs w:val="24"/>
        </w:rPr>
        <w:t xml:space="preserve">.1. Выдать ИСПОЛНИТЕЛЮ проектно-сметную документацию </w:t>
      </w:r>
      <w:r>
        <w:rPr>
          <w:szCs w:val="24"/>
        </w:rPr>
        <w:t>с проведением эк</w:t>
      </w:r>
      <w:r>
        <w:rPr>
          <w:szCs w:val="24"/>
        </w:rPr>
        <w:t>с</w:t>
      </w:r>
      <w:r>
        <w:rPr>
          <w:szCs w:val="24"/>
        </w:rPr>
        <w:t>пертизы промышленной безопасности указанной документации в СЗУ «</w:t>
      </w:r>
      <w:proofErr w:type="spellStart"/>
      <w:r>
        <w:rPr>
          <w:szCs w:val="24"/>
        </w:rPr>
        <w:t>Ростехнадзор</w:t>
      </w:r>
      <w:proofErr w:type="spellEnd"/>
      <w:r>
        <w:rPr>
          <w:szCs w:val="24"/>
        </w:rPr>
        <w:t>»</w:t>
      </w:r>
      <w:r w:rsidR="00DA48EB">
        <w:rPr>
          <w:szCs w:val="24"/>
        </w:rPr>
        <w:t xml:space="preserve"> </w:t>
      </w:r>
      <w:r w:rsidR="000B2C4E" w:rsidRPr="00146710">
        <w:rPr>
          <w:szCs w:val="24"/>
        </w:rPr>
        <w:t xml:space="preserve">на объем работ, предусмотренный данным договором. </w:t>
      </w:r>
    </w:p>
    <w:p w:rsidR="000B2C4E" w:rsidRPr="0032746F" w:rsidRDefault="000B2C4E" w:rsidP="003D57C0">
      <w:pPr>
        <w:jc w:val="both"/>
        <w:rPr>
          <w:b/>
          <w:szCs w:val="24"/>
        </w:rPr>
      </w:pPr>
    </w:p>
    <w:p w:rsidR="000B2C4E" w:rsidRDefault="000B2C4E" w:rsidP="00DA48EB">
      <w:pPr>
        <w:widowControl/>
        <w:numPr>
          <w:ilvl w:val="0"/>
          <w:numId w:val="16"/>
        </w:numPr>
        <w:jc w:val="center"/>
        <w:rPr>
          <w:b/>
          <w:szCs w:val="24"/>
        </w:rPr>
      </w:pPr>
      <w:r w:rsidRPr="0032746F">
        <w:rPr>
          <w:b/>
          <w:szCs w:val="24"/>
        </w:rPr>
        <w:t>СТОИМОСТЬ РАБОТ И ПОРЯДОК РАСЧЕТОВ</w:t>
      </w:r>
    </w:p>
    <w:p w:rsidR="00E37E31" w:rsidRDefault="00E37E31" w:rsidP="003D57C0">
      <w:pPr>
        <w:pStyle w:val="af4"/>
        <w:ind w:left="284" w:firstLine="992"/>
        <w:jc w:val="both"/>
        <w:rPr>
          <w:szCs w:val="24"/>
        </w:rPr>
      </w:pPr>
      <w:r w:rsidRPr="00E37E31">
        <w:rPr>
          <w:szCs w:val="24"/>
        </w:rPr>
        <w:t>2.1. Цена настоящего Договора составляет</w:t>
      </w:r>
      <w:proofErr w:type="gramStart"/>
      <w:r w:rsidRPr="00E37E31">
        <w:rPr>
          <w:szCs w:val="24"/>
        </w:rPr>
        <w:t xml:space="preserve"> </w:t>
      </w:r>
      <w:r w:rsidRPr="00E37E31">
        <w:rPr>
          <w:rFonts w:cs="Arial"/>
          <w:b/>
          <w:szCs w:val="24"/>
        </w:rPr>
        <w:t> </w:t>
      </w:r>
      <w:r w:rsidR="00B054B8">
        <w:rPr>
          <w:rFonts w:cs="Arial"/>
          <w:b/>
          <w:szCs w:val="24"/>
        </w:rPr>
        <w:t>_______________</w:t>
      </w:r>
      <w:r w:rsidRPr="00E37E31">
        <w:rPr>
          <w:szCs w:val="24"/>
        </w:rPr>
        <w:t xml:space="preserve"> (</w:t>
      </w:r>
      <w:r w:rsidR="00B054B8">
        <w:rPr>
          <w:szCs w:val="24"/>
        </w:rPr>
        <w:t>_____________</w:t>
      </w:r>
      <w:r w:rsidRPr="00E37E31">
        <w:rPr>
          <w:sz w:val="22"/>
          <w:szCs w:val="22"/>
        </w:rPr>
        <w:t xml:space="preserve">), </w:t>
      </w:r>
      <w:proofErr w:type="gramEnd"/>
      <w:r w:rsidRPr="00E37E31">
        <w:rPr>
          <w:rFonts w:cs="Arial"/>
          <w:b/>
          <w:szCs w:val="24"/>
        </w:rPr>
        <w:t>НДС не облагается (в соответствии с положениями статей 346.12 и 346.13 гл. 26.2 НК РФ)</w:t>
      </w:r>
      <w:r w:rsidRPr="00E37E31">
        <w:rPr>
          <w:szCs w:val="24"/>
        </w:rPr>
        <w:t>, что подтверждается Протоколом согласовани</w:t>
      </w:r>
      <w:r w:rsidR="00252EB8">
        <w:rPr>
          <w:szCs w:val="24"/>
        </w:rPr>
        <w:t>я договорной цены (Приложение №2</w:t>
      </w:r>
      <w:r w:rsidRPr="00E37E31">
        <w:rPr>
          <w:szCs w:val="24"/>
        </w:rPr>
        <w:t xml:space="preserve"> к настоящему Договору). Цена Договора является твердой и изменению не подл</w:t>
      </w:r>
      <w:r w:rsidRPr="00E37E31">
        <w:rPr>
          <w:szCs w:val="24"/>
        </w:rPr>
        <w:t>е</w:t>
      </w:r>
      <w:r w:rsidRPr="00E37E31">
        <w:rPr>
          <w:szCs w:val="24"/>
        </w:rPr>
        <w:t>жит.</w:t>
      </w:r>
    </w:p>
    <w:p w:rsidR="001861A3" w:rsidRPr="00E37E31" w:rsidRDefault="001861A3" w:rsidP="003D57C0">
      <w:pPr>
        <w:pStyle w:val="af4"/>
        <w:ind w:left="284" w:firstLine="992"/>
        <w:jc w:val="both"/>
        <w:rPr>
          <w:sz w:val="22"/>
          <w:szCs w:val="22"/>
        </w:rPr>
      </w:pPr>
      <w:r w:rsidRPr="00146710">
        <w:rPr>
          <w:szCs w:val="24"/>
        </w:rPr>
        <w:t>2.2</w:t>
      </w:r>
      <w:r w:rsidR="00DA48EB">
        <w:rPr>
          <w:szCs w:val="24"/>
        </w:rPr>
        <w:t>.</w:t>
      </w:r>
      <w:r w:rsidRPr="00146710">
        <w:rPr>
          <w:szCs w:val="24"/>
        </w:rPr>
        <w:t xml:space="preserve"> ЗАКАЗЧИК  выплачивает аванс в размере 50% договорной цены</w:t>
      </w:r>
      <w:r w:rsidR="00BA2052">
        <w:rPr>
          <w:szCs w:val="24"/>
        </w:rPr>
        <w:t xml:space="preserve">, </w:t>
      </w:r>
      <w:r w:rsidR="0058506A" w:rsidRPr="0058506A">
        <w:rPr>
          <w:szCs w:val="24"/>
        </w:rPr>
        <w:t>в течение 5-ти банковских дней с даты подписания настоящего Договора, на основании выставленного оригинала счета</w:t>
      </w:r>
      <w:r w:rsidR="00BA2052">
        <w:rPr>
          <w:szCs w:val="24"/>
        </w:rPr>
        <w:t>.</w:t>
      </w:r>
    </w:p>
    <w:p w:rsidR="00E37E31" w:rsidRPr="00E37E31" w:rsidRDefault="00DA48EB" w:rsidP="003D57C0">
      <w:pPr>
        <w:pStyle w:val="af4"/>
        <w:widowControl/>
        <w:ind w:left="426" w:firstLine="850"/>
        <w:jc w:val="both"/>
        <w:rPr>
          <w:szCs w:val="24"/>
        </w:rPr>
      </w:pPr>
      <w:r>
        <w:rPr>
          <w:szCs w:val="24"/>
        </w:rPr>
        <w:t>2.3</w:t>
      </w:r>
      <w:r w:rsidR="00E37E31" w:rsidRPr="00E37E31">
        <w:rPr>
          <w:szCs w:val="24"/>
        </w:rPr>
        <w:t>. Оплата по Договору осуществляется путем перечисления Заказчиком дене</w:t>
      </w:r>
      <w:r w:rsidR="00E37E31" w:rsidRPr="00E37E31">
        <w:rPr>
          <w:szCs w:val="24"/>
        </w:rPr>
        <w:t>ж</w:t>
      </w:r>
      <w:r w:rsidR="00E37E31" w:rsidRPr="00E37E31">
        <w:rPr>
          <w:szCs w:val="24"/>
        </w:rPr>
        <w:t>ных сред</w:t>
      </w:r>
      <w:r w:rsidR="00252EB8">
        <w:rPr>
          <w:szCs w:val="24"/>
        </w:rPr>
        <w:t>ств на расчетный счет Исполнителя</w:t>
      </w:r>
      <w:r w:rsidR="00E37E31" w:rsidRPr="00E37E31">
        <w:rPr>
          <w:szCs w:val="24"/>
        </w:rPr>
        <w:t>. Обязанность Заказчика по оплате считается исполненной с момента списания денежных средств с расчетного счет</w:t>
      </w:r>
      <w:r w:rsidR="00252EB8">
        <w:rPr>
          <w:szCs w:val="24"/>
        </w:rPr>
        <w:t>а Заказчика на ра</w:t>
      </w:r>
      <w:r w:rsidR="00252EB8">
        <w:rPr>
          <w:szCs w:val="24"/>
        </w:rPr>
        <w:t>с</w:t>
      </w:r>
      <w:r w:rsidR="00252EB8">
        <w:rPr>
          <w:szCs w:val="24"/>
        </w:rPr>
        <w:t>четный счет Исполнителя</w:t>
      </w:r>
      <w:r w:rsidR="00E37E31" w:rsidRPr="00E37E31">
        <w:rPr>
          <w:szCs w:val="24"/>
        </w:rPr>
        <w:t>.</w:t>
      </w:r>
    </w:p>
    <w:p w:rsidR="00E37E31" w:rsidRPr="00E37E31" w:rsidRDefault="001861A3" w:rsidP="003D57C0">
      <w:pPr>
        <w:pStyle w:val="af4"/>
        <w:widowControl/>
        <w:ind w:left="426" w:firstLine="850"/>
        <w:jc w:val="both"/>
        <w:rPr>
          <w:szCs w:val="24"/>
        </w:rPr>
      </w:pPr>
      <w:r>
        <w:rPr>
          <w:szCs w:val="24"/>
        </w:rPr>
        <w:t>2.4</w:t>
      </w:r>
      <w:r w:rsidR="00E37E31" w:rsidRPr="00E37E31">
        <w:rPr>
          <w:szCs w:val="24"/>
        </w:rPr>
        <w:t xml:space="preserve">. </w:t>
      </w:r>
      <w:r w:rsidR="00252EB8">
        <w:rPr>
          <w:szCs w:val="24"/>
        </w:rPr>
        <w:t>Все работы по Договору Исполнитель</w:t>
      </w:r>
      <w:r w:rsidR="00E37E31" w:rsidRPr="00E37E31">
        <w:rPr>
          <w:szCs w:val="24"/>
        </w:rPr>
        <w:t xml:space="preserve"> выполняет лично. </w:t>
      </w:r>
      <w:r w:rsidR="00252EB8">
        <w:rPr>
          <w:szCs w:val="24"/>
        </w:rPr>
        <w:t>В случае привлечения Исполнителем</w:t>
      </w:r>
      <w:r w:rsidR="00E37E31" w:rsidRPr="00E37E31">
        <w:rPr>
          <w:szCs w:val="24"/>
        </w:rPr>
        <w:t xml:space="preserve"> к выполнению работ третьих лиц, такие третьи лица должны обладать всеми профессиональными знаниями и навыками, позволяющими выполнить обязательства п</w:t>
      </w:r>
      <w:r w:rsidR="00E37E31" w:rsidRPr="00E37E31">
        <w:rPr>
          <w:szCs w:val="24"/>
        </w:rPr>
        <w:t>о</w:t>
      </w:r>
      <w:r w:rsidR="00E37E31" w:rsidRPr="00E37E31">
        <w:rPr>
          <w:szCs w:val="24"/>
        </w:rPr>
        <w:t>следнего. При этом ответственность за действия</w:t>
      </w:r>
      <w:r w:rsidR="00252EB8">
        <w:rPr>
          <w:szCs w:val="24"/>
        </w:rPr>
        <w:t>/бездействия таких лиц Исполнитель</w:t>
      </w:r>
      <w:r w:rsidR="00E37E31" w:rsidRPr="00E37E31">
        <w:rPr>
          <w:szCs w:val="24"/>
        </w:rPr>
        <w:t xml:space="preserve"> несет </w:t>
      </w:r>
      <w:r w:rsidR="00E37E31" w:rsidRPr="00E37E31">
        <w:rPr>
          <w:szCs w:val="24"/>
        </w:rPr>
        <w:lastRenderedPageBreak/>
        <w:t>лично в полном объеме. Оплата услуг третьих лиц считается включенной в цену Договора и дополнительной оплате Заказчиком не подлежит.</w:t>
      </w:r>
    </w:p>
    <w:p w:rsidR="000B2C4E" w:rsidRPr="00146710" w:rsidRDefault="001861A3" w:rsidP="003D57C0">
      <w:pPr>
        <w:ind w:firstLine="720"/>
        <w:jc w:val="both"/>
        <w:rPr>
          <w:szCs w:val="24"/>
        </w:rPr>
      </w:pPr>
      <w:r>
        <w:rPr>
          <w:szCs w:val="24"/>
        </w:rPr>
        <w:t>2.5</w:t>
      </w:r>
      <w:r w:rsidR="000B2C4E" w:rsidRPr="00146710">
        <w:rPr>
          <w:szCs w:val="24"/>
        </w:rPr>
        <w:t>. Стоимость работ, указанная в п. 2.1. настоящего Договора включает в себя все расходы, связанные с исполнением Договора, являющихся предметом Договора, в том чи</w:t>
      </w:r>
      <w:r w:rsidR="000B2C4E" w:rsidRPr="00146710">
        <w:rPr>
          <w:szCs w:val="24"/>
        </w:rPr>
        <w:t>с</w:t>
      </w:r>
      <w:r w:rsidR="000B2C4E" w:rsidRPr="00146710">
        <w:rPr>
          <w:szCs w:val="24"/>
        </w:rPr>
        <w:t>ле стоимость запасных частей и материалов, уплату налогов, сборов и других обязательных платежей, предусмотренных законодательством Российской Федерации, а также тран</w:t>
      </w:r>
      <w:r w:rsidR="000B2C4E" w:rsidRPr="00146710">
        <w:rPr>
          <w:szCs w:val="24"/>
        </w:rPr>
        <w:t>с</w:t>
      </w:r>
      <w:r w:rsidR="000B2C4E" w:rsidRPr="00146710">
        <w:rPr>
          <w:szCs w:val="24"/>
        </w:rPr>
        <w:t>портные расходы.</w:t>
      </w:r>
    </w:p>
    <w:p w:rsidR="000B2C4E" w:rsidRPr="00146710" w:rsidRDefault="001861A3" w:rsidP="003D57C0">
      <w:pPr>
        <w:ind w:firstLine="720"/>
        <w:jc w:val="both"/>
        <w:rPr>
          <w:szCs w:val="24"/>
        </w:rPr>
      </w:pPr>
      <w:r>
        <w:rPr>
          <w:szCs w:val="24"/>
        </w:rPr>
        <w:t>2.6</w:t>
      </w:r>
      <w:r w:rsidR="000B2C4E" w:rsidRPr="00146710">
        <w:rPr>
          <w:szCs w:val="24"/>
        </w:rPr>
        <w:t>. Расчёты за выполненные работы производятся Заказчиком по факту выполне</w:t>
      </w:r>
      <w:r w:rsidR="000B2C4E" w:rsidRPr="00146710">
        <w:rPr>
          <w:szCs w:val="24"/>
        </w:rPr>
        <w:t>н</w:t>
      </w:r>
      <w:r w:rsidR="000B2C4E" w:rsidRPr="00146710">
        <w:rPr>
          <w:szCs w:val="24"/>
        </w:rPr>
        <w:t>ных работ на основа</w:t>
      </w:r>
      <w:r>
        <w:rPr>
          <w:szCs w:val="24"/>
        </w:rPr>
        <w:t>нии выставленного счёта</w:t>
      </w:r>
      <w:r w:rsidR="000B2C4E" w:rsidRPr="00146710">
        <w:rPr>
          <w:szCs w:val="24"/>
        </w:rPr>
        <w:t>, акта сдачи-приёмки работ, в течение 10-ти банковских дней с момента его получения Заказчиком.</w:t>
      </w:r>
    </w:p>
    <w:p w:rsidR="000B2C4E" w:rsidRPr="00146710" w:rsidRDefault="001861A3" w:rsidP="003D57C0">
      <w:pPr>
        <w:ind w:firstLine="720"/>
        <w:jc w:val="both"/>
        <w:rPr>
          <w:szCs w:val="24"/>
        </w:rPr>
      </w:pPr>
      <w:r>
        <w:rPr>
          <w:szCs w:val="24"/>
        </w:rPr>
        <w:t>2.7</w:t>
      </w:r>
      <w:r w:rsidR="000B2C4E" w:rsidRPr="00146710">
        <w:rPr>
          <w:szCs w:val="24"/>
        </w:rPr>
        <w:t>. Датой исполнения обязательств по оплате считается дата списания денежных средств с расчётного счёта Заказчика.</w:t>
      </w:r>
    </w:p>
    <w:p w:rsidR="000B2C4E" w:rsidRPr="00146710" w:rsidRDefault="001861A3" w:rsidP="003D57C0">
      <w:pPr>
        <w:ind w:firstLine="720"/>
        <w:jc w:val="both"/>
        <w:rPr>
          <w:szCs w:val="24"/>
        </w:rPr>
      </w:pPr>
      <w:r>
        <w:rPr>
          <w:szCs w:val="24"/>
        </w:rPr>
        <w:t>2.8</w:t>
      </w:r>
      <w:r w:rsidR="000B2C4E" w:rsidRPr="00146710">
        <w:rPr>
          <w:szCs w:val="24"/>
        </w:rPr>
        <w:t>. Расчёт по настоящему Договору производится в безналичном порядке платё</w:t>
      </w:r>
      <w:r w:rsidR="000B2C4E" w:rsidRPr="00146710">
        <w:rPr>
          <w:szCs w:val="24"/>
        </w:rPr>
        <w:t>ж</w:t>
      </w:r>
      <w:r w:rsidR="000B2C4E" w:rsidRPr="00146710">
        <w:rPr>
          <w:szCs w:val="24"/>
        </w:rPr>
        <w:t>ными поручениями путём перечисления денежных средств на расчётный счёт Исполнителя либо, по согласованию сторон, в иных видах и формах, предусмотренных действующим законодательством РФ.</w:t>
      </w:r>
    </w:p>
    <w:p w:rsidR="000B2C4E" w:rsidRPr="00146710" w:rsidRDefault="001861A3" w:rsidP="003D57C0">
      <w:pPr>
        <w:ind w:firstLine="720"/>
        <w:jc w:val="both"/>
        <w:rPr>
          <w:szCs w:val="24"/>
        </w:rPr>
      </w:pPr>
      <w:r>
        <w:rPr>
          <w:szCs w:val="24"/>
        </w:rPr>
        <w:t>2.8</w:t>
      </w:r>
      <w:r w:rsidR="000B2C4E" w:rsidRPr="00146710">
        <w:rPr>
          <w:szCs w:val="24"/>
        </w:rPr>
        <w:t>. При обнаружении необходимости выполнения работ, не предусмотренных настоящим договором, Исполнитель должен в трёхдневный срок уведомить Заказчика и согласовать с ним порядок выполнения дополнительных работ и их стоимость.</w:t>
      </w:r>
    </w:p>
    <w:p w:rsidR="003D57C0" w:rsidRDefault="000B2C4E" w:rsidP="003D57C0">
      <w:pPr>
        <w:ind w:firstLine="720"/>
        <w:jc w:val="both"/>
        <w:rPr>
          <w:szCs w:val="24"/>
        </w:rPr>
      </w:pPr>
      <w:r w:rsidRPr="0032746F">
        <w:rPr>
          <w:szCs w:val="24"/>
        </w:rPr>
        <w:t>2</w:t>
      </w:r>
      <w:r w:rsidR="001861A3">
        <w:rPr>
          <w:szCs w:val="24"/>
        </w:rPr>
        <w:t>.9</w:t>
      </w:r>
      <w:r w:rsidRPr="0032746F">
        <w:rPr>
          <w:szCs w:val="24"/>
        </w:rPr>
        <w:t>. Руководствуясь ст.431.2 Гражданского кодекса РФ Исполнитель заверяет и г</w:t>
      </w:r>
      <w:r w:rsidRPr="0032746F">
        <w:rPr>
          <w:szCs w:val="24"/>
        </w:rPr>
        <w:t>а</w:t>
      </w:r>
      <w:r w:rsidRPr="0032746F">
        <w:rPr>
          <w:szCs w:val="24"/>
        </w:rPr>
        <w:t>рантирует Заказчику, что он ведет и своевременно подает в налоговые и иные госуда</w:t>
      </w:r>
      <w:r w:rsidRPr="0032746F">
        <w:rPr>
          <w:szCs w:val="24"/>
        </w:rPr>
        <w:t>р</w:t>
      </w:r>
      <w:r w:rsidRPr="0032746F">
        <w:rPr>
          <w:szCs w:val="24"/>
        </w:rPr>
        <w:t>ственные органы достоверную налоговую, статистическую и иную отчетность, оплачивает все налоги и сборы в соответствии с действующим законодательством РФ, все операции по покупке товара у своих Исполнителей и поставке товара Заказчику и другим покупателям отражаются Исполнителем в первичной документации, в бухгалтерской, налоговой, стат</w:t>
      </w:r>
      <w:r w:rsidRPr="0032746F">
        <w:rPr>
          <w:szCs w:val="24"/>
        </w:rPr>
        <w:t>и</w:t>
      </w:r>
      <w:r w:rsidRPr="0032746F">
        <w:rPr>
          <w:szCs w:val="24"/>
        </w:rPr>
        <w:t>стической и иной отчетности, обязанность по ведению которой возложена на Исполнителя</w:t>
      </w:r>
      <w:r w:rsidR="003D57C0">
        <w:rPr>
          <w:szCs w:val="24"/>
        </w:rPr>
        <w:t>.</w:t>
      </w:r>
    </w:p>
    <w:p w:rsidR="000B2C4E" w:rsidRPr="0032746F" w:rsidRDefault="000B2C4E" w:rsidP="003D57C0">
      <w:pPr>
        <w:ind w:firstLine="720"/>
        <w:jc w:val="both"/>
        <w:rPr>
          <w:szCs w:val="24"/>
        </w:rPr>
      </w:pPr>
      <w:r w:rsidRPr="0032746F">
        <w:rPr>
          <w:szCs w:val="24"/>
        </w:rPr>
        <w:t>2</w:t>
      </w:r>
      <w:r w:rsidR="001861A3">
        <w:rPr>
          <w:szCs w:val="24"/>
        </w:rPr>
        <w:t>.10</w:t>
      </w:r>
      <w:r w:rsidRPr="0032746F">
        <w:rPr>
          <w:szCs w:val="24"/>
        </w:rPr>
        <w:t>. Обязательства, по которым дано заверение являются для Заказчика существе</w:t>
      </w:r>
      <w:r w:rsidRPr="0032746F">
        <w:rPr>
          <w:szCs w:val="24"/>
        </w:rPr>
        <w:t>н</w:t>
      </w:r>
      <w:r w:rsidRPr="0032746F">
        <w:rPr>
          <w:szCs w:val="24"/>
        </w:rPr>
        <w:t>ными при исполнении Договора. Исполнитель осознает, что Заказчик будет на них пол</w:t>
      </w:r>
      <w:r w:rsidRPr="0032746F">
        <w:rPr>
          <w:szCs w:val="24"/>
        </w:rPr>
        <w:t>а</w:t>
      </w:r>
      <w:r w:rsidRPr="0032746F">
        <w:rPr>
          <w:szCs w:val="24"/>
        </w:rPr>
        <w:t xml:space="preserve">гаться в своей финансово-хозяйственной деятельности. </w:t>
      </w:r>
    </w:p>
    <w:p w:rsidR="000B2C4E" w:rsidRPr="0032746F" w:rsidRDefault="000B2C4E" w:rsidP="003D57C0">
      <w:pPr>
        <w:ind w:firstLine="720"/>
        <w:jc w:val="both"/>
        <w:rPr>
          <w:szCs w:val="24"/>
        </w:rPr>
      </w:pPr>
      <w:r w:rsidRPr="0032746F">
        <w:rPr>
          <w:szCs w:val="24"/>
        </w:rPr>
        <w:t>2</w:t>
      </w:r>
      <w:r w:rsidR="001861A3">
        <w:rPr>
          <w:szCs w:val="24"/>
        </w:rPr>
        <w:t>.11</w:t>
      </w:r>
      <w:r w:rsidRPr="0032746F">
        <w:rPr>
          <w:szCs w:val="24"/>
        </w:rPr>
        <w:t>. Заказчик не несет ответственности за нарушение Исполнитель действующ</w:t>
      </w:r>
      <w:r w:rsidR="003D57C0">
        <w:rPr>
          <w:szCs w:val="24"/>
        </w:rPr>
        <w:t>его налогового законодательства.</w:t>
      </w:r>
    </w:p>
    <w:p w:rsidR="000B2C4E" w:rsidRPr="0032746F" w:rsidRDefault="000B2C4E" w:rsidP="003D57C0">
      <w:pPr>
        <w:ind w:firstLine="720"/>
        <w:jc w:val="both"/>
        <w:rPr>
          <w:szCs w:val="24"/>
        </w:rPr>
      </w:pPr>
      <w:r w:rsidRPr="0032746F">
        <w:rPr>
          <w:szCs w:val="24"/>
        </w:rPr>
        <w:t>2</w:t>
      </w:r>
      <w:r w:rsidR="001861A3">
        <w:rPr>
          <w:szCs w:val="24"/>
        </w:rPr>
        <w:t>.12</w:t>
      </w:r>
      <w:r w:rsidRPr="0032746F">
        <w:rPr>
          <w:szCs w:val="24"/>
        </w:rPr>
        <w:t>. Исполнитель обязуется возместить Заказчику убытки, возникшие у Заказчика вследствие нарушения Исполнителем гарантий, заверений и обязательств, указанных в настоящем пункте Договора, и /или допущенных Исполнителем нарушений (в том числе налогового законодательства), в размере сумм, уплаченных Заказчиком в бюджет на осн</w:t>
      </w:r>
      <w:r w:rsidRPr="0032746F">
        <w:rPr>
          <w:szCs w:val="24"/>
        </w:rPr>
        <w:t>о</w:t>
      </w:r>
      <w:r w:rsidRPr="0032746F">
        <w:rPr>
          <w:szCs w:val="24"/>
        </w:rPr>
        <w:t>вании решений (требований) налоговых органов о доначислении пеней и штрафа, в том числе из-за отказа в применении налоговых вычетов, а также возместить иные понесенные убытки, вызванные таким нарушением. Исполнитель обязуется компенсировать Заказчику все понесенные им убытки в 5-дневный срок с момента получения от Заказчика соотве</w:t>
      </w:r>
      <w:r w:rsidRPr="0032746F">
        <w:rPr>
          <w:szCs w:val="24"/>
        </w:rPr>
        <w:t>т</w:t>
      </w:r>
      <w:r w:rsidRPr="0032746F">
        <w:rPr>
          <w:szCs w:val="24"/>
        </w:rPr>
        <w:t>ствующего требования, независимо от окончания срока действия Договора.</w:t>
      </w:r>
    </w:p>
    <w:p w:rsidR="000B2C4E" w:rsidRPr="0032746F" w:rsidRDefault="000B2C4E" w:rsidP="00DA48EB">
      <w:pPr>
        <w:ind w:left="972" w:firstLine="228"/>
        <w:jc w:val="both"/>
        <w:rPr>
          <w:szCs w:val="24"/>
        </w:rPr>
      </w:pPr>
      <w:r w:rsidRPr="0032746F">
        <w:rPr>
          <w:szCs w:val="24"/>
        </w:rPr>
        <w:t>2.1</w:t>
      </w:r>
      <w:r w:rsidR="001861A3">
        <w:rPr>
          <w:szCs w:val="24"/>
        </w:rPr>
        <w:t>3</w:t>
      </w:r>
      <w:r w:rsidRPr="0032746F">
        <w:rPr>
          <w:szCs w:val="24"/>
        </w:rPr>
        <w:t>. Заказчик вправе принять и оплатить работы в случае досрочного их выполн</w:t>
      </w:r>
      <w:r w:rsidRPr="0032746F">
        <w:rPr>
          <w:szCs w:val="24"/>
        </w:rPr>
        <w:t>е</w:t>
      </w:r>
      <w:r w:rsidRPr="0032746F">
        <w:rPr>
          <w:szCs w:val="24"/>
        </w:rPr>
        <w:t>ния.</w:t>
      </w:r>
    </w:p>
    <w:p w:rsidR="000B2C4E" w:rsidRPr="0032746F" w:rsidRDefault="000B2C4E" w:rsidP="003D57C0">
      <w:pPr>
        <w:ind w:firstLine="720"/>
        <w:jc w:val="both"/>
        <w:rPr>
          <w:szCs w:val="24"/>
        </w:rPr>
      </w:pPr>
      <w:r w:rsidRPr="0032746F">
        <w:rPr>
          <w:szCs w:val="24"/>
        </w:rPr>
        <w:t>2.1</w:t>
      </w:r>
      <w:r w:rsidR="001861A3">
        <w:rPr>
          <w:szCs w:val="24"/>
        </w:rPr>
        <w:t>4</w:t>
      </w:r>
      <w:r w:rsidR="00DA48EB">
        <w:rPr>
          <w:szCs w:val="24"/>
        </w:rPr>
        <w:t xml:space="preserve">. </w:t>
      </w:r>
      <w:r w:rsidRPr="0032746F">
        <w:rPr>
          <w:szCs w:val="24"/>
        </w:rPr>
        <w:t>Если работа прекращается по инициативе Заказчика, оплата производится по фактическим затратам Исполнителя с учетом уровня рентабельности.</w:t>
      </w:r>
    </w:p>
    <w:p w:rsidR="000B2C4E" w:rsidRPr="0032746F" w:rsidRDefault="000B2C4E" w:rsidP="003D57C0">
      <w:pPr>
        <w:ind w:firstLine="720"/>
        <w:jc w:val="both"/>
        <w:rPr>
          <w:szCs w:val="24"/>
        </w:rPr>
      </w:pPr>
      <w:r w:rsidRPr="0032746F">
        <w:rPr>
          <w:szCs w:val="24"/>
        </w:rPr>
        <w:t>2.1</w:t>
      </w:r>
      <w:r w:rsidR="001861A3">
        <w:rPr>
          <w:szCs w:val="24"/>
        </w:rPr>
        <w:t>5</w:t>
      </w:r>
      <w:r w:rsidRPr="0032746F">
        <w:rPr>
          <w:szCs w:val="24"/>
        </w:rPr>
        <w:t>. Гарантийный срок на результат выполненных работ, а также входящих в него оборудования и материалов составляет 2 (два) года с момента подписания Акта о приемке выполненных Работ, которым завершается приемка всего объема Работ по Договору.</w:t>
      </w:r>
    </w:p>
    <w:p w:rsidR="000B2C4E" w:rsidRDefault="000B2C4E" w:rsidP="003D57C0">
      <w:pPr>
        <w:ind w:firstLine="720"/>
        <w:jc w:val="both"/>
        <w:rPr>
          <w:szCs w:val="24"/>
        </w:rPr>
      </w:pPr>
      <w:r w:rsidRPr="0032746F">
        <w:rPr>
          <w:szCs w:val="24"/>
        </w:rPr>
        <w:t>2.1</w:t>
      </w:r>
      <w:r w:rsidR="001861A3">
        <w:rPr>
          <w:szCs w:val="24"/>
        </w:rPr>
        <w:t>6</w:t>
      </w:r>
      <w:r w:rsidRPr="0032746F">
        <w:rPr>
          <w:szCs w:val="24"/>
        </w:rPr>
        <w:t>. Если в период гарантийного срока обнаружатся дефекты или иные недостатки результата Работ, Исполнитель обязан их устранить за свой счет в сроки, указанные Зака</w:t>
      </w:r>
      <w:r w:rsidRPr="0032746F">
        <w:rPr>
          <w:szCs w:val="24"/>
        </w:rPr>
        <w:t>з</w:t>
      </w:r>
      <w:r w:rsidRPr="0032746F">
        <w:rPr>
          <w:szCs w:val="24"/>
        </w:rPr>
        <w:t>чиком. Гарантийный срок в этом случае продлевается соответственно на период устран</w:t>
      </w:r>
      <w:r w:rsidRPr="0032746F">
        <w:rPr>
          <w:szCs w:val="24"/>
        </w:rPr>
        <w:t>е</w:t>
      </w:r>
      <w:r w:rsidRPr="0032746F">
        <w:rPr>
          <w:szCs w:val="24"/>
        </w:rPr>
        <w:t>ния недостатков.</w:t>
      </w:r>
    </w:p>
    <w:p w:rsidR="000B2C4E" w:rsidRPr="003D57C0" w:rsidRDefault="001861A3" w:rsidP="00DA48EB">
      <w:pPr>
        <w:ind w:firstLine="708"/>
        <w:jc w:val="both"/>
        <w:rPr>
          <w:szCs w:val="24"/>
        </w:rPr>
      </w:pPr>
      <w:r>
        <w:rPr>
          <w:szCs w:val="24"/>
        </w:rPr>
        <w:t>2.17</w:t>
      </w:r>
      <w:r w:rsidR="000B2C4E">
        <w:rPr>
          <w:szCs w:val="24"/>
        </w:rPr>
        <w:t xml:space="preserve">. </w:t>
      </w:r>
      <w:r w:rsidR="000B2C4E" w:rsidRPr="003D57C0">
        <w:rPr>
          <w:szCs w:val="24"/>
        </w:rPr>
        <w:t>К отношениям сторон по настоящему Договору не применяются положения ст. 317.1 ГК РФ.</w:t>
      </w:r>
    </w:p>
    <w:p w:rsidR="000B2C4E" w:rsidRPr="0032746F" w:rsidRDefault="000B2C4E" w:rsidP="003D57C0">
      <w:pPr>
        <w:ind w:firstLine="720"/>
        <w:jc w:val="both"/>
        <w:rPr>
          <w:szCs w:val="24"/>
        </w:rPr>
      </w:pPr>
    </w:p>
    <w:p w:rsidR="000B2C4E" w:rsidRPr="0032746F" w:rsidRDefault="000B2C4E" w:rsidP="00DA48EB">
      <w:pPr>
        <w:jc w:val="center"/>
        <w:rPr>
          <w:b/>
          <w:szCs w:val="24"/>
        </w:rPr>
      </w:pPr>
      <w:r w:rsidRPr="0032746F">
        <w:rPr>
          <w:b/>
          <w:szCs w:val="24"/>
        </w:rPr>
        <w:lastRenderedPageBreak/>
        <w:t>3. ПОРЯДОК СДАЧИ И ПРИЕМКИ РАБОТ</w:t>
      </w:r>
    </w:p>
    <w:p w:rsidR="000B2C4E" w:rsidRDefault="000B2C4E" w:rsidP="003D57C0">
      <w:pPr>
        <w:jc w:val="both"/>
        <w:rPr>
          <w:szCs w:val="24"/>
        </w:rPr>
      </w:pPr>
      <w:r w:rsidRPr="0032746F">
        <w:rPr>
          <w:szCs w:val="24"/>
        </w:rPr>
        <w:tab/>
      </w:r>
    </w:p>
    <w:p w:rsidR="00026CEA" w:rsidRPr="003374A0" w:rsidRDefault="00026CEA" w:rsidP="003D57C0">
      <w:pPr>
        <w:pStyle w:val="af3"/>
        <w:ind w:firstLine="654"/>
        <w:jc w:val="both"/>
      </w:pPr>
      <w:r>
        <w:t>3</w:t>
      </w:r>
      <w:r w:rsidRPr="003374A0">
        <w:t xml:space="preserve">.1. Исполнитель по завершении выполнения работ передает Заказчику заключения экспертизы промышленной безопасности, уведомление о внесении заключений экспертизы промышленной безопасности в реестр </w:t>
      </w:r>
      <w:r w:rsidR="005D15BA">
        <w:t>СЗУ «</w:t>
      </w:r>
      <w:proofErr w:type="spellStart"/>
      <w:r w:rsidRPr="003374A0">
        <w:t>Ростехнадзор</w:t>
      </w:r>
      <w:proofErr w:type="spellEnd"/>
      <w:r w:rsidR="005D15BA">
        <w:t>»</w:t>
      </w:r>
      <w:r w:rsidRPr="003374A0">
        <w:t xml:space="preserve"> - по 1 (одному) экземпляру на бумажном носителе. </w:t>
      </w:r>
    </w:p>
    <w:p w:rsidR="00026CEA" w:rsidRPr="003374A0" w:rsidRDefault="00026CEA" w:rsidP="003D57C0">
      <w:pPr>
        <w:widowControl/>
        <w:ind w:left="426" w:firstLine="708"/>
        <w:jc w:val="both"/>
        <w:rPr>
          <w:szCs w:val="24"/>
        </w:rPr>
      </w:pPr>
      <w:r>
        <w:rPr>
          <w:szCs w:val="24"/>
        </w:rPr>
        <w:t>3</w:t>
      </w:r>
      <w:r w:rsidRPr="003374A0">
        <w:rPr>
          <w:szCs w:val="24"/>
        </w:rPr>
        <w:t>.2. Приемка результатов работ подтверждается подписанием актов</w:t>
      </w:r>
      <w:r>
        <w:rPr>
          <w:szCs w:val="24"/>
        </w:rPr>
        <w:t xml:space="preserve"> выполненных работ Сторонами, </w:t>
      </w:r>
      <w:r w:rsidRPr="003374A0">
        <w:rPr>
          <w:szCs w:val="24"/>
        </w:rPr>
        <w:t>которые оформляются в соответствии с требованиями законодательства и передаются Заказчику в 2 (двух) экземплярах.</w:t>
      </w:r>
    </w:p>
    <w:p w:rsidR="00026CEA" w:rsidRPr="003374A0" w:rsidRDefault="00026CEA" w:rsidP="003D57C0">
      <w:pPr>
        <w:pStyle w:val="a3"/>
        <w:ind w:left="426" w:firstLine="708"/>
        <w:jc w:val="both"/>
        <w:rPr>
          <w:spacing w:val="-6"/>
          <w:sz w:val="24"/>
          <w:szCs w:val="24"/>
        </w:rPr>
      </w:pPr>
      <w:r>
        <w:rPr>
          <w:sz w:val="24"/>
          <w:szCs w:val="24"/>
        </w:rPr>
        <w:t>3</w:t>
      </w:r>
      <w:r w:rsidRPr="003374A0">
        <w:rPr>
          <w:sz w:val="24"/>
          <w:szCs w:val="24"/>
        </w:rPr>
        <w:t>.3. Заказчик обязан в течение 5 (пяти) рабочих дней со дня получения актов выпо</w:t>
      </w:r>
      <w:r w:rsidRPr="003374A0">
        <w:rPr>
          <w:sz w:val="24"/>
          <w:szCs w:val="24"/>
        </w:rPr>
        <w:t>л</w:t>
      </w:r>
      <w:r w:rsidRPr="003374A0">
        <w:rPr>
          <w:sz w:val="24"/>
          <w:szCs w:val="24"/>
        </w:rPr>
        <w:t>ненных работ, принять выполненные работы, подписать и вернуть Исполнителю (1 (один) экземпляр) акта выпол</w:t>
      </w:r>
      <w:r>
        <w:rPr>
          <w:sz w:val="24"/>
          <w:szCs w:val="24"/>
        </w:rPr>
        <w:t>ненных работ</w:t>
      </w:r>
      <w:r w:rsidRPr="003374A0">
        <w:rPr>
          <w:sz w:val="24"/>
          <w:szCs w:val="24"/>
        </w:rPr>
        <w:t xml:space="preserve">. При обнаружении недостатков </w:t>
      </w:r>
      <w:r w:rsidR="00DC6059">
        <w:rPr>
          <w:bCs/>
          <w:sz w:val="24"/>
          <w:szCs w:val="24"/>
        </w:rPr>
        <w:t>Заказчик</w:t>
      </w:r>
      <w:r w:rsidRPr="003374A0">
        <w:rPr>
          <w:b/>
          <w:bCs/>
          <w:sz w:val="24"/>
          <w:szCs w:val="24"/>
        </w:rPr>
        <w:t xml:space="preserve"> </w:t>
      </w:r>
      <w:r w:rsidR="00F81432">
        <w:rPr>
          <w:sz w:val="24"/>
          <w:szCs w:val="24"/>
        </w:rPr>
        <w:t>вправе отк</w:t>
      </w:r>
      <w:r w:rsidR="00F81432">
        <w:rPr>
          <w:sz w:val="24"/>
          <w:szCs w:val="24"/>
        </w:rPr>
        <w:t>а</w:t>
      </w:r>
      <w:r w:rsidR="00F81432">
        <w:rPr>
          <w:sz w:val="24"/>
          <w:szCs w:val="24"/>
        </w:rPr>
        <w:t xml:space="preserve">заться от </w:t>
      </w:r>
      <w:r w:rsidRPr="003374A0">
        <w:rPr>
          <w:sz w:val="24"/>
          <w:szCs w:val="24"/>
        </w:rPr>
        <w:t xml:space="preserve">подписания акта.  В этом случае </w:t>
      </w:r>
      <w:r w:rsidR="00DC6059">
        <w:rPr>
          <w:bCs/>
          <w:sz w:val="24"/>
          <w:szCs w:val="24"/>
        </w:rPr>
        <w:t>Заказчик</w:t>
      </w:r>
      <w:r w:rsidRPr="003374A0">
        <w:rPr>
          <w:b/>
          <w:bCs/>
          <w:sz w:val="24"/>
          <w:szCs w:val="24"/>
        </w:rPr>
        <w:t xml:space="preserve"> </w:t>
      </w:r>
      <w:r w:rsidRPr="003374A0">
        <w:rPr>
          <w:sz w:val="24"/>
          <w:szCs w:val="24"/>
        </w:rPr>
        <w:t xml:space="preserve">предоставляет в течение </w:t>
      </w:r>
      <w:r w:rsidRPr="003374A0">
        <w:rPr>
          <w:spacing w:val="-6"/>
          <w:sz w:val="24"/>
          <w:szCs w:val="24"/>
        </w:rPr>
        <w:t>5-ти рабочих дней письменное обоснование причин отказа, сторонами составляется дополнительное соглаш</w:t>
      </w:r>
      <w:r w:rsidRPr="003374A0">
        <w:rPr>
          <w:spacing w:val="-6"/>
          <w:sz w:val="24"/>
          <w:szCs w:val="24"/>
        </w:rPr>
        <w:t>е</w:t>
      </w:r>
      <w:r w:rsidRPr="003374A0">
        <w:rPr>
          <w:spacing w:val="-6"/>
          <w:sz w:val="24"/>
          <w:szCs w:val="24"/>
        </w:rPr>
        <w:t xml:space="preserve">ние с перечнем     дефектов, подлежащих устранению и сроков выполнения. </w:t>
      </w:r>
    </w:p>
    <w:p w:rsidR="00026CEA" w:rsidRDefault="00026CEA" w:rsidP="003D57C0">
      <w:pPr>
        <w:jc w:val="both"/>
        <w:rPr>
          <w:szCs w:val="24"/>
        </w:rPr>
      </w:pPr>
    </w:p>
    <w:p w:rsidR="00F81432" w:rsidRPr="0032746F" w:rsidRDefault="00F81432" w:rsidP="00DA48EB">
      <w:pPr>
        <w:widowControl/>
        <w:numPr>
          <w:ilvl w:val="0"/>
          <w:numId w:val="20"/>
        </w:numPr>
        <w:jc w:val="center"/>
        <w:rPr>
          <w:b/>
          <w:szCs w:val="24"/>
        </w:rPr>
      </w:pPr>
      <w:r w:rsidRPr="0032746F">
        <w:rPr>
          <w:b/>
          <w:szCs w:val="24"/>
        </w:rPr>
        <w:t>ОТВЕТСТВЕННОСТЬ СТОРОН</w:t>
      </w:r>
    </w:p>
    <w:p w:rsidR="00F81432" w:rsidRPr="0032746F" w:rsidRDefault="00F81432" w:rsidP="003D57C0">
      <w:pPr>
        <w:ind w:left="426" w:firstLine="708"/>
        <w:jc w:val="both"/>
        <w:rPr>
          <w:szCs w:val="24"/>
        </w:rPr>
      </w:pPr>
      <w:r w:rsidRPr="0032746F">
        <w:rPr>
          <w:szCs w:val="24"/>
        </w:rPr>
        <w:t>4.1. За неисполнение или ненадлежащее исполнение условий настоящего Договора стороны несут ответственность в соответствии с действующим законодательством РФ.</w:t>
      </w:r>
    </w:p>
    <w:p w:rsidR="00F81432" w:rsidRPr="00F81432" w:rsidRDefault="00F81432" w:rsidP="003D57C0">
      <w:pPr>
        <w:ind w:left="426" w:firstLine="708"/>
        <w:jc w:val="both"/>
        <w:rPr>
          <w:szCs w:val="24"/>
        </w:rPr>
      </w:pPr>
      <w:r w:rsidRPr="0032746F">
        <w:rPr>
          <w:szCs w:val="24"/>
        </w:rPr>
        <w:t>4.2. В случае нарушения Исполнителем срока выполнения работ, указанного в ра</w:t>
      </w:r>
      <w:r w:rsidRPr="0032746F">
        <w:rPr>
          <w:szCs w:val="24"/>
        </w:rPr>
        <w:t>з</w:t>
      </w:r>
      <w:r w:rsidRPr="0032746F">
        <w:rPr>
          <w:szCs w:val="24"/>
        </w:rPr>
        <w:t>деле 4 настоящего Договора, Заказчик вправе взыскать с Исполнителя, а Исполнитель об</w:t>
      </w:r>
      <w:r w:rsidRPr="0032746F">
        <w:rPr>
          <w:szCs w:val="24"/>
        </w:rPr>
        <w:t>я</w:t>
      </w:r>
      <w:r w:rsidRPr="0032746F">
        <w:rPr>
          <w:szCs w:val="24"/>
        </w:rPr>
        <w:t>зан уплатить, штрафную неустойку в размере 0,1 (ноль целых одна десятая) процента в день, но не более 7% от общей стоимости работ, указанной в п.3.1, настоящего Договора, за каждый день просрочки. Основанием для начисления и взыскания штрафной неустойки я</w:t>
      </w:r>
      <w:r w:rsidRPr="0032746F">
        <w:rPr>
          <w:szCs w:val="24"/>
        </w:rPr>
        <w:t>в</w:t>
      </w:r>
      <w:r w:rsidRPr="0032746F">
        <w:rPr>
          <w:szCs w:val="24"/>
        </w:rPr>
        <w:t>ляется предъявление письменной претензии со стороны Заказчика. В случае отсутствия письменной претензии со стороны Заказчика штрафная неустойка считается не начисле</w:t>
      </w:r>
      <w:r w:rsidRPr="0032746F">
        <w:rPr>
          <w:szCs w:val="24"/>
        </w:rPr>
        <w:t>н</w:t>
      </w:r>
      <w:r w:rsidRPr="0032746F">
        <w:rPr>
          <w:szCs w:val="24"/>
        </w:rPr>
        <w:t>ной и не уплачивается. Взыскание штрафной неустойки может осуществляться путем удержания суммы штрафной неустойки из суммы денежных средств, подлежащих перечи</w:t>
      </w:r>
      <w:r w:rsidRPr="0032746F">
        <w:rPr>
          <w:szCs w:val="24"/>
        </w:rPr>
        <w:t>с</w:t>
      </w:r>
      <w:r w:rsidRPr="0032746F">
        <w:rPr>
          <w:szCs w:val="24"/>
        </w:rPr>
        <w:t>лению Исполнителю за выполненные работы.</w:t>
      </w:r>
    </w:p>
    <w:p w:rsidR="00F81432" w:rsidRDefault="00F81432" w:rsidP="003D57C0">
      <w:pPr>
        <w:ind w:left="426" w:firstLine="708"/>
        <w:jc w:val="both"/>
        <w:rPr>
          <w:szCs w:val="24"/>
        </w:rPr>
      </w:pPr>
      <w:r w:rsidRPr="0032746F">
        <w:rPr>
          <w:szCs w:val="24"/>
        </w:rPr>
        <w:t>4.3.Уплата неустойки (штрафа) не освобождает Стороны от выполнения обяз</w:t>
      </w:r>
      <w:r w:rsidRPr="0032746F">
        <w:rPr>
          <w:szCs w:val="24"/>
        </w:rPr>
        <w:t>а</w:t>
      </w:r>
      <w:r w:rsidRPr="0032746F">
        <w:rPr>
          <w:szCs w:val="24"/>
        </w:rPr>
        <w:t>тельств по настоящему Договору.</w:t>
      </w:r>
    </w:p>
    <w:p w:rsidR="003D57C0" w:rsidRDefault="00F81432" w:rsidP="003D57C0">
      <w:pPr>
        <w:ind w:left="426" w:firstLine="708"/>
        <w:jc w:val="both"/>
        <w:rPr>
          <w:szCs w:val="24"/>
        </w:rPr>
      </w:pPr>
      <w:r>
        <w:rPr>
          <w:szCs w:val="24"/>
        </w:rPr>
        <w:t xml:space="preserve">4.4. Исполнитель </w:t>
      </w:r>
      <w:r w:rsidRPr="003D57C0">
        <w:rPr>
          <w:szCs w:val="24"/>
        </w:rPr>
        <w:t>обеспечивает доставку  необходимых для выполнения работ пр</w:t>
      </w:r>
      <w:r w:rsidRPr="003D57C0">
        <w:rPr>
          <w:szCs w:val="24"/>
        </w:rPr>
        <w:t>и</w:t>
      </w:r>
      <w:r w:rsidRPr="003D57C0">
        <w:rPr>
          <w:szCs w:val="24"/>
        </w:rPr>
        <w:t>боров и инструмента.</w:t>
      </w:r>
    </w:p>
    <w:p w:rsidR="003D57C0" w:rsidRDefault="003D57C0" w:rsidP="003D57C0">
      <w:pPr>
        <w:ind w:left="426" w:firstLine="708"/>
        <w:jc w:val="both"/>
        <w:rPr>
          <w:szCs w:val="24"/>
        </w:rPr>
      </w:pPr>
      <w:r>
        <w:rPr>
          <w:szCs w:val="24"/>
        </w:rPr>
        <w:t xml:space="preserve">4.5. </w:t>
      </w:r>
      <w:r w:rsidR="00F81432" w:rsidRPr="003D57C0">
        <w:rPr>
          <w:szCs w:val="24"/>
        </w:rPr>
        <w:t>Исполнитель несет ответственность за соблюдение им правил техники безопа</w:t>
      </w:r>
      <w:r w:rsidR="00F81432" w:rsidRPr="003D57C0">
        <w:rPr>
          <w:szCs w:val="24"/>
        </w:rPr>
        <w:t>с</w:t>
      </w:r>
      <w:r w:rsidR="00F81432" w:rsidRPr="003D57C0">
        <w:rPr>
          <w:szCs w:val="24"/>
        </w:rPr>
        <w:t>ности и пожарной безопасности при проведении работ, а также осуществляет свою де</w:t>
      </w:r>
      <w:r w:rsidR="00F81432" w:rsidRPr="003D57C0">
        <w:rPr>
          <w:szCs w:val="24"/>
        </w:rPr>
        <w:t>я</w:t>
      </w:r>
      <w:r w:rsidR="00F81432" w:rsidRPr="003D57C0">
        <w:rPr>
          <w:szCs w:val="24"/>
        </w:rPr>
        <w:t>тельность с учетом специфики Заказчика, не нарушая режима его работы и внутреннего распорядка.</w:t>
      </w:r>
    </w:p>
    <w:p w:rsidR="00F81432" w:rsidRPr="003D57C0" w:rsidRDefault="003D57C0" w:rsidP="003D57C0">
      <w:pPr>
        <w:ind w:left="426" w:firstLine="708"/>
        <w:jc w:val="both"/>
        <w:rPr>
          <w:szCs w:val="24"/>
        </w:rPr>
      </w:pPr>
      <w:r>
        <w:rPr>
          <w:szCs w:val="24"/>
        </w:rPr>
        <w:t xml:space="preserve">4.6. </w:t>
      </w:r>
      <w:r w:rsidR="00F81432" w:rsidRPr="003D57C0">
        <w:rPr>
          <w:szCs w:val="24"/>
        </w:rPr>
        <w:t>Исполнитель  извещает  Заказчика  о выявленных в процессе работы дефектах ЭУ.</w:t>
      </w:r>
    </w:p>
    <w:p w:rsidR="00F81432" w:rsidRPr="003D57C0" w:rsidRDefault="003D57C0" w:rsidP="003D57C0">
      <w:pPr>
        <w:ind w:left="426" w:firstLine="708"/>
        <w:jc w:val="both"/>
        <w:rPr>
          <w:szCs w:val="24"/>
        </w:rPr>
      </w:pPr>
      <w:r>
        <w:rPr>
          <w:szCs w:val="24"/>
        </w:rPr>
        <w:t xml:space="preserve">4.7. </w:t>
      </w:r>
      <w:r w:rsidR="00F81432" w:rsidRPr="003D57C0">
        <w:rPr>
          <w:szCs w:val="24"/>
        </w:rPr>
        <w:t xml:space="preserve">Заказчик  предоставляет Исполнителю охраняемое помещение для хранения приборов и инструмента на период проведения работ на объекте. </w:t>
      </w:r>
    </w:p>
    <w:p w:rsidR="00F81432" w:rsidRPr="00DF5C58" w:rsidRDefault="00254278" w:rsidP="003D57C0">
      <w:pPr>
        <w:ind w:left="426" w:firstLine="708"/>
        <w:jc w:val="both"/>
        <w:rPr>
          <w:szCs w:val="24"/>
        </w:rPr>
      </w:pPr>
      <w:r w:rsidRPr="003D57C0">
        <w:rPr>
          <w:szCs w:val="24"/>
        </w:rPr>
        <w:t>4.8</w:t>
      </w:r>
      <w:r w:rsidR="00F81432" w:rsidRPr="003D57C0">
        <w:rPr>
          <w:szCs w:val="24"/>
        </w:rPr>
        <w:t>. Заказчик  имеет право проверить ход и качество работ</w:t>
      </w:r>
      <w:r w:rsidR="003D57C0">
        <w:rPr>
          <w:szCs w:val="24"/>
        </w:rPr>
        <w:t>.</w:t>
      </w:r>
      <w:r w:rsidR="00F81432" w:rsidRPr="003D57C0">
        <w:rPr>
          <w:szCs w:val="24"/>
        </w:rPr>
        <w:tab/>
      </w:r>
    </w:p>
    <w:p w:rsidR="00F81432" w:rsidRPr="0032746F" w:rsidRDefault="00F81432" w:rsidP="003D57C0">
      <w:pPr>
        <w:jc w:val="both"/>
        <w:rPr>
          <w:szCs w:val="24"/>
        </w:rPr>
      </w:pPr>
    </w:p>
    <w:p w:rsidR="00F81432" w:rsidRPr="0032746F" w:rsidRDefault="00F81432" w:rsidP="00DA48EB">
      <w:pPr>
        <w:widowControl/>
        <w:numPr>
          <w:ilvl w:val="0"/>
          <w:numId w:val="19"/>
        </w:numPr>
        <w:ind w:left="0" w:firstLine="0"/>
        <w:jc w:val="center"/>
        <w:rPr>
          <w:b/>
          <w:szCs w:val="24"/>
        </w:rPr>
      </w:pPr>
      <w:r w:rsidRPr="0032746F">
        <w:rPr>
          <w:b/>
          <w:szCs w:val="24"/>
        </w:rPr>
        <w:t>ФОРС-МАЖОР</w:t>
      </w:r>
    </w:p>
    <w:p w:rsidR="00F81432" w:rsidRPr="0032746F" w:rsidRDefault="00F81432" w:rsidP="003D57C0">
      <w:pPr>
        <w:jc w:val="both"/>
        <w:rPr>
          <w:szCs w:val="24"/>
        </w:rPr>
      </w:pPr>
      <w:r w:rsidRPr="0032746F">
        <w:rPr>
          <w:szCs w:val="24"/>
        </w:rPr>
        <w:tab/>
        <w:t>5.1. При наступлении обстоятельств невозможности полного или частичного исполнения одной из сторон обязательств по настоящему договору, а именно: пожара, стихийных бе</w:t>
      </w:r>
      <w:r w:rsidRPr="0032746F">
        <w:rPr>
          <w:szCs w:val="24"/>
        </w:rPr>
        <w:t>д</w:t>
      </w:r>
      <w:r w:rsidRPr="0032746F">
        <w:rPr>
          <w:szCs w:val="24"/>
        </w:rPr>
        <w:t>ствий, блокады, запрещения экспорта или импорта, изменений законодательства или др</w:t>
      </w:r>
      <w:r w:rsidRPr="0032746F">
        <w:rPr>
          <w:szCs w:val="24"/>
        </w:rPr>
        <w:t>у</w:t>
      </w:r>
      <w:r w:rsidRPr="0032746F">
        <w:rPr>
          <w:szCs w:val="24"/>
        </w:rPr>
        <w:t>гих независящих от сторон обстоятельств срок исполнения обязательств будет отодвигат</w:t>
      </w:r>
      <w:r w:rsidRPr="0032746F">
        <w:rPr>
          <w:szCs w:val="24"/>
        </w:rPr>
        <w:t>ь</w:t>
      </w:r>
      <w:r w:rsidRPr="0032746F">
        <w:rPr>
          <w:szCs w:val="24"/>
        </w:rPr>
        <w:t>ся соразмерно времени, в течении которого будут действовать такие обстоятельства и их последствия.</w:t>
      </w:r>
    </w:p>
    <w:p w:rsidR="00F81432" w:rsidRPr="0032746F" w:rsidRDefault="00F81432" w:rsidP="003D57C0">
      <w:pPr>
        <w:jc w:val="both"/>
        <w:rPr>
          <w:szCs w:val="24"/>
        </w:rPr>
      </w:pPr>
      <w:r w:rsidRPr="0032746F">
        <w:rPr>
          <w:szCs w:val="24"/>
        </w:rPr>
        <w:tab/>
        <w:t>5.2.  При изменениях законодательства, связанных с изменением ставок налоговых и т</w:t>
      </w:r>
      <w:r w:rsidRPr="0032746F">
        <w:rPr>
          <w:szCs w:val="24"/>
        </w:rPr>
        <w:t>а</w:t>
      </w:r>
      <w:r w:rsidRPr="0032746F">
        <w:rPr>
          <w:szCs w:val="24"/>
        </w:rPr>
        <w:t>моженных платежей, или введением новых, не существующих на момент заключения Д</w:t>
      </w:r>
      <w:r w:rsidRPr="0032746F">
        <w:rPr>
          <w:szCs w:val="24"/>
        </w:rPr>
        <w:t>о</w:t>
      </w:r>
      <w:r w:rsidRPr="0032746F">
        <w:rPr>
          <w:szCs w:val="24"/>
        </w:rPr>
        <w:t>говора,</w:t>
      </w:r>
      <w:r w:rsidRPr="0032746F">
        <w:rPr>
          <w:szCs w:val="24"/>
        </w:rPr>
        <w:br/>
        <w:t xml:space="preserve">Исполнитель имеет право изменить стоимость работ на величину изменения налоговых </w:t>
      </w:r>
      <w:r w:rsidRPr="0032746F">
        <w:rPr>
          <w:szCs w:val="24"/>
        </w:rPr>
        <w:lastRenderedPageBreak/>
        <w:t>ставок.</w:t>
      </w:r>
    </w:p>
    <w:p w:rsidR="00F81432" w:rsidRPr="0032746F" w:rsidRDefault="00F81432" w:rsidP="00DA48EB">
      <w:pPr>
        <w:jc w:val="center"/>
        <w:rPr>
          <w:b/>
          <w:szCs w:val="24"/>
        </w:rPr>
      </w:pPr>
    </w:p>
    <w:p w:rsidR="00F81432" w:rsidRPr="0032746F" w:rsidRDefault="00F81432" w:rsidP="00DA48EB">
      <w:pPr>
        <w:widowControl/>
        <w:numPr>
          <w:ilvl w:val="0"/>
          <w:numId w:val="19"/>
        </w:numPr>
        <w:ind w:left="0" w:firstLine="0"/>
        <w:jc w:val="center"/>
        <w:rPr>
          <w:b/>
          <w:szCs w:val="24"/>
        </w:rPr>
      </w:pPr>
      <w:r w:rsidRPr="0032746F">
        <w:rPr>
          <w:b/>
          <w:szCs w:val="24"/>
        </w:rPr>
        <w:t>ДОПОЛНИТЕЛЬНЫЕ УСЛОВИЯ</w:t>
      </w:r>
    </w:p>
    <w:p w:rsidR="00F81432" w:rsidRPr="0032746F" w:rsidRDefault="00F81432" w:rsidP="003D57C0">
      <w:pPr>
        <w:ind w:firstLine="720"/>
        <w:jc w:val="both"/>
        <w:rPr>
          <w:szCs w:val="24"/>
        </w:rPr>
      </w:pPr>
      <w:r w:rsidRPr="0032746F">
        <w:rPr>
          <w:szCs w:val="24"/>
        </w:rPr>
        <w:t>6.1. Стороны обязуются соблюдать конфиденциальность в отношении информации полученной друг от друга в ходе выполнения работ по Договору, за исключением случаев определенных действующим законодательством РФ. Стороны обязуются не открывать и не разглашать в общем или частности информацию третьей стороне без предварительного письменного согласия другой Стороны.</w:t>
      </w:r>
    </w:p>
    <w:p w:rsidR="00F81432" w:rsidRPr="0032746F" w:rsidRDefault="00F81432" w:rsidP="003D57C0">
      <w:pPr>
        <w:ind w:firstLine="720"/>
        <w:jc w:val="both"/>
        <w:rPr>
          <w:szCs w:val="24"/>
        </w:rPr>
      </w:pPr>
      <w:r w:rsidRPr="0032746F">
        <w:rPr>
          <w:szCs w:val="24"/>
        </w:rPr>
        <w:t>6.2.Стороны обязуются письменно извещать друг друга об изменении своего юр</w:t>
      </w:r>
      <w:r w:rsidRPr="0032746F">
        <w:rPr>
          <w:szCs w:val="24"/>
        </w:rPr>
        <w:t>и</w:t>
      </w:r>
      <w:r w:rsidRPr="0032746F">
        <w:rPr>
          <w:szCs w:val="24"/>
        </w:rPr>
        <w:t>дического адреса, банковских и иных реквизитов, номеров телефонов и факсов, и т.п. не позднее 5 (пяти) рабочих дней с даты их изменения.</w:t>
      </w:r>
    </w:p>
    <w:p w:rsidR="00F81432" w:rsidRPr="0032746F" w:rsidRDefault="00F81432" w:rsidP="003D57C0">
      <w:pPr>
        <w:ind w:firstLine="720"/>
        <w:jc w:val="both"/>
        <w:rPr>
          <w:szCs w:val="24"/>
        </w:rPr>
      </w:pPr>
      <w:r w:rsidRPr="0032746F">
        <w:rPr>
          <w:szCs w:val="24"/>
        </w:rPr>
        <w:t>6.3.После подписания Договора все предшествующие письменные и устные согл</w:t>
      </w:r>
      <w:r w:rsidRPr="0032746F">
        <w:rPr>
          <w:szCs w:val="24"/>
        </w:rPr>
        <w:t>а</w:t>
      </w:r>
      <w:r w:rsidRPr="0032746F">
        <w:rPr>
          <w:szCs w:val="24"/>
        </w:rPr>
        <w:t>шения, переписка, переговоры между Сторонами по предмету Договора теряют силу.</w:t>
      </w:r>
    </w:p>
    <w:p w:rsidR="00F81432" w:rsidRPr="0032746F" w:rsidRDefault="00F81432" w:rsidP="003D57C0">
      <w:pPr>
        <w:ind w:firstLine="720"/>
        <w:jc w:val="both"/>
        <w:rPr>
          <w:szCs w:val="24"/>
        </w:rPr>
      </w:pPr>
      <w:r w:rsidRPr="0032746F">
        <w:rPr>
          <w:szCs w:val="24"/>
        </w:rPr>
        <w:t>6.4.Договор составлен на русском языке в 2 (двух) подлинных экземплярах, каждый из которых имеет одинаковую юридическую силу, по одному экземпляру для каждой Ст</w:t>
      </w:r>
      <w:r w:rsidRPr="0032746F">
        <w:rPr>
          <w:szCs w:val="24"/>
        </w:rPr>
        <w:t>о</w:t>
      </w:r>
      <w:r w:rsidRPr="0032746F">
        <w:rPr>
          <w:szCs w:val="24"/>
        </w:rPr>
        <w:t>роны.</w:t>
      </w:r>
    </w:p>
    <w:p w:rsidR="00F81432" w:rsidRPr="0032746F" w:rsidRDefault="00F81432" w:rsidP="003D57C0">
      <w:pPr>
        <w:ind w:firstLine="720"/>
        <w:jc w:val="both"/>
        <w:rPr>
          <w:szCs w:val="24"/>
        </w:rPr>
      </w:pPr>
    </w:p>
    <w:p w:rsidR="00F81432" w:rsidRPr="0032746F" w:rsidRDefault="00F81432" w:rsidP="00DA48EB">
      <w:pPr>
        <w:jc w:val="center"/>
        <w:rPr>
          <w:b/>
          <w:szCs w:val="24"/>
        </w:rPr>
      </w:pPr>
      <w:r w:rsidRPr="0032746F">
        <w:rPr>
          <w:b/>
          <w:szCs w:val="24"/>
        </w:rPr>
        <w:t>7. ОСОБЫЕ УСЛОВИЯ</w:t>
      </w:r>
    </w:p>
    <w:p w:rsidR="00F81432" w:rsidRPr="0032746F" w:rsidRDefault="00F81432" w:rsidP="00DA48EB">
      <w:pPr>
        <w:ind w:firstLine="708"/>
        <w:jc w:val="both"/>
        <w:rPr>
          <w:szCs w:val="24"/>
        </w:rPr>
      </w:pPr>
      <w:r w:rsidRPr="0032746F">
        <w:rPr>
          <w:szCs w:val="24"/>
        </w:rPr>
        <w:t>7.1. Ответственность за соблюдение техники безопасности и пожарной безопасн</w:t>
      </w:r>
      <w:r w:rsidRPr="0032746F">
        <w:rPr>
          <w:szCs w:val="24"/>
        </w:rPr>
        <w:t>о</w:t>
      </w:r>
      <w:r w:rsidRPr="0032746F">
        <w:rPr>
          <w:szCs w:val="24"/>
        </w:rPr>
        <w:t>сти несет Исполнитель.</w:t>
      </w:r>
    </w:p>
    <w:p w:rsidR="00F81432" w:rsidRDefault="00F81432" w:rsidP="00DA48EB">
      <w:pPr>
        <w:ind w:left="426" w:firstLine="708"/>
        <w:jc w:val="both"/>
        <w:rPr>
          <w:szCs w:val="24"/>
        </w:rPr>
      </w:pPr>
      <w:r w:rsidRPr="0032746F">
        <w:rPr>
          <w:szCs w:val="24"/>
        </w:rPr>
        <w:t>7.2. Исполнитель передает материалы, включенные в сметную стоимость и завоз</w:t>
      </w:r>
      <w:r w:rsidRPr="0032746F">
        <w:rPr>
          <w:szCs w:val="24"/>
        </w:rPr>
        <w:t>и</w:t>
      </w:r>
      <w:r w:rsidRPr="0032746F">
        <w:rPr>
          <w:szCs w:val="24"/>
        </w:rPr>
        <w:t>мые для производства работ по накладной представителю Заказчика.</w:t>
      </w:r>
    </w:p>
    <w:p w:rsidR="00A423A7" w:rsidRPr="00806677" w:rsidRDefault="00A423A7" w:rsidP="00DA48EB">
      <w:pPr>
        <w:pStyle w:val="a3"/>
        <w:ind w:left="426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7.3. </w:t>
      </w:r>
      <w:r w:rsidRPr="0032746F">
        <w:rPr>
          <w:sz w:val="24"/>
          <w:szCs w:val="24"/>
        </w:rPr>
        <w:t>Исполнитель</w:t>
      </w:r>
      <w:r w:rsidRPr="00806677">
        <w:rPr>
          <w:sz w:val="24"/>
          <w:szCs w:val="24"/>
        </w:rPr>
        <w:t xml:space="preserve"> обязан обеспечить соблюдение всех требований </w:t>
      </w:r>
      <w:r w:rsidR="005D15BA">
        <w:rPr>
          <w:sz w:val="24"/>
          <w:szCs w:val="24"/>
        </w:rPr>
        <w:t>СЗУ «</w:t>
      </w:r>
      <w:proofErr w:type="spellStart"/>
      <w:r w:rsidRPr="00806677">
        <w:rPr>
          <w:sz w:val="24"/>
          <w:szCs w:val="24"/>
        </w:rPr>
        <w:t>Рост</w:t>
      </w:r>
      <w:r w:rsidR="00DA48EB">
        <w:rPr>
          <w:sz w:val="24"/>
          <w:szCs w:val="24"/>
        </w:rPr>
        <w:t>е</w:t>
      </w:r>
      <w:r w:rsidR="00A9469B">
        <w:rPr>
          <w:sz w:val="24"/>
          <w:szCs w:val="24"/>
        </w:rPr>
        <w:t>х</w:t>
      </w:r>
      <w:r w:rsidRPr="00806677">
        <w:rPr>
          <w:sz w:val="24"/>
          <w:szCs w:val="24"/>
        </w:rPr>
        <w:t>надзор</w:t>
      </w:r>
      <w:proofErr w:type="spellEnd"/>
      <w:r w:rsidR="005D15BA">
        <w:rPr>
          <w:sz w:val="24"/>
          <w:szCs w:val="24"/>
        </w:rPr>
        <w:t>»</w:t>
      </w:r>
      <w:r w:rsidRPr="00806677">
        <w:rPr>
          <w:sz w:val="24"/>
          <w:szCs w:val="24"/>
        </w:rPr>
        <w:t xml:space="preserve"> и действующей нормативно-технической и производственно-технической док</w:t>
      </w:r>
      <w:r w:rsidRPr="00806677">
        <w:rPr>
          <w:sz w:val="24"/>
          <w:szCs w:val="24"/>
        </w:rPr>
        <w:t>у</w:t>
      </w:r>
      <w:r w:rsidRPr="00806677">
        <w:rPr>
          <w:sz w:val="24"/>
          <w:szCs w:val="24"/>
        </w:rPr>
        <w:t>ментации при  выполнении работ по настоящему Договору.</w:t>
      </w:r>
    </w:p>
    <w:p w:rsidR="00A423A7" w:rsidRDefault="00A423A7" w:rsidP="00DA48EB">
      <w:pPr>
        <w:pStyle w:val="a3"/>
        <w:ind w:left="426" w:firstLine="708"/>
        <w:jc w:val="both"/>
        <w:rPr>
          <w:sz w:val="24"/>
          <w:szCs w:val="24"/>
        </w:rPr>
      </w:pPr>
      <w:r>
        <w:rPr>
          <w:sz w:val="24"/>
          <w:szCs w:val="24"/>
        </w:rPr>
        <w:t>7.4.</w:t>
      </w:r>
      <w:r>
        <w:rPr>
          <w:bCs/>
          <w:sz w:val="24"/>
          <w:szCs w:val="24"/>
        </w:rPr>
        <w:t>Заказчик</w:t>
      </w:r>
      <w:r w:rsidRPr="00806677">
        <w:rPr>
          <w:sz w:val="24"/>
          <w:szCs w:val="24"/>
        </w:rPr>
        <w:t xml:space="preserve"> предоставляет </w:t>
      </w:r>
      <w:r w:rsidRPr="0032746F">
        <w:rPr>
          <w:sz w:val="24"/>
          <w:szCs w:val="24"/>
        </w:rPr>
        <w:t>И</w:t>
      </w:r>
      <w:r>
        <w:rPr>
          <w:sz w:val="24"/>
          <w:szCs w:val="24"/>
        </w:rPr>
        <w:t>сполнителю</w:t>
      </w:r>
      <w:r w:rsidRPr="00806677">
        <w:rPr>
          <w:sz w:val="24"/>
          <w:szCs w:val="24"/>
        </w:rPr>
        <w:t xml:space="preserve"> оборудование, на котором будут произв</w:t>
      </w:r>
      <w:r w:rsidRPr="00806677">
        <w:rPr>
          <w:sz w:val="24"/>
          <w:szCs w:val="24"/>
        </w:rPr>
        <w:t>о</w:t>
      </w:r>
      <w:r w:rsidRPr="00806677">
        <w:rPr>
          <w:sz w:val="24"/>
          <w:szCs w:val="24"/>
        </w:rPr>
        <w:t>диться работы в состоянии, пригодном для выполнения соответствующих работ (с надежно отключенными коммуникациями, в очищенном от отложений виде, с установленными при необходимости лесами, подмостями, разборка-сборка, чистка, демонтаж трубного пучка или другими приспособлениями).</w:t>
      </w:r>
    </w:p>
    <w:p w:rsidR="00F81432" w:rsidRPr="007C7DC9" w:rsidRDefault="00F81432" w:rsidP="003D57C0">
      <w:pPr>
        <w:jc w:val="both"/>
        <w:rPr>
          <w:szCs w:val="24"/>
        </w:rPr>
      </w:pPr>
      <w:r w:rsidRPr="0032746F">
        <w:rPr>
          <w:szCs w:val="24"/>
        </w:rPr>
        <w:tab/>
      </w:r>
      <w:r w:rsidRPr="0032746F">
        <w:rPr>
          <w:szCs w:val="24"/>
        </w:rPr>
        <w:tab/>
      </w:r>
      <w:r w:rsidRPr="0032746F">
        <w:rPr>
          <w:szCs w:val="24"/>
        </w:rPr>
        <w:tab/>
      </w:r>
      <w:r w:rsidRPr="0032746F">
        <w:rPr>
          <w:szCs w:val="24"/>
        </w:rPr>
        <w:tab/>
      </w:r>
    </w:p>
    <w:p w:rsidR="00F81432" w:rsidRPr="0032746F" w:rsidRDefault="00F81432" w:rsidP="00DA48EB">
      <w:pPr>
        <w:jc w:val="center"/>
        <w:rPr>
          <w:b/>
          <w:szCs w:val="24"/>
        </w:rPr>
      </w:pPr>
      <w:r w:rsidRPr="0032746F">
        <w:rPr>
          <w:b/>
          <w:szCs w:val="24"/>
        </w:rPr>
        <w:t>8.СРОК ДЕЙСТВИЯ ДОГОВОРА</w:t>
      </w:r>
    </w:p>
    <w:p w:rsidR="00F81432" w:rsidRPr="0032746F" w:rsidRDefault="00F81432" w:rsidP="00DA48EB">
      <w:pPr>
        <w:ind w:left="708" w:firstLine="426"/>
        <w:jc w:val="both"/>
        <w:rPr>
          <w:szCs w:val="24"/>
        </w:rPr>
      </w:pPr>
      <w:r w:rsidRPr="0032746F">
        <w:rPr>
          <w:szCs w:val="24"/>
        </w:rPr>
        <w:t>8.1. Настоящий Договор вступает в силу с момента его подписания и действует до полного исполнения Сторонами своих договорных обязательств.</w:t>
      </w:r>
    </w:p>
    <w:p w:rsidR="00F81432" w:rsidRDefault="00F81432" w:rsidP="00DA48EB">
      <w:pPr>
        <w:ind w:left="905" w:firstLine="229"/>
        <w:jc w:val="both"/>
        <w:rPr>
          <w:szCs w:val="24"/>
        </w:rPr>
      </w:pPr>
      <w:r w:rsidRPr="0032746F">
        <w:rPr>
          <w:szCs w:val="24"/>
        </w:rPr>
        <w:t>8.2. Исполнитель обязан выполнить работы по настоящему договору в срок</w:t>
      </w:r>
      <w:r>
        <w:rPr>
          <w:szCs w:val="24"/>
        </w:rPr>
        <w:t>:</w:t>
      </w:r>
    </w:p>
    <w:p w:rsidR="00F81432" w:rsidRPr="005D15BA" w:rsidRDefault="00F81432" w:rsidP="00DA48EB">
      <w:pPr>
        <w:ind w:left="708" w:firstLine="348"/>
        <w:jc w:val="both"/>
        <w:rPr>
          <w:position w:val="-12"/>
          <w:szCs w:val="24"/>
        </w:rPr>
      </w:pPr>
      <w:r w:rsidRPr="005D15BA">
        <w:rPr>
          <w:position w:val="-12"/>
          <w:szCs w:val="24"/>
        </w:rPr>
        <w:t xml:space="preserve">Начало работ устанавливается в течение </w:t>
      </w:r>
      <w:r w:rsidR="0058506A">
        <w:rPr>
          <w:position w:val="-12"/>
          <w:szCs w:val="24"/>
        </w:rPr>
        <w:t>5</w:t>
      </w:r>
      <w:r w:rsidRPr="005D15BA">
        <w:rPr>
          <w:position w:val="-12"/>
          <w:szCs w:val="24"/>
        </w:rPr>
        <w:t xml:space="preserve"> (пяти) рабочих дней с момента подписания  договора и перечисления аванса</w:t>
      </w:r>
      <w:r w:rsidR="0058506A">
        <w:rPr>
          <w:position w:val="-12"/>
          <w:szCs w:val="24"/>
        </w:rPr>
        <w:t xml:space="preserve"> п</w:t>
      </w:r>
      <w:r w:rsidRPr="005D15BA">
        <w:rPr>
          <w:position w:val="-12"/>
          <w:szCs w:val="24"/>
        </w:rPr>
        <w:t>.</w:t>
      </w:r>
      <w:r w:rsidR="0058506A">
        <w:rPr>
          <w:position w:val="-12"/>
          <w:szCs w:val="24"/>
        </w:rPr>
        <w:t>2.2.</w:t>
      </w:r>
    </w:p>
    <w:p w:rsidR="00F81432" w:rsidRDefault="00F81432" w:rsidP="00DA48EB">
      <w:pPr>
        <w:spacing w:line="240" w:lineRule="atLeast"/>
        <w:ind w:left="828" w:firstLine="228"/>
        <w:jc w:val="both"/>
      </w:pPr>
      <w:r w:rsidRPr="00E55A5B">
        <w:rPr>
          <w:szCs w:val="24"/>
        </w:rPr>
        <w:t xml:space="preserve">Окончание:  </w:t>
      </w:r>
      <w:r>
        <w:rPr>
          <w:szCs w:val="24"/>
        </w:rPr>
        <w:t>через 30 рабочих дней от начала работ.</w:t>
      </w:r>
      <w:r w:rsidRPr="007877FF">
        <w:t xml:space="preserve"> </w:t>
      </w:r>
    </w:p>
    <w:p w:rsidR="00F81432" w:rsidRPr="0032746F" w:rsidRDefault="00F81432" w:rsidP="003D57C0">
      <w:pPr>
        <w:jc w:val="both"/>
        <w:rPr>
          <w:szCs w:val="24"/>
        </w:rPr>
      </w:pPr>
    </w:p>
    <w:p w:rsidR="00F81432" w:rsidRPr="0032746F" w:rsidRDefault="00F81432" w:rsidP="00DA48EB">
      <w:pPr>
        <w:ind w:left="426" w:firstLine="654"/>
        <w:jc w:val="center"/>
        <w:rPr>
          <w:b/>
          <w:szCs w:val="24"/>
        </w:rPr>
      </w:pPr>
      <w:r w:rsidRPr="0032746F">
        <w:rPr>
          <w:b/>
          <w:szCs w:val="24"/>
        </w:rPr>
        <w:t>9. АНТИКОРРУПЦИОННАЯ ОГОВОРКА</w:t>
      </w:r>
    </w:p>
    <w:p w:rsidR="00DA48EB" w:rsidRDefault="00F81432" w:rsidP="00DA48EB">
      <w:pPr>
        <w:ind w:left="426" w:firstLine="654"/>
        <w:jc w:val="both"/>
        <w:rPr>
          <w:szCs w:val="24"/>
        </w:rPr>
      </w:pPr>
      <w:r w:rsidRPr="0032746F">
        <w:rPr>
          <w:szCs w:val="24"/>
        </w:rPr>
        <w:t>9.1. При исполнении своих обязательств по договору, стороны, их аффилированные лица, работники или посредники не выплачивают, не предлагают выплатить и не разреш</w:t>
      </w:r>
      <w:r w:rsidRPr="0032746F">
        <w:rPr>
          <w:szCs w:val="24"/>
        </w:rPr>
        <w:t>а</w:t>
      </w:r>
      <w:r w:rsidRPr="0032746F">
        <w:rPr>
          <w:szCs w:val="24"/>
        </w:rPr>
        <w:t>ют выплату каких-либо денежных средств или ценностей, прямо или косвенно, любым л</w:t>
      </w:r>
      <w:r w:rsidRPr="0032746F">
        <w:rPr>
          <w:szCs w:val="24"/>
        </w:rPr>
        <w:t>и</w:t>
      </w:r>
      <w:r w:rsidRPr="0032746F">
        <w:rPr>
          <w:szCs w:val="24"/>
        </w:rPr>
        <w:t>цам, для оказания влияния на действия или решения этих лиц с целью получить какие-либо неправомерные преимущества или иные неправомерные цели. При исполнении своих об</w:t>
      </w:r>
      <w:r w:rsidRPr="0032746F">
        <w:rPr>
          <w:szCs w:val="24"/>
        </w:rPr>
        <w:t>я</w:t>
      </w:r>
      <w:r w:rsidRPr="0032746F">
        <w:rPr>
          <w:szCs w:val="24"/>
        </w:rPr>
        <w:t>зательств по договору, стороны, их аффилированные лица, работники или посредники, не осуществляют действия, квалифицируемые применимым для целей договора законодател</w:t>
      </w:r>
      <w:r w:rsidRPr="0032746F">
        <w:rPr>
          <w:szCs w:val="24"/>
        </w:rPr>
        <w:t>ь</w:t>
      </w:r>
      <w:r w:rsidRPr="0032746F">
        <w:rPr>
          <w:szCs w:val="24"/>
        </w:rPr>
        <w:t>ством, как дача/получение взятки, коммерческий подкуп, а также действия, нарушающие требования применимого законодательства и международных актов о противодействии л</w:t>
      </w:r>
      <w:r w:rsidRPr="0032746F">
        <w:rPr>
          <w:szCs w:val="24"/>
        </w:rPr>
        <w:t>е</w:t>
      </w:r>
      <w:r w:rsidRPr="0032746F">
        <w:rPr>
          <w:szCs w:val="24"/>
        </w:rPr>
        <w:t>гализации (отмыванию) доходов, полученных преступным путем.</w:t>
      </w:r>
    </w:p>
    <w:p w:rsidR="00DA48EB" w:rsidRDefault="00F81432" w:rsidP="00DA48EB">
      <w:pPr>
        <w:ind w:left="426" w:firstLine="654"/>
        <w:jc w:val="both"/>
        <w:rPr>
          <w:szCs w:val="24"/>
        </w:rPr>
      </w:pPr>
      <w:r w:rsidRPr="0032746F">
        <w:rPr>
          <w:szCs w:val="24"/>
        </w:rPr>
        <w:t>9.2. В случае возникновения у стороны подозрений, что произошло или может пр</w:t>
      </w:r>
      <w:r w:rsidRPr="0032746F">
        <w:rPr>
          <w:szCs w:val="24"/>
        </w:rPr>
        <w:t>о</w:t>
      </w:r>
      <w:r w:rsidRPr="0032746F">
        <w:rPr>
          <w:szCs w:val="24"/>
        </w:rPr>
        <w:t>изойти нарушение каких-либо положений настоящего раздела договора, соответствующая сторона обязуется уведомить другую сторону в письменной форме. В письменном уведо</w:t>
      </w:r>
      <w:r w:rsidRPr="0032746F">
        <w:rPr>
          <w:szCs w:val="24"/>
        </w:rPr>
        <w:t>м</w:t>
      </w:r>
      <w:r w:rsidRPr="0032746F">
        <w:rPr>
          <w:szCs w:val="24"/>
        </w:rPr>
        <w:t>лении сторона обязана сослаться на факты или предоставить материалы, достоверно по</w:t>
      </w:r>
      <w:r w:rsidRPr="0032746F">
        <w:rPr>
          <w:szCs w:val="24"/>
        </w:rPr>
        <w:t>д</w:t>
      </w:r>
      <w:r w:rsidRPr="0032746F">
        <w:rPr>
          <w:szCs w:val="24"/>
        </w:rPr>
        <w:lastRenderedPageBreak/>
        <w:t>тверждающие или дающие основание предполагать, что произошло или может произойти нарушение каких-либо положений настоящего раздела договора контрагентом, его афф</w:t>
      </w:r>
      <w:r w:rsidRPr="0032746F">
        <w:rPr>
          <w:szCs w:val="24"/>
        </w:rPr>
        <w:t>и</w:t>
      </w:r>
      <w:r w:rsidRPr="0032746F">
        <w:rPr>
          <w:szCs w:val="24"/>
        </w:rPr>
        <w:t>лированными лицами, работниками или посредниками, выражающееся в действиях, квал</w:t>
      </w:r>
      <w:r w:rsidRPr="0032746F">
        <w:rPr>
          <w:szCs w:val="24"/>
        </w:rPr>
        <w:t>и</w:t>
      </w:r>
      <w:r w:rsidRPr="0032746F">
        <w:rPr>
          <w:szCs w:val="24"/>
        </w:rPr>
        <w:t>фицируемых применяемым законодательством, как дача или получение взятки, коммерч</w:t>
      </w:r>
      <w:r w:rsidRPr="0032746F">
        <w:rPr>
          <w:szCs w:val="24"/>
        </w:rPr>
        <w:t>е</w:t>
      </w:r>
      <w:r w:rsidRPr="0032746F">
        <w:rPr>
          <w:szCs w:val="24"/>
        </w:rPr>
        <w:t>ский подкуп, а также действиях, нарушающих требования применимого законодательства и международных актов о противодействии легализации доходов, полученных преступным путем. После письменного уведомления соответствующая сторона имеет право приостан</w:t>
      </w:r>
      <w:r w:rsidRPr="0032746F">
        <w:rPr>
          <w:szCs w:val="24"/>
        </w:rPr>
        <w:t>о</w:t>
      </w:r>
      <w:r w:rsidRPr="0032746F">
        <w:rPr>
          <w:szCs w:val="24"/>
        </w:rPr>
        <w:t>вить исполнение обязательств по договору до получения подтверждения, что нарушение не произойдет. Это подтверждение должно быть направлено в течении десяти рабочих дней с даты направления письменного уведомления.</w:t>
      </w:r>
    </w:p>
    <w:p w:rsidR="00F81432" w:rsidRPr="0032746F" w:rsidRDefault="00F81432" w:rsidP="00DA48EB">
      <w:pPr>
        <w:ind w:left="426" w:firstLine="654"/>
        <w:jc w:val="both"/>
        <w:rPr>
          <w:szCs w:val="24"/>
        </w:rPr>
      </w:pPr>
      <w:r w:rsidRPr="0032746F">
        <w:rPr>
          <w:szCs w:val="24"/>
        </w:rPr>
        <w:t>9.3. В случае нарушения одной стороной обязательств воздержаться от запрещенных в данном разделе действий и/или неполучения другой стороной в установленный догов</w:t>
      </w:r>
      <w:r w:rsidRPr="0032746F">
        <w:rPr>
          <w:szCs w:val="24"/>
        </w:rPr>
        <w:t>о</w:t>
      </w:r>
      <w:r w:rsidRPr="0032746F">
        <w:rPr>
          <w:szCs w:val="24"/>
        </w:rPr>
        <w:t>ром срок подтверждения, что нарушения не произошло или не произойдет, другая сторона имеет право расторгнуть договор в одностороннем порядке полностью или в части, напр</w:t>
      </w:r>
      <w:r w:rsidRPr="0032746F">
        <w:rPr>
          <w:szCs w:val="24"/>
        </w:rPr>
        <w:t>а</w:t>
      </w:r>
      <w:r w:rsidRPr="0032746F">
        <w:rPr>
          <w:szCs w:val="24"/>
        </w:rPr>
        <w:t>вив письменное уведомление о расторжении. Сторона, по чьей инициативе был расторгнут договор, вправе требовать возмещения реального ущерба, возникшего в результате такого расторжения.</w:t>
      </w:r>
    </w:p>
    <w:p w:rsidR="00F81432" w:rsidRPr="0032746F" w:rsidRDefault="00F81432" w:rsidP="003D57C0">
      <w:pPr>
        <w:jc w:val="both"/>
        <w:rPr>
          <w:szCs w:val="24"/>
        </w:rPr>
      </w:pPr>
    </w:p>
    <w:p w:rsidR="00A9469B" w:rsidRDefault="00A9469B" w:rsidP="00A9469B">
      <w:pPr>
        <w:ind w:firstLine="720"/>
        <w:jc w:val="center"/>
        <w:rPr>
          <w:b/>
          <w:szCs w:val="24"/>
        </w:rPr>
      </w:pPr>
      <w:r>
        <w:rPr>
          <w:b/>
          <w:szCs w:val="24"/>
        </w:rPr>
        <w:t xml:space="preserve">10. </w:t>
      </w:r>
      <w:r w:rsidRPr="00A9469B">
        <w:rPr>
          <w:b/>
          <w:szCs w:val="24"/>
        </w:rPr>
        <w:t>РАЗРЕШЕНИЕ СПОРОВ.</w:t>
      </w:r>
    </w:p>
    <w:p w:rsidR="00A9469B" w:rsidRPr="00A9469B" w:rsidRDefault="00A9469B" w:rsidP="00A9469B">
      <w:pPr>
        <w:ind w:firstLine="720"/>
        <w:jc w:val="both"/>
        <w:rPr>
          <w:szCs w:val="24"/>
        </w:rPr>
      </w:pPr>
      <w:r w:rsidRPr="00A9469B">
        <w:rPr>
          <w:szCs w:val="24"/>
        </w:rPr>
        <w:t>10.1. В случае возникновения разногласий при исполнен</w:t>
      </w:r>
      <w:r>
        <w:rPr>
          <w:szCs w:val="24"/>
        </w:rPr>
        <w:t>ии настоящего Договора и отдель</w:t>
      </w:r>
      <w:r w:rsidRPr="00A9469B">
        <w:rPr>
          <w:szCs w:val="24"/>
        </w:rPr>
        <w:t>но заключенных дополнительных соглашений Стороны принимают все зависящие от них меры по их урегулированию путем переговоров.</w:t>
      </w:r>
    </w:p>
    <w:p w:rsidR="00A9469B" w:rsidRPr="00A9469B" w:rsidRDefault="00A9469B" w:rsidP="00A9469B">
      <w:pPr>
        <w:ind w:firstLine="720"/>
        <w:jc w:val="both"/>
        <w:rPr>
          <w:szCs w:val="24"/>
        </w:rPr>
      </w:pPr>
      <w:r w:rsidRPr="00A9469B">
        <w:rPr>
          <w:szCs w:val="24"/>
        </w:rPr>
        <w:t>10.2. Все споры и разногласия, связанные с заключением, исполнением, изменен</w:t>
      </w:r>
      <w:r w:rsidRPr="00A9469B">
        <w:rPr>
          <w:szCs w:val="24"/>
        </w:rPr>
        <w:t>и</w:t>
      </w:r>
      <w:r>
        <w:rPr>
          <w:szCs w:val="24"/>
        </w:rPr>
        <w:t>ем, рас</w:t>
      </w:r>
      <w:r w:rsidRPr="00A9469B">
        <w:rPr>
          <w:szCs w:val="24"/>
        </w:rPr>
        <w:t>торжением, действительностью или толкованием Договора, в том числе возника</w:t>
      </w:r>
      <w:r w:rsidRPr="00A9469B">
        <w:rPr>
          <w:szCs w:val="24"/>
        </w:rPr>
        <w:t>ю</w:t>
      </w:r>
      <w:r w:rsidRPr="00A9469B">
        <w:rPr>
          <w:szCs w:val="24"/>
        </w:rPr>
        <w:t>щие в случае просрочки исполнения обязательств по Договору, а также в иных случаях н</w:t>
      </w:r>
      <w:r w:rsidRPr="00A9469B">
        <w:rPr>
          <w:szCs w:val="24"/>
        </w:rPr>
        <w:t>е</w:t>
      </w:r>
      <w:r w:rsidRPr="00A9469B">
        <w:rPr>
          <w:szCs w:val="24"/>
        </w:rPr>
        <w:t>исполнения и (или) ненадлежащего исполнения, рассматриваются Сторонами в претенз</w:t>
      </w:r>
      <w:r w:rsidRPr="00A9469B">
        <w:rPr>
          <w:szCs w:val="24"/>
        </w:rPr>
        <w:t>и</w:t>
      </w:r>
      <w:r w:rsidRPr="00A9469B">
        <w:rPr>
          <w:szCs w:val="24"/>
        </w:rPr>
        <w:t xml:space="preserve">онном порядке. </w:t>
      </w:r>
    </w:p>
    <w:p w:rsidR="00A9469B" w:rsidRPr="00A9469B" w:rsidRDefault="00A9469B" w:rsidP="00A9469B">
      <w:pPr>
        <w:ind w:firstLine="720"/>
        <w:jc w:val="both"/>
        <w:rPr>
          <w:szCs w:val="24"/>
        </w:rPr>
      </w:pPr>
      <w:r w:rsidRPr="00A9469B">
        <w:rPr>
          <w:szCs w:val="24"/>
        </w:rPr>
        <w:t>10.3. Стороны отправляют друг другу претензии нароч</w:t>
      </w:r>
      <w:r>
        <w:rPr>
          <w:szCs w:val="24"/>
        </w:rPr>
        <w:t>ным либо заказным письмом с уве</w:t>
      </w:r>
      <w:r w:rsidRPr="00A9469B">
        <w:rPr>
          <w:szCs w:val="24"/>
        </w:rPr>
        <w:t>домлением о вручении по адресам, которые указаны в разделе 1</w:t>
      </w:r>
      <w:r>
        <w:rPr>
          <w:szCs w:val="24"/>
        </w:rPr>
        <w:t>2</w:t>
      </w:r>
      <w:r w:rsidRPr="00A9469B">
        <w:rPr>
          <w:szCs w:val="24"/>
        </w:rPr>
        <w:t xml:space="preserve"> настоящего Догов</w:t>
      </w:r>
      <w:r w:rsidRPr="00A9469B">
        <w:rPr>
          <w:szCs w:val="24"/>
        </w:rPr>
        <w:t>о</w:t>
      </w:r>
      <w:r w:rsidRPr="00A9469B">
        <w:rPr>
          <w:szCs w:val="24"/>
        </w:rPr>
        <w:t xml:space="preserve">ра (либо в уведомлении об изменении адреса). Направление претензии по </w:t>
      </w:r>
      <w:r>
        <w:rPr>
          <w:szCs w:val="24"/>
        </w:rPr>
        <w:t>иным адресам будет считаться не</w:t>
      </w:r>
      <w:r w:rsidRPr="00A9469B">
        <w:rPr>
          <w:szCs w:val="24"/>
        </w:rPr>
        <w:t>надлежащим. Стороны несут риск неполучения корреспонденции по а</w:t>
      </w:r>
      <w:r w:rsidRPr="00A9469B">
        <w:rPr>
          <w:szCs w:val="24"/>
        </w:rPr>
        <w:t>д</w:t>
      </w:r>
      <w:r w:rsidRPr="00A9469B">
        <w:rPr>
          <w:szCs w:val="24"/>
        </w:rPr>
        <w:t>ресам, которые указаны в разделе 1</w:t>
      </w:r>
      <w:r>
        <w:rPr>
          <w:szCs w:val="24"/>
        </w:rPr>
        <w:t>2</w:t>
      </w:r>
      <w:r w:rsidRPr="00A9469B">
        <w:rPr>
          <w:szCs w:val="24"/>
        </w:rPr>
        <w:t xml:space="preserve"> настоящего Договора (либо в уведомлении об изм</w:t>
      </w:r>
      <w:r w:rsidRPr="00A9469B">
        <w:rPr>
          <w:szCs w:val="24"/>
        </w:rPr>
        <w:t>е</w:t>
      </w:r>
      <w:r w:rsidRPr="00A9469B">
        <w:rPr>
          <w:szCs w:val="24"/>
        </w:rPr>
        <w:t xml:space="preserve">нении адреса). </w:t>
      </w:r>
    </w:p>
    <w:p w:rsidR="00A9469B" w:rsidRPr="00A9469B" w:rsidRDefault="00A9469B" w:rsidP="00A9469B">
      <w:pPr>
        <w:ind w:firstLine="720"/>
        <w:jc w:val="both"/>
        <w:rPr>
          <w:szCs w:val="24"/>
        </w:rPr>
      </w:pPr>
      <w:r w:rsidRPr="00A9469B">
        <w:rPr>
          <w:szCs w:val="24"/>
        </w:rPr>
        <w:t>10.4. Претензия оформляется в письменной форме и нап</w:t>
      </w:r>
      <w:r>
        <w:rPr>
          <w:szCs w:val="24"/>
        </w:rPr>
        <w:t>равляется той Стороне по Догово</w:t>
      </w:r>
      <w:r w:rsidRPr="00A9469B">
        <w:rPr>
          <w:szCs w:val="24"/>
        </w:rPr>
        <w:t>ру, которой допущены нарушения его условий. В претензии перечисляются доп</w:t>
      </w:r>
      <w:r w:rsidRPr="00A9469B">
        <w:rPr>
          <w:szCs w:val="24"/>
        </w:rPr>
        <w:t>у</w:t>
      </w:r>
      <w:r>
        <w:rPr>
          <w:szCs w:val="24"/>
        </w:rPr>
        <w:t>щенные при ис</w:t>
      </w:r>
      <w:r w:rsidRPr="00A9469B">
        <w:rPr>
          <w:szCs w:val="24"/>
        </w:rPr>
        <w:t>полнении Договора нарушения со ссылкой на соответствующие положения Договора или его приложений, отражается стоимостная оценка ответственности (неусто</w:t>
      </w:r>
      <w:r w:rsidRPr="00A9469B">
        <w:rPr>
          <w:szCs w:val="24"/>
        </w:rPr>
        <w:t>й</w:t>
      </w:r>
      <w:r w:rsidRPr="00A9469B">
        <w:rPr>
          <w:szCs w:val="24"/>
        </w:rPr>
        <w:t>ки), а также действия, которые должны быть произведены Стороной для устранения нар</w:t>
      </w:r>
      <w:r w:rsidRPr="00A9469B">
        <w:rPr>
          <w:szCs w:val="24"/>
        </w:rPr>
        <w:t>у</w:t>
      </w:r>
      <w:r w:rsidRPr="00A9469B">
        <w:rPr>
          <w:szCs w:val="24"/>
        </w:rPr>
        <w:t>шений. Претензия должна быть подписана руководителем организации либо представит</w:t>
      </w:r>
      <w:r w:rsidRPr="00A9469B">
        <w:rPr>
          <w:szCs w:val="24"/>
        </w:rPr>
        <w:t>е</w:t>
      </w:r>
      <w:r w:rsidRPr="00A9469B">
        <w:rPr>
          <w:szCs w:val="24"/>
        </w:rPr>
        <w:t>лем, на основании доверенности. Претензия направляется на имя руководителя контраге</w:t>
      </w:r>
      <w:r w:rsidRPr="00A9469B">
        <w:rPr>
          <w:szCs w:val="24"/>
        </w:rPr>
        <w:t>н</w:t>
      </w:r>
      <w:r w:rsidRPr="00A9469B">
        <w:rPr>
          <w:szCs w:val="24"/>
        </w:rPr>
        <w:t>та. К претензии должны быть приложены копии документов, подтверждающих обоснова</w:t>
      </w:r>
      <w:r w:rsidRPr="00A9469B">
        <w:rPr>
          <w:szCs w:val="24"/>
        </w:rPr>
        <w:t>н</w:t>
      </w:r>
      <w:r w:rsidRPr="00A9469B">
        <w:rPr>
          <w:szCs w:val="24"/>
        </w:rPr>
        <w:t>ность претензии, при их отсутствии у другой Стороны.</w:t>
      </w:r>
    </w:p>
    <w:p w:rsidR="00A9469B" w:rsidRPr="00A9469B" w:rsidRDefault="00A9469B" w:rsidP="00A9469B">
      <w:pPr>
        <w:ind w:firstLine="720"/>
        <w:jc w:val="both"/>
        <w:rPr>
          <w:szCs w:val="24"/>
        </w:rPr>
      </w:pPr>
      <w:r w:rsidRPr="00A9469B">
        <w:rPr>
          <w:szCs w:val="24"/>
        </w:rPr>
        <w:t>10.5. Сторона, которая получила претензию, обязана рассмотреть ее и в течение 7 (семи) рабочих дней с момента ее получения направить письменный мотивированный о</w:t>
      </w:r>
      <w:r w:rsidRPr="00A9469B">
        <w:rPr>
          <w:szCs w:val="24"/>
        </w:rPr>
        <w:t>т</w:t>
      </w:r>
      <w:r>
        <w:rPr>
          <w:szCs w:val="24"/>
        </w:rPr>
        <w:t>вет другой Сто</w:t>
      </w:r>
      <w:r w:rsidRPr="00A9469B">
        <w:rPr>
          <w:szCs w:val="24"/>
        </w:rPr>
        <w:t xml:space="preserve">роне способом, предусмотренным в п.10.3 настоящего Договора. </w:t>
      </w:r>
    </w:p>
    <w:p w:rsidR="00F81432" w:rsidRDefault="00A9469B" w:rsidP="00A9469B">
      <w:pPr>
        <w:ind w:firstLine="720"/>
        <w:jc w:val="both"/>
        <w:rPr>
          <w:szCs w:val="24"/>
        </w:rPr>
      </w:pPr>
      <w:r w:rsidRPr="00A9469B">
        <w:rPr>
          <w:szCs w:val="24"/>
        </w:rPr>
        <w:t>10.6. Споры, не урегулированные в претензионном по</w:t>
      </w:r>
      <w:r>
        <w:rPr>
          <w:szCs w:val="24"/>
        </w:rPr>
        <w:t>рядке, подлежат передаче на рас</w:t>
      </w:r>
      <w:r w:rsidRPr="00A9469B">
        <w:rPr>
          <w:szCs w:val="24"/>
        </w:rPr>
        <w:t>смотрение в Арбитражный суд города Санкт-Петербурга и Ленинградской области</w:t>
      </w:r>
      <w:r w:rsidR="00F81432" w:rsidRPr="0032746F">
        <w:rPr>
          <w:szCs w:val="24"/>
        </w:rPr>
        <w:t xml:space="preserve">. </w:t>
      </w:r>
    </w:p>
    <w:p w:rsidR="009E4BFA" w:rsidRPr="0032746F" w:rsidRDefault="009E4BFA" w:rsidP="003D57C0">
      <w:pPr>
        <w:ind w:firstLine="720"/>
        <w:jc w:val="both"/>
        <w:rPr>
          <w:szCs w:val="24"/>
        </w:rPr>
      </w:pPr>
    </w:p>
    <w:p w:rsidR="00F81432" w:rsidRPr="00A9469B" w:rsidRDefault="00F81432" w:rsidP="00A9469B">
      <w:pPr>
        <w:pStyle w:val="af4"/>
        <w:widowControl/>
        <w:numPr>
          <w:ilvl w:val="0"/>
          <w:numId w:val="23"/>
        </w:numPr>
        <w:ind w:left="0" w:firstLine="0"/>
        <w:jc w:val="center"/>
        <w:rPr>
          <w:b/>
          <w:szCs w:val="24"/>
        </w:rPr>
      </w:pPr>
      <w:r w:rsidRPr="00A9469B">
        <w:rPr>
          <w:b/>
          <w:szCs w:val="24"/>
        </w:rPr>
        <w:t>ПРИЛОЖЕНИЯ</w:t>
      </w:r>
    </w:p>
    <w:p w:rsidR="005D15BA" w:rsidRPr="0032746F" w:rsidRDefault="005D15BA" w:rsidP="003D57C0">
      <w:pPr>
        <w:widowControl/>
        <w:ind w:left="2520"/>
        <w:jc w:val="both"/>
        <w:rPr>
          <w:b/>
          <w:szCs w:val="24"/>
        </w:rPr>
      </w:pPr>
    </w:p>
    <w:p w:rsidR="005D15BA" w:rsidRPr="007B09A9" w:rsidRDefault="00F81432" w:rsidP="00DA48EB">
      <w:pPr>
        <w:widowControl/>
        <w:ind w:left="0" w:firstLine="480"/>
        <w:jc w:val="both"/>
        <w:rPr>
          <w:szCs w:val="24"/>
        </w:rPr>
      </w:pPr>
      <w:r w:rsidRPr="005D15BA">
        <w:rPr>
          <w:b/>
          <w:szCs w:val="24"/>
        </w:rPr>
        <w:t>Приложение № 1</w:t>
      </w:r>
      <w:r w:rsidRPr="0032746F">
        <w:rPr>
          <w:szCs w:val="24"/>
        </w:rPr>
        <w:t xml:space="preserve"> – </w:t>
      </w:r>
      <w:r w:rsidR="005D15BA">
        <w:rPr>
          <w:szCs w:val="24"/>
        </w:rPr>
        <w:t xml:space="preserve">Техническое задание </w:t>
      </w:r>
    </w:p>
    <w:p w:rsidR="00F81432" w:rsidRDefault="00F81432" w:rsidP="00DA48EB">
      <w:pPr>
        <w:spacing w:line="240" w:lineRule="atLeast"/>
        <w:jc w:val="both"/>
        <w:rPr>
          <w:szCs w:val="24"/>
        </w:rPr>
      </w:pPr>
      <w:r w:rsidRPr="005D15BA">
        <w:rPr>
          <w:b/>
          <w:szCs w:val="24"/>
        </w:rPr>
        <w:t>Приложен</w:t>
      </w:r>
      <w:r w:rsidR="009E4BFA" w:rsidRPr="005D15BA">
        <w:rPr>
          <w:b/>
          <w:szCs w:val="24"/>
        </w:rPr>
        <w:t>ие № 2</w:t>
      </w:r>
      <w:r w:rsidR="009E4BFA">
        <w:rPr>
          <w:szCs w:val="24"/>
        </w:rPr>
        <w:t xml:space="preserve"> – Протокол согласования договорной цены.</w:t>
      </w:r>
    </w:p>
    <w:p w:rsidR="00DA48EB" w:rsidRDefault="00DA48EB" w:rsidP="00DA48EB">
      <w:pPr>
        <w:spacing w:line="240" w:lineRule="atLeast"/>
        <w:jc w:val="both"/>
        <w:rPr>
          <w:szCs w:val="24"/>
        </w:rPr>
      </w:pPr>
    </w:p>
    <w:p w:rsidR="00AA7CDE" w:rsidRDefault="00AA7CDE" w:rsidP="00DA48EB">
      <w:pPr>
        <w:spacing w:line="240" w:lineRule="atLeast"/>
        <w:jc w:val="both"/>
        <w:rPr>
          <w:szCs w:val="24"/>
        </w:rPr>
      </w:pPr>
    </w:p>
    <w:p w:rsidR="00AA7CDE" w:rsidRDefault="00AA7CDE" w:rsidP="00DA48EB">
      <w:pPr>
        <w:spacing w:line="240" w:lineRule="atLeast"/>
        <w:jc w:val="both"/>
        <w:rPr>
          <w:szCs w:val="24"/>
        </w:rPr>
      </w:pPr>
    </w:p>
    <w:p w:rsidR="00AA7CDE" w:rsidRDefault="00AA7CDE" w:rsidP="00DA48EB">
      <w:pPr>
        <w:spacing w:line="240" w:lineRule="atLeast"/>
        <w:jc w:val="both"/>
        <w:rPr>
          <w:szCs w:val="24"/>
        </w:rPr>
      </w:pPr>
    </w:p>
    <w:p w:rsidR="00AA7CDE" w:rsidRDefault="00AA7CDE" w:rsidP="00DA48EB">
      <w:pPr>
        <w:spacing w:line="240" w:lineRule="atLeast"/>
        <w:jc w:val="both"/>
        <w:rPr>
          <w:szCs w:val="24"/>
        </w:rPr>
      </w:pPr>
    </w:p>
    <w:p w:rsidR="00AA7CDE" w:rsidRPr="00FA4E05" w:rsidRDefault="00AA7CDE" w:rsidP="00DA48EB">
      <w:pPr>
        <w:spacing w:line="240" w:lineRule="atLeast"/>
        <w:jc w:val="both"/>
        <w:rPr>
          <w:szCs w:val="24"/>
        </w:rPr>
      </w:pPr>
    </w:p>
    <w:p w:rsidR="00F81432" w:rsidRPr="00A9469B" w:rsidRDefault="00F81432" w:rsidP="00A9469B">
      <w:pPr>
        <w:pStyle w:val="af4"/>
        <w:widowControl/>
        <w:numPr>
          <w:ilvl w:val="0"/>
          <w:numId w:val="23"/>
        </w:numPr>
        <w:jc w:val="both"/>
        <w:rPr>
          <w:b/>
          <w:szCs w:val="24"/>
        </w:rPr>
      </w:pPr>
      <w:r w:rsidRPr="00A9469B">
        <w:rPr>
          <w:b/>
          <w:szCs w:val="24"/>
        </w:rPr>
        <w:t>ЮРИДИЧЕСКИЕ АДРЕСА СТОРОН</w:t>
      </w:r>
    </w:p>
    <w:p w:rsidR="00F81432" w:rsidRDefault="00F81432" w:rsidP="003D57C0">
      <w:pPr>
        <w:ind w:left="2160"/>
        <w:jc w:val="both"/>
        <w:rPr>
          <w:szCs w:val="24"/>
        </w:rPr>
      </w:pPr>
    </w:p>
    <w:tbl>
      <w:tblPr>
        <w:tblStyle w:val="af0"/>
        <w:tblW w:w="9641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0"/>
        <w:gridCol w:w="4491"/>
      </w:tblGrid>
      <w:tr w:rsidR="00DA48EB" w:rsidTr="00AA7CDE">
        <w:trPr>
          <w:trHeight w:val="498"/>
        </w:trPr>
        <w:tc>
          <w:tcPr>
            <w:tcW w:w="5150" w:type="dxa"/>
          </w:tcPr>
          <w:p w:rsidR="00DA48EB" w:rsidRDefault="00DA48EB" w:rsidP="003D57C0">
            <w:pPr>
              <w:ind w:left="0"/>
              <w:jc w:val="both"/>
              <w:rPr>
                <w:b/>
                <w:szCs w:val="24"/>
              </w:rPr>
            </w:pPr>
            <w:r w:rsidRPr="0032746F">
              <w:rPr>
                <w:b/>
                <w:szCs w:val="24"/>
              </w:rPr>
              <w:t>ЗАКАЗЧИК:</w:t>
            </w:r>
          </w:p>
          <w:p w:rsidR="00DA48EB" w:rsidRDefault="00DA48EB" w:rsidP="003D57C0">
            <w:pPr>
              <w:ind w:left="0"/>
              <w:jc w:val="both"/>
              <w:rPr>
                <w:b/>
                <w:szCs w:val="24"/>
              </w:rPr>
            </w:pPr>
            <w:r w:rsidRPr="0032746F">
              <w:rPr>
                <w:b/>
                <w:szCs w:val="24"/>
              </w:rPr>
              <w:t>ООО СЗРЦ Концерна ВКО «Алмаз-Антей»</w:t>
            </w:r>
          </w:p>
          <w:p w:rsidR="00DA48EB" w:rsidRPr="0032746F" w:rsidRDefault="00DA48EB" w:rsidP="00DA48EB">
            <w:pPr>
              <w:ind w:left="7"/>
              <w:jc w:val="both"/>
              <w:rPr>
                <w:szCs w:val="24"/>
              </w:rPr>
            </w:pPr>
            <w:r w:rsidRPr="0032746F">
              <w:rPr>
                <w:szCs w:val="24"/>
              </w:rPr>
              <w:t xml:space="preserve">192012, Санкт- Петербург, пр. </w:t>
            </w:r>
            <w:proofErr w:type="spellStart"/>
            <w:r w:rsidRPr="0032746F">
              <w:rPr>
                <w:szCs w:val="24"/>
              </w:rPr>
              <w:t>Обуховской</w:t>
            </w:r>
            <w:proofErr w:type="spellEnd"/>
            <w:r w:rsidRPr="0032746F">
              <w:rPr>
                <w:szCs w:val="24"/>
              </w:rPr>
              <w:t xml:space="preserve"> обороны, д.120  </w:t>
            </w:r>
          </w:p>
          <w:p w:rsidR="00DA48EB" w:rsidRDefault="00DA48EB" w:rsidP="00DA48EB">
            <w:pPr>
              <w:ind w:left="7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ИНН 7811406004 </w:t>
            </w:r>
          </w:p>
          <w:p w:rsidR="00DA48EB" w:rsidRDefault="00DA48EB" w:rsidP="00DA48EB">
            <w:pPr>
              <w:ind w:left="7"/>
              <w:jc w:val="both"/>
              <w:rPr>
                <w:szCs w:val="24"/>
              </w:rPr>
            </w:pPr>
            <w:r w:rsidRPr="007C73E3">
              <w:rPr>
                <w:szCs w:val="24"/>
              </w:rPr>
              <w:t>КПП 781101001</w:t>
            </w:r>
          </w:p>
          <w:p w:rsidR="00DA48EB" w:rsidRPr="0032746F" w:rsidRDefault="00DA48EB" w:rsidP="00DA48EB">
            <w:pPr>
              <w:ind w:left="7"/>
              <w:jc w:val="both"/>
              <w:rPr>
                <w:szCs w:val="24"/>
              </w:rPr>
            </w:pPr>
            <w:r w:rsidRPr="0032746F">
              <w:rPr>
                <w:szCs w:val="24"/>
              </w:rPr>
              <w:t>ОГРН 1089847180532,</w:t>
            </w:r>
          </w:p>
          <w:p w:rsidR="00DA48EB" w:rsidRDefault="00DA48EB" w:rsidP="00DA48EB">
            <w:pPr>
              <w:ind w:left="7"/>
              <w:jc w:val="both"/>
              <w:rPr>
                <w:szCs w:val="24"/>
              </w:rPr>
            </w:pPr>
            <w:r>
              <w:rPr>
                <w:szCs w:val="24"/>
              </w:rPr>
              <w:t>ОКПО 85551285</w:t>
            </w:r>
          </w:p>
          <w:p w:rsidR="00DA48EB" w:rsidRDefault="00DA48EB" w:rsidP="00DA48EB">
            <w:pPr>
              <w:ind w:left="7"/>
              <w:jc w:val="both"/>
              <w:rPr>
                <w:szCs w:val="24"/>
              </w:rPr>
            </w:pPr>
            <w:r w:rsidRPr="0032746F">
              <w:rPr>
                <w:szCs w:val="24"/>
              </w:rPr>
              <w:t>ОКАТО 40285564000</w:t>
            </w:r>
          </w:p>
          <w:p w:rsidR="00DA48EB" w:rsidRPr="0032746F" w:rsidRDefault="00DA48EB" w:rsidP="00DA48EB">
            <w:pPr>
              <w:ind w:left="7"/>
              <w:jc w:val="both"/>
              <w:rPr>
                <w:szCs w:val="24"/>
              </w:rPr>
            </w:pPr>
            <w:r>
              <w:rPr>
                <w:szCs w:val="24"/>
              </w:rPr>
              <w:t>ОКВЭД 45.21,</w:t>
            </w:r>
            <w:r w:rsidRPr="0032746F">
              <w:rPr>
                <w:szCs w:val="24"/>
              </w:rPr>
              <w:t xml:space="preserve"> ОКДП 80 90 010 </w:t>
            </w:r>
          </w:p>
          <w:p w:rsidR="00DA48EB" w:rsidRDefault="00DA48EB" w:rsidP="00DA48EB">
            <w:pPr>
              <w:ind w:left="7"/>
              <w:jc w:val="both"/>
              <w:rPr>
                <w:szCs w:val="24"/>
              </w:rPr>
            </w:pPr>
            <w:r w:rsidRPr="0032746F">
              <w:rPr>
                <w:szCs w:val="24"/>
              </w:rPr>
              <w:t>р/с №40702810839040002621</w:t>
            </w:r>
          </w:p>
          <w:p w:rsidR="00DA48EB" w:rsidRPr="007C73E3" w:rsidRDefault="00DA48EB" w:rsidP="00DA48EB">
            <w:pPr>
              <w:ind w:left="7"/>
              <w:jc w:val="both"/>
              <w:rPr>
                <w:szCs w:val="24"/>
              </w:rPr>
            </w:pPr>
            <w:r w:rsidRPr="007C73E3">
              <w:rPr>
                <w:szCs w:val="24"/>
              </w:rPr>
              <w:t>Дополнительный офис «</w:t>
            </w:r>
            <w:proofErr w:type="spellStart"/>
            <w:r w:rsidRPr="007C73E3">
              <w:rPr>
                <w:szCs w:val="24"/>
              </w:rPr>
              <w:t>Смольнинский</w:t>
            </w:r>
            <w:proofErr w:type="spellEnd"/>
            <w:r w:rsidRPr="007C73E3">
              <w:rPr>
                <w:szCs w:val="24"/>
              </w:rPr>
              <w:t xml:space="preserve">» </w:t>
            </w:r>
          </w:p>
          <w:p w:rsidR="00DA48EB" w:rsidRPr="0032746F" w:rsidRDefault="00DA48EB" w:rsidP="00DA48EB">
            <w:pPr>
              <w:ind w:left="7"/>
              <w:jc w:val="both"/>
              <w:rPr>
                <w:szCs w:val="24"/>
              </w:rPr>
            </w:pPr>
            <w:r w:rsidRPr="007C73E3">
              <w:rPr>
                <w:szCs w:val="24"/>
              </w:rPr>
              <w:t>Филиала ОПЕРУ Банка ВТБ (ПАО) в г. Санкт-Петербурге</w:t>
            </w:r>
          </w:p>
          <w:p w:rsidR="00DA48EB" w:rsidRDefault="00DA48EB" w:rsidP="00DA48EB">
            <w:pPr>
              <w:ind w:left="7"/>
              <w:jc w:val="both"/>
              <w:rPr>
                <w:szCs w:val="24"/>
              </w:rPr>
            </w:pPr>
            <w:r>
              <w:rPr>
                <w:szCs w:val="24"/>
              </w:rPr>
              <w:t>к/с 30101810200000000704</w:t>
            </w:r>
          </w:p>
          <w:p w:rsidR="00DA48EB" w:rsidRDefault="00DA48EB" w:rsidP="00DA48EB">
            <w:pPr>
              <w:ind w:left="7"/>
              <w:jc w:val="both"/>
              <w:rPr>
                <w:szCs w:val="24"/>
              </w:rPr>
            </w:pPr>
            <w:r w:rsidRPr="0032746F">
              <w:rPr>
                <w:szCs w:val="24"/>
              </w:rPr>
              <w:t>БИК 044030704</w:t>
            </w:r>
          </w:p>
        </w:tc>
        <w:tc>
          <w:tcPr>
            <w:tcW w:w="4491" w:type="dxa"/>
          </w:tcPr>
          <w:p w:rsidR="00DA48EB" w:rsidRDefault="00DA48EB" w:rsidP="003D57C0">
            <w:pPr>
              <w:ind w:left="0"/>
              <w:jc w:val="both"/>
              <w:rPr>
                <w:b/>
                <w:szCs w:val="24"/>
              </w:rPr>
            </w:pPr>
            <w:r w:rsidRPr="0032746F">
              <w:rPr>
                <w:b/>
                <w:szCs w:val="24"/>
              </w:rPr>
              <w:t>ИСПОЛНИТЕЛЬ:</w:t>
            </w:r>
          </w:p>
          <w:p w:rsidR="00DA48EB" w:rsidRPr="00806677" w:rsidRDefault="00B054B8" w:rsidP="00DA48EB">
            <w:pPr>
              <w:spacing w:line="276" w:lineRule="auto"/>
              <w:ind w:left="67"/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_______________________________</w:t>
            </w:r>
          </w:p>
          <w:p w:rsidR="00DA48EB" w:rsidRPr="00806677" w:rsidRDefault="00DA48EB" w:rsidP="00DA48EB">
            <w:pPr>
              <w:spacing w:line="276" w:lineRule="auto"/>
              <w:ind w:left="67"/>
              <w:jc w:val="both"/>
              <w:rPr>
                <w:szCs w:val="24"/>
              </w:rPr>
            </w:pPr>
            <w:r w:rsidRPr="00806677">
              <w:rPr>
                <w:szCs w:val="24"/>
              </w:rPr>
              <w:t xml:space="preserve">ИНН/КПП </w:t>
            </w:r>
          </w:p>
          <w:p w:rsidR="00DA48EB" w:rsidRPr="00806677" w:rsidRDefault="00DA48EB" w:rsidP="00B054B8">
            <w:pPr>
              <w:pStyle w:val="a7"/>
              <w:rPr>
                <w:szCs w:val="24"/>
              </w:rPr>
            </w:pPr>
            <w:r w:rsidRPr="00806677">
              <w:rPr>
                <w:sz w:val="24"/>
                <w:szCs w:val="24"/>
              </w:rPr>
              <w:t xml:space="preserve">Адрес места нахождения: </w:t>
            </w:r>
            <w:proofErr w:type="gramStart"/>
            <w:r w:rsidRPr="00806677">
              <w:rPr>
                <w:szCs w:val="24"/>
              </w:rPr>
              <w:t>р</w:t>
            </w:r>
            <w:proofErr w:type="gramEnd"/>
            <w:r w:rsidRPr="00806677">
              <w:rPr>
                <w:szCs w:val="24"/>
              </w:rPr>
              <w:t xml:space="preserve">/с </w:t>
            </w:r>
            <w:r w:rsidRPr="00806677">
              <w:rPr>
                <w:szCs w:val="24"/>
              </w:rPr>
              <w:tab/>
            </w:r>
          </w:p>
          <w:p w:rsidR="00DA48EB" w:rsidRPr="00806677" w:rsidRDefault="00DA48EB" w:rsidP="00DA48EB">
            <w:pPr>
              <w:spacing w:line="276" w:lineRule="auto"/>
              <w:ind w:left="67"/>
              <w:jc w:val="both"/>
              <w:rPr>
                <w:szCs w:val="24"/>
              </w:rPr>
            </w:pPr>
            <w:r w:rsidRPr="00806677">
              <w:rPr>
                <w:szCs w:val="24"/>
              </w:rPr>
              <w:t xml:space="preserve">к/с </w:t>
            </w:r>
          </w:p>
          <w:p w:rsidR="00DA48EB" w:rsidRPr="00806677" w:rsidRDefault="00DA48EB" w:rsidP="00DA48EB">
            <w:pPr>
              <w:spacing w:line="276" w:lineRule="auto"/>
              <w:ind w:left="67"/>
              <w:jc w:val="both"/>
              <w:rPr>
                <w:szCs w:val="24"/>
              </w:rPr>
            </w:pPr>
            <w:r w:rsidRPr="00806677">
              <w:rPr>
                <w:szCs w:val="24"/>
              </w:rPr>
              <w:t xml:space="preserve">БИК </w:t>
            </w:r>
          </w:p>
          <w:p w:rsidR="00DA48EB" w:rsidRDefault="00DA48EB" w:rsidP="00B054B8">
            <w:pPr>
              <w:spacing w:line="276" w:lineRule="auto"/>
              <w:ind w:left="67"/>
              <w:jc w:val="both"/>
              <w:rPr>
                <w:b/>
                <w:position w:val="-12"/>
                <w:sz w:val="22"/>
                <w:szCs w:val="22"/>
              </w:rPr>
            </w:pPr>
            <w:r w:rsidRPr="00806677">
              <w:rPr>
                <w:szCs w:val="24"/>
              </w:rPr>
              <w:t xml:space="preserve">ОГРН </w:t>
            </w:r>
          </w:p>
          <w:p w:rsidR="00DA48EB" w:rsidRDefault="00DA48EB" w:rsidP="003D57C0">
            <w:pPr>
              <w:ind w:left="0"/>
              <w:jc w:val="both"/>
              <w:rPr>
                <w:szCs w:val="24"/>
              </w:rPr>
            </w:pPr>
          </w:p>
        </w:tc>
      </w:tr>
    </w:tbl>
    <w:p w:rsidR="00B66428" w:rsidRDefault="00B66428" w:rsidP="003D57C0">
      <w:pPr>
        <w:jc w:val="both"/>
        <w:rPr>
          <w:b/>
          <w:position w:val="-12"/>
          <w:sz w:val="22"/>
          <w:szCs w:val="22"/>
        </w:rPr>
      </w:pPr>
    </w:p>
    <w:tbl>
      <w:tblPr>
        <w:tblStyle w:val="af0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361"/>
      </w:tblGrid>
      <w:tr w:rsidR="00DA48EB" w:rsidTr="00AA7CDE">
        <w:tc>
          <w:tcPr>
            <w:tcW w:w="4961" w:type="dxa"/>
          </w:tcPr>
          <w:p w:rsidR="00DA48EB" w:rsidRDefault="00DA48EB" w:rsidP="003D57C0">
            <w:pPr>
              <w:ind w:left="0"/>
              <w:jc w:val="both"/>
              <w:rPr>
                <w:szCs w:val="24"/>
              </w:rPr>
            </w:pPr>
            <w:r w:rsidRPr="00AA7CDE">
              <w:rPr>
                <w:szCs w:val="24"/>
              </w:rPr>
              <w:t>«ЗАКАЗЧИК»</w:t>
            </w:r>
          </w:p>
          <w:p w:rsidR="00AA7CDE" w:rsidRPr="00AA7CDE" w:rsidRDefault="00AA7CDE" w:rsidP="003D57C0">
            <w:pPr>
              <w:ind w:left="0"/>
              <w:jc w:val="both"/>
              <w:rPr>
                <w:szCs w:val="24"/>
              </w:rPr>
            </w:pPr>
            <w:r w:rsidRPr="0087703E">
              <w:rPr>
                <w:szCs w:val="24"/>
              </w:rPr>
              <w:t>ООО «СЗРЦ Концерна ВКО «Алмаз-Антей»</w:t>
            </w:r>
          </w:p>
          <w:p w:rsidR="00AA7CDE" w:rsidRDefault="00DA48EB" w:rsidP="00AA7CD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510"/>
              </w:tabs>
              <w:ind w:left="34"/>
              <w:jc w:val="both"/>
              <w:rPr>
                <w:szCs w:val="24"/>
              </w:rPr>
            </w:pPr>
            <w:r w:rsidRPr="0084602B">
              <w:rPr>
                <w:szCs w:val="24"/>
              </w:rPr>
              <w:t>Первый заместитель генерального ди</w:t>
            </w:r>
            <w:r w:rsidR="00AA7CDE">
              <w:rPr>
                <w:szCs w:val="24"/>
              </w:rPr>
              <w:t xml:space="preserve">ректора - </w:t>
            </w:r>
            <w:r w:rsidRPr="0084602B">
              <w:rPr>
                <w:szCs w:val="24"/>
              </w:rPr>
              <w:t>заместитель генерального директора по экономике и финансам</w:t>
            </w:r>
          </w:p>
          <w:p w:rsidR="00DA48EB" w:rsidRPr="00AA7CDE" w:rsidRDefault="00AA7CDE" w:rsidP="00AA7CD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510"/>
              </w:tabs>
              <w:jc w:val="both"/>
              <w:rPr>
                <w:szCs w:val="24"/>
              </w:rPr>
            </w:pPr>
            <w:r w:rsidRPr="00AA7CDE">
              <w:rPr>
                <w:szCs w:val="24"/>
              </w:rPr>
              <w:t xml:space="preserve">____________________И.Н. </w:t>
            </w:r>
            <w:proofErr w:type="spellStart"/>
            <w:r w:rsidRPr="00AA7CDE">
              <w:rPr>
                <w:szCs w:val="24"/>
              </w:rPr>
              <w:t>Волокитина</w:t>
            </w:r>
            <w:proofErr w:type="spellEnd"/>
          </w:p>
        </w:tc>
        <w:tc>
          <w:tcPr>
            <w:tcW w:w="4361" w:type="dxa"/>
          </w:tcPr>
          <w:p w:rsidR="00AA7CDE" w:rsidRDefault="00DA48EB" w:rsidP="003D57C0">
            <w:pPr>
              <w:ind w:left="0"/>
              <w:jc w:val="both"/>
              <w:rPr>
                <w:szCs w:val="24"/>
              </w:rPr>
            </w:pPr>
            <w:r w:rsidRPr="00AA7CDE">
              <w:rPr>
                <w:szCs w:val="24"/>
              </w:rPr>
              <w:t>«ИСПОЛНИТЕЛЬ»</w:t>
            </w:r>
            <w:r w:rsidR="00AA7CDE">
              <w:rPr>
                <w:szCs w:val="24"/>
              </w:rPr>
              <w:t xml:space="preserve"> </w:t>
            </w:r>
          </w:p>
          <w:p w:rsidR="00AA7CDE" w:rsidRDefault="00B054B8" w:rsidP="003D57C0">
            <w:pPr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________________________</w:t>
            </w:r>
          </w:p>
          <w:p w:rsidR="00AA7CDE" w:rsidRDefault="00AA7CDE" w:rsidP="00AA7CDE">
            <w:pPr>
              <w:ind w:left="0"/>
              <w:jc w:val="both"/>
              <w:rPr>
                <w:szCs w:val="24"/>
              </w:rPr>
            </w:pPr>
          </w:p>
          <w:p w:rsidR="00B054B8" w:rsidRDefault="00B054B8" w:rsidP="00AA7CDE">
            <w:pPr>
              <w:ind w:left="0"/>
              <w:jc w:val="both"/>
              <w:rPr>
                <w:szCs w:val="24"/>
              </w:rPr>
            </w:pPr>
          </w:p>
          <w:p w:rsidR="00AA7CDE" w:rsidRDefault="00AA7CDE" w:rsidP="00AA7CDE">
            <w:pPr>
              <w:ind w:left="0"/>
              <w:jc w:val="both"/>
              <w:rPr>
                <w:szCs w:val="24"/>
              </w:rPr>
            </w:pPr>
          </w:p>
          <w:p w:rsidR="00AA7CDE" w:rsidRPr="00AA7CDE" w:rsidRDefault="00AA7CDE" w:rsidP="00B054B8">
            <w:pPr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_________________</w:t>
            </w:r>
            <w:r w:rsidR="00B054B8">
              <w:rPr>
                <w:szCs w:val="24"/>
              </w:rPr>
              <w:t xml:space="preserve">  ____________</w:t>
            </w:r>
          </w:p>
        </w:tc>
      </w:tr>
    </w:tbl>
    <w:p w:rsidR="00AA7CDE" w:rsidRDefault="00AA7CDE" w:rsidP="003D57C0">
      <w:pPr>
        <w:widowControl/>
        <w:spacing w:line="360" w:lineRule="auto"/>
        <w:ind w:left="0" w:right="-143"/>
        <w:jc w:val="both"/>
        <w:rPr>
          <w:szCs w:val="24"/>
        </w:rPr>
        <w:sectPr w:rsidR="00AA7CDE" w:rsidSect="00B66428">
          <w:headerReference w:type="even" r:id="rId8"/>
          <w:footerReference w:type="even" r:id="rId9"/>
          <w:footerReference w:type="default" r:id="rId10"/>
          <w:pgSz w:w="11907" w:h="16840"/>
          <w:pgMar w:top="851" w:right="850" w:bottom="284" w:left="1134" w:header="720" w:footer="720" w:gutter="0"/>
          <w:cols w:space="720"/>
          <w:docGrid w:linePitch="360"/>
        </w:sectPr>
      </w:pPr>
    </w:p>
    <w:p w:rsidR="007B09A9" w:rsidRPr="0087703E" w:rsidRDefault="007B09A9" w:rsidP="00AA7CDE">
      <w:pPr>
        <w:widowControl/>
        <w:ind w:left="0"/>
        <w:jc w:val="right"/>
        <w:rPr>
          <w:szCs w:val="24"/>
        </w:rPr>
      </w:pPr>
      <w:r w:rsidRPr="0087703E">
        <w:rPr>
          <w:szCs w:val="24"/>
        </w:rPr>
        <w:lastRenderedPageBreak/>
        <w:t xml:space="preserve">Приложение № </w:t>
      </w:r>
      <w:r>
        <w:rPr>
          <w:szCs w:val="24"/>
        </w:rPr>
        <w:t>1</w:t>
      </w:r>
      <w:r w:rsidRPr="0087703E">
        <w:rPr>
          <w:szCs w:val="24"/>
        </w:rPr>
        <w:t xml:space="preserve"> </w:t>
      </w:r>
    </w:p>
    <w:p w:rsidR="007B09A9" w:rsidRPr="0087703E" w:rsidRDefault="007B09A9" w:rsidP="00AA7CDE">
      <w:pPr>
        <w:widowControl/>
        <w:ind w:left="0"/>
        <w:jc w:val="right"/>
        <w:rPr>
          <w:szCs w:val="24"/>
        </w:rPr>
      </w:pPr>
      <w:r w:rsidRPr="0087703E">
        <w:rPr>
          <w:szCs w:val="24"/>
        </w:rPr>
        <w:t xml:space="preserve">к договору № </w:t>
      </w:r>
      <w:r w:rsidR="00B054B8">
        <w:rPr>
          <w:szCs w:val="24"/>
        </w:rPr>
        <w:t>___________</w:t>
      </w:r>
      <w:r w:rsidRPr="0087703E">
        <w:rPr>
          <w:szCs w:val="24"/>
        </w:rPr>
        <w:t xml:space="preserve"> </w:t>
      </w:r>
    </w:p>
    <w:p w:rsidR="0087703E" w:rsidRPr="0087703E" w:rsidRDefault="007B09A9" w:rsidP="00AA7CDE">
      <w:pPr>
        <w:widowControl/>
        <w:spacing w:line="360" w:lineRule="auto"/>
        <w:ind w:left="0" w:right="-143"/>
        <w:jc w:val="right"/>
        <w:rPr>
          <w:szCs w:val="24"/>
        </w:rPr>
      </w:pPr>
      <w:r w:rsidRPr="0087703E">
        <w:rPr>
          <w:szCs w:val="24"/>
        </w:rPr>
        <w:t xml:space="preserve">от </w:t>
      </w:r>
      <w:r w:rsidR="00AA7CDE">
        <w:rPr>
          <w:szCs w:val="24"/>
        </w:rPr>
        <w:t>«____»________</w:t>
      </w:r>
      <w:r w:rsidRPr="0087703E">
        <w:rPr>
          <w:szCs w:val="24"/>
        </w:rPr>
        <w:t xml:space="preserve"> 2019г.</w:t>
      </w:r>
    </w:p>
    <w:p w:rsidR="0087703E" w:rsidRPr="0087703E" w:rsidRDefault="0087703E" w:rsidP="003D57C0">
      <w:pPr>
        <w:jc w:val="both"/>
        <w:rPr>
          <w:b/>
          <w:szCs w:val="24"/>
          <w:u w:val="single"/>
        </w:rPr>
      </w:pPr>
    </w:p>
    <w:p w:rsidR="00FC218B" w:rsidRPr="0087703E" w:rsidRDefault="00FC218B" w:rsidP="003D57C0">
      <w:pPr>
        <w:jc w:val="both"/>
        <w:rPr>
          <w:b/>
          <w:szCs w:val="24"/>
          <w:u w:val="single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4644"/>
        <w:gridCol w:w="284"/>
        <w:gridCol w:w="5386"/>
      </w:tblGrid>
      <w:tr w:rsidR="00FC218B" w:rsidRPr="0087703E" w:rsidTr="007B09A9">
        <w:trPr>
          <w:trHeight w:val="80"/>
        </w:trPr>
        <w:tc>
          <w:tcPr>
            <w:tcW w:w="4644" w:type="dxa"/>
          </w:tcPr>
          <w:p w:rsidR="00FC218B" w:rsidRPr="0087703E" w:rsidRDefault="00FC218B" w:rsidP="003D57C0">
            <w:pPr>
              <w:widowControl/>
              <w:spacing w:line="360" w:lineRule="auto"/>
              <w:ind w:left="0"/>
              <w:jc w:val="both"/>
              <w:rPr>
                <w:szCs w:val="24"/>
              </w:rPr>
            </w:pPr>
          </w:p>
        </w:tc>
        <w:tc>
          <w:tcPr>
            <w:tcW w:w="284" w:type="dxa"/>
          </w:tcPr>
          <w:p w:rsidR="00FC218B" w:rsidRPr="0087703E" w:rsidRDefault="00FC218B" w:rsidP="003D57C0">
            <w:pPr>
              <w:widowControl/>
              <w:spacing w:line="360" w:lineRule="auto"/>
              <w:ind w:left="0"/>
              <w:jc w:val="both"/>
              <w:rPr>
                <w:szCs w:val="24"/>
              </w:rPr>
            </w:pPr>
          </w:p>
        </w:tc>
        <w:tc>
          <w:tcPr>
            <w:tcW w:w="5386" w:type="dxa"/>
          </w:tcPr>
          <w:p w:rsidR="00FC218B" w:rsidRPr="0087703E" w:rsidRDefault="00FC218B" w:rsidP="003D57C0">
            <w:pPr>
              <w:widowControl/>
              <w:spacing w:line="360" w:lineRule="auto"/>
              <w:ind w:left="0"/>
              <w:jc w:val="both"/>
              <w:rPr>
                <w:szCs w:val="24"/>
              </w:rPr>
            </w:pPr>
          </w:p>
        </w:tc>
      </w:tr>
    </w:tbl>
    <w:p w:rsidR="007B09A9" w:rsidRDefault="007B09A9" w:rsidP="00AA7CDE">
      <w:pPr>
        <w:widowControl/>
        <w:ind w:left="0"/>
        <w:jc w:val="center"/>
        <w:rPr>
          <w:b/>
          <w:szCs w:val="24"/>
        </w:rPr>
      </w:pPr>
      <w:r w:rsidRPr="007B09A9">
        <w:rPr>
          <w:b/>
          <w:szCs w:val="24"/>
        </w:rPr>
        <w:t>Техническое задание</w:t>
      </w:r>
    </w:p>
    <w:p w:rsidR="00C80B19" w:rsidRDefault="007B09A9" w:rsidP="00AA7CDE">
      <w:pPr>
        <w:widowControl/>
        <w:ind w:left="0"/>
        <w:jc w:val="center"/>
        <w:rPr>
          <w:szCs w:val="24"/>
        </w:rPr>
      </w:pPr>
      <w:r w:rsidRPr="007B09A9">
        <w:rPr>
          <w:szCs w:val="24"/>
        </w:rPr>
        <w:t xml:space="preserve">на выполнение работ </w:t>
      </w:r>
      <w:r w:rsidR="00190636" w:rsidRPr="007B09A9">
        <w:rPr>
          <w:szCs w:val="24"/>
        </w:rPr>
        <w:t>по проектированию</w:t>
      </w:r>
    </w:p>
    <w:p w:rsidR="00C80B19" w:rsidRDefault="00190636" w:rsidP="00AA7CDE">
      <w:pPr>
        <w:widowControl/>
        <w:ind w:left="0"/>
        <w:jc w:val="center"/>
        <w:rPr>
          <w:szCs w:val="24"/>
        </w:rPr>
      </w:pPr>
      <w:r w:rsidRPr="007B09A9">
        <w:rPr>
          <w:szCs w:val="24"/>
        </w:rPr>
        <w:t xml:space="preserve">последовательно расположенных предохранительно-запорных клапанов </w:t>
      </w:r>
      <w:r>
        <w:rPr>
          <w:szCs w:val="24"/>
        </w:rPr>
        <w:t>(</w:t>
      </w:r>
      <w:r w:rsidRPr="007B09A9">
        <w:rPr>
          <w:szCs w:val="24"/>
        </w:rPr>
        <w:t>ПЗК</w:t>
      </w:r>
      <w:r>
        <w:rPr>
          <w:szCs w:val="24"/>
        </w:rPr>
        <w:t>)</w:t>
      </w:r>
    </w:p>
    <w:p w:rsidR="00C80B19" w:rsidRDefault="00190636" w:rsidP="00AA7CDE">
      <w:pPr>
        <w:widowControl/>
        <w:ind w:left="0"/>
        <w:jc w:val="center"/>
        <w:rPr>
          <w:szCs w:val="24"/>
        </w:rPr>
      </w:pPr>
      <w:r w:rsidRPr="007B09A9">
        <w:rPr>
          <w:szCs w:val="24"/>
        </w:rPr>
        <w:t>перед горелками ГМГ-5 паровых котлов ДКВ10/13</w:t>
      </w:r>
      <w:r>
        <w:rPr>
          <w:szCs w:val="24"/>
        </w:rPr>
        <w:t xml:space="preserve"> </w:t>
      </w:r>
      <w:r w:rsidR="00C80B19" w:rsidRPr="007B09A9">
        <w:rPr>
          <w:szCs w:val="24"/>
        </w:rPr>
        <w:t>ст.№</w:t>
      </w:r>
      <w:r w:rsidR="00C80B19">
        <w:rPr>
          <w:szCs w:val="24"/>
        </w:rPr>
        <w:t xml:space="preserve"> </w:t>
      </w:r>
      <w:r w:rsidR="00DD0319">
        <w:rPr>
          <w:szCs w:val="24"/>
        </w:rPr>
        <w:t>1 и ст.№ 2</w:t>
      </w:r>
      <w:r w:rsidR="00C80B19">
        <w:rPr>
          <w:szCs w:val="24"/>
        </w:rPr>
        <w:t xml:space="preserve"> в  </w:t>
      </w:r>
      <w:r w:rsidR="00C80B19" w:rsidRPr="007B09A9">
        <w:rPr>
          <w:szCs w:val="24"/>
        </w:rPr>
        <w:t>котельной</w:t>
      </w:r>
      <w:r w:rsidR="00C80B19">
        <w:rPr>
          <w:szCs w:val="24"/>
        </w:rPr>
        <w:t>,</w:t>
      </w:r>
    </w:p>
    <w:p w:rsidR="00C80B19" w:rsidRDefault="00C80B19" w:rsidP="00AA7CDE">
      <w:pPr>
        <w:widowControl/>
        <w:ind w:left="0"/>
        <w:jc w:val="center"/>
        <w:rPr>
          <w:szCs w:val="24"/>
        </w:rPr>
      </w:pPr>
      <w:r w:rsidRPr="007B09A9">
        <w:rPr>
          <w:szCs w:val="24"/>
        </w:rPr>
        <w:t>расположенной по адресу</w:t>
      </w:r>
      <w:r>
        <w:rPr>
          <w:szCs w:val="24"/>
        </w:rPr>
        <w:t>:</w:t>
      </w:r>
      <w:r w:rsidRPr="007B09A9">
        <w:rPr>
          <w:szCs w:val="24"/>
        </w:rPr>
        <w:t xml:space="preserve"> Шкиперский про</w:t>
      </w:r>
      <w:r>
        <w:rPr>
          <w:szCs w:val="24"/>
        </w:rPr>
        <w:t xml:space="preserve">ток д.19,  </w:t>
      </w:r>
      <w:r w:rsidR="00190636">
        <w:rPr>
          <w:szCs w:val="24"/>
        </w:rPr>
        <w:t>с проведением экспертизы</w:t>
      </w:r>
    </w:p>
    <w:p w:rsidR="00190636" w:rsidRPr="007B09A9" w:rsidRDefault="00190636" w:rsidP="00AA7CDE">
      <w:pPr>
        <w:widowControl/>
        <w:ind w:left="0"/>
        <w:jc w:val="center"/>
        <w:rPr>
          <w:szCs w:val="24"/>
        </w:rPr>
      </w:pPr>
      <w:r>
        <w:rPr>
          <w:szCs w:val="24"/>
        </w:rPr>
        <w:t>проектной документации в СЗУ «</w:t>
      </w:r>
      <w:proofErr w:type="spellStart"/>
      <w:r>
        <w:rPr>
          <w:szCs w:val="24"/>
        </w:rPr>
        <w:t>Ростехнадзор</w:t>
      </w:r>
      <w:proofErr w:type="spellEnd"/>
      <w:r>
        <w:rPr>
          <w:szCs w:val="24"/>
        </w:rPr>
        <w:t>»</w:t>
      </w:r>
      <w:r w:rsidR="00C80B19">
        <w:rPr>
          <w:szCs w:val="24"/>
        </w:rPr>
        <w:t>.</w:t>
      </w:r>
    </w:p>
    <w:p w:rsidR="00190636" w:rsidRDefault="00190636" w:rsidP="003D57C0">
      <w:pPr>
        <w:widowControl/>
        <w:ind w:left="0"/>
        <w:jc w:val="both"/>
        <w:rPr>
          <w:szCs w:val="24"/>
        </w:rPr>
      </w:pP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>Объект:</w:t>
      </w:r>
      <w:r w:rsidR="00C80B19">
        <w:rPr>
          <w:szCs w:val="24"/>
        </w:rPr>
        <w:t xml:space="preserve"> Котельная</w:t>
      </w:r>
      <w:r w:rsidRPr="007B09A9">
        <w:rPr>
          <w:szCs w:val="24"/>
        </w:rPr>
        <w:t xml:space="preserve"> котельного участка  №</w:t>
      </w:r>
      <w:r w:rsidR="00533858">
        <w:rPr>
          <w:szCs w:val="24"/>
        </w:rPr>
        <w:t xml:space="preserve"> </w:t>
      </w:r>
      <w:r w:rsidRPr="007B09A9">
        <w:rPr>
          <w:szCs w:val="24"/>
        </w:rPr>
        <w:t>2 отдела ОВО ИЭС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 xml:space="preserve">Адрес: Санкт-Петербург, </w:t>
      </w:r>
      <w:r w:rsidR="00C80B19">
        <w:rPr>
          <w:szCs w:val="24"/>
        </w:rPr>
        <w:t>Шкиперский проток д. 19</w:t>
      </w:r>
      <w:r>
        <w:rPr>
          <w:szCs w:val="24"/>
        </w:rPr>
        <w:t>.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>1.</w:t>
      </w:r>
      <w:r w:rsidRPr="007B09A9">
        <w:rPr>
          <w:szCs w:val="24"/>
        </w:rPr>
        <w:tab/>
        <w:t>Задание на выполнение работ, объемы работ.</w:t>
      </w:r>
    </w:p>
    <w:p w:rsidR="007B09A9" w:rsidRPr="007B09A9" w:rsidRDefault="00C80B19" w:rsidP="003D57C0">
      <w:pPr>
        <w:widowControl/>
        <w:ind w:left="0"/>
        <w:jc w:val="both"/>
        <w:rPr>
          <w:szCs w:val="24"/>
        </w:rPr>
      </w:pPr>
      <w:r>
        <w:rPr>
          <w:szCs w:val="24"/>
        </w:rPr>
        <w:t xml:space="preserve">  </w:t>
      </w:r>
      <w:r w:rsidR="007B09A9" w:rsidRPr="007B09A9">
        <w:rPr>
          <w:szCs w:val="24"/>
        </w:rPr>
        <w:t>Выполнить работы  по проектированию последовательно расположенных ПЗК перед горелк</w:t>
      </w:r>
      <w:r w:rsidR="007B09A9" w:rsidRPr="007B09A9">
        <w:rPr>
          <w:szCs w:val="24"/>
        </w:rPr>
        <w:t>а</w:t>
      </w:r>
      <w:r w:rsidR="007B09A9" w:rsidRPr="007B09A9">
        <w:rPr>
          <w:szCs w:val="24"/>
        </w:rPr>
        <w:t>ми ГМГ-5 паровых котлов ДКВ10/13</w:t>
      </w:r>
      <w:r w:rsidR="007612EA">
        <w:rPr>
          <w:szCs w:val="24"/>
        </w:rPr>
        <w:t xml:space="preserve"> </w:t>
      </w:r>
      <w:r w:rsidR="007612EA" w:rsidRPr="007B09A9">
        <w:rPr>
          <w:szCs w:val="24"/>
        </w:rPr>
        <w:t>ст.№</w:t>
      </w:r>
      <w:r w:rsidR="007612EA">
        <w:rPr>
          <w:szCs w:val="24"/>
        </w:rPr>
        <w:t xml:space="preserve"> </w:t>
      </w:r>
      <w:r w:rsidR="00DD0319">
        <w:rPr>
          <w:szCs w:val="24"/>
        </w:rPr>
        <w:t>1 и ст.№ 2</w:t>
      </w:r>
      <w:r w:rsidR="007B09A9" w:rsidRPr="007B09A9">
        <w:rPr>
          <w:szCs w:val="24"/>
        </w:rPr>
        <w:t xml:space="preserve"> в котельной котельного участка №2 отд</w:t>
      </w:r>
      <w:r w:rsidR="007B09A9" w:rsidRPr="007B09A9">
        <w:rPr>
          <w:szCs w:val="24"/>
        </w:rPr>
        <w:t>е</w:t>
      </w:r>
      <w:r w:rsidR="007B09A9" w:rsidRPr="007B09A9">
        <w:rPr>
          <w:szCs w:val="24"/>
        </w:rPr>
        <w:t>ла ОВО ИЭС расположенной по адресу Шк</w:t>
      </w:r>
      <w:r>
        <w:rPr>
          <w:szCs w:val="24"/>
        </w:rPr>
        <w:t>иперский проток дом №19 , а именно</w:t>
      </w:r>
      <w:r w:rsidR="007B09A9" w:rsidRPr="007B09A9">
        <w:rPr>
          <w:szCs w:val="24"/>
        </w:rPr>
        <w:t>: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>- разработка проектной докум</w:t>
      </w:r>
      <w:r w:rsidR="00DD0319">
        <w:rPr>
          <w:szCs w:val="24"/>
        </w:rPr>
        <w:t>ентации для котла ДКВ10/13 ст.№1</w:t>
      </w:r>
      <w:r w:rsidRPr="007B09A9">
        <w:rPr>
          <w:szCs w:val="24"/>
        </w:rPr>
        <w:t>;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>- разработка проектной докум</w:t>
      </w:r>
      <w:r w:rsidR="00DD0319">
        <w:rPr>
          <w:szCs w:val="24"/>
        </w:rPr>
        <w:t>ентации для котла ДКВ10/13 ст.№2</w:t>
      </w:r>
      <w:r w:rsidRPr="007B09A9">
        <w:rPr>
          <w:szCs w:val="24"/>
        </w:rPr>
        <w:t>;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>- проведение экспертизы промышленной безопасности проектной документации</w:t>
      </w:r>
      <w:r w:rsidR="007612EA">
        <w:rPr>
          <w:szCs w:val="24"/>
        </w:rPr>
        <w:t xml:space="preserve"> для </w:t>
      </w:r>
      <w:r w:rsidR="007612EA" w:rsidRPr="007B09A9">
        <w:rPr>
          <w:szCs w:val="24"/>
        </w:rPr>
        <w:t>котлов ДКВ10/13</w:t>
      </w:r>
      <w:r w:rsidR="007612EA">
        <w:rPr>
          <w:szCs w:val="24"/>
        </w:rPr>
        <w:t xml:space="preserve"> </w:t>
      </w:r>
      <w:r w:rsidR="007612EA" w:rsidRPr="007B09A9">
        <w:rPr>
          <w:szCs w:val="24"/>
        </w:rPr>
        <w:t>ст.№</w:t>
      </w:r>
      <w:r w:rsidR="007612EA">
        <w:rPr>
          <w:szCs w:val="24"/>
        </w:rPr>
        <w:t xml:space="preserve"> </w:t>
      </w:r>
      <w:r w:rsidR="00DD0319">
        <w:rPr>
          <w:szCs w:val="24"/>
        </w:rPr>
        <w:t>1 и ст.№ 2</w:t>
      </w:r>
      <w:r w:rsidR="007612EA">
        <w:rPr>
          <w:szCs w:val="24"/>
        </w:rPr>
        <w:t xml:space="preserve">  (далее экспертиза)</w:t>
      </w:r>
      <w:r w:rsidRPr="007B09A9">
        <w:rPr>
          <w:szCs w:val="24"/>
        </w:rPr>
        <w:t>;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 xml:space="preserve">- получение положительного заключения экспертизы промышленной безопасности       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 xml:space="preserve">  разработанной проектной документации, внесение его в реестр заключений экспертизы  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 xml:space="preserve">  промышленной безопасности управления </w:t>
      </w:r>
      <w:r w:rsidR="00C80B19">
        <w:rPr>
          <w:szCs w:val="24"/>
        </w:rPr>
        <w:t>СЗУ «</w:t>
      </w:r>
      <w:proofErr w:type="spellStart"/>
      <w:r w:rsidR="00C80B19">
        <w:rPr>
          <w:szCs w:val="24"/>
        </w:rPr>
        <w:t>Ростехнадзор</w:t>
      </w:r>
      <w:proofErr w:type="spellEnd"/>
      <w:r w:rsidR="00C80B19">
        <w:rPr>
          <w:szCs w:val="24"/>
        </w:rPr>
        <w:t xml:space="preserve">». 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>2.</w:t>
      </w:r>
      <w:r w:rsidRPr="007B09A9">
        <w:rPr>
          <w:szCs w:val="24"/>
        </w:rPr>
        <w:tab/>
        <w:t>Цель выполнения работ.</w:t>
      </w:r>
    </w:p>
    <w:p w:rsidR="007612EA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 xml:space="preserve">Проектирование </w:t>
      </w:r>
      <w:r w:rsidR="00C80B19">
        <w:rPr>
          <w:szCs w:val="24"/>
        </w:rPr>
        <w:t xml:space="preserve"> с проведением экспертизы </w:t>
      </w:r>
      <w:r w:rsidRPr="007B09A9">
        <w:rPr>
          <w:szCs w:val="24"/>
        </w:rPr>
        <w:t>последовательно расположенных ПЗК перед г</w:t>
      </w:r>
      <w:r w:rsidRPr="007B09A9">
        <w:rPr>
          <w:szCs w:val="24"/>
        </w:rPr>
        <w:t>о</w:t>
      </w:r>
      <w:r w:rsidRPr="007B09A9">
        <w:rPr>
          <w:szCs w:val="24"/>
        </w:rPr>
        <w:t xml:space="preserve">релками ГМГ-5 </w:t>
      </w:r>
      <w:r w:rsidR="007612EA" w:rsidRPr="007B09A9">
        <w:rPr>
          <w:szCs w:val="24"/>
        </w:rPr>
        <w:t>паровых котлов ДКВ10/13</w:t>
      </w:r>
      <w:r w:rsidR="007612EA">
        <w:rPr>
          <w:szCs w:val="24"/>
        </w:rPr>
        <w:t xml:space="preserve"> </w:t>
      </w:r>
      <w:r w:rsidR="007612EA" w:rsidRPr="007B09A9">
        <w:rPr>
          <w:szCs w:val="24"/>
        </w:rPr>
        <w:t>ст.№</w:t>
      </w:r>
      <w:r w:rsidR="007612EA">
        <w:rPr>
          <w:szCs w:val="24"/>
        </w:rPr>
        <w:t xml:space="preserve"> </w:t>
      </w:r>
      <w:r w:rsidR="00DD0319">
        <w:rPr>
          <w:szCs w:val="24"/>
        </w:rPr>
        <w:t>1 и ст.№ 2</w:t>
      </w:r>
      <w:r w:rsidR="007612EA">
        <w:rPr>
          <w:szCs w:val="24"/>
        </w:rPr>
        <w:t xml:space="preserve"> в  </w:t>
      </w:r>
      <w:r w:rsidR="007612EA" w:rsidRPr="007B09A9">
        <w:rPr>
          <w:szCs w:val="24"/>
        </w:rPr>
        <w:t>котельной</w:t>
      </w:r>
      <w:r w:rsidR="007612EA">
        <w:rPr>
          <w:szCs w:val="24"/>
        </w:rPr>
        <w:t xml:space="preserve">, </w:t>
      </w:r>
      <w:r w:rsidR="007612EA" w:rsidRPr="007B09A9">
        <w:rPr>
          <w:szCs w:val="24"/>
        </w:rPr>
        <w:t xml:space="preserve">расположенной по </w:t>
      </w:r>
      <w:r w:rsidR="00533858">
        <w:rPr>
          <w:szCs w:val="24"/>
        </w:rPr>
        <w:t xml:space="preserve">  </w:t>
      </w:r>
      <w:r w:rsidR="007612EA" w:rsidRPr="007B09A9">
        <w:rPr>
          <w:szCs w:val="24"/>
        </w:rPr>
        <w:t>адресу</w:t>
      </w:r>
      <w:r w:rsidR="007612EA">
        <w:rPr>
          <w:szCs w:val="24"/>
        </w:rPr>
        <w:t>:</w:t>
      </w:r>
      <w:r w:rsidR="007612EA" w:rsidRPr="007B09A9">
        <w:rPr>
          <w:szCs w:val="24"/>
        </w:rPr>
        <w:t xml:space="preserve"> Шкиперский про</w:t>
      </w:r>
      <w:r w:rsidR="007612EA">
        <w:rPr>
          <w:szCs w:val="24"/>
        </w:rPr>
        <w:t>ток д.19,  с проведением экспертизы проектной документации в СЗУ «</w:t>
      </w:r>
      <w:proofErr w:type="spellStart"/>
      <w:r w:rsidR="007612EA">
        <w:rPr>
          <w:szCs w:val="24"/>
        </w:rPr>
        <w:t>Ростехнадзор</w:t>
      </w:r>
      <w:proofErr w:type="spellEnd"/>
      <w:r w:rsidR="007612EA">
        <w:rPr>
          <w:szCs w:val="24"/>
        </w:rPr>
        <w:t xml:space="preserve">». 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>3.</w:t>
      </w:r>
      <w:r w:rsidRPr="007B09A9">
        <w:rPr>
          <w:szCs w:val="24"/>
        </w:rPr>
        <w:tab/>
        <w:t>Требования к исполнителю работ.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>3.1.</w:t>
      </w:r>
      <w:r w:rsidRPr="007B09A9">
        <w:rPr>
          <w:szCs w:val="24"/>
        </w:rPr>
        <w:tab/>
        <w:t xml:space="preserve"> Подрядчик должен иметь действующую лицензию на осуществление деятельности по проведению экспертизы промышленной безопасности документации на капитальный ремонт, консервацию и ликвидацию опасного производственного объекта (116-ФЗ статья 13, п. 2).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>3.2.</w:t>
      </w:r>
      <w:r w:rsidRPr="007B09A9">
        <w:rPr>
          <w:szCs w:val="24"/>
        </w:rPr>
        <w:tab/>
        <w:t>Персонал Подрядчика должен иметь гражданство РФ и быть аттестован в соответствии с «Положением об аттестации экспертов в области промышленной безопасности», утвержденным постановлением Правительства РФ от 28.05.2015  № 509.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>3.3.</w:t>
      </w:r>
      <w:r w:rsidRPr="007B09A9">
        <w:rPr>
          <w:szCs w:val="24"/>
        </w:rPr>
        <w:tab/>
        <w:t xml:space="preserve">Подрядчик должен руководствоваться ФНП в области промышленной безопасности «Правила проведения экспертизы   промышленной безопасности» (утверждены приказом </w:t>
      </w:r>
      <w:proofErr w:type="spellStart"/>
      <w:r w:rsidRPr="007B09A9">
        <w:rPr>
          <w:szCs w:val="24"/>
        </w:rPr>
        <w:t>Р</w:t>
      </w:r>
      <w:r w:rsidRPr="007B09A9">
        <w:rPr>
          <w:szCs w:val="24"/>
        </w:rPr>
        <w:t>о</w:t>
      </w:r>
      <w:r w:rsidRPr="007B09A9">
        <w:rPr>
          <w:szCs w:val="24"/>
        </w:rPr>
        <w:t>стехнадзора</w:t>
      </w:r>
      <w:proofErr w:type="spellEnd"/>
      <w:r w:rsidRPr="007B09A9">
        <w:rPr>
          <w:szCs w:val="24"/>
        </w:rPr>
        <w:t xml:space="preserve"> от 14.11.2013 № 538), а также «Правила безопасности сетей газораспределения и </w:t>
      </w:r>
      <w:proofErr w:type="spellStart"/>
      <w:r w:rsidRPr="007B09A9">
        <w:rPr>
          <w:szCs w:val="24"/>
        </w:rPr>
        <w:t>газопотребления</w:t>
      </w:r>
      <w:proofErr w:type="spellEnd"/>
      <w:r w:rsidRPr="007B09A9">
        <w:rPr>
          <w:szCs w:val="24"/>
        </w:rPr>
        <w:t xml:space="preserve">» (утверждены приказом </w:t>
      </w:r>
      <w:proofErr w:type="spellStart"/>
      <w:r w:rsidRPr="007B09A9">
        <w:rPr>
          <w:szCs w:val="24"/>
        </w:rPr>
        <w:t>Ростехнадзора</w:t>
      </w:r>
      <w:proofErr w:type="spellEnd"/>
      <w:r w:rsidRPr="007B09A9">
        <w:rPr>
          <w:szCs w:val="24"/>
        </w:rPr>
        <w:t xml:space="preserve"> от 15.11.2013 № 542).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>3.4.</w:t>
      </w:r>
      <w:r w:rsidRPr="007B09A9">
        <w:rPr>
          <w:szCs w:val="24"/>
        </w:rPr>
        <w:tab/>
        <w:t xml:space="preserve"> Наличие опыта выполнения аналогичных работ.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>3.5.</w:t>
      </w:r>
      <w:r w:rsidRPr="007B09A9">
        <w:rPr>
          <w:szCs w:val="24"/>
        </w:rPr>
        <w:tab/>
        <w:t>Для выполнения работ Исполнитель предоставляет свой инструмент, технологическую оснастку, строительные леса и лестницы, рабочую силу, расходные материалы, машины и м</w:t>
      </w:r>
      <w:r w:rsidRPr="007B09A9">
        <w:rPr>
          <w:szCs w:val="24"/>
        </w:rPr>
        <w:t>е</w:t>
      </w:r>
      <w:r w:rsidRPr="007B09A9">
        <w:rPr>
          <w:szCs w:val="24"/>
        </w:rPr>
        <w:t>ханизмы, необходимые для выполнения работ.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>3.6.</w:t>
      </w:r>
      <w:r w:rsidRPr="007B09A9">
        <w:rPr>
          <w:szCs w:val="24"/>
        </w:rPr>
        <w:tab/>
        <w:t xml:space="preserve"> Запасные части и материалы, а также комплект инструментов и оборудования для пр</w:t>
      </w:r>
      <w:r w:rsidRPr="007B09A9">
        <w:rPr>
          <w:szCs w:val="24"/>
        </w:rPr>
        <w:t>о</w:t>
      </w:r>
      <w:r w:rsidRPr="007B09A9">
        <w:rPr>
          <w:szCs w:val="24"/>
        </w:rPr>
        <w:t>изводства Работ должны быть укомплектованы технической документацией и сертификатами в полном объеме, предусмотренном СНиП 3.01.01-85*, СНиП 3.01.04-87.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lastRenderedPageBreak/>
        <w:t>3.7.</w:t>
      </w:r>
      <w:r w:rsidRPr="007B09A9">
        <w:rPr>
          <w:szCs w:val="24"/>
        </w:rPr>
        <w:tab/>
        <w:t xml:space="preserve"> Испытательное оборудование и средства измерений, которые будут применятся для в</w:t>
      </w:r>
      <w:r w:rsidRPr="007B09A9">
        <w:rPr>
          <w:szCs w:val="24"/>
        </w:rPr>
        <w:t>ы</w:t>
      </w:r>
      <w:r w:rsidRPr="007B09A9">
        <w:rPr>
          <w:szCs w:val="24"/>
        </w:rPr>
        <w:t>полнения работы, должны иметь паспорта и действующие свидетельства поверки.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>4.</w:t>
      </w:r>
      <w:r w:rsidRPr="007B09A9">
        <w:rPr>
          <w:szCs w:val="24"/>
        </w:rPr>
        <w:tab/>
        <w:t>Место выполнения работ.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 xml:space="preserve"> г. Санкт-Петербург,</w:t>
      </w:r>
      <w:r w:rsidR="00C80B19">
        <w:rPr>
          <w:szCs w:val="24"/>
        </w:rPr>
        <w:t xml:space="preserve"> Шкиперский проток д.19</w:t>
      </w:r>
      <w:r>
        <w:rPr>
          <w:szCs w:val="24"/>
        </w:rPr>
        <w:t>.</w:t>
      </w: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</w:p>
    <w:p w:rsidR="007B09A9" w:rsidRPr="007B09A9" w:rsidRDefault="007B09A9" w:rsidP="003D57C0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>5.</w:t>
      </w:r>
      <w:r w:rsidRPr="007B09A9">
        <w:rPr>
          <w:szCs w:val="24"/>
        </w:rPr>
        <w:tab/>
        <w:t>Гарантии исполнителя работ.</w:t>
      </w:r>
    </w:p>
    <w:p w:rsidR="00BA2052" w:rsidRDefault="007B09A9" w:rsidP="00BA2052">
      <w:pPr>
        <w:widowControl/>
        <w:ind w:left="0"/>
        <w:jc w:val="both"/>
        <w:rPr>
          <w:szCs w:val="24"/>
        </w:rPr>
      </w:pPr>
      <w:r w:rsidRPr="007B09A9">
        <w:rPr>
          <w:szCs w:val="24"/>
        </w:rPr>
        <w:t>Требуемый гарантийный срок на выполненные Работы 3 года.</w:t>
      </w:r>
    </w:p>
    <w:p w:rsidR="007B09A9" w:rsidRPr="00BA2052" w:rsidRDefault="007B09A9" w:rsidP="00BA2052">
      <w:pPr>
        <w:widowControl/>
        <w:ind w:left="0"/>
        <w:jc w:val="both"/>
        <w:rPr>
          <w:szCs w:val="24"/>
        </w:rPr>
      </w:pPr>
      <w:r w:rsidRPr="00BA2052">
        <w:rPr>
          <w:szCs w:val="24"/>
        </w:rPr>
        <w:t xml:space="preserve">Сроки выполнения работ: </w:t>
      </w:r>
      <w:r w:rsidR="00C80B19" w:rsidRPr="00BA2052">
        <w:rPr>
          <w:szCs w:val="24"/>
        </w:rPr>
        <w:t>август</w:t>
      </w:r>
      <w:r w:rsidR="00BA2052">
        <w:rPr>
          <w:szCs w:val="24"/>
        </w:rPr>
        <w:t xml:space="preserve">-сентябрь </w:t>
      </w:r>
      <w:r w:rsidRPr="00BA2052">
        <w:rPr>
          <w:szCs w:val="24"/>
        </w:rPr>
        <w:t>2019 г.</w:t>
      </w:r>
    </w:p>
    <w:p w:rsidR="00A9469B" w:rsidRDefault="00A9469B" w:rsidP="00BA2052">
      <w:pPr>
        <w:widowControl/>
        <w:ind w:left="0"/>
        <w:jc w:val="both"/>
        <w:rPr>
          <w:szCs w:val="24"/>
        </w:rPr>
      </w:pPr>
    </w:p>
    <w:p w:rsidR="00A9469B" w:rsidRDefault="00A9469B" w:rsidP="00BA2052">
      <w:pPr>
        <w:widowControl/>
        <w:ind w:left="0"/>
        <w:jc w:val="both"/>
        <w:rPr>
          <w:szCs w:val="24"/>
        </w:rPr>
      </w:pPr>
    </w:p>
    <w:p w:rsidR="00A9469B" w:rsidRDefault="00A9469B" w:rsidP="00A9469B">
      <w:pPr>
        <w:widowControl/>
        <w:jc w:val="both"/>
        <w:rPr>
          <w:szCs w:val="24"/>
        </w:rPr>
      </w:pPr>
    </w:p>
    <w:p w:rsidR="00A9469B" w:rsidRPr="00A9469B" w:rsidRDefault="00A9469B" w:rsidP="00A9469B">
      <w:pPr>
        <w:widowControl/>
        <w:jc w:val="both"/>
        <w:rPr>
          <w:szCs w:val="24"/>
        </w:rPr>
      </w:pPr>
    </w:p>
    <w:p w:rsidR="00FC218B" w:rsidRDefault="00FC218B" w:rsidP="003D57C0">
      <w:pPr>
        <w:widowControl/>
        <w:ind w:left="0"/>
        <w:jc w:val="both"/>
        <w:rPr>
          <w:szCs w:val="24"/>
        </w:rPr>
      </w:pPr>
    </w:p>
    <w:tbl>
      <w:tblPr>
        <w:tblStyle w:val="af0"/>
        <w:tblW w:w="10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3"/>
        <w:gridCol w:w="4793"/>
      </w:tblGrid>
      <w:tr w:rsidR="00A9469B" w:rsidTr="00AB4C0E">
        <w:trPr>
          <w:trHeight w:val="1728"/>
        </w:trPr>
        <w:tc>
          <w:tcPr>
            <w:tcW w:w="5453" w:type="dxa"/>
          </w:tcPr>
          <w:p w:rsidR="00A9469B" w:rsidRDefault="00A9469B" w:rsidP="00AB4C0E">
            <w:pPr>
              <w:ind w:left="0"/>
              <w:jc w:val="both"/>
              <w:rPr>
                <w:szCs w:val="24"/>
              </w:rPr>
            </w:pPr>
            <w:r w:rsidRPr="00AA7CDE">
              <w:rPr>
                <w:szCs w:val="24"/>
              </w:rPr>
              <w:t>«ЗАКАЗЧИК»</w:t>
            </w:r>
          </w:p>
          <w:p w:rsidR="00A9469B" w:rsidRPr="00AA7CDE" w:rsidRDefault="00A9469B" w:rsidP="00AB4C0E">
            <w:pPr>
              <w:ind w:left="0"/>
              <w:jc w:val="both"/>
              <w:rPr>
                <w:szCs w:val="24"/>
              </w:rPr>
            </w:pPr>
            <w:r w:rsidRPr="0087703E">
              <w:rPr>
                <w:szCs w:val="24"/>
              </w:rPr>
              <w:t>ООО «СЗРЦ Концерна ВКО «Алмаз-Антей»</w:t>
            </w:r>
          </w:p>
          <w:p w:rsidR="00A9469B" w:rsidRDefault="00A9469B" w:rsidP="00AB4C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510"/>
              </w:tabs>
              <w:ind w:left="34"/>
              <w:jc w:val="both"/>
              <w:rPr>
                <w:szCs w:val="24"/>
              </w:rPr>
            </w:pPr>
            <w:r w:rsidRPr="0084602B">
              <w:rPr>
                <w:szCs w:val="24"/>
              </w:rPr>
              <w:t>Первый заместитель генерального ди</w:t>
            </w:r>
            <w:r>
              <w:rPr>
                <w:szCs w:val="24"/>
              </w:rPr>
              <w:t xml:space="preserve">ректора - </w:t>
            </w:r>
            <w:r w:rsidRPr="0084602B">
              <w:rPr>
                <w:szCs w:val="24"/>
              </w:rPr>
              <w:t>заместитель генерального директора по эконом</w:t>
            </w:r>
            <w:r w:rsidRPr="0084602B">
              <w:rPr>
                <w:szCs w:val="24"/>
              </w:rPr>
              <w:t>и</w:t>
            </w:r>
            <w:r w:rsidRPr="0084602B">
              <w:rPr>
                <w:szCs w:val="24"/>
              </w:rPr>
              <w:t>ке и финансам</w:t>
            </w:r>
          </w:p>
          <w:p w:rsidR="00A9469B" w:rsidRPr="00AA7CDE" w:rsidRDefault="00A9469B" w:rsidP="00AB4C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510"/>
              </w:tabs>
              <w:jc w:val="both"/>
              <w:rPr>
                <w:szCs w:val="24"/>
              </w:rPr>
            </w:pPr>
            <w:r w:rsidRPr="00AA7CDE">
              <w:rPr>
                <w:szCs w:val="24"/>
              </w:rPr>
              <w:t xml:space="preserve">____________________И.Н. </w:t>
            </w:r>
            <w:proofErr w:type="spellStart"/>
            <w:r w:rsidRPr="00AA7CDE">
              <w:rPr>
                <w:szCs w:val="24"/>
              </w:rPr>
              <w:t>Волокитина</w:t>
            </w:r>
            <w:proofErr w:type="spellEnd"/>
          </w:p>
        </w:tc>
        <w:tc>
          <w:tcPr>
            <w:tcW w:w="4793" w:type="dxa"/>
          </w:tcPr>
          <w:p w:rsidR="00A9469B" w:rsidRDefault="00A9469B" w:rsidP="00AB4C0E">
            <w:pPr>
              <w:ind w:left="0"/>
              <w:jc w:val="both"/>
              <w:rPr>
                <w:szCs w:val="24"/>
              </w:rPr>
            </w:pPr>
            <w:r w:rsidRPr="00AA7CDE">
              <w:rPr>
                <w:szCs w:val="24"/>
              </w:rPr>
              <w:t>«ИСПОЛНИТЕЛЬ»</w:t>
            </w:r>
            <w:r>
              <w:rPr>
                <w:szCs w:val="24"/>
              </w:rPr>
              <w:t xml:space="preserve"> </w:t>
            </w:r>
          </w:p>
          <w:p w:rsidR="00A9469B" w:rsidRDefault="00B054B8" w:rsidP="00AB4C0E">
            <w:pPr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_________________________</w:t>
            </w:r>
          </w:p>
          <w:p w:rsidR="00A9469B" w:rsidRDefault="00A9469B" w:rsidP="00AB4C0E">
            <w:pPr>
              <w:ind w:left="0"/>
              <w:jc w:val="both"/>
              <w:rPr>
                <w:szCs w:val="24"/>
              </w:rPr>
            </w:pPr>
          </w:p>
          <w:p w:rsidR="00A9469B" w:rsidRDefault="00A9469B" w:rsidP="00AB4C0E">
            <w:pPr>
              <w:ind w:left="0"/>
              <w:jc w:val="both"/>
              <w:rPr>
                <w:szCs w:val="24"/>
              </w:rPr>
            </w:pPr>
          </w:p>
          <w:p w:rsidR="00A9469B" w:rsidRPr="00AA7CDE" w:rsidRDefault="00A9469B" w:rsidP="00B054B8">
            <w:pPr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_______________</w:t>
            </w:r>
            <w:r w:rsidR="00B054B8">
              <w:rPr>
                <w:szCs w:val="24"/>
              </w:rPr>
              <w:t>/______________</w:t>
            </w:r>
          </w:p>
        </w:tc>
      </w:tr>
    </w:tbl>
    <w:p w:rsidR="00A9469B" w:rsidRDefault="00A9469B">
      <w:pPr>
        <w:widowControl/>
        <w:ind w:left="0"/>
        <w:jc w:val="both"/>
        <w:rPr>
          <w:szCs w:val="24"/>
        </w:rPr>
        <w:sectPr w:rsidR="00A9469B" w:rsidSect="00B66428">
          <w:pgSz w:w="11907" w:h="16840"/>
          <w:pgMar w:top="851" w:right="850" w:bottom="284" w:left="1134" w:header="720" w:footer="720" w:gutter="0"/>
          <w:cols w:space="720"/>
          <w:docGrid w:linePitch="360"/>
        </w:sectPr>
      </w:pPr>
    </w:p>
    <w:p w:rsidR="00A9469B" w:rsidRDefault="00A9469B" w:rsidP="00A9469B">
      <w:pPr>
        <w:widowControl/>
        <w:spacing w:line="360" w:lineRule="auto"/>
        <w:ind w:left="0" w:right="-143"/>
        <w:jc w:val="both"/>
        <w:rPr>
          <w:szCs w:val="24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5157"/>
        <w:gridCol w:w="5157"/>
      </w:tblGrid>
      <w:tr w:rsidR="00A9469B" w:rsidRPr="0087703E" w:rsidTr="00AB4C0E">
        <w:tc>
          <w:tcPr>
            <w:tcW w:w="5157" w:type="dxa"/>
          </w:tcPr>
          <w:p w:rsidR="00A9469B" w:rsidRPr="0087703E" w:rsidRDefault="00A9469B" w:rsidP="00AB4C0E">
            <w:pPr>
              <w:widowControl/>
              <w:ind w:left="0"/>
              <w:jc w:val="both"/>
              <w:rPr>
                <w:szCs w:val="24"/>
              </w:rPr>
            </w:pPr>
          </w:p>
          <w:p w:rsidR="00A9469B" w:rsidRPr="0087703E" w:rsidRDefault="00A9469B" w:rsidP="00AB4C0E">
            <w:pPr>
              <w:widowControl/>
              <w:ind w:left="0"/>
              <w:jc w:val="both"/>
              <w:rPr>
                <w:szCs w:val="24"/>
              </w:rPr>
            </w:pPr>
          </w:p>
          <w:p w:rsidR="00A9469B" w:rsidRPr="0087703E" w:rsidRDefault="00A9469B" w:rsidP="00AB4C0E">
            <w:pPr>
              <w:widowControl/>
              <w:ind w:left="0"/>
              <w:jc w:val="both"/>
              <w:rPr>
                <w:szCs w:val="24"/>
              </w:rPr>
            </w:pPr>
          </w:p>
        </w:tc>
        <w:tc>
          <w:tcPr>
            <w:tcW w:w="5157" w:type="dxa"/>
          </w:tcPr>
          <w:p w:rsidR="00A9469B" w:rsidRPr="0087703E" w:rsidRDefault="00A9469B" w:rsidP="00AB4C0E">
            <w:pPr>
              <w:widowControl/>
              <w:ind w:left="0"/>
              <w:jc w:val="right"/>
              <w:rPr>
                <w:szCs w:val="24"/>
              </w:rPr>
            </w:pPr>
            <w:r w:rsidRPr="0087703E">
              <w:rPr>
                <w:szCs w:val="24"/>
              </w:rPr>
              <w:t xml:space="preserve">Приложение № 2 </w:t>
            </w:r>
          </w:p>
          <w:p w:rsidR="00A9469B" w:rsidRPr="0087703E" w:rsidRDefault="00A9469B" w:rsidP="00AB4C0E">
            <w:pPr>
              <w:widowControl/>
              <w:ind w:left="0"/>
              <w:jc w:val="right"/>
              <w:rPr>
                <w:szCs w:val="24"/>
              </w:rPr>
            </w:pPr>
            <w:r w:rsidRPr="0087703E">
              <w:rPr>
                <w:szCs w:val="24"/>
              </w:rPr>
              <w:t xml:space="preserve">к договору № </w:t>
            </w:r>
            <w:r w:rsidR="00B054B8">
              <w:rPr>
                <w:szCs w:val="24"/>
              </w:rPr>
              <w:t>_____________</w:t>
            </w:r>
            <w:r w:rsidRPr="0087703E">
              <w:rPr>
                <w:szCs w:val="24"/>
              </w:rPr>
              <w:t xml:space="preserve"> </w:t>
            </w:r>
          </w:p>
          <w:p w:rsidR="00A9469B" w:rsidRPr="0087703E" w:rsidRDefault="00A9469B" w:rsidP="00AB4C0E">
            <w:pPr>
              <w:widowControl/>
              <w:ind w:left="0"/>
              <w:jc w:val="right"/>
              <w:rPr>
                <w:szCs w:val="24"/>
              </w:rPr>
            </w:pPr>
            <w:r w:rsidRPr="0087703E">
              <w:rPr>
                <w:szCs w:val="24"/>
              </w:rPr>
              <w:t xml:space="preserve">от </w:t>
            </w:r>
            <w:r>
              <w:rPr>
                <w:szCs w:val="24"/>
              </w:rPr>
              <w:t>«____»_____________</w:t>
            </w:r>
            <w:r w:rsidRPr="0087703E">
              <w:rPr>
                <w:szCs w:val="24"/>
              </w:rPr>
              <w:t xml:space="preserve"> 2019г.</w:t>
            </w:r>
          </w:p>
        </w:tc>
      </w:tr>
    </w:tbl>
    <w:p w:rsidR="00A9469B" w:rsidRPr="0087703E" w:rsidRDefault="00A9469B" w:rsidP="00A9469B">
      <w:pPr>
        <w:widowControl/>
        <w:ind w:left="0"/>
        <w:jc w:val="both"/>
        <w:rPr>
          <w:szCs w:val="24"/>
        </w:rPr>
      </w:pPr>
    </w:p>
    <w:p w:rsidR="00A9469B" w:rsidRPr="0087703E" w:rsidRDefault="00A9469B" w:rsidP="00A9469B">
      <w:pPr>
        <w:jc w:val="both"/>
        <w:rPr>
          <w:b/>
          <w:szCs w:val="24"/>
        </w:rPr>
      </w:pPr>
    </w:p>
    <w:p w:rsidR="00A9469B" w:rsidRPr="0087703E" w:rsidRDefault="00A9469B" w:rsidP="00A9469B">
      <w:pPr>
        <w:jc w:val="both"/>
        <w:rPr>
          <w:b/>
          <w:szCs w:val="24"/>
        </w:rPr>
      </w:pPr>
    </w:p>
    <w:p w:rsidR="00A9469B" w:rsidRPr="0087703E" w:rsidRDefault="00A9469B" w:rsidP="00A9469B">
      <w:pPr>
        <w:jc w:val="center"/>
        <w:rPr>
          <w:b/>
          <w:szCs w:val="24"/>
        </w:rPr>
      </w:pPr>
      <w:r w:rsidRPr="0087703E">
        <w:rPr>
          <w:b/>
          <w:szCs w:val="24"/>
        </w:rPr>
        <w:t>ПРОТОКОЛ</w:t>
      </w:r>
    </w:p>
    <w:p w:rsidR="00A9469B" w:rsidRPr="0087703E" w:rsidRDefault="00A9469B" w:rsidP="00A9469B">
      <w:pPr>
        <w:jc w:val="center"/>
        <w:rPr>
          <w:b/>
          <w:szCs w:val="24"/>
        </w:rPr>
      </w:pPr>
      <w:r w:rsidRPr="0087703E">
        <w:rPr>
          <w:b/>
          <w:szCs w:val="24"/>
        </w:rPr>
        <w:t>согласования договорной цены</w:t>
      </w:r>
    </w:p>
    <w:p w:rsidR="00A9469B" w:rsidRPr="0087703E" w:rsidRDefault="00A9469B" w:rsidP="00A9469B">
      <w:pPr>
        <w:jc w:val="center"/>
        <w:rPr>
          <w:b/>
          <w:szCs w:val="24"/>
        </w:rPr>
      </w:pPr>
      <w:r w:rsidRPr="0087703E">
        <w:rPr>
          <w:b/>
          <w:szCs w:val="24"/>
        </w:rPr>
        <w:t xml:space="preserve">по Договору № </w:t>
      </w:r>
      <w:r w:rsidR="00B054B8">
        <w:rPr>
          <w:b/>
          <w:szCs w:val="24"/>
        </w:rPr>
        <w:t>__________</w:t>
      </w:r>
      <w:r w:rsidRPr="0087703E">
        <w:rPr>
          <w:b/>
          <w:szCs w:val="24"/>
        </w:rPr>
        <w:t xml:space="preserve"> от </w:t>
      </w:r>
      <w:r>
        <w:rPr>
          <w:b/>
          <w:szCs w:val="24"/>
        </w:rPr>
        <w:t>«___»_______</w:t>
      </w:r>
      <w:r w:rsidRPr="0087703E">
        <w:rPr>
          <w:b/>
          <w:szCs w:val="24"/>
        </w:rPr>
        <w:t>2019 г.</w:t>
      </w:r>
    </w:p>
    <w:p w:rsidR="00A9469B" w:rsidRPr="0087703E" w:rsidRDefault="00A9469B" w:rsidP="00A9469B">
      <w:pPr>
        <w:jc w:val="center"/>
        <w:rPr>
          <w:b/>
          <w:szCs w:val="24"/>
        </w:rPr>
      </w:pPr>
    </w:p>
    <w:p w:rsidR="00A9469B" w:rsidRPr="00A74FA8" w:rsidRDefault="00A9469B" w:rsidP="00A9469B">
      <w:pPr>
        <w:jc w:val="center"/>
        <w:rPr>
          <w:b/>
          <w:szCs w:val="24"/>
        </w:rPr>
      </w:pPr>
    </w:p>
    <w:p w:rsidR="00A9469B" w:rsidRPr="00A74FA8" w:rsidRDefault="00A9469B" w:rsidP="00A9469B">
      <w:pPr>
        <w:ind w:left="0" w:firstLine="492"/>
        <w:jc w:val="both"/>
        <w:rPr>
          <w:szCs w:val="24"/>
        </w:rPr>
      </w:pPr>
      <w:r w:rsidRPr="00A74FA8">
        <w:rPr>
          <w:szCs w:val="24"/>
        </w:rPr>
        <w:t xml:space="preserve">Мы, нижеподписавшиеся, </w:t>
      </w:r>
      <w:r w:rsidR="00B054B8">
        <w:rPr>
          <w:szCs w:val="24"/>
        </w:rPr>
        <w:t>_________________</w:t>
      </w:r>
      <w:r w:rsidRPr="000A5D69">
        <w:rPr>
          <w:szCs w:val="24"/>
        </w:rPr>
        <w:t xml:space="preserve">в лице </w:t>
      </w:r>
      <w:r w:rsidR="00B054B8">
        <w:rPr>
          <w:szCs w:val="24"/>
        </w:rPr>
        <w:t>_______________</w:t>
      </w:r>
      <w:r>
        <w:rPr>
          <w:szCs w:val="24"/>
        </w:rPr>
        <w:t>,</w:t>
      </w:r>
      <w:r w:rsidRPr="000A5D69">
        <w:rPr>
          <w:szCs w:val="24"/>
        </w:rPr>
        <w:t xml:space="preserve"> </w:t>
      </w:r>
      <w:proofErr w:type="gramStart"/>
      <w:r w:rsidRPr="000A5D69">
        <w:rPr>
          <w:szCs w:val="24"/>
        </w:rPr>
        <w:t>действующего</w:t>
      </w:r>
      <w:proofErr w:type="gramEnd"/>
      <w:r w:rsidRPr="000A5D69">
        <w:rPr>
          <w:szCs w:val="24"/>
        </w:rPr>
        <w:t xml:space="preserve"> на основании </w:t>
      </w:r>
      <w:r w:rsidR="00B054B8">
        <w:rPr>
          <w:szCs w:val="24"/>
        </w:rPr>
        <w:t>___________</w:t>
      </w:r>
      <w:r>
        <w:rPr>
          <w:szCs w:val="24"/>
        </w:rPr>
        <w:t xml:space="preserve">, </w:t>
      </w:r>
      <w:r w:rsidRPr="00A74FA8">
        <w:rPr>
          <w:szCs w:val="24"/>
        </w:rPr>
        <w:t>и именуемый в дальнейшем</w:t>
      </w:r>
      <w:r>
        <w:rPr>
          <w:szCs w:val="24"/>
        </w:rPr>
        <w:t xml:space="preserve"> Исполнитель</w:t>
      </w:r>
      <w:r w:rsidRPr="00A74FA8">
        <w:rPr>
          <w:szCs w:val="24"/>
        </w:rPr>
        <w:t xml:space="preserve"> с одной стороны, и</w:t>
      </w:r>
    </w:p>
    <w:p w:rsidR="00A9469B" w:rsidRPr="00A74FA8" w:rsidRDefault="00A9469B" w:rsidP="00A9469B">
      <w:pPr>
        <w:ind w:left="0" w:firstLine="720"/>
        <w:jc w:val="both"/>
        <w:rPr>
          <w:szCs w:val="24"/>
        </w:rPr>
      </w:pPr>
      <w:r w:rsidRPr="00A279A7">
        <w:rPr>
          <w:szCs w:val="24"/>
        </w:rPr>
        <w:t>Общество с ограниченной ответственностью «Северо-Западный региональный центр Концерна ВКО «Алмаз-Антей» (ООО «СЗРЦ Концерна ВКО «Алмаз-Антей»), в лице первого заместителя генерального директора - заместителя генерального директора по экономике и ф</w:t>
      </w:r>
      <w:r w:rsidRPr="00A279A7">
        <w:rPr>
          <w:szCs w:val="24"/>
        </w:rPr>
        <w:t>и</w:t>
      </w:r>
      <w:r w:rsidRPr="00A279A7">
        <w:rPr>
          <w:szCs w:val="24"/>
        </w:rPr>
        <w:t xml:space="preserve">нансам </w:t>
      </w:r>
      <w:proofErr w:type="spellStart"/>
      <w:r w:rsidRPr="00A279A7">
        <w:rPr>
          <w:szCs w:val="24"/>
        </w:rPr>
        <w:t>Волокитиной</w:t>
      </w:r>
      <w:proofErr w:type="spellEnd"/>
      <w:r w:rsidRPr="00A279A7">
        <w:rPr>
          <w:szCs w:val="24"/>
        </w:rPr>
        <w:t xml:space="preserve"> Ирины Николаевны, действующей на основа-</w:t>
      </w:r>
      <w:proofErr w:type="spellStart"/>
      <w:r w:rsidRPr="00A279A7">
        <w:rPr>
          <w:szCs w:val="24"/>
        </w:rPr>
        <w:t>нии</w:t>
      </w:r>
      <w:proofErr w:type="spellEnd"/>
      <w:r w:rsidRPr="00A279A7">
        <w:rPr>
          <w:szCs w:val="24"/>
        </w:rPr>
        <w:t xml:space="preserve"> Доверенности б/н от 03.04.2019 г, удостоверенная Богдановой Н.А. – временно исполняющей обязанности нотариуса нотариального округа Санкт-Петербурга </w:t>
      </w:r>
      <w:proofErr w:type="spellStart"/>
      <w:r w:rsidRPr="00A279A7">
        <w:rPr>
          <w:szCs w:val="24"/>
        </w:rPr>
        <w:t>Фадиной</w:t>
      </w:r>
      <w:proofErr w:type="spellEnd"/>
      <w:r w:rsidRPr="00A279A7">
        <w:rPr>
          <w:szCs w:val="24"/>
        </w:rPr>
        <w:t xml:space="preserve"> Г.П., зарегистрировано в реестре за №78/267-н/78-2019-2-1095</w:t>
      </w:r>
      <w:r w:rsidRPr="00A74FA8">
        <w:rPr>
          <w:szCs w:val="24"/>
        </w:rPr>
        <w:t>, с другой стороны, договорились о нижеследующем:</w:t>
      </w:r>
    </w:p>
    <w:p w:rsidR="00A9469B" w:rsidRDefault="00A9469B" w:rsidP="00A9469B">
      <w:pPr>
        <w:pStyle w:val="ac"/>
        <w:spacing w:after="0" w:line="360" w:lineRule="auto"/>
        <w:ind w:left="0"/>
        <w:jc w:val="both"/>
        <w:rPr>
          <w:sz w:val="24"/>
          <w:szCs w:val="24"/>
        </w:rPr>
      </w:pPr>
    </w:p>
    <w:p w:rsidR="00A9469B" w:rsidRPr="0087703E" w:rsidRDefault="00A9469B" w:rsidP="00A9469B">
      <w:pPr>
        <w:pStyle w:val="ac"/>
        <w:spacing w:after="0"/>
        <w:ind w:left="0"/>
        <w:jc w:val="both"/>
        <w:rPr>
          <w:b/>
          <w:sz w:val="24"/>
          <w:szCs w:val="24"/>
        </w:rPr>
      </w:pPr>
      <w:r w:rsidRPr="0087703E">
        <w:rPr>
          <w:sz w:val="24"/>
          <w:szCs w:val="24"/>
        </w:rPr>
        <w:t xml:space="preserve">удостоверяем, что стороны достигли согласия о стоимости выполнения работ по Договору </w:t>
      </w:r>
      <w:r w:rsidRPr="0087703E">
        <w:rPr>
          <w:sz w:val="24"/>
          <w:szCs w:val="24"/>
        </w:rPr>
        <w:br/>
        <w:t xml:space="preserve">№ </w:t>
      </w:r>
      <w:r w:rsidR="00B054B8">
        <w:rPr>
          <w:sz w:val="24"/>
          <w:szCs w:val="24"/>
        </w:rPr>
        <w:t>____________</w:t>
      </w:r>
      <w:r w:rsidRPr="0087703E">
        <w:rPr>
          <w:sz w:val="24"/>
          <w:szCs w:val="24"/>
        </w:rPr>
        <w:t xml:space="preserve"> от </w:t>
      </w:r>
      <w:r>
        <w:rPr>
          <w:sz w:val="24"/>
          <w:szCs w:val="24"/>
        </w:rPr>
        <w:t>«___»_________</w:t>
      </w:r>
      <w:r w:rsidRPr="0087703E">
        <w:rPr>
          <w:sz w:val="24"/>
          <w:szCs w:val="24"/>
        </w:rPr>
        <w:t>2019 г. в сумме</w:t>
      </w:r>
      <w:proofErr w:type="gramStart"/>
      <w:r w:rsidRPr="0087703E">
        <w:rPr>
          <w:sz w:val="24"/>
          <w:szCs w:val="24"/>
        </w:rPr>
        <w:t xml:space="preserve"> </w:t>
      </w:r>
      <w:r w:rsidR="00B054B8">
        <w:rPr>
          <w:rFonts w:cs="Arial"/>
          <w:b/>
          <w:sz w:val="24"/>
          <w:szCs w:val="24"/>
        </w:rPr>
        <w:t>_______________</w:t>
      </w:r>
      <w:r w:rsidRPr="0087703E">
        <w:rPr>
          <w:sz w:val="24"/>
          <w:szCs w:val="24"/>
        </w:rPr>
        <w:t xml:space="preserve"> (</w:t>
      </w:r>
      <w:r w:rsidR="00B054B8">
        <w:rPr>
          <w:sz w:val="24"/>
          <w:szCs w:val="24"/>
        </w:rPr>
        <w:t>________________</w:t>
      </w:r>
      <w:r w:rsidRPr="0087703E">
        <w:rPr>
          <w:sz w:val="24"/>
          <w:szCs w:val="24"/>
        </w:rPr>
        <w:t xml:space="preserve">), </w:t>
      </w:r>
      <w:proofErr w:type="gramEnd"/>
      <w:r w:rsidRPr="0087703E">
        <w:rPr>
          <w:rFonts w:cs="Arial"/>
          <w:b/>
          <w:sz w:val="24"/>
          <w:szCs w:val="24"/>
        </w:rPr>
        <w:t>НДС не о</w:t>
      </w:r>
      <w:r w:rsidRPr="0087703E">
        <w:rPr>
          <w:rFonts w:cs="Arial"/>
          <w:b/>
          <w:sz w:val="24"/>
          <w:szCs w:val="24"/>
        </w:rPr>
        <w:t>б</w:t>
      </w:r>
      <w:r w:rsidRPr="0087703E">
        <w:rPr>
          <w:rFonts w:cs="Arial"/>
          <w:b/>
          <w:sz w:val="24"/>
          <w:szCs w:val="24"/>
        </w:rPr>
        <w:t>лагается (в соответствии с положениями статей 346.12 и 346.13 гл. 26.2 НК РФ)</w:t>
      </w:r>
      <w:r w:rsidRPr="0087703E">
        <w:rPr>
          <w:b/>
          <w:sz w:val="24"/>
          <w:szCs w:val="24"/>
        </w:rPr>
        <w:t>.</w:t>
      </w:r>
    </w:p>
    <w:p w:rsidR="00A9469B" w:rsidRPr="0087703E" w:rsidRDefault="00A9469B" w:rsidP="00A9469B">
      <w:pPr>
        <w:pStyle w:val="ac"/>
        <w:spacing w:after="0"/>
        <w:ind w:left="0"/>
        <w:jc w:val="both"/>
        <w:rPr>
          <w:sz w:val="24"/>
          <w:szCs w:val="24"/>
        </w:rPr>
      </w:pPr>
    </w:p>
    <w:p w:rsidR="00A9469B" w:rsidRPr="0087703E" w:rsidRDefault="00A9469B" w:rsidP="00A9469B">
      <w:pPr>
        <w:pStyle w:val="ac"/>
        <w:spacing w:after="0"/>
        <w:ind w:left="0"/>
        <w:jc w:val="both"/>
        <w:rPr>
          <w:sz w:val="24"/>
          <w:szCs w:val="24"/>
        </w:rPr>
      </w:pPr>
      <w:r w:rsidRPr="0087703E">
        <w:rPr>
          <w:sz w:val="24"/>
          <w:szCs w:val="24"/>
        </w:rPr>
        <w:t xml:space="preserve">Настоящий протокол является основанием для взаимных расчетов между сторонами. </w:t>
      </w:r>
    </w:p>
    <w:p w:rsidR="00A9469B" w:rsidRDefault="00A9469B" w:rsidP="00A9469B">
      <w:pPr>
        <w:jc w:val="both"/>
        <w:rPr>
          <w:b/>
          <w:szCs w:val="24"/>
        </w:rPr>
      </w:pPr>
    </w:p>
    <w:p w:rsidR="00A9469B" w:rsidRDefault="00A9469B" w:rsidP="00A9469B">
      <w:pPr>
        <w:jc w:val="both"/>
        <w:rPr>
          <w:b/>
          <w:szCs w:val="24"/>
        </w:rPr>
      </w:pPr>
    </w:p>
    <w:p w:rsidR="00A9469B" w:rsidRDefault="00A9469B" w:rsidP="00A9469B">
      <w:pPr>
        <w:jc w:val="both"/>
        <w:rPr>
          <w:b/>
          <w:szCs w:val="24"/>
        </w:rPr>
      </w:pPr>
    </w:p>
    <w:tbl>
      <w:tblPr>
        <w:tblStyle w:val="af0"/>
        <w:tblW w:w="10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3"/>
        <w:gridCol w:w="4793"/>
      </w:tblGrid>
      <w:tr w:rsidR="00A9469B" w:rsidTr="00AB4C0E">
        <w:trPr>
          <w:trHeight w:val="1728"/>
        </w:trPr>
        <w:tc>
          <w:tcPr>
            <w:tcW w:w="5453" w:type="dxa"/>
          </w:tcPr>
          <w:p w:rsidR="00A9469B" w:rsidRDefault="00A9469B" w:rsidP="00AB4C0E">
            <w:pPr>
              <w:ind w:left="0"/>
              <w:jc w:val="both"/>
              <w:rPr>
                <w:szCs w:val="24"/>
              </w:rPr>
            </w:pPr>
            <w:r w:rsidRPr="00AA7CDE">
              <w:rPr>
                <w:szCs w:val="24"/>
              </w:rPr>
              <w:t>«ЗАКАЗЧИК»</w:t>
            </w:r>
          </w:p>
          <w:p w:rsidR="00A9469B" w:rsidRPr="00AA7CDE" w:rsidRDefault="00A9469B" w:rsidP="00AB4C0E">
            <w:pPr>
              <w:ind w:left="0"/>
              <w:jc w:val="both"/>
              <w:rPr>
                <w:szCs w:val="24"/>
              </w:rPr>
            </w:pPr>
            <w:r w:rsidRPr="0087703E">
              <w:rPr>
                <w:szCs w:val="24"/>
              </w:rPr>
              <w:t>ООО «СЗРЦ Концерна ВКО «Алмаз-Антей»</w:t>
            </w:r>
          </w:p>
          <w:p w:rsidR="00A9469B" w:rsidRDefault="00A9469B" w:rsidP="00AB4C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510"/>
              </w:tabs>
              <w:ind w:left="34"/>
              <w:jc w:val="both"/>
              <w:rPr>
                <w:szCs w:val="24"/>
              </w:rPr>
            </w:pPr>
            <w:r w:rsidRPr="0084602B">
              <w:rPr>
                <w:szCs w:val="24"/>
              </w:rPr>
              <w:t>Первый заместитель генерального ди</w:t>
            </w:r>
            <w:r>
              <w:rPr>
                <w:szCs w:val="24"/>
              </w:rPr>
              <w:t xml:space="preserve">ректора - </w:t>
            </w:r>
            <w:r w:rsidRPr="0084602B">
              <w:rPr>
                <w:szCs w:val="24"/>
              </w:rPr>
              <w:t>заместитель генерального директора по эконом</w:t>
            </w:r>
            <w:r w:rsidRPr="0084602B">
              <w:rPr>
                <w:szCs w:val="24"/>
              </w:rPr>
              <w:t>и</w:t>
            </w:r>
            <w:r w:rsidRPr="0084602B">
              <w:rPr>
                <w:szCs w:val="24"/>
              </w:rPr>
              <w:t>ке и финансам</w:t>
            </w:r>
          </w:p>
          <w:p w:rsidR="00A9469B" w:rsidRPr="00AA7CDE" w:rsidRDefault="00A9469B" w:rsidP="00AB4C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510"/>
              </w:tabs>
              <w:jc w:val="both"/>
              <w:rPr>
                <w:szCs w:val="24"/>
              </w:rPr>
            </w:pPr>
            <w:r w:rsidRPr="00AA7CDE">
              <w:rPr>
                <w:szCs w:val="24"/>
              </w:rPr>
              <w:t xml:space="preserve">____________________И.Н. </w:t>
            </w:r>
            <w:proofErr w:type="spellStart"/>
            <w:r w:rsidRPr="00AA7CDE">
              <w:rPr>
                <w:szCs w:val="24"/>
              </w:rPr>
              <w:t>Волокитина</w:t>
            </w:r>
            <w:proofErr w:type="spellEnd"/>
          </w:p>
        </w:tc>
        <w:tc>
          <w:tcPr>
            <w:tcW w:w="4793" w:type="dxa"/>
          </w:tcPr>
          <w:p w:rsidR="00A9469B" w:rsidRDefault="00A9469B" w:rsidP="00AB4C0E">
            <w:pPr>
              <w:ind w:left="0"/>
              <w:jc w:val="both"/>
              <w:rPr>
                <w:szCs w:val="24"/>
              </w:rPr>
            </w:pPr>
            <w:r w:rsidRPr="00AA7CDE">
              <w:rPr>
                <w:szCs w:val="24"/>
              </w:rPr>
              <w:t>«ИСПОЛНИТЕЛЬ»</w:t>
            </w:r>
            <w:r>
              <w:rPr>
                <w:szCs w:val="24"/>
              </w:rPr>
              <w:t xml:space="preserve"> </w:t>
            </w:r>
          </w:p>
          <w:p w:rsidR="00A9469B" w:rsidRDefault="00B054B8" w:rsidP="00AB4C0E">
            <w:pPr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_________________________</w:t>
            </w:r>
          </w:p>
          <w:p w:rsidR="00A9469B" w:rsidRDefault="00A9469B" w:rsidP="00AB4C0E">
            <w:pPr>
              <w:ind w:left="0"/>
              <w:jc w:val="both"/>
              <w:rPr>
                <w:szCs w:val="24"/>
              </w:rPr>
            </w:pPr>
          </w:p>
          <w:p w:rsidR="00A9469B" w:rsidRDefault="00A9469B" w:rsidP="00AB4C0E">
            <w:pPr>
              <w:ind w:left="0"/>
              <w:jc w:val="both"/>
              <w:rPr>
                <w:szCs w:val="24"/>
              </w:rPr>
            </w:pPr>
          </w:p>
          <w:p w:rsidR="00B054B8" w:rsidRDefault="00B054B8" w:rsidP="00AB4C0E">
            <w:pPr>
              <w:ind w:left="0"/>
              <w:jc w:val="both"/>
              <w:rPr>
                <w:szCs w:val="24"/>
              </w:rPr>
            </w:pPr>
          </w:p>
          <w:p w:rsidR="00A9469B" w:rsidRPr="00AA7CDE" w:rsidRDefault="00A9469B" w:rsidP="00B054B8">
            <w:pPr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__________</w:t>
            </w:r>
            <w:r w:rsidR="00B054B8">
              <w:rPr>
                <w:szCs w:val="24"/>
              </w:rPr>
              <w:t>_____/____________</w:t>
            </w:r>
          </w:p>
        </w:tc>
      </w:tr>
    </w:tbl>
    <w:p w:rsidR="00A9469B" w:rsidRPr="00806677" w:rsidRDefault="00A9469B" w:rsidP="00A9469B">
      <w:pPr>
        <w:widowControl/>
        <w:ind w:left="0"/>
        <w:jc w:val="both"/>
        <w:rPr>
          <w:szCs w:val="24"/>
        </w:rPr>
      </w:pPr>
    </w:p>
    <w:sectPr w:rsidR="00A9469B" w:rsidRPr="00806677" w:rsidSect="00B66428">
      <w:pgSz w:w="11907" w:h="16840"/>
      <w:pgMar w:top="851" w:right="850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F5D" w:rsidRDefault="00417F5D">
      <w:pPr>
        <w:widowControl/>
        <w:ind w:left="0"/>
        <w:rPr>
          <w:sz w:val="20"/>
        </w:rPr>
      </w:pPr>
      <w:r>
        <w:rPr>
          <w:sz w:val="20"/>
        </w:rPr>
        <w:separator/>
      </w:r>
    </w:p>
  </w:endnote>
  <w:endnote w:type="continuationSeparator" w:id="0">
    <w:p w:rsidR="00417F5D" w:rsidRDefault="00417F5D">
      <w:pPr>
        <w:widowControl/>
        <w:ind w:left="0"/>
        <w:rPr>
          <w:sz w:val="20"/>
        </w:rPr>
      </w:pPr>
      <w:r>
        <w:rPr>
          <w:sz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CDE" w:rsidRDefault="00AA7CDE" w:rsidP="00E621D4">
    <w:pPr>
      <w:pStyle w:val="ae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A7CDE" w:rsidRDefault="00AA7CDE" w:rsidP="00E621D4">
    <w:pPr>
      <w:pStyle w:val="a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CDE" w:rsidRDefault="00AA7CDE" w:rsidP="00E621D4">
    <w:pPr>
      <w:pStyle w:val="ae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E0E26">
      <w:rPr>
        <w:rStyle w:val="a9"/>
        <w:noProof/>
      </w:rPr>
      <w:t>1</w:t>
    </w:r>
    <w:r>
      <w:rPr>
        <w:rStyle w:val="a9"/>
      </w:rPr>
      <w:fldChar w:fldCharType="end"/>
    </w:r>
  </w:p>
  <w:p w:rsidR="00AA7CDE" w:rsidRDefault="00AA7CDE" w:rsidP="00E621D4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F5D" w:rsidRDefault="00417F5D">
      <w:pPr>
        <w:widowControl/>
        <w:ind w:left="0"/>
        <w:rPr>
          <w:sz w:val="20"/>
        </w:rPr>
      </w:pPr>
      <w:r>
        <w:rPr>
          <w:sz w:val="20"/>
        </w:rPr>
        <w:separator/>
      </w:r>
    </w:p>
  </w:footnote>
  <w:footnote w:type="continuationSeparator" w:id="0">
    <w:p w:rsidR="00417F5D" w:rsidRDefault="00417F5D">
      <w:pPr>
        <w:widowControl/>
        <w:ind w:left="0"/>
        <w:rPr>
          <w:sz w:val="20"/>
        </w:rPr>
      </w:pPr>
      <w:r>
        <w:rPr>
          <w:sz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CDE" w:rsidRDefault="00AA7CDE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4</w:t>
    </w:r>
    <w:r>
      <w:rPr>
        <w:rStyle w:val="a9"/>
      </w:rPr>
      <w:fldChar w:fldCharType="end"/>
    </w:r>
  </w:p>
  <w:p w:rsidR="00AA7CDE" w:rsidRDefault="00AA7CDE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2420"/>
    <w:multiLevelType w:val="hybridMultilevel"/>
    <w:tmpl w:val="29D8ABDC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0303419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59E2A83"/>
    <w:multiLevelType w:val="hybridMultilevel"/>
    <w:tmpl w:val="DD546DE4"/>
    <w:lvl w:ilvl="0" w:tplc="DFB0F168">
      <w:start w:val="1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68F3A41"/>
    <w:multiLevelType w:val="singleLevel"/>
    <w:tmpl w:val="11B46FB6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0B8E6BBE"/>
    <w:multiLevelType w:val="multilevel"/>
    <w:tmpl w:val="37C4B6C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>
    <w:nsid w:val="15E23EAA"/>
    <w:multiLevelType w:val="multilevel"/>
    <w:tmpl w:val="72D6D6D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1E73599A"/>
    <w:multiLevelType w:val="multilevel"/>
    <w:tmpl w:val="766A5C0C"/>
    <w:lvl w:ilvl="0">
      <w:start w:val="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24981757"/>
    <w:multiLevelType w:val="multilevel"/>
    <w:tmpl w:val="179E8CBA"/>
    <w:lvl w:ilvl="0">
      <w:start w:val="5"/>
      <w:numFmt w:val="decimal"/>
      <w:lvlText w:val="%1. "/>
      <w:legacy w:legacy="1" w:legacySpace="0" w:legacyIndent="283"/>
      <w:lvlJc w:val="left"/>
      <w:pPr>
        <w:ind w:left="2268" w:hanging="283"/>
      </w:pPr>
      <w:rPr>
        <w:rFonts w:ascii="Times New Roman" w:hAnsi="Times New Roman" w:hint="default"/>
        <w:b/>
        <w:i w:val="0"/>
        <w:sz w:val="24"/>
        <w:szCs w:val="24"/>
        <w:u w:val="none"/>
      </w:rPr>
    </w:lvl>
    <w:lvl w:ilvl="1" w:tentative="1">
      <w:start w:val="1"/>
      <w:numFmt w:val="lowerLetter"/>
      <w:lvlText w:val="%2."/>
      <w:lvlJc w:val="left"/>
      <w:pPr>
        <w:ind w:left="3240" w:hanging="360"/>
      </w:pPr>
    </w:lvl>
    <w:lvl w:ilvl="2" w:tentative="1">
      <w:start w:val="1"/>
      <w:numFmt w:val="lowerRoman"/>
      <w:lvlText w:val="%3."/>
      <w:lvlJc w:val="right"/>
      <w:pPr>
        <w:ind w:left="3960" w:hanging="180"/>
      </w:pPr>
    </w:lvl>
    <w:lvl w:ilvl="3" w:tentative="1">
      <w:start w:val="1"/>
      <w:numFmt w:val="decimal"/>
      <w:lvlText w:val="%4."/>
      <w:lvlJc w:val="left"/>
      <w:pPr>
        <w:ind w:left="4680" w:hanging="360"/>
      </w:pPr>
    </w:lvl>
    <w:lvl w:ilvl="4" w:tentative="1">
      <w:start w:val="1"/>
      <w:numFmt w:val="lowerLetter"/>
      <w:lvlText w:val="%5."/>
      <w:lvlJc w:val="left"/>
      <w:pPr>
        <w:ind w:left="5400" w:hanging="360"/>
      </w:pPr>
    </w:lvl>
    <w:lvl w:ilvl="5" w:tentative="1">
      <w:start w:val="1"/>
      <w:numFmt w:val="lowerRoman"/>
      <w:lvlText w:val="%6."/>
      <w:lvlJc w:val="right"/>
      <w:pPr>
        <w:ind w:left="6120" w:hanging="180"/>
      </w:pPr>
    </w:lvl>
    <w:lvl w:ilvl="6" w:tentative="1">
      <w:start w:val="1"/>
      <w:numFmt w:val="decimal"/>
      <w:lvlText w:val="%7."/>
      <w:lvlJc w:val="left"/>
      <w:pPr>
        <w:ind w:left="6840" w:hanging="360"/>
      </w:pPr>
    </w:lvl>
    <w:lvl w:ilvl="7" w:tentative="1">
      <w:start w:val="1"/>
      <w:numFmt w:val="lowerLetter"/>
      <w:lvlText w:val="%8."/>
      <w:lvlJc w:val="left"/>
      <w:pPr>
        <w:ind w:left="7560" w:hanging="360"/>
      </w:pPr>
    </w:lvl>
    <w:lvl w:ilvl="8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639149E"/>
    <w:multiLevelType w:val="hybridMultilevel"/>
    <w:tmpl w:val="3750601A"/>
    <w:lvl w:ilvl="0" w:tplc="0419000F">
      <w:start w:val="1"/>
      <w:numFmt w:val="decimal"/>
      <w:lvlText w:val="%1."/>
      <w:lvlJc w:val="left"/>
      <w:pPr>
        <w:tabs>
          <w:tab w:val="num" w:pos="6705"/>
        </w:tabs>
        <w:ind w:left="670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425"/>
        </w:tabs>
        <w:ind w:left="74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8145"/>
        </w:tabs>
        <w:ind w:left="81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8865"/>
        </w:tabs>
        <w:ind w:left="88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9585"/>
        </w:tabs>
        <w:ind w:left="95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10305"/>
        </w:tabs>
        <w:ind w:left="103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11025"/>
        </w:tabs>
        <w:ind w:left="110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11745"/>
        </w:tabs>
        <w:ind w:left="117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12465"/>
        </w:tabs>
        <w:ind w:left="12465" w:hanging="180"/>
      </w:pPr>
      <w:rPr>
        <w:rFonts w:cs="Times New Roman"/>
      </w:rPr>
    </w:lvl>
  </w:abstractNum>
  <w:abstractNum w:abstractNumId="9">
    <w:nsid w:val="2FAA5099"/>
    <w:multiLevelType w:val="singleLevel"/>
    <w:tmpl w:val="96E07432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</w:abstractNum>
  <w:abstractNum w:abstractNumId="10">
    <w:nsid w:val="36290E7B"/>
    <w:multiLevelType w:val="multilevel"/>
    <w:tmpl w:val="66D0A8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11">
    <w:nsid w:val="36AB735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2">
    <w:nsid w:val="3F66681B"/>
    <w:multiLevelType w:val="multilevel"/>
    <w:tmpl w:val="4EEAF21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9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08" w:hanging="1800"/>
      </w:pPr>
      <w:rPr>
        <w:rFonts w:hint="default"/>
      </w:rPr>
    </w:lvl>
  </w:abstractNum>
  <w:abstractNum w:abstractNumId="13">
    <w:nsid w:val="40105D49"/>
    <w:multiLevelType w:val="multilevel"/>
    <w:tmpl w:val="88BAF302"/>
    <w:lvl w:ilvl="0">
      <w:start w:val="10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4">
    <w:nsid w:val="44AF24E3"/>
    <w:multiLevelType w:val="multilevel"/>
    <w:tmpl w:val="A20A0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292"/>
        </w:tabs>
        <w:ind w:left="229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078"/>
        </w:tabs>
        <w:ind w:left="307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224"/>
        </w:tabs>
        <w:ind w:left="422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010"/>
        </w:tabs>
        <w:ind w:left="501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56"/>
        </w:tabs>
        <w:ind w:left="615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42"/>
        </w:tabs>
        <w:ind w:left="694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088"/>
        </w:tabs>
        <w:ind w:left="8088" w:hanging="1800"/>
      </w:pPr>
      <w:rPr>
        <w:rFonts w:cs="Times New Roman" w:hint="default"/>
      </w:rPr>
    </w:lvl>
  </w:abstractNum>
  <w:abstractNum w:abstractNumId="15">
    <w:nsid w:val="47A12EE8"/>
    <w:multiLevelType w:val="multilevel"/>
    <w:tmpl w:val="2C5C0AA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cs="Times New Roman" w:hint="default"/>
      </w:rPr>
    </w:lvl>
  </w:abstractNum>
  <w:abstractNum w:abstractNumId="16">
    <w:nsid w:val="4BD142B8"/>
    <w:multiLevelType w:val="multilevel"/>
    <w:tmpl w:val="B78ACB5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17">
    <w:nsid w:val="4C575E5B"/>
    <w:multiLevelType w:val="singleLevel"/>
    <w:tmpl w:val="1B56F1FA"/>
    <w:lvl w:ilvl="0">
      <w:start w:val="2"/>
      <w:numFmt w:val="decimal"/>
      <w:lvlText w:val="7.%1."/>
      <w:legacy w:legacy="1" w:legacySpace="0" w:legacyIndent="706"/>
      <w:lvlJc w:val="left"/>
      <w:rPr>
        <w:rFonts w:ascii="Times New Roman" w:hAnsi="Times New Roman" w:cs="Times New Roman" w:hint="default"/>
      </w:rPr>
    </w:lvl>
  </w:abstractNum>
  <w:abstractNum w:abstractNumId="18">
    <w:nsid w:val="4E3B709E"/>
    <w:multiLevelType w:val="hybridMultilevel"/>
    <w:tmpl w:val="68B2D458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  <w:rPr>
        <w:rFonts w:cs="Times New Roman"/>
      </w:rPr>
    </w:lvl>
  </w:abstractNum>
  <w:abstractNum w:abstractNumId="19">
    <w:nsid w:val="50A179E7"/>
    <w:multiLevelType w:val="multilevel"/>
    <w:tmpl w:val="CC1E162E"/>
    <w:lvl w:ilvl="0">
      <w:start w:val="4"/>
      <w:numFmt w:val="decimal"/>
      <w:lvlText w:val="%1."/>
      <w:lvlJc w:val="left"/>
      <w:pPr>
        <w:ind w:left="1288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88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648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648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200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2008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2368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368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728" w:hanging="1800"/>
      </w:pPr>
      <w:rPr>
        <w:rFonts w:hint="default"/>
        <w:sz w:val="22"/>
      </w:rPr>
    </w:lvl>
  </w:abstractNum>
  <w:abstractNum w:abstractNumId="20">
    <w:nsid w:val="529E2B40"/>
    <w:multiLevelType w:val="hybridMultilevel"/>
    <w:tmpl w:val="FB80F4EC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66A17A90"/>
    <w:multiLevelType w:val="hybridMultilevel"/>
    <w:tmpl w:val="643CCF18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2">
    <w:nsid w:val="7DEE778A"/>
    <w:multiLevelType w:val="multilevel"/>
    <w:tmpl w:val="659C67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18"/>
  </w:num>
  <w:num w:numId="8">
    <w:abstractNumId w:val="14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20"/>
  </w:num>
  <w:num w:numId="14">
    <w:abstractNumId w:val="21"/>
  </w:num>
  <w:num w:numId="15">
    <w:abstractNumId w:val="8"/>
  </w:num>
  <w:num w:numId="16">
    <w:abstractNumId w:val="10"/>
  </w:num>
  <w:num w:numId="17">
    <w:abstractNumId w:val="22"/>
  </w:num>
  <w:num w:numId="18">
    <w:abstractNumId w:val="12"/>
  </w:num>
  <w:num w:numId="19">
    <w:abstractNumId w:val="7"/>
  </w:num>
  <w:num w:numId="20">
    <w:abstractNumId w:val="19"/>
  </w:num>
  <w:num w:numId="21">
    <w:abstractNumId w:val="13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FE"/>
    <w:rsid w:val="00000C60"/>
    <w:rsid w:val="00000F90"/>
    <w:rsid w:val="00003AD4"/>
    <w:rsid w:val="00004C08"/>
    <w:rsid w:val="0000644A"/>
    <w:rsid w:val="000064DE"/>
    <w:rsid w:val="000100A3"/>
    <w:rsid w:val="00010382"/>
    <w:rsid w:val="000125DC"/>
    <w:rsid w:val="00014E75"/>
    <w:rsid w:val="00017E3A"/>
    <w:rsid w:val="00020774"/>
    <w:rsid w:val="000232A6"/>
    <w:rsid w:val="00026CEA"/>
    <w:rsid w:val="000271AF"/>
    <w:rsid w:val="0003397F"/>
    <w:rsid w:val="00034F3E"/>
    <w:rsid w:val="0003510B"/>
    <w:rsid w:val="00037A53"/>
    <w:rsid w:val="00040C14"/>
    <w:rsid w:val="00042E50"/>
    <w:rsid w:val="00043588"/>
    <w:rsid w:val="00050857"/>
    <w:rsid w:val="00061941"/>
    <w:rsid w:val="00063DAD"/>
    <w:rsid w:val="00067EAD"/>
    <w:rsid w:val="00071A31"/>
    <w:rsid w:val="0007412F"/>
    <w:rsid w:val="00081BCA"/>
    <w:rsid w:val="00084B43"/>
    <w:rsid w:val="00087761"/>
    <w:rsid w:val="0009086F"/>
    <w:rsid w:val="000941EA"/>
    <w:rsid w:val="000946FB"/>
    <w:rsid w:val="00094D63"/>
    <w:rsid w:val="00094E68"/>
    <w:rsid w:val="000A142B"/>
    <w:rsid w:val="000A193D"/>
    <w:rsid w:val="000B1B4E"/>
    <w:rsid w:val="000B2C4E"/>
    <w:rsid w:val="000B585E"/>
    <w:rsid w:val="000B6F7B"/>
    <w:rsid w:val="000C3227"/>
    <w:rsid w:val="000C52A0"/>
    <w:rsid w:val="000D512F"/>
    <w:rsid w:val="000D539E"/>
    <w:rsid w:val="000D59F5"/>
    <w:rsid w:val="000E2A80"/>
    <w:rsid w:val="000E2CE7"/>
    <w:rsid w:val="000E4462"/>
    <w:rsid w:val="000F13DB"/>
    <w:rsid w:val="000F14CC"/>
    <w:rsid w:val="000F1CD9"/>
    <w:rsid w:val="000F48DD"/>
    <w:rsid w:val="000F5158"/>
    <w:rsid w:val="000F5ECA"/>
    <w:rsid w:val="000F7FB0"/>
    <w:rsid w:val="00100450"/>
    <w:rsid w:val="00102738"/>
    <w:rsid w:val="00105F74"/>
    <w:rsid w:val="00110553"/>
    <w:rsid w:val="00110612"/>
    <w:rsid w:val="00112325"/>
    <w:rsid w:val="00115CED"/>
    <w:rsid w:val="0011604B"/>
    <w:rsid w:val="0011769B"/>
    <w:rsid w:val="00124069"/>
    <w:rsid w:val="00127057"/>
    <w:rsid w:val="001434FE"/>
    <w:rsid w:val="0014632B"/>
    <w:rsid w:val="00151408"/>
    <w:rsid w:val="001514A5"/>
    <w:rsid w:val="00151C68"/>
    <w:rsid w:val="00155369"/>
    <w:rsid w:val="00155EF6"/>
    <w:rsid w:val="00161AD7"/>
    <w:rsid w:val="00162955"/>
    <w:rsid w:val="00163063"/>
    <w:rsid w:val="0016454A"/>
    <w:rsid w:val="00166D1D"/>
    <w:rsid w:val="001670A1"/>
    <w:rsid w:val="001673BC"/>
    <w:rsid w:val="00170AC5"/>
    <w:rsid w:val="00174386"/>
    <w:rsid w:val="00174CAB"/>
    <w:rsid w:val="00174F2B"/>
    <w:rsid w:val="00176EB4"/>
    <w:rsid w:val="00185934"/>
    <w:rsid w:val="001861A3"/>
    <w:rsid w:val="00186365"/>
    <w:rsid w:val="00190636"/>
    <w:rsid w:val="00190964"/>
    <w:rsid w:val="00190D2D"/>
    <w:rsid w:val="00191A6D"/>
    <w:rsid w:val="00192113"/>
    <w:rsid w:val="00193860"/>
    <w:rsid w:val="001948E6"/>
    <w:rsid w:val="001A4795"/>
    <w:rsid w:val="001A56CA"/>
    <w:rsid w:val="001B45E7"/>
    <w:rsid w:val="001B64D0"/>
    <w:rsid w:val="001B77E9"/>
    <w:rsid w:val="001C0B12"/>
    <w:rsid w:val="001C2598"/>
    <w:rsid w:val="001C439C"/>
    <w:rsid w:val="001D0D24"/>
    <w:rsid w:val="001D48A3"/>
    <w:rsid w:val="001E00A9"/>
    <w:rsid w:val="001E2E31"/>
    <w:rsid w:val="001E3A86"/>
    <w:rsid w:val="001E482C"/>
    <w:rsid w:val="001E5AFB"/>
    <w:rsid w:val="001F061E"/>
    <w:rsid w:val="001F158E"/>
    <w:rsid w:val="001F56C7"/>
    <w:rsid w:val="001F57E5"/>
    <w:rsid w:val="001F620C"/>
    <w:rsid w:val="001F6F07"/>
    <w:rsid w:val="001F721E"/>
    <w:rsid w:val="00201EA4"/>
    <w:rsid w:val="00204BDB"/>
    <w:rsid w:val="0020563C"/>
    <w:rsid w:val="0020566D"/>
    <w:rsid w:val="00205E21"/>
    <w:rsid w:val="002065A1"/>
    <w:rsid w:val="002070BD"/>
    <w:rsid w:val="00207357"/>
    <w:rsid w:val="00207600"/>
    <w:rsid w:val="00210952"/>
    <w:rsid w:val="00212A5B"/>
    <w:rsid w:val="002148C7"/>
    <w:rsid w:val="002159F1"/>
    <w:rsid w:val="00216255"/>
    <w:rsid w:val="002174F6"/>
    <w:rsid w:val="00225342"/>
    <w:rsid w:val="00230893"/>
    <w:rsid w:val="00232054"/>
    <w:rsid w:val="00232F99"/>
    <w:rsid w:val="002342F9"/>
    <w:rsid w:val="0023431A"/>
    <w:rsid w:val="002353D8"/>
    <w:rsid w:val="002365BF"/>
    <w:rsid w:val="002419DB"/>
    <w:rsid w:val="00252572"/>
    <w:rsid w:val="00252C42"/>
    <w:rsid w:val="00252EB8"/>
    <w:rsid w:val="002533EB"/>
    <w:rsid w:val="00254278"/>
    <w:rsid w:val="00254C2B"/>
    <w:rsid w:val="00255858"/>
    <w:rsid w:val="00256EA0"/>
    <w:rsid w:val="00261823"/>
    <w:rsid w:val="00265039"/>
    <w:rsid w:val="00271DB6"/>
    <w:rsid w:val="00272133"/>
    <w:rsid w:val="002832E3"/>
    <w:rsid w:val="0028370E"/>
    <w:rsid w:val="002843F1"/>
    <w:rsid w:val="00284E2B"/>
    <w:rsid w:val="00286120"/>
    <w:rsid w:val="002877AD"/>
    <w:rsid w:val="00290976"/>
    <w:rsid w:val="002949A5"/>
    <w:rsid w:val="0029528F"/>
    <w:rsid w:val="002A3B6A"/>
    <w:rsid w:val="002A4B61"/>
    <w:rsid w:val="002B2A5C"/>
    <w:rsid w:val="002B555A"/>
    <w:rsid w:val="002B7597"/>
    <w:rsid w:val="002C2925"/>
    <w:rsid w:val="002C2F4A"/>
    <w:rsid w:val="002C3517"/>
    <w:rsid w:val="002D031C"/>
    <w:rsid w:val="002D42D2"/>
    <w:rsid w:val="002D551C"/>
    <w:rsid w:val="002D5FD3"/>
    <w:rsid w:val="002D6539"/>
    <w:rsid w:val="002D6E91"/>
    <w:rsid w:val="002D6EFB"/>
    <w:rsid w:val="002D7307"/>
    <w:rsid w:val="002E0A86"/>
    <w:rsid w:val="002E3193"/>
    <w:rsid w:val="002E5942"/>
    <w:rsid w:val="002E7837"/>
    <w:rsid w:val="002F3BFF"/>
    <w:rsid w:val="002F5944"/>
    <w:rsid w:val="002F7F2E"/>
    <w:rsid w:val="0030291D"/>
    <w:rsid w:val="00306B26"/>
    <w:rsid w:val="00307065"/>
    <w:rsid w:val="0031464C"/>
    <w:rsid w:val="003213FE"/>
    <w:rsid w:val="003225B8"/>
    <w:rsid w:val="003260A3"/>
    <w:rsid w:val="00334E72"/>
    <w:rsid w:val="0033588D"/>
    <w:rsid w:val="003374A0"/>
    <w:rsid w:val="00341EBE"/>
    <w:rsid w:val="00346159"/>
    <w:rsid w:val="003545A6"/>
    <w:rsid w:val="00355B21"/>
    <w:rsid w:val="00357778"/>
    <w:rsid w:val="00360BA5"/>
    <w:rsid w:val="00360F68"/>
    <w:rsid w:val="003626B0"/>
    <w:rsid w:val="00363B43"/>
    <w:rsid w:val="00372F22"/>
    <w:rsid w:val="0037595E"/>
    <w:rsid w:val="003839C5"/>
    <w:rsid w:val="00384088"/>
    <w:rsid w:val="003865C2"/>
    <w:rsid w:val="00387104"/>
    <w:rsid w:val="00387637"/>
    <w:rsid w:val="003932DA"/>
    <w:rsid w:val="00395396"/>
    <w:rsid w:val="003A03A8"/>
    <w:rsid w:val="003A056F"/>
    <w:rsid w:val="003A12C7"/>
    <w:rsid w:val="003A2EB8"/>
    <w:rsid w:val="003A68B9"/>
    <w:rsid w:val="003B456E"/>
    <w:rsid w:val="003B768A"/>
    <w:rsid w:val="003C08D4"/>
    <w:rsid w:val="003C0BBA"/>
    <w:rsid w:val="003C526D"/>
    <w:rsid w:val="003D11D7"/>
    <w:rsid w:val="003D2170"/>
    <w:rsid w:val="003D3C9A"/>
    <w:rsid w:val="003D513F"/>
    <w:rsid w:val="003D57C0"/>
    <w:rsid w:val="003D7683"/>
    <w:rsid w:val="003E1250"/>
    <w:rsid w:val="003E151D"/>
    <w:rsid w:val="003F0F43"/>
    <w:rsid w:val="003F4615"/>
    <w:rsid w:val="003F57EE"/>
    <w:rsid w:val="003F6D89"/>
    <w:rsid w:val="00401936"/>
    <w:rsid w:val="00405FC3"/>
    <w:rsid w:val="00410482"/>
    <w:rsid w:val="00415D97"/>
    <w:rsid w:val="004170DD"/>
    <w:rsid w:val="0041746D"/>
    <w:rsid w:val="00417F5D"/>
    <w:rsid w:val="0042581E"/>
    <w:rsid w:val="00425BD1"/>
    <w:rsid w:val="00425FD9"/>
    <w:rsid w:val="004303C8"/>
    <w:rsid w:val="00430D45"/>
    <w:rsid w:val="004340CF"/>
    <w:rsid w:val="004358FD"/>
    <w:rsid w:val="00441BA4"/>
    <w:rsid w:val="0044264B"/>
    <w:rsid w:val="0045093A"/>
    <w:rsid w:val="004519DD"/>
    <w:rsid w:val="00455BEA"/>
    <w:rsid w:val="00456760"/>
    <w:rsid w:val="00463086"/>
    <w:rsid w:val="00463233"/>
    <w:rsid w:val="00465148"/>
    <w:rsid w:val="00466002"/>
    <w:rsid w:val="00466339"/>
    <w:rsid w:val="00467E9F"/>
    <w:rsid w:val="00472F7E"/>
    <w:rsid w:val="004735C0"/>
    <w:rsid w:val="004735F0"/>
    <w:rsid w:val="00473F89"/>
    <w:rsid w:val="00477F08"/>
    <w:rsid w:val="00482130"/>
    <w:rsid w:val="00482C3C"/>
    <w:rsid w:val="00484101"/>
    <w:rsid w:val="00491AFD"/>
    <w:rsid w:val="00491F5F"/>
    <w:rsid w:val="00492A59"/>
    <w:rsid w:val="00494772"/>
    <w:rsid w:val="004A1D40"/>
    <w:rsid w:val="004A2576"/>
    <w:rsid w:val="004A6B5C"/>
    <w:rsid w:val="004B64C3"/>
    <w:rsid w:val="004B6BFF"/>
    <w:rsid w:val="004B6FC0"/>
    <w:rsid w:val="004C2460"/>
    <w:rsid w:val="004C2FB8"/>
    <w:rsid w:val="004D080D"/>
    <w:rsid w:val="004D1D1E"/>
    <w:rsid w:val="004D48C3"/>
    <w:rsid w:val="004D6274"/>
    <w:rsid w:val="004D7857"/>
    <w:rsid w:val="004D798D"/>
    <w:rsid w:val="004D7D21"/>
    <w:rsid w:val="004E283C"/>
    <w:rsid w:val="004E3025"/>
    <w:rsid w:val="004E5AAF"/>
    <w:rsid w:val="004E65F5"/>
    <w:rsid w:val="004F035F"/>
    <w:rsid w:val="004F0AEA"/>
    <w:rsid w:val="004F0EB5"/>
    <w:rsid w:val="004F126A"/>
    <w:rsid w:val="00500E10"/>
    <w:rsid w:val="005011E7"/>
    <w:rsid w:val="00503EC0"/>
    <w:rsid w:val="00507A8B"/>
    <w:rsid w:val="00507BFE"/>
    <w:rsid w:val="00514FA2"/>
    <w:rsid w:val="005206F8"/>
    <w:rsid w:val="00520D31"/>
    <w:rsid w:val="005224A1"/>
    <w:rsid w:val="0052251F"/>
    <w:rsid w:val="00523D50"/>
    <w:rsid w:val="0052789B"/>
    <w:rsid w:val="00533858"/>
    <w:rsid w:val="00536270"/>
    <w:rsid w:val="005375FD"/>
    <w:rsid w:val="005454A5"/>
    <w:rsid w:val="0055004A"/>
    <w:rsid w:val="0055159B"/>
    <w:rsid w:val="00565101"/>
    <w:rsid w:val="00573B30"/>
    <w:rsid w:val="005756BD"/>
    <w:rsid w:val="0057717F"/>
    <w:rsid w:val="00581B52"/>
    <w:rsid w:val="0058506A"/>
    <w:rsid w:val="0059581F"/>
    <w:rsid w:val="00595C92"/>
    <w:rsid w:val="005A16DA"/>
    <w:rsid w:val="005A31E2"/>
    <w:rsid w:val="005A39E6"/>
    <w:rsid w:val="005A625A"/>
    <w:rsid w:val="005A7739"/>
    <w:rsid w:val="005A7796"/>
    <w:rsid w:val="005A7B79"/>
    <w:rsid w:val="005B207C"/>
    <w:rsid w:val="005B3248"/>
    <w:rsid w:val="005B39B4"/>
    <w:rsid w:val="005C1BA2"/>
    <w:rsid w:val="005C3414"/>
    <w:rsid w:val="005C57DE"/>
    <w:rsid w:val="005C5F5D"/>
    <w:rsid w:val="005C7027"/>
    <w:rsid w:val="005C7A02"/>
    <w:rsid w:val="005D138A"/>
    <w:rsid w:val="005D15BA"/>
    <w:rsid w:val="005D37A1"/>
    <w:rsid w:val="005D3947"/>
    <w:rsid w:val="005D743B"/>
    <w:rsid w:val="005E10B3"/>
    <w:rsid w:val="005E5274"/>
    <w:rsid w:val="005E61B4"/>
    <w:rsid w:val="005F25B0"/>
    <w:rsid w:val="005F25D1"/>
    <w:rsid w:val="005F2606"/>
    <w:rsid w:val="005F5354"/>
    <w:rsid w:val="0060202F"/>
    <w:rsid w:val="00605630"/>
    <w:rsid w:val="00606662"/>
    <w:rsid w:val="00613CB4"/>
    <w:rsid w:val="00613E33"/>
    <w:rsid w:val="006204DE"/>
    <w:rsid w:val="006258AF"/>
    <w:rsid w:val="00634C12"/>
    <w:rsid w:val="00634FE0"/>
    <w:rsid w:val="00636F56"/>
    <w:rsid w:val="0063760F"/>
    <w:rsid w:val="00643721"/>
    <w:rsid w:val="00644A10"/>
    <w:rsid w:val="0064757A"/>
    <w:rsid w:val="00651C6F"/>
    <w:rsid w:val="00652262"/>
    <w:rsid w:val="006522D8"/>
    <w:rsid w:val="0065293D"/>
    <w:rsid w:val="00654DD3"/>
    <w:rsid w:val="006604FE"/>
    <w:rsid w:val="00666D94"/>
    <w:rsid w:val="006705B7"/>
    <w:rsid w:val="0067322D"/>
    <w:rsid w:val="00673F78"/>
    <w:rsid w:val="00675419"/>
    <w:rsid w:val="00676B72"/>
    <w:rsid w:val="006804A0"/>
    <w:rsid w:val="00683A05"/>
    <w:rsid w:val="00685F16"/>
    <w:rsid w:val="00686BA4"/>
    <w:rsid w:val="006900EB"/>
    <w:rsid w:val="00691255"/>
    <w:rsid w:val="00693BB8"/>
    <w:rsid w:val="00695C42"/>
    <w:rsid w:val="006A05BC"/>
    <w:rsid w:val="006A1247"/>
    <w:rsid w:val="006A139F"/>
    <w:rsid w:val="006A24C2"/>
    <w:rsid w:val="006A57B6"/>
    <w:rsid w:val="006A5B1B"/>
    <w:rsid w:val="006A71EC"/>
    <w:rsid w:val="006A7FE0"/>
    <w:rsid w:val="006B13E4"/>
    <w:rsid w:val="006B65E0"/>
    <w:rsid w:val="006C010B"/>
    <w:rsid w:val="006C1A45"/>
    <w:rsid w:val="006C30B5"/>
    <w:rsid w:val="006C3560"/>
    <w:rsid w:val="006C3CC2"/>
    <w:rsid w:val="006C4AD0"/>
    <w:rsid w:val="006C5A43"/>
    <w:rsid w:val="006C6956"/>
    <w:rsid w:val="006D0EEE"/>
    <w:rsid w:val="006D0F02"/>
    <w:rsid w:val="006D25A7"/>
    <w:rsid w:val="006D700D"/>
    <w:rsid w:val="006E00BE"/>
    <w:rsid w:val="006E20F3"/>
    <w:rsid w:val="006E226B"/>
    <w:rsid w:val="006E5601"/>
    <w:rsid w:val="006E64D3"/>
    <w:rsid w:val="006F1F75"/>
    <w:rsid w:val="006F310D"/>
    <w:rsid w:val="006F320D"/>
    <w:rsid w:val="006F44C2"/>
    <w:rsid w:val="006F5116"/>
    <w:rsid w:val="006F6B9D"/>
    <w:rsid w:val="006F7D2F"/>
    <w:rsid w:val="00704FB0"/>
    <w:rsid w:val="0070665A"/>
    <w:rsid w:val="007066B9"/>
    <w:rsid w:val="00707DE5"/>
    <w:rsid w:val="00717245"/>
    <w:rsid w:val="00721CB8"/>
    <w:rsid w:val="00725728"/>
    <w:rsid w:val="00727BAF"/>
    <w:rsid w:val="00733199"/>
    <w:rsid w:val="00733B0C"/>
    <w:rsid w:val="007343AD"/>
    <w:rsid w:val="007427D6"/>
    <w:rsid w:val="00742AAA"/>
    <w:rsid w:val="00743107"/>
    <w:rsid w:val="007439F5"/>
    <w:rsid w:val="00743DB1"/>
    <w:rsid w:val="007473BE"/>
    <w:rsid w:val="007539BA"/>
    <w:rsid w:val="007543B0"/>
    <w:rsid w:val="007579FB"/>
    <w:rsid w:val="007612EA"/>
    <w:rsid w:val="00765B33"/>
    <w:rsid w:val="00767622"/>
    <w:rsid w:val="007704AD"/>
    <w:rsid w:val="0077133B"/>
    <w:rsid w:val="00771572"/>
    <w:rsid w:val="00771F7F"/>
    <w:rsid w:val="00776086"/>
    <w:rsid w:val="00781F88"/>
    <w:rsid w:val="007870D8"/>
    <w:rsid w:val="0079057F"/>
    <w:rsid w:val="0079227C"/>
    <w:rsid w:val="0079431D"/>
    <w:rsid w:val="007A0448"/>
    <w:rsid w:val="007A12D4"/>
    <w:rsid w:val="007A230A"/>
    <w:rsid w:val="007A490B"/>
    <w:rsid w:val="007A62B3"/>
    <w:rsid w:val="007A7B41"/>
    <w:rsid w:val="007B00D3"/>
    <w:rsid w:val="007B09A9"/>
    <w:rsid w:val="007B1E31"/>
    <w:rsid w:val="007B56C6"/>
    <w:rsid w:val="007B5C34"/>
    <w:rsid w:val="007C0CC9"/>
    <w:rsid w:val="007C1693"/>
    <w:rsid w:val="007C23D6"/>
    <w:rsid w:val="007C2C72"/>
    <w:rsid w:val="007D628C"/>
    <w:rsid w:val="007E0E26"/>
    <w:rsid w:val="007E215F"/>
    <w:rsid w:val="007E6D36"/>
    <w:rsid w:val="007F2E0D"/>
    <w:rsid w:val="00800648"/>
    <w:rsid w:val="00802098"/>
    <w:rsid w:val="008050D4"/>
    <w:rsid w:val="00806677"/>
    <w:rsid w:val="00807CDF"/>
    <w:rsid w:val="008153CB"/>
    <w:rsid w:val="008212C9"/>
    <w:rsid w:val="0082377D"/>
    <w:rsid w:val="00825BD5"/>
    <w:rsid w:val="00830A84"/>
    <w:rsid w:val="00834013"/>
    <w:rsid w:val="00834642"/>
    <w:rsid w:val="0083558A"/>
    <w:rsid w:val="00835644"/>
    <w:rsid w:val="00845CD7"/>
    <w:rsid w:val="0084602B"/>
    <w:rsid w:val="00850C00"/>
    <w:rsid w:val="00850E9B"/>
    <w:rsid w:val="00850F0F"/>
    <w:rsid w:val="00851282"/>
    <w:rsid w:val="00855A1B"/>
    <w:rsid w:val="0085688D"/>
    <w:rsid w:val="008621D5"/>
    <w:rsid w:val="0086322F"/>
    <w:rsid w:val="00870CE0"/>
    <w:rsid w:val="00873533"/>
    <w:rsid w:val="00874D9C"/>
    <w:rsid w:val="00876DB0"/>
    <w:rsid w:val="0087703E"/>
    <w:rsid w:val="00885900"/>
    <w:rsid w:val="00885B46"/>
    <w:rsid w:val="0089327B"/>
    <w:rsid w:val="00893F4B"/>
    <w:rsid w:val="008944CD"/>
    <w:rsid w:val="0089780C"/>
    <w:rsid w:val="008A0969"/>
    <w:rsid w:val="008A4439"/>
    <w:rsid w:val="008A58AD"/>
    <w:rsid w:val="008B56E6"/>
    <w:rsid w:val="008B56EC"/>
    <w:rsid w:val="008C049B"/>
    <w:rsid w:val="008D15EF"/>
    <w:rsid w:val="008D40CD"/>
    <w:rsid w:val="008D419A"/>
    <w:rsid w:val="008D4A91"/>
    <w:rsid w:val="008D7796"/>
    <w:rsid w:val="008E1506"/>
    <w:rsid w:val="008E18FC"/>
    <w:rsid w:val="008E212F"/>
    <w:rsid w:val="008E6C14"/>
    <w:rsid w:val="008F1BCA"/>
    <w:rsid w:val="008F20B6"/>
    <w:rsid w:val="008F4250"/>
    <w:rsid w:val="008F7B23"/>
    <w:rsid w:val="00900CF1"/>
    <w:rsid w:val="0090487C"/>
    <w:rsid w:val="00906783"/>
    <w:rsid w:val="009067E9"/>
    <w:rsid w:val="009105B9"/>
    <w:rsid w:val="0091064B"/>
    <w:rsid w:val="00910F17"/>
    <w:rsid w:val="0091255B"/>
    <w:rsid w:val="009128A7"/>
    <w:rsid w:val="00913C81"/>
    <w:rsid w:val="00913F2E"/>
    <w:rsid w:val="00916145"/>
    <w:rsid w:val="00917E75"/>
    <w:rsid w:val="0092333A"/>
    <w:rsid w:val="00924465"/>
    <w:rsid w:val="00927A59"/>
    <w:rsid w:val="00935951"/>
    <w:rsid w:val="00944FC5"/>
    <w:rsid w:val="009467C4"/>
    <w:rsid w:val="0095430A"/>
    <w:rsid w:val="00955FAC"/>
    <w:rsid w:val="00957914"/>
    <w:rsid w:val="00963FCB"/>
    <w:rsid w:val="009652A0"/>
    <w:rsid w:val="009654E3"/>
    <w:rsid w:val="00971CE5"/>
    <w:rsid w:val="0097258E"/>
    <w:rsid w:val="00976ABD"/>
    <w:rsid w:val="00977CD7"/>
    <w:rsid w:val="00977E60"/>
    <w:rsid w:val="00987EB9"/>
    <w:rsid w:val="009911AE"/>
    <w:rsid w:val="009912FF"/>
    <w:rsid w:val="009A2DF7"/>
    <w:rsid w:val="009A3903"/>
    <w:rsid w:val="009A6945"/>
    <w:rsid w:val="009B1A06"/>
    <w:rsid w:val="009B2A25"/>
    <w:rsid w:val="009B44CF"/>
    <w:rsid w:val="009B60F3"/>
    <w:rsid w:val="009B7E41"/>
    <w:rsid w:val="009C4EEF"/>
    <w:rsid w:val="009D02C9"/>
    <w:rsid w:val="009D3535"/>
    <w:rsid w:val="009D511A"/>
    <w:rsid w:val="009D6DFF"/>
    <w:rsid w:val="009D775D"/>
    <w:rsid w:val="009E21D1"/>
    <w:rsid w:val="009E26AD"/>
    <w:rsid w:val="009E4880"/>
    <w:rsid w:val="009E4BFA"/>
    <w:rsid w:val="009E4C8A"/>
    <w:rsid w:val="009E789D"/>
    <w:rsid w:val="009F0A45"/>
    <w:rsid w:val="009F27F9"/>
    <w:rsid w:val="009F4AA4"/>
    <w:rsid w:val="009F585D"/>
    <w:rsid w:val="009F613E"/>
    <w:rsid w:val="00A01140"/>
    <w:rsid w:val="00A03618"/>
    <w:rsid w:val="00A11204"/>
    <w:rsid w:val="00A15A99"/>
    <w:rsid w:val="00A17CA1"/>
    <w:rsid w:val="00A22F13"/>
    <w:rsid w:val="00A25553"/>
    <w:rsid w:val="00A34047"/>
    <w:rsid w:val="00A3449C"/>
    <w:rsid w:val="00A423A7"/>
    <w:rsid w:val="00A45708"/>
    <w:rsid w:val="00A466E5"/>
    <w:rsid w:val="00A46C5E"/>
    <w:rsid w:val="00A470E3"/>
    <w:rsid w:val="00A47E73"/>
    <w:rsid w:val="00A61526"/>
    <w:rsid w:val="00A6210C"/>
    <w:rsid w:val="00A62987"/>
    <w:rsid w:val="00A632C5"/>
    <w:rsid w:val="00A64129"/>
    <w:rsid w:val="00A64AC6"/>
    <w:rsid w:val="00A67531"/>
    <w:rsid w:val="00A6772B"/>
    <w:rsid w:val="00A72244"/>
    <w:rsid w:val="00A7473D"/>
    <w:rsid w:val="00A7603E"/>
    <w:rsid w:val="00A766C9"/>
    <w:rsid w:val="00A7704E"/>
    <w:rsid w:val="00A77B25"/>
    <w:rsid w:val="00A84FC0"/>
    <w:rsid w:val="00A86B3C"/>
    <w:rsid w:val="00A910F3"/>
    <w:rsid w:val="00A916CC"/>
    <w:rsid w:val="00A9469B"/>
    <w:rsid w:val="00AA03FC"/>
    <w:rsid w:val="00AA536B"/>
    <w:rsid w:val="00AA64FD"/>
    <w:rsid w:val="00AA7CDE"/>
    <w:rsid w:val="00AB1018"/>
    <w:rsid w:val="00AB1417"/>
    <w:rsid w:val="00AB22CE"/>
    <w:rsid w:val="00AB3A1B"/>
    <w:rsid w:val="00AB3EC2"/>
    <w:rsid w:val="00AB5520"/>
    <w:rsid w:val="00AB5D37"/>
    <w:rsid w:val="00AB700A"/>
    <w:rsid w:val="00AB74AC"/>
    <w:rsid w:val="00AB76BD"/>
    <w:rsid w:val="00AB7950"/>
    <w:rsid w:val="00AB7E53"/>
    <w:rsid w:val="00AC4F95"/>
    <w:rsid w:val="00AC50DC"/>
    <w:rsid w:val="00AC5577"/>
    <w:rsid w:val="00AC71C6"/>
    <w:rsid w:val="00AD202A"/>
    <w:rsid w:val="00AD3AF8"/>
    <w:rsid w:val="00AD3B3B"/>
    <w:rsid w:val="00AE1EC7"/>
    <w:rsid w:val="00AE3178"/>
    <w:rsid w:val="00AE525C"/>
    <w:rsid w:val="00AE7F05"/>
    <w:rsid w:val="00AF14F7"/>
    <w:rsid w:val="00B02AA5"/>
    <w:rsid w:val="00B02C6C"/>
    <w:rsid w:val="00B054B8"/>
    <w:rsid w:val="00B056B2"/>
    <w:rsid w:val="00B07062"/>
    <w:rsid w:val="00B1084C"/>
    <w:rsid w:val="00B116C8"/>
    <w:rsid w:val="00B13471"/>
    <w:rsid w:val="00B16914"/>
    <w:rsid w:val="00B173AD"/>
    <w:rsid w:val="00B20B63"/>
    <w:rsid w:val="00B22048"/>
    <w:rsid w:val="00B2270E"/>
    <w:rsid w:val="00B25A54"/>
    <w:rsid w:val="00B303D8"/>
    <w:rsid w:val="00B30AA8"/>
    <w:rsid w:val="00B32F57"/>
    <w:rsid w:val="00B33457"/>
    <w:rsid w:val="00B34A8B"/>
    <w:rsid w:val="00B3629C"/>
    <w:rsid w:val="00B367A5"/>
    <w:rsid w:val="00B40D7E"/>
    <w:rsid w:val="00B42CF4"/>
    <w:rsid w:val="00B45B7B"/>
    <w:rsid w:val="00B45BEF"/>
    <w:rsid w:val="00B47891"/>
    <w:rsid w:val="00B611C6"/>
    <w:rsid w:val="00B617FD"/>
    <w:rsid w:val="00B63445"/>
    <w:rsid w:val="00B66333"/>
    <w:rsid w:val="00B66428"/>
    <w:rsid w:val="00B670E3"/>
    <w:rsid w:val="00B704CE"/>
    <w:rsid w:val="00B73C02"/>
    <w:rsid w:val="00B73F7F"/>
    <w:rsid w:val="00B7411F"/>
    <w:rsid w:val="00B7556F"/>
    <w:rsid w:val="00B82CEA"/>
    <w:rsid w:val="00B85B7F"/>
    <w:rsid w:val="00B873B0"/>
    <w:rsid w:val="00B96C98"/>
    <w:rsid w:val="00BA126D"/>
    <w:rsid w:val="00BA2052"/>
    <w:rsid w:val="00BA41FD"/>
    <w:rsid w:val="00BA4B46"/>
    <w:rsid w:val="00BB06F3"/>
    <w:rsid w:val="00BB0AFE"/>
    <w:rsid w:val="00BB2716"/>
    <w:rsid w:val="00BC4BBF"/>
    <w:rsid w:val="00BC62D2"/>
    <w:rsid w:val="00BD103B"/>
    <w:rsid w:val="00BD1043"/>
    <w:rsid w:val="00BD4549"/>
    <w:rsid w:val="00BD4FCB"/>
    <w:rsid w:val="00BD58DB"/>
    <w:rsid w:val="00BD5E67"/>
    <w:rsid w:val="00BE0920"/>
    <w:rsid w:val="00BE2929"/>
    <w:rsid w:val="00BE43A2"/>
    <w:rsid w:val="00BE5034"/>
    <w:rsid w:val="00BE6CD1"/>
    <w:rsid w:val="00BF24C3"/>
    <w:rsid w:val="00BF3AC0"/>
    <w:rsid w:val="00BF5A57"/>
    <w:rsid w:val="00C00511"/>
    <w:rsid w:val="00C00706"/>
    <w:rsid w:val="00C120B2"/>
    <w:rsid w:val="00C16A59"/>
    <w:rsid w:val="00C24628"/>
    <w:rsid w:val="00C24718"/>
    <w:rsid w:val="00C25D4F"/>
    <w:rsid w:val="00C30169"/>
    <w:rsid w:val="00C32BB2"/>
    <w:rsid w:val="00C360B5"/>
    <w:rsid w:val="00C36B59"/>
    <w:rsid w:val="00C4471B"/>
    <w:rsid w:val="00C519E0"/>
    <w:rsid w:val="00C537AA"/>
    <w:rsid w:val="00C56882"/>
    <w:rsid w:val="00C64950"/>
    <w:rsid w:val="00C65061"/>
    <w:rsid w:val="00C70414"/>
    <w:rsid w:val="00C71FDC"/>
    <w:rsid w:val="00C808FA"/>
    <w:rsid w:val="00C80B19"/>
    <w:rsid w:val="00C8128B"/>
    <w:rsid w:val="00C81E61"/>
    <w:rsid w:val="00C922D0"/>
    <w:rsid w:val="00C9450D"/>
    <w:rsid w:val="00C9580E"/>
    <w:rsid w:val="00C95930"/>
    <w:rsid w:val="00CA0A3C"/>
    <w:rsid w:val="00CA0D95"/>
    <w:rsid w:val="00CA3FB5"/>
    <w:rsid w:val="00CA41FC"/>
    <w:rsid w:val="00CB22BB"/>
    <w:rsid w:val="00CB3125"/>
    <w:rsid w:val="00CB63E9"/>
    <w:rsid w:val="00CB783D"/>
    <w:rsid w:val="00CC14CF"/>
    <w:rsid w:val="00CC20DD"/>
    <w:rsid w:val="00CC60D1"/>
    <w:rsid w:val="00CC6928"/>
    <w:rsid w:val="00CC6AE0"/>
    <w:rsid w:val="00CC7DEB"/>
    <w:rsid w:val="00CD0433"/>
    <w:rsid w:val="00CD095F"/>
    <w:rsid w:val="00CD4604"/>
    <w:rsid w:val="00CD4C36"/>
    <w:rsid w:val="00CD51AC"/>
    <w:rsid w:val="00CD75EA"/>
    <w:rsid w:val="00CE1056"/>
    <w:rsid w:val="00CE229F"/>
    <w:rsid w:val="00CE30C5"/>
    <w:rsid w:val="00CE623C"/>
    <w:rsid w:val="00CE7BA6"/>
    <w:rsid w:val="00CF6007"/>
    <w:rsid w:val="00D020A4"/>
    <w:rsid w:val="00D04CD2"/>
    <w:rsid w:val="00D04E7B"/>
    <w:rsid w:val="00D0568B"/>
    <w:rsid w:val="00D065F5"/>
    <w:rsid w:val="00D11229"/>
    <w:rsid w:val="00D11783"/>
    <w:rsid w:val="00D127C8"/>
    <w:rsid w:val="00D1570A"/>
    <w:rsid w:val="00D20BF0"/>
    <w:rsid w:val="00D225DC"/>
    <w:rsid w:val="00D22821"/>
    <w:rsid w:val="00D27E6E"/>
    <w:rsid w:val="00D304F1"/>
    <w:rsid w:val="00D36CDC"/>
    <w:rsid w:val="00D42ABE"/>
    <w:rsid w:val="00D42B9E"/>
    <w:rsid w:val="00D43C9B"/>
    <w:rsid w:val="00D47419"/>
    <w:rsid w:val="00D541A6"/>
    <w:rsid w:val="00D5504B"/>
    <w:rsid w:val="00D5722B"/>
    <w:rsid w:val="00D5765F"/>
    <w:rsid w:val="00D60D18"/>
    <w:rsid w:val="00D61204"/>
    <w:rsid w:val="00D645B1"/>
    <w:rsid w:val="00D66AE5"/>
    <w:rsid w:val="00D66CA5"/>
    <w:rsid w:val="00D6725B"/>
    <w:rsid w:val="00D73C3A"/>
    <w:rsid w:val="00D811F5"/>
    <w:rsid w:val="00D82A76"/>
    <w:rsid w:val="00D83851"/>
    <w:rsid w:val="00D83B45"/>
    <w:rsid w:val="00D8442A"/>
    <w:rsid w:val="00D87C49"/>
    <w:rsid w:val="00D90A7E"/>
    <w:rsid w:val="00D93BC4"/>
    <w:rsid w:val="00D94DBE"/>
    <w:rsid w:val="00D969A4"/>
    <w:rsid w:val="00D96B6C"/>
    <w:rsid w:val="00D96CCD"/>
    <w:rsid w:val="00DA2B9F"/>
    <w:rsid w:val="00DA2F36"/>
    <w:rsid w:val="00DA48EB"/>
    <w:rsid w:val="00DA4D4B"/>
    <w:rsid w:val="00DA5412"/>
    <w:rsid w:val="00DB11B7"/>
    <w:rsid w:val="00DB28E2"/>
    <w:rsid w:val="00DB530C"/>
    <w:rsid w:val="00DB6AFC"/>
    <w:rsid w:val="00DC1E1E"/>
    <w:rsid w:val="00DC2120"/>
    <w:rsid w:val="00DC6059"/>
    <w:rsid w:val="00DC7590"/>
    <w:rsid w:val="00DD0319"/>
    <w:rsid w:val="00DD0FBF"/>
    <w:rsid w:val="00DD3025"/>
    <w:rsid w:val="00DD48FC"/>
    <w:rsid w:val="00DE0525"/>
    <w:rsid w:val="00DE3C37"/>
    <w:rsid w:val="00DF1243"/>
    <w:rsid w:val="00DF55AC"/>
    <w:rsid w:val="00DF5ECE"/>
    <w:rsid w:val="00DF640C"/>
    <w:rsid w:val="00DF691C"/>
    <w:rsid w:val="00E00C7C"/>
    <w:rsid w:val="00E043B7"/>
    <w:rsid w:val="00E04433"/>
    <w:rsid w:val="00E055D9"/>
    <w:rsid w:val="00E05781"/>
    <w:rsid w:val="00E10C08"/>
    <w:rsid w:val="00E13DAB"/>
    <w:rsid w:val="00E20CD4"/>
    <w:rsid w:val="00E20E1E"/>
    <w:rsid w:val="00E21355"/>
    <w:rsid w:val="00E22093"/>
    <w:rsid w:val="00E236BC"/>
    <w:rsid w:val="00E24358"/>
    <w:rsid w:val="00E24DAE"/>
    <w:rsid w:val="00E25021"/>
    <w:rsid w:val="00E256DE"/>
    <w:rsid w:val="00E2694A"/>
    <w:rsid w:val="00E27DB5"/>
    <w:rsid w:val="00E302AA"/>
    <w:rsid w:val="00E318FA"/>
    <w:rsid w:val="00E31BA5"/>
    <w:rsid w:val="00E3322A"/>
    <w:rsid w:val="00E3434F"/>
    <w:rsid w:val="00E348AA"/>
    <w:rsid w:val="00E37737"/>
    <w:rsid w:val="00E37E31"/>
    <w:rsid w:val="00E4055F"/>
    <w:rsid w:val="00E414A5"/>
    <w:rsid w:val="00E42664"/>
    <w:rsid w:val="00E45F75"/>
    <w:rsid w:val="00E53362"/>
    <w:rsid w:val="00E5632B"/>
    <w:rsid w:val="00E56B19"/>
    <w:rsid w:val="00E56B75"/>
    <w:rsid w:val="00E57207"/>
    <w:rsid w:val="00E621D4"/>
    <w:rsid w:val="00E70653"/>
    <w:rsid w:val="00E71603"/>
    <w:rsid w:val="00E73455"/>
    <w:rsid w:val="00E74671"/>
    <w:rsid w:val="00E74B09"/>
    <w:rsid w:val="00E75285"/>
    <w:rsid w:val="00E754BF"/>
    <w:rsid w:val="00E773A5"/>
    <w:rsid w:val="00E801A3"/>
    <w:rsid w:val="00E81C2C"/>
    <w:rsid w:val="00E86D4F"/>
    <w:rsid w:val="00E87F20"/>
    <w:rsid w:val="00E94592"/>
    <w:rsid w:val="00E95F22"/>
    <w:rsid w:val="00E965B6"/>
    <w:rsid w:val="00EA08DE"/>
    <w:rsid w:val="00EA0AF0"/>
    <w:rsid w:val="00EA7841"/>
    <w:rsid w:val="00EB443D"/>
    <w:rsid w:val="00EB4A7E"/>
    <w:rsid w:val="00EB65E4"/>
    <w:rsid w:val="00EB7866"/>
    <w:rsid w:val="00EC05DF"/>
    <w:rsid w:val="00EC0674"/>
    <w:rsid w:val="00ED657A"/>
    <w:rsid w:val="00EE32B0"/>
    <w:rsid w:val="00EE79B3"/>
    <w:rsid w:val="00EE7DF2"/>
    <w:rsid w:val="00EF1881"/>
    <w:rsid w:val="00EF1BB0"/>
    <w:rsid w:val="00EF62B3"/>
    <w:rsid w:val="00F002C8"/>
    <w:rsid w:val="00F00864"/>
    <w:rsid w:val="00F025F2"/>
    <w:rsid w:val="00F05272"/>
    <w:rsid w:val="00F0786A"/>
    <w:rsid w:val="00F07B32"/>
    <w:rsid w:val="00F100BE"/>
    <w:rsid w:val="00F15B6C"/>
    <w:rsid w:val="00F16933"/>
    <w:rsid w:val="00F20F1A"/>
    <w:rsid w:val="00F2366F"/>
    <w:rsid w:val="00F246D5"/>
    <w:rsid w:val="00F3131D"/>
    <w:rsid w:val="00F31E9A"/>
    <w:rsid w:val="00F44CA3"/>
    <w:rsid w:val="00F44CEA"/>
    <w:rsid w:val="00F464AA"/>
    <w:rsid w:val="00F46F1E"/>
    <w:rsid w:val="00F52103"/>
    <w:rsid w:val="00F54355"/>
    <w:rsid w:val="00F54D1A"/>
    <w:rsid w:val="00F558AE"/>
    <w:rsid w:val="00F6252C"/>
    <w:rsid w:val="00F63057"/>
    <w:rsid w:val="00F74B65"/>
    <w:rsid w:val="00F75DEF"/>
    <w:rsid w:val="00F81432"/>
    <w:rsid w:val="00F814CC"/>
    <w:rsid w:val="00F836FE"/>
    <w:rsid w:val="00F85BAB"/>
    <w:rsid w:val="00F86E82"/>
    <w:rsid w:val="00F87179"/>
    <w:rsid w:val="00F87761"/>
    <w:rsid w:val="00F90F11"/>
    <w:rsid w:val="00F92D88"/>
    <w:rsid w:val="00FA0B72"/>
    <w:rsid w:val="00FA1E19"/>
    <w:rsid w:val="00FA2FEE"/>
    <w:rsid w:val="00FA49A3"/>
    <w:rsid w:val="00FA6A0C"/>
    <w:rsid w:val="00FB06A6"/>
    <w:rsid w:val="00FB77C2"/>
    <w:rsid w:val="00FC218B"/>
    <w:rsid w:val="00FC4682"/>
    <w:rsid w:val="00FC7F6C"/>
    <w:rsid w:val="00FD097A"/>
    <w:rsid w:val="00FD2568"/>
    <w:rsid w:val="00FD2984"/>
    <w:rsid w:val="00FD47CD"/>
    <w:rsid w:val="00FD5E16"/>
    <w:rsid w:val="00FD63F5"/>
    <w:rsid w:val="00FD7101"/>
    <w:rsid w:val="00FE01CB"/>
    <w:rsid w:val="00FE0726"/>
    <w:rsid w:val="00FE133F"/>
    <w:rsid w:val="00FE1932"/>
    <w:rsid w:val="00FE5817"/>
    <w:rsid w:val="00FE6710"/>
    <w:rsid w:val="00FE7307"/>
    <w:rsid w:val="00FE7343"/>
    <w:rsid w:val="00FE7638"/>
    <w:rsid w:val="00FF412C"/>
    <w:rsid w:val="00FF69D4"/>
    <w:rsid w:val="0258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9A9"/>
    <w:pPr>
      <w:widowControl w:val="0"/>
      <w:ind w:left="480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3225B8"/>
    <w:pPr>
      <w:keepNext/>
      <w:widowControl/>
      <w:spacing w:before="240" w:after="60"/>
      <w:ind w:left="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3225B8"/>
    <w:pPr>
      <w:keepNext/>
      <w:widowControl/>
      <w:spacing w:before="240" w:after="60"/>
      <w:ind w:left="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225B8"/>
    <w:pPr>
      <w:keepNext/>
      <w:widowControl/>
      <w:ind w:left="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3225B8"/>
    <w:pPr>
      <w:keepNext/>
      <w:widowControl/>
      <w:ind w:left="0"/>
      <w:jc w:val="both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17E75"/>
    <w:rPr>
      <w:rFonts w:ascii="Cambria" w:hAnsi="Cambria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17E75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17E75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17E75"/>
    <w:rPr>
      <w:rFonts w:ascii="Calibri" w:hAnsi="Calibri" w:cs="Times New Roman"/>
      <w:b/>
      <w:sz w:val="28"/>
    </w:rPr>
  </w:style>
  <w:style w:type="paragraph" w:styleId="a3">
    <w:name w:val="List"/>
    <w:basedOn w:val="a"/>
    <w:uiPriority w:val="99"/>
    <w:rsid w:val="003225B8"/>
    <w:pPr>
      <w:widowControl/>
      <w:ind w:left="283" w:hanging="283"/>
    </w:pPr>
    <w:rPr>
      <w:sz w:val="20"/>
    </w:rPr>
  </w:style>
  <w:style w:type="paragraph" w:styleId="21">
    <w:name w:val="List 2"/>
    <w:basedOn w:val="a"/>
    <w:uiPriority w:val="99"/>
    <w:rsid w:val="003225B8"/>
    <w:pPr>
      <w:widowControl/>
      <w:ind w:left="566" w:hanging="283"/>
    </w:pPr>
    <w:rPr>
      <w:sz w:val="20"/>
    </w:rPr>
  </w:style>
  <w:style w:type="paragraph" w:styleId="a4">
    <w:name w:val="List Continue"/>
    <w:basedOn w:val="a"/>
    <w:uiPriority w:val="99"/>
    <w:rsid w:val="003225B8"/>
    <w:pPr>
      <w:widowControl/>
      <w:spacing w:after="120"/>
      <w:ind w:left="283"/>
    </w:pPr>
    <w:rPr>
      <w:sz w:val="20"/>
    </w:rPr>
  </w:style>
  <w:style w:type="paragraph" w:styleId="a5">
    <w:name w:val="Body Text"/>
    <w:basedOn w:val="a"/>
    <w:link w:val="a6"/>
    <w:uiPriority w:val="99"/>
    <w:rsid w:val="003225B8"/>
    <w:pPr>
      <w:widowControl/>
      <w:spacing w:after="120"/>
      <w:ind w:left="0"/>
    </w:pPr>
    <w:rPr>
      <w:sz w:val="20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17E75"/>
    <w:rPr>
      <w:rFonts w:cs="Times New Roman"/>
      <w:sz w:val="20"/>
    </w:rPr>
  </w:style>
  <w:style w:type="paragraph" w:styleId="22">
    <w:name w:val="Body Text 2"/>
    <w:basedOn w:val="a"/>
    <w:link w:val="23"/>
    <w:uiPriority w:val="99"/>
    <w:rsid w:val="003225B8"/>
    <w:pPr>
      <w:widowControl/>
      <w:tabs>
        <w:tab w:val="left" w:pos="2127"/>
      </w:tabs>
      <w:ind w:left="0"/>
      <w:jc w:val="both"/>
    </w:pPr>
    <w:rPr>
      <w:sz w:val="20"/>
    </w:rPr>
  </w:style>
  <w:style w:type="character" w:customStyle="1" w:styleId="23">
    <w:name w:val="Основной текст 2 Знак"/>
    <w:basedOn w:val="a0"/>
    <w:link w:val="22"/>
    <w:uiPriority w:val="99"/>
    <w:semiHidden/>
    <w:locked/>
    <w:rsid w:val="00917E75"/>
    <w:rPr>
      <w:rFonts w:cs="Times New Roman"/>
      <w:sz w:val="20"/>
    </w:rPr>
  </w:style>
  <w:style w:type="paragraph" w:styleId="a7">
    <w:name w:val="header"/>
    <w:basedOn w:val="a"/>
    <w:link w:val="a8"/>
    <w:uiPriority w:val="99"/>
    <w:rsid w:val="003225B8"/>
    <w:pPr>
      <w:widowControl/>
      <w:tabs>
        <w:tab w:val="center" w:pos="4153"/>
        <w:tab w:val="right" w:pos="8306"/>
      </w:tabs>
      <w:ind w:left="0"/>
    </w:pPr>
    <w:rPr>
      <w:sz w:val="20"/>
    </w:r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917E75"/>
    <w:rPr>
      <w:rFonts w:cs="Times New Roman"/>
      <w:sz w:val="20"/>
    </w:rPr>
  </w:style>
  <w:style w:type="character" w:styleId="a9">
    <w:name w:val="page number"/>
    <w:basedOn w:val="a0"/>
    <w:uiPriority w:val="99"/>
    <w:rsid w:val="003225B8"/>
    <w:rPr>
      <w:rFonts w:cs="Times New Roman"/>
    </w:rPr>
  </w:style>
  <w:style w:type="paragraph" w:styleId="aa">
    <w:name w:val="Title"/>
    <w:basedOn w:val="a"/>
    <w:link w:val="ab"/>
    <w:uiPriority w:val="99"/>
    <w:qFormat/>
    <w:rsid w:val="003225B8"/>
    <w:pPr>
      <w:widowControl/>
      <w:ind w:left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b">
    <w:name w:val="Название Знак"/>
    <w:basedOn w:val="a0"/>
    <w:link w:val="aa"/>
    <w:uiPriority w:val="99"/>
    <w:locked/>
    <w:rsid w:val="00917E75"/>
    <w:rPr>
      <w:rFonts w:ascii="Cambria" w:hAnsi="Cambria" w:cs="Times New Roman"/>
      <w:b/>
      <w:kern w:val="28"/>
      <w:sz w:val="32"/>
    </w:rPr>
  </w:style>
  <w:style w:type="paragraph" w:styleId="31">
    <w:name w:val="Body Text 3"/>
    <w:basedOn w:val="a"/>
    <w:link w:val="32"/>
    <w:uiPriority w:val="99"/>
    <w:rsid w:val="003225B8"/>
    <w:pPr>
      <w:widowControl/>
      <w:ind w:left="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locked/>
    <w:rsid w:val="00917E75"/>
    <w:rPr>
      <w:rFonts w:cs="Times New Roman"/>
      <w:sz w:val="16"/>
    </w:rPr>
  </w:style>
  <w:style w:type="paragraph" w:styleId="ac">
    <w:name w:val="Body Text Indent"/>
    <w:basedOn w:val="a"/>
    <w:link w:val="ad"/>
    <w:uiPriority w:val="99"/>
    <w:rsid w:val="003225B8"/>
    <w:pPr>
      <w:widowControl/>
      <w:spacing w:after="120"/>
      <w:ind w:left="283"/>
    </w:pPr>
    <w:rPr>
      <w:sz w:val="20"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locked/>
    <w:rsid w:val="00917E75"/>
    <w:rPr>
      <w:rFonts w:cs="Times New Roman"/>
      <w:sz w:val="20"/>
    </w:rPr>
  </w:style>
  <w:style w:type="paragraph" w:styleId="ae">
    <w:name w:val="footer"/>
    <w:basedOn w:val="a"/>
    <w:link w:val="af"/>
    <w:uiPriority w:val="99"/>
    <w:rsid w:val="00733199"/>
    <w:pPr>
      <w:widowControl/>
      <w:tabs>
        <w:tab w:val="center" w:pos="4677"/>
        <w:tab w:val="right" w:pos="9355"/>
      </w:tabs>
      <w:ind w:left="0"/>
    </w:pPr>
    <w:rPr>
      <w:sz w:val="20"/>
    </w:rPr>
  </w:style>
  <w:style w:type="character" w:customStyle="1" w:styleId="af">
    <w:name w:val="Нижний колонтитул Знак"/>
    <w:basedOn w:val="a0"/>
    <w:link w:val="ae"/>
    <w:uiPriority w:val="99"/>
    <w:semiHidden/>
    <w:locked/>
    <w:rsid w:val="00917E75"/>
    <w:rPr>
      <w:rFonts w:cs="Times New Roman"/>
      <w:sz w:val="20"/>
    </w:rPr>
  </w:style>
  <w:style w:type="table" w:styleId="af0">
    <w:name w:val="Table Grid"/>
    <w:basedOn w:val="a1"/>
    <w:uiPriority w:val="99"/>
    <w:rsid w:val="00166D1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Реквизиты"/>
    <w:basedOn w:val="a"/>
    <w:uiPriority w:val="99"/>
    <w:rsid w:val="00CC60D1"/>
    <w:pPr>
      <w:widowControl/>
      <w:snapToGrid w:val="0"/>
      <w:ind w:left="0"/>
      <w:jc w:val="both"/>
    </w:pPr>
    <w:rPr>
      <w:rFonts w:ascii="Tahoma" w:hAnsi="Tahoma"/>
      <w:sz w:val="16"/>
    </w:rPr>
  </w:style>
  <w:style w:type="character" w:customStyle="1" w:styleId="Normal">
    <w:name w:val="Normal Знак"/>
    <w:uiPriority w:val="99"/>
    <w:locked/>
    <w:rsid w:val="000D512F"/>
    <w:rPr>
      <w:snapToGrid w:val="0"/>
      <w:sz w:val="24"/>
      <w:lang w:val="ru-RU" w:eastAsia="ru-RU"/>
    </w:rPr>
  </w:style>
  <w:style w:type="paragraph" w:customStyle="1" w:styleId="ConsNormal">
    <w:name w:val="ConsNormal"/>
    <w:uiPriority w:val="99"/>
    <w:rsid w:val="00B20B63"/>
    <w:pPr>
      <w:widowControl w:val="0"/>
      <w:suppressAutoHyphens/>
      <w:autoSpaceDE w:val="0"/>
      <w:adjustRightInd w:val="0"/>
      <w:spacing w:line="360" w:lineRule="atLeast"/>
      <w:ind w:right="19772" w:firstLine="720"/>
      <w:jc w:val="both"/>
      <w:textAlignment w:val="baseline"/>
    </w:pPr>
    <w:rPr>
      <w:rFonts w:ascii="Arial" w:hAnsi="Arial" w:cs="Arial"/>
      <w:sz w:val="20"/>
      <w:szCs w:val="20"/>
      <w:lang w:eastAsia="ar-SA"/>
    </w:rPr>
  </w:style>
  <w:style w:type="paragraph" w:customStyle="1" w:styleId="ConsNonformat">
    <w:name w:val="ConsNonformat"/>
    <w:uiPriority w:val="99"/>
    <w:rsid w:val="00B20B63"/>
    <w:pPr>
      <w:widowControl w:val="0"/>
      <w:suppressAutoHyphens/>
      <w:autoSpaceDE w:val="0"/>
      <w:adjustRightInd w:val="0"/>
      <w:spacing w:line="360" w:lineRule="atLeast"/>
      <w:ind w:right="19772"/>
      <w:jc w:val="both"/>
      <w:textAlignment w:val="baseline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11">
    <w:name w:val="Без интервала1"/>
    <w:link w:val="af2"/>
    <w:uiPriority w:val="99"/>
    <w:rsid w:val="00B20B63"/>
  </w:style>
  <w:style w:type="character" w:customStyle="1" w:styleId="af2">
    <w:name w:val="Без интервала Знак"/>
    <w:link w:val="11"/>
    <w:uiPriority w:val="99"/>
    <w:locked/>
    <w:rsid w:val="00B20B63"/>
    <w:rPr>
      <w:sz w:val="22"/>
      <w:lang w:val="ru-RU" w:eastAsia="ru-RU"/>
    </w:rPr>
  </w:style>
  <w:style w:type="paragraph" w:customStyle="1" w:styleId="ConsCell">
    <w:name w:val="ConsCell"/>
    <w:uiPriority w:val="99"/>
    <w:rsid w:val="00B20B63"/>
    <w:pPr>
      <w:widowControl w:val="0"/>
      <w:suppressAutoHyphens/>
      <w:autoSpaceDE w:val="0"/>
      <w:adjustRightInd w:val="0"/>
      <w:spacing w:line="360" w:lineRule="atLeast"/>
      <w:ind w:right="19772"/>
      <w:jc w:val="both"/>
      <w:textAlignment w:val="baseline"/>
    </w:pPr>
    <w:rPr>
      <w:rFonts w:ascii="Arial" w:hAnsi="Arial" w:cs="Arial"/>
      <w:lang w:eastAsia="ar-SA"/>
    </w:rPr>
  </w:style>
  <w:style w:type="paragraph" w:styleId="af3">
    <w:name w:val="Normal (Web)"/>
    <w:basedOn w:val="a"/>
    <w:uiPriority w:val="99"/>
    <w:semiHidden/>
    <w:rsid w:val="00272133"/>
    <w:rPr>
      <w:szCs w:val="24"/>
    </w:rPr>
  </w:style>
  <w:style w:type="paragraph" w:customStyle="1" w:styleId="msolistparagraphmailrucssattributepostfixmailrucssattributepostfix">
    <w:name w:val="msolistparagraph_mailru_css_attribute_postfix_mailru_css_attribute_postfix"/>
    <w:basedOn w:val="a"/>
    <w:uiPriority w:val="99"/>
    <w:rsid w:val="002D031C"/>
    <w:pPr>
      <w:widowControl/>
      <w:spacing w:before="100" w:beforeAutospacing="1" w:after="100" w:afterAutospacing="1"/>
      <w:ind w:left="0"/>
    </w:pPr>
    <w:rPr>
      <w:szCs w:val="24"/>
    </w:rPr>
  </w:style>
  <w:style w:type="paragraph" w:styleId="af4">
    <w:name w:val="List Paragraph"/>
    <w:basedOn w:val="a"/>
    <w:uiPriority w:val="34"/>
    <w:qFormat/>
    <w:rsid w:val="00D57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9A9"/>
    <w:pPr>
      <w:widowControl w:val="0"/>
      <w:ind w:left="480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3225B8"/>
    <w:pPr>
      <w:keepNext/>
      <w:widowControl/>
      <w:spacing w:before="240" w:after="60"/>
      <w:ind w:left="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3225B8"/>
    <w:pPr>
      <w:keepNext/>
      <w:widowControl/>
      <w:spacing w:before="240" w:after="60"/>
      <w:ind w:left="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225B8"/>
    <w:pPr>
      <w:keepNext/>
      <w:widowControl/>
      <w:ind w:left="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3225B8"/>
    <w:pPr>
      <w:keepNext/>
      <w:widowControl/>
      <w:ind w:left="0"/>
      <w:jc w:val="both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17E75"/>
    <w:rPr>
      <w:rFonts w:ascii="Cambria" w:hAnsi="Cambria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17E75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17E75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17E75"/>
    <w:rPr>
      <w:rFonts w:ascii="Calibri" w:hAnsi="Calibri" w:cs="Times New Roman"/>
      <w:b/>
      <w:sz w:val="28"/>
    </w:rPr>
  </w:style>
  <w:style w:type="paragraph" w:styleId="a3">
    <w:name w:val="List"/>
    <w:basedOn w:val="a"/>
    <w:uiPriority w:val="99"/>
    <w:rsid w:val="003225B8"/>
    <w:pPr>
      <w:widowControl/>
      <w:ind w:left="283" w:hanging="283"/>
    </w:pPr>
    <w:rPr>
      <w:sz w:val="20"/>
    </w:rPr>
  </w:style>
  <w:style w:type="paragraph" w:styleId="21">
    <w:name w:val="List 2"/>
    <w:basedOn w:val="a"/>
    <w:uiPriority w:val="99"/>
    <w:rsid w:val="003225B8"/>
    <w:pPr>
      <w:widowControl/>
      <w:ind w:left="566" w:hanging="283"/>
    </w:pPr>
    <w:rPr>
      <w:sz w:val="20"/>
    </w:rPr>
  </w:style>
  <w:style w:type="paragraph" w:styleId="a4">
    <w:name w:val="List Continue"/>
    <w:basedOn w:val="a"/>
    <w:uiPriority w:val="99"/>
    <w:rsid w:val="003225B8"/>
    <w:pPr>
      <w:widowControl/>
      <w:spacing w:after="120"/>
      <w:ind w:left="283"/>
    </w:pPr>
    <w:rPr>
      <w:sz w:val="20"/>
    </w:rPr>
  </w:style>
  <w:style w:type="paragraph" w:styleId="a5">
    <w:name w:val="Body Text"/>
    <w:basedOn w:val="a"/>
    <w:link w:val="a6"/>
    <w:uiPriority w:val="99"/>
    <w:rsid w:val="003225B8"/>
    <w:pPr>
      <w:widowControl/>
      <w:spacing w:after="120"/>
      <w:ind w:left="0"/>
    </w:pPr>
    <w:rPr>
      <w:sz w:val="20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17E75"/>
    <w:rPr>
      <w:rFonts w:cs="Times New Roman"/>
      <w:sz w:val="20"/>
    </w:rPr>
  </w:style>
  <w:style w:type="paragraph" w:styleId="22">
    <w:name w:val="Body Text 2"/>
    <w:basedOn w:val="a"/>
    <w:link w:val="23"/>
    <w:uiPriority w:val="99"/>
    <w:rsid w:val="003225B8"/>
    <w:pPr>
      <w:widowControl/>
      <w:tabs>
        <w:tab w:val="left" w:pos="2127"/>
      </w:tabs>
      <w:ind w:left="0"/>
      <w:jc w:val="both"/>
    </w:pPr>
    <w:rPr>
      <w:sz w:val="20"/>
    </w:rPr>
  </w:style>
  <w:style w:type="character" w:customStyle="1" w:styleId="23">
    <w:name w:val="Основной текст 2 Знак"/>
    <w:basedOn w:val="a0"/>
    <w:link w:val="22"/>
    <w:uiPriority w:val="99"/>
    <w:semiHidden/>
    <w:locked/>
    <w:rsid w:val="00917E75"/>
    <w:rPr>
      <w:rFonts w:cs="Times New Roman"/>
      <w:sz w:val="20"/>
    </w:rPr>
  </w:style>
  <w:style w:type="paragraph" w:styleId="a7">
    <w:name w:val="header"/>
    <w:basedOn w:val="a"/>
    <w:link w:val="a8"/>
    <w:uiPriority w:val="99"/>
    <w:rsid w:val="003225B8"/>
    <w:pPr>
      <w:widowControl/>
      <w:tabs>
        <w:tab w:val="center" w:pos="4153"/>
        <w:tab w:val="right" w:pos="8306"/>
      </w:tabs>
      <w:ind w:left="0"/>
    </w:pPr>
    <w:rPr>
      <w:sz w:val="20"/>
    </w:r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917E75"/>
    <w:rPr>
      <w:rFonts w:cs="Times New Roman"/>
      <w:sz w:val="20"/>
    </w:rPr>
  </w:style>
  <w:style w:type="character" w:styleId="a9">
    <w:name w:val="page number"/>
    <w:basedOn w:val="a0"/>
    <w:uiPriority w:val="99"/>
    <w:rsid w:val="003225B8"/>
    <w:rPr>
      <w:rFonts w:cs="Times New Roman"/>
    </w:rPr>
  </w:style>
  <w:style w:type="paragraph" w:styleId="aa">
    <w:name w:val="Title"/>
    <w:basedOn w:val="a"/>
    <w:link w:val="ab"/>
    <w:uiPriority w:val="99"/>
    <w:qFormat/>
    <w:rsid w:val="003225B8"/>
    <w:pPr>
      <w:widowControl/>
      <w:ind w:left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b">
    <w:name w:val="Название Знак"/>
    <w:basedOn w:val="a0"/>
    <w:link w:val="aa"/>
    <w:uiPriority w:val="99"/>
    <w:locked/>
    <w:rsid w:val="00917E75"/>
    <w:rPr>
      <w:rFonts w:ascii="Cambria" w:hAnsi="Cambria" w:cs="Times New Roman"/>
      <w:b/>
      <w:kern w:val="28"/>
      <w:sz w:val="32"/>
    </w:rPr>
  </w:style>
  <w:style w:type="paragraph" w:styleId="31">
    <w:name w:val="Body Text 3"/>
    <w:basedOn w:val="a"/>
    <w:link w:val="32"/>
    <w:uiPriority w:val="99"/>
    <w:rsid w:val="003225B8"/>
    <w:pPr>
      <w:widowControl/>
      <w:ind w:left="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locked/>
    <w:rsid w:val="00917E75"/>
    <w:rPr>
      <w:rFonts w:cs="Times New Roman"/>
      <w:sz w:val="16"/>
    </w:rPr>
  </w:style>
  <w:style w:type="paragraph" w:styleId="ac">
    <w:name w:val="Body Text Indent"/>
    <w:basedOn w:val="a"/>
    <w:link w:val="ad"/>
    <w:uiPriority w:val="99"/>
    <w:rsid w:val="003225B8"/>
    <w:pPr>
      <w:widowControl/>
      <w:spacing w:after="120"/>
      <w:ind w:left="283"/>
    </w:pPr>
    <w:rPr>
      <w:sz w:val="20"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locked/>
    <w:rsid w:val="00917E75"/>
    <w:rPr>
      <w:rFonts w:cs="Times New Roman"/>
      <w:sz w:val="20"/>
    </w:rPr>
  </w:style>
  <w:style w:type="paragraph" w:styleId="ae">
    <w:name w:val="footer"/>
    <w:basedOn w:val="a"/>
    <w:link w:val="af"/>
    <w:uiPriority w:val="99"/>
    <w:rsid w:val="00733199"/>
    <w:pPr>
      <w:widowControl/>
      <w:tabs>
        <w:tab w:val="center" w:pos="4677"/>
        <w:tab w:val="right" w:pos="9355"/>
      </w:tabs>
      <w:ind w:left="0"/>
    </w:pPr>
    <w:rPr>
      <w:sz w:val="20"/>
    </w:rPr>
  </w:style>
  <w:style w:type="character" w:customStyle="1" w:styleId="af">
    <w:name w:val="Нижний колонтитул Знак"/>
    <w:basedOn w:val="a0"/>
    <w:link w:val="ae"/>
    <w:uiPriority w:val="99"/>
    <w:semiHidden/>
    <w:locked/>
    <w:rsid w:val="00917E75"/>
    <w:rPr>
      <w:rFonts w:cs="Times New Roman"/>
      <w:sz w:val="20"/>
    </w:rPr>
  </w:style>
  <w:style w:type="table" w:styleId="af0">
    <w:name w:val="Table Grid"/>
    <w:basedOn w:val="a1"/>
    <w:uiPriority w:val="99"/>
    <w:rsid w:val="00166D1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Реквизиты"/>
    <w:basedOn w:val="a"/>
    <w:uiPriority w:val="99"/>
    <w:rsid w:val="00CC60D1"/>
    <w:pPr>
      <w:widowControl/>
      <w:snapToGrid w:val="0"/>
      <w:ind w:left="0"/>
      <w:jc w:val="both"/>
    </w:pPr>
    <w:rPr>
      <w:rFonts w:ascii="Tahoma" w:hAnsi="Tahoma"/>
      <w:sz w:val="16"/>
    </w:rPr>
  </w:style>
  <w:style w:type="character" w:customStyle="1" w:styleId="Normal">
    <w:name w:val="Normal Знак"/>
    <w:uiPriority w:val="99"/>
    <w:locked/>
    <w:rsid w:val="000D512F"/>
    <w:rPr>
      <w:snapToGrid w:val="0"/>
      <w:sz w:val="24"/>
      <w:lang w:val="ru-RU" w:eastAsia="ru-RU"/>
    </w:rPr>
  </w:style>
  <w:style w:type="paragraph" w:customStyle="1" w:styleId="ConsNormal">
    <w:name w:val="ConsNormal"/>
    <w:uiPriority w:val="99"/>
    <w:rsid w:val="00B20B63"/>
    <w:pPr>
      <w:widowControl w:val="0"/>
      <w:suppressAutoHyphens/>
      <w:autoSpaceDE w:val="0"/>
      <w:adjustRightInd w:val="0"/>
      <w:spacing w:line="360" w:lineRule="atLeast"/>
      <w:ind w:right="19772" w:firstLine="720"/>
      <w:jc w:val="both"/>
      <w:textAlignment w:val="baseline"/>
    </w:pPr>
    <w:rPr>
      <w:rFonts w:ascii="Arial" w:hAnsi="Arial" w:cs="Arial"/>
      <w:sz w:val="20"/>
      <w:szCs w:val="20"/>
      <w:lang w:eastAsia="ar-SA"/>
    </w:rPr>
  </w:style>
  <w:style w:type="paragraph" w:customStyle="1" w:styleId="ConsNonformat">
    <w:name w:val="ConsNonformat"/>
    <w:uiPriority w:val="99"/>
    <w:rsid w:val="00B20B63"/>
    <w:pPr>
      <w:widowControl w:val="0"/>
      <w:suppressAutoHyphens/>
      <w:autoSpaceDE w:val="0"/>
      <w:adjustRightInd w:val="0"/>
      <w:spacing w:line="360" w:lineRule="atLeast"/>
      <w:ind w:right="19772"/>
      <w:jc w:val="both"/>
      <w:textAlignment w:val="baseline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11">
    <w:name w:val="Без интервала1"/>
    <w:link w:val="af2"/>
    <w:uiPriority w:val="99"/>
    <w:rsid w:val="00B20B63"/>
  </w:style>
  <w:style w:type="character" w:customStyle="1" w:styleId="af2">
    <w:name w:val="Без интервала Знак"/>
    <w:link w:val="11"/>
    <w:uiPriority w:val="99"/>
    <w:locked/>
    <w:rsid w:val="00B20B63"/>
    <w:rPr>
      <w:sz w:val="22"/>
      <w:lang w:val="ru-RU" w:eastAsia="ru-RU"/>
    </w:rPr>
  </w:style>
  <w:style w:type="paragraph" w:customStyle="1" w:styleId="ConsCell">
    <w:name w:val="ConsCell"/>
    <w:uiPriority w:val="99"/>
    <w:rsid w:val="00B20B63"/>
    <w:pPr>
      <w:widowControl w:val="0"/>
      <w:suppressAutoHyphens/>
      <w:autoSpaceDE w:val="0"/>
      <w:adjustRightInd w:val="0"/>
      <w:spacing w:line="360" w:lineRule="atLeast"/>
      <w:ind w:right="19772"/>
      <w:jc w:val="both"/>
      <w:textAlignment w:val="baseline"/>
    </w:pPr>
    <w:rPr>
      <w:rFonts w:ascii="Arial" w:hAnsi="Arial" w:cs="Arial"/>
      <w:lang w:eastAsia="ar-SA"/>
    </w:rPr>
  </w:style>
  <w:style w:type="paragraph" w:styleId="af3">
    <w:name w:val="Normal (Web)"/>
    <w:basedOn w:val="a"/>
    <w:uiPriority w:val="99"/>
    <w:semiHidden/>
    <w:rsid w:val="00272133"/>
    <w:rPr>
      <w:szCs w:val="24"/>
    </w:rPr>
  </w:style>
  <w:style w:type="paragraph" w:customStyle="1" w:styleId="msolistparagraphmailrucssattributepostfixmailrucssattributepostfix">
    <w:name w:val="msolistparagraph_mailru_css_attribute_postfix_mailru_css_attribute_postfix"/>
    <w:basedOn w:val="a"/>
    <w:uiPriority w:val="99"/>
    <w:rsid w:val="002D031C"/>
    <w:pPr>
      <w:widowControl/>
      <w:spacing w:before="100" w:beforeAutospacing="1" w:after="100" w:afterAutospacing="1"/>
      <w:ind w:left="0"/>
    </w:pPr>
    <w:rPr>
      <w:szCs w:val="24"/>
    </w:rPr>
  </w:style>
  <w:style w:type="paragraph" w:styleId="af4">
    <w:name w:val="List Paragraph"/>
    <w:basedOn w:val="a"/>
    <w:uiPriority w:val="34"/>
    <w:qFormat/>
    <w:rsid w:val="00D57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7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2781</Words>
  <Characters>20114</Characters>
  <Application>Microsoft Office Word</Application>
  <DocSecurity>0</DocSecurity>
  <Lines>167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Elcom Ltd</Company>
  <LinksUpToDate>false</LinksUpToDate>
  <CharactersWithSpaces>22850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Жариков Игорь Николаевич</dc:creator>
  <cp:lastModifiedBy>Лаптева Эльвира Романовна</cp:lastModifiedBy>
  <cp:revision>5</cp:revision>
  <cp:lastPrinted>2019-09-05T06:13:00Z</cp:lastPrinted>
  <dcterms:created xsi:type="dcterms:W3CDTF">2019-08-28T07:59:00Z</dcterms:created>
  <dcterms:modified xsi:type="dcterms:W3CDTF">2019-09-05T06:15:00Z</dcterms:modified>
</cp:coreProperties>
</file>