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E4F" w:rsidRPr="00760E4F" w:rsidRDefault="00760E4F" w:rsidP="00760E4F">
      <w:pPr>
        <w:pStyle w:val="12"/>
        <w:jc w:val="center"/>
        <w:rPr>
          <w:b/>
          <w:sz w:val="24"/>
          <w:szCs w:val="24"/>
        </w:rPr>
      </w:pPr>
      <w:r w:rsidRPr="00760E4F">
        <w:rPr>
          <w:b/>
          <w:sz w:val="24"/>
          <w:szCs w:val="24"/>
        </w:rPr>
        <w:t>ФЕДЕРАЛЬНОЕ ГОСУДАРСТВЕННОЕ БЮДЖЕТНОЕ УЧРЕЖДЕНИЕ НАУКИ</w:t>
      </w:r>
    </w:p>
    <w:p w:rsidR="00760E4F" w:rsidRPr="00760E4F" w:rsidRDefault="00760E4F" w:rsidP="00760E4F">
      <w:pPr>
        <w:pStyle w:val="12"/>
        <w:jc w:val="center"/>
        <w:rPr>
          <w:b/>
          <w:sz w:val="24"/>
          <w:szCs w:val="24"/>
        </w:rPr>
      </w:pPr>
      <w:r w:rsidRPr="00760E4F">
        <w:rPr>
          <w:b/>
          <w:sz w:val="24"/>
          <w:szCs w:val="24"/>
        </w:rPr>
        <w:t>ИНСТИТУТ ЯДЕРНЫХ ИССЛЕДОВАНИЙ РОССИЙСКОЙ АКАДЕМИИ НАУК</w:t>
      </w:r>
    </w:p>
    <w:p w:rsidR="00760E4F" w:rsidRDefault="00760E4F" w:rsidP="00760E4F">
      <w:pPr>
        <w:ind w:left="-540" w:right="-185" w:firstLine="360"/>
        <w:jc w:val="center"/>
        <w:rPr>
          <w:b/>
        </w:rPr>
      </w:pPr>
      <w:r w:rsidRPr="00760E4F">
        <w:rPr>
          <w:b/>
        </w:rPr>
        <w:t>(ИЯИ РАН)</w:t>
      </w:r>
    </w:p>
    <w:p w:rsidR="00760E4F" w:rsidRPr="00760E4F" w:rsidRDefault="00760E4F" w:rsidP="00760E4F">
      <w:pPr>
        <w:ind w:left="-540" w:right="-185" w:firstLine="360"/>
        <w:jc w:val="center"/>
        <w:rPr>
          <w:b/>
        </w:rPr>
      </w:pPr>
    </w:p>
    <w:p w:rsidR="00760E4F" w:rsidRPr="00B126CB" w:rsidRDefault="00760E4F" w:rsidP="00760E4F">
      <w:pPr>
        <w:spacing w:line="276" w:lineRule="auto"/>
        <w:ind w:left="5664" w:firstLine="857"/>
        <w:jc w:val="center"/>
      </w:pPr>
      <w:r w:rsidRPr="00B126CB">
        <w:t>«УТВЕРЖДАЮ»</w:t>
      </w:r>
    </w:p>
    <w:p w:rsidR="00760E4F" w:rsidRDefault="00760E4F" w:rsidP="00760E4F">
      <w:pPr>
        <w:spacing w:line="276" w:lineRule="auto"/>
        <w:ind w:left="5664" w:firstLine="573"/>
        <w:jc w:val="center"/>
      </w:pPr>
      <w:r w:rsidRPr="00B126CB">
        <w:t>Директор ИЯИ РАН</w:t>
      </w:r>
    </w:p>
    <w:p w:rsidR="00760E4F" w:rsidRPr="00B126CB" w:rsidRDefault="00760E4F" w:rsidP="00760E4F">
      <w:pPr>
        <w:spacing w:line="276" w:lineRule="auto"/>
        <w:ind w:left="5664" w:firstLine="573"/>
        <w:jc w:val="center"/>
      </w:pPr>
    </w:p>
    <w:p w:rsidR="00760E4F" w:rsidRPr="00B126CB" w:rsidRDefault="00760E4F" w:rsidP="00760E4F">
      <w:pPr>
        <w:tabs>
          <w:tab w:val="left" w:pos="-8647"/>
        </w:tabs>
        <w:ind w:left="6379"/>
        <w:rPr>
          <w:b/>
        </w:rPr>
      </w:pPr>
      <w:r>
        <w:rPr>
          <w:u w:val="single"/>
        </w:rPr>
        <w:tab/>
      </w:r>
      <w:r>
        <w:rPr>
          <w:u w:val="single"/>
        </w:rPr>
        <w:tab/>
      </w:r>
      <w:r w:rsidRPr="00B126CB">
        <w:t>/Л.В. Кравчук</w:t>
      </w:r>
      <w:r w:rsidRPr="00B126CB">
        <w:rPr>
          <w:b/>
        </w:rPr>
        <w:t>/</w:t>
      </w:r>
    </w:p>
    <w:p w:rsidR="00760E4F" w:rsidRPr="00B126CB" w:rsidRDefault="00760E4F" w:rsidP="00760E4F">
      <w:pPr>
        <w:keepNext/>
        <w:keepLines/>
        <w:widowControl w:val="0"/>
        <w:suppressLineNumbers/>
        <w:suppressAutoHyphens/>
        <w:jc w:val="center"/>
        <w:rPr>
          <w:sz w:val="28"/>
        </w:rPr>
      </w:pPr>
    </w:p>
    <w:p w:rsidR="00B3518F" w:rsidRDefault="00B3518F" w:rsidP="00760E4F">
      <w:pPr>
        <w:keepNext/>
        <w:keepLines/>
        <w:widowControl w:val="0"/>
        <w:suppressLineNumbers/>
        <w:suppressAutoHyphens/>
        <w:jc w:val="center"/>
        <w:rPr>
          <w:sz w:val="28"/>
        </w:rPr>
      </w:pPr>
    </w:p>
    <w:p w:rsidR="006078B0" w:rsidRPr="00B126CB" w:rsidRDefault="006078B0" w:rsidP="00760E4F">
      <w:pPr>
        <w:keepNext/>
        <w:keepLines/>
        <w:widowControl w:val="0"/>
        <w:suppressLineNumbers/>
        <w:suppressAutoHyphens/>
        <w:jc w:val="center"/>
        <w:rPr>
          <w:sz w:val="28"/>
        </w:rPr>
      </w:pPr>
    </w:p>
    <w:p w:rsidR="00760E4F" w:rsidRPr="00B126CB" w:rsidRDefault="00760E4F" w:rsidP="00760E4F">
      <w:pPr>
        <w:keepNext/>
        <w:keepLines/>
        <w:widowControl w:val="0"/>
        <w:suppressLineNumbers/>
        <w:suppressAutoHyphens/>
        <w:jc w:val="center"/>
        <w:rPr>
          <w:b/>
          <w:sz w:val="28"/>
          <w:szCs w:val="28"/>
        </w:rPr>
      </w:pPr>
      <w:r w:rsidRPr="00B126CB">
        <w:rPr>
          <w:b/>
          <w:sz w:val="28"/>
          <w:szCs w:val="28"/>
        </w:rPr>
        <w:t xml:space="preserve">ДОКУМЕНТАЦИЯ </w:t>
      </w:r>
      <w:proofErr w:type="gramStart"/>
      <w:r w:rsidRPr="00B126CB">
        <w:rPr>
          <w:b/>
          <w:sz w:val="28"/>
          <w:szCs w:val="28"/>
        </w:rPr>
        <w:t>ОБ</w:t>
      </w:r>
      <w:proofErr w:type="gramEnd"/>
    </w:p>
    <w:p w:rsidR="00760E4F" w:rsidRDefault="00894D99" w:rsidP="00760E4F">
      <w:pPr>
        <w:keepNext/>
        <w:keepLines/>
        <w:widowControl w:val="0"/>
        <w:suppressLineNumbers/>
        <w:suppressAutoHyphens/>
        <w:jc w:val="center"/>
        <w:rPr>
          <w:b/>
          <w:caps/>
          <w:sz w:val="28"/>
          <w:szCs w:val="28"/>
        </w:rPr>
      </w:pPr>
      <w:r>
        <w:rPr>
          <w:b/>
          <w:sz w:val="28"/>
          <w:szCs w:val="28"/>
        </w:rPr>
        <w:t xml:space="preserve">ОТКРЫТОМ </w:t>
      </w:r>
      <w:proofErr w:type="gramStart"/>
      <w:r w:rsidR="00760E4F" w:rsidRPr="00B126CB">
        <w:rPr>
          <w:b/>
          <w:sz w:val="28"/>
          <w:szCs w:val="28"/>
        </w:rPr>
        <w:t>АУКЦИОНЕ</w:t>
      </w:r>
      <w:proofErr w:type="gramEnd"/>
      <w:r w:rsidR="004D405C">
        <w:rPr>
          <w:b/>
          <w:sz w:val="28"/>
          <w:szCs w:val="28"/>
        </w:rPr>
        <w:t xml:space="preserve"> </w:t>
      </w:r>
      <w:r w:rsidR="00760E4F" w:rsidRPr="00B126CB">
        <w:rPr>
          <w:b/>
          <w:caps/>
          <w:sz w:val="28"/>
          <w:szCs w:val="28"/>
        </w:rPr>
        <w:t>в ЭЛЕКТРОННОй</w:t>
      </w:r>
      <w:r w:rsidR="0091793C">
        <w:rPr>
          <w:b/>
          <w:caps/>
          <w:sz w:val="28"/>
          <w:szCs w:val="28"/>
        </w:rPr>
        <w:t xml:space="preserve"> </w:t>
      </w:r>
      <w:r w:rsidR="00760E4F" w:rsidRPr="00B126CB">
        <w:rPr>
          <w:b/>
          <w:caps/>
          <w:sz w:val="28"/>
          <w:szCs w:val="28"/>
        </w:rPr>
        <w:t>форме</w:t>
      </w:r>
    </w:p>
    <w:p w:rsidR="00DB3496" w:rsidRDefault="00DB3496" w:rsidP="00760E4F">
      <w:pPr>
        <w:keepNext/>
        <w:keepLines/>
        <w:widowControl w:val="0"/>
        <w:suppressLineNumbers/>
        <w:suppressAutoHyphens/>
        <w:jc w:val="center"/>
        <w:rPr>
          <w:b/>
          <w:bCs/>
          <w:kern w:val="36"/>
          <w:sz w:val="28"/>
          <w:szCs w:val="28"/>
        </w:rPr>
      </w:pPr>
    </w:p>
    <w:p w:rsidR="00DB3496" w:rsidRDefault="00DB3496" w:rsidP="00760E4F">
      <w:pPr>
        <w:keepNext/>
        <w:keepLines/>
        <w:widowControl w:val="0"/>
        <w:suppressLineNumbers/>
        <w:suppressAutoHyphens/>
        <w:jc w:val="center"/>
        <w:rPr>
          <w:b/>
          <w:bCs/>
          <w:kern w:val="36"/>
          <w:sz w:val="28"/>
          <w:szCs w:val="28"/>
        </w:rPr>
      </w:pPr>
    </w:p>
    <w:p w:rsidR="00DB3496" w:rsidRDefault="00DB3496" w:rsidP="00760E4F">
      <w:pPr>
        <w:keepNext/>
        <w:keepLines/>
        <w:widowControl w:val="0"/>
        <w:suppressLineNumbers/>
        <w:suppressAutoHyphens/>
        <w:jc w:val="center"/>
        <w:rPr>
          <w:b/>
          <w:caps/>
          <w:sz w:val="28"/>
          <w:szCs w:val="28"/>
        </w:rPr>
      </w:pPr>
    </w:p>
    <w:p w:rsidR="0009627E" w:rsidRDefault="0009627E" w:rsidP="00760E4F">
      <w:pPr>
        <w:keepNext/>
        <w:keepLines/>
        <w:widowControl w:val="0"/>
        <w:suppressLineNumbers/>
        <w:suppressAutoHyphens/>
        <w:jc w:val="center"/>
        <w:rPr>
          <w:b/>
          <w:caps/>
          <w:sz w:val="28"/>
          <w:szCs w:val="28"/>
        </w:rPr>
      </w:pPr>
    </w:p>
    <w:p w:rsidR="0009627E" w:rsidRPr="00DB3496" w:rsidRDefault="0009627E" w:rsidP="00760E4F">
      <w:pPr>
        <w:keepNext/>
        <w:keepLines/>
        <w:widowControl w:val="0"/>
        <w:suppressLineNumbers/>
        <w:suppressAutoHyphens/>
        <w:jc w:val="center"/>
        <w:rPr>
          <w:b/>
          <w:caps/>
          <w:sz w:val="28"/>
          <w:szCs w:val="28"/>
        </w:rPr>
      </w:pPr>
    </w:p>
    <w:p w:rsidR="004D405C" w:rsidRPr="00F478C9" w:rsidRDefault="00F478C9" w:rsidP="00F478C9">
      <w:pPr>
        <w:pStyle w:val="afa"/>
        <w:keepLines/>
        <w:widowControl w:val="0"/>
        <w:suppressLineNumbers/>
        <w:tabs>
          <w:tab w:val="clear" w:pos="0"/>
          <w:tab w:val="left" w:pos="708"/>
        </w:tabs>
        <w:suppressAutoHyphens/>
        <w:spacing w:before="0" w:after="0"/>
        <w:jc w:val="center"/>
        <w:rPr>
          <w:sz w:val="28"/>
          <w:szCs w:val="28"/>
        </w:rPr>
      </w:pPr>
      <w:r w:rsidRPr="00F478C9">
        <w:rPr>
          <w:sz w:val="28"/>
          <w:szCs w:val="28"/>
        </w:rPr>
        <w:t>Текущий ремонт кабельной линии фидера 67 (6кВт.) по адресу: Кабардино-Балкарская Республика Эльбрусский район пос. Нейтрино в соответствии с Техническим заданием</w:t>
      </w:r>
    </w:p>
    <w:p w:rsidR="00F478C9" w:rsidRDefault="00F478C9" w:rsidP="00760E4F">
      <w:pPr>
        <w:pStyle w:val="afa"/>
        <w:keepLines/>
        <w:widowControl w:val="0"/>
        <w:suppressLineNumbers/>
        <w:tabs>
          <w:tab w:val="clear" w:pos="0"/>
          <w:tab w:val="left" w:pos="708"/>
        </w:tabs>
        <w:suppressAutoHyphens/>
        <w:spacing w:before="0" w:after="0"/>
        <w:rPr>
          <w:szCs w:val="24"/>
        </w:rPr>
      </w:pPr>
    </w:p>
    <w:p w:rsidR="00F478C9" w:rsidRDefault="00F478C9" w:rsidP="00760E4F">
      <w:pPr>
        <w:pStyle w:val="afa"/>
        <w:keepLines/>
        <w:widowControl w:val="0"/>
        <w:suppressLineNumbers/>
        <w:tabs>
          <w:tab w:val="clear" w:pos="0"/>
          <w:tab w:val="left" w:pos="708"/>
        </w:tabs>
        <w:suppressAutoHyphens/>
        <w:spacing w:before="0" w:after="0"/>
        <w:rPr>
          <w:szCs w:val="24"/>
        </w:rPr>
      </w:pPr>
    </w:p>
    <w:p w:rsidR="00760E4F" w:rsidRPr="0040687F" w:rsidRDefault="00760E4F" w:rsidP="00760E4F">
      <w:pPr>
        <w:pStyle w:val="afa"/>
        <w:keepLines/>
        <w:widowControl w:val="0"/>
        <w:suppressLineNumbers/>
        <w:tabs>
          <w:tab w:val="clear" w:pos="0"/>
          <w:tab w:val="left" w:pos="708"/>
        </w:tabs>
        <w:suppressAutoHyphens/>
        <w:spacing w:before="0" w:after="0"/>
        <w:rPr>
          <w:b w:val="0"/>
          <w:sz w:val="28"/>
          <w:szCs w:val="28"/>
        </w:rPr>
      </w:pPr>
      <w:r w:rsidRPr="0040687F">
        <w:rPr>
          <w:sz w:val="28"/>
          <w:szCs w:val="28"/>
        </w:rPr>
        <w:t>Торги проводит</w:t>
      </w:r>
      <w:r w:rsidR="00806B96" w:rsidRPr="0040687F">
        <w:rPr>
          <w:sz w:val="28"/>
          <w:szCs w:val="28"/>
        </w:rPr>
        <w:t xml:space="preserve"> Заказчик</w:t>
      </w:r>
      <w:r w:rsidR="00DB3496">
        <w:rPr>
          <w:sz w:val="28"/>
          <w:szCs w:val="28"/>
        </w:rPr>
        <w:t xml:space="preserve"> </w:t>
      </w:r>
      <w:r w:rsidR="003009FC">
        <w:rPr>
          <w:sz w:val="28"/>
          <w:szCs w:val="28"/>
        </w:rPr>
        <w:t xml:space="preserve"> </w:t>
      </w:r>
      <w:r w:rsidR="003009FC" w:rsidRPr="0026778D">
        <w:rPr>
          <w:b w:val="0"/>
          <w:sz w:val="28"/>
          <w:szCs w:val="28"/>
        </w:rPr>
        <w:t xml:space="preserve">в соответствии с требованиями </w:t>
      </w:r>
      <w:r w:rsidR="003009FC" w:rsidRPr="0026778D">
        <w:rPr>
          <w:rFonts w:eastAsia="Calibri"/>
          <w:b w:val="0"/>
          <w:sz w:val="28"/>
          <w:szCs w:val="28"/>
          <w:lang w:eastAsia="en-US"/>
        </w:rPr>
        <w:t>Федерального закона от 18 июля 2011 г. № 223-ФЗ «О закупках товаров, работ, услуг отдельными видами юридических лиц»</w:t>
      </w:r>
    </w:p>
    <w:p w:rsidR="00760E4F" w:rsidRPr="00B126CB" w:rsidRDefault="00760E4F" w:rsidP="00760E4F">
      <w:pPr>
        <w:rPr>
          <w:b/>
          <w:sz w:val="28"/>
        </w:rPr>
      </w:pPr>
    </w:p>
    <w:p w:rsidR="00760E4F" w:rsidRDefault="00760E4F" w:rsidP="00760E4F">
      <w:pPr>
        <w:rPr>
          <w:b/>
          <w:sz w:val="28"/>
        </w:rPr>
      </w:pPr>
    </w:p>
    <w:p w:rsidR="00113D88" w:rsidRDefault="00113D88" w:rsidP="00760E4F">
      <w:pPr>
        <w:rPr>
          <w:b/>
          <w:sz w:val="28"/>
        </w:rPr>
      </w:pPr>
    </w:p>
    <w:p w:rsidR="00DB3496" w:rsidRPr="00B126CB" w:rsidRDefault="00DB3496" w:rsidP="00760E4F">
      <w:pPr>
        <w:rPr>
          <w:b/>
          <w:sz w:val="28"/>
        </w:rPr>
      </w:pPr>
    </w:p>
    <w:p w:rsidR="00760E4F" w:rsidRPr="00DB3496" w:rsidRDefault="00760E4F" w:rsidP="00760E4F">
      <w:pPr>
        <w:pStyle w:val="12"/>
        <w:rPr>
          <w:b/>
          <w:sz w:val="22"/>
          <w:szCs w:val="22"/>
        </w:rPr>
      </w:pPr>
      <w:r w:rsidRPr="00760E4F">
        <w:rPr>
          <w:b/>
          <w:sz w:val="24"/>
          <w:szCs w:val="24"/>
        </w:rPr>
        <w:t xml:space="preserve">Заказчик: </w:t>
      </w:r>
      <w:r w:rsidR="00FD23BE">
        <w:rPr>
          <w:b/>
          <w:sz w:val="24"/>
          <w:szCs w:val="24"/>
        </w:rPr>
        <w:t xml:space="preserve">   </w:t>
      </w:r>
      <w:r w:rsidRPr="00DB3496">
        <w:rPr>
          <w:b/>
          <w:sz w:val="22"/>
          <w:szCs w:val="22"/>
        </w:rPr>
        <w:t xml:space="preserve">ФЕДЕРАЛЬНОЕ </w:t>
      </w:r>
      <w:r w:rsidR="00FD23BE" w:rsidRPr="00DB3496">
        <w:rPr>
          <w:b/>
          <w:sz w:val="22"/>
          <w:szCs w:val="22"/>
        </w:rPr>
        <w:t xml:space="preserve">   </w:t>
      </w:r>
      <w:r w:rsidRPr="00DB3496">
        <w:rPr>
          <w:b/>
          <w:sz w:val="22"/>
          <w:szCs w:val="22"/>
        </w:rPr>
        <w:t>ГОСУДАРСТВЕННОЕ</w:t>
      </w:r>
      <w:r w:rsidR="00FD23BE" w:rsidRPr="00DB3496">
        <w:rPr>
          <w:b/>
          <w:sz w:val="22"/>
          <w:szCs w:val="22"/>
        </w:rPr>
        <w:t xml:space="preserve">    </w:t>
      </w:r>
      <w:r w:rsidRPr="00DB3496">
        <w:rPr>
          <w:b/>
          <w:sz w:val="22"/>
          <w:szCs w:val="22"/>
        </w:rPr>
        <w:t xml:space="preserve">БЮДЖЕТНОЕ </w:t>
      </w:r>
      <w:r w:rsidR="00FD23BE" w:rsidRPr="00DB3496">
        <w:rPr>
          <w:b/>
          <w:sz w:val="22"/>
          <w:szCs w:val="22"/>
        </w:rPr>
        <w:t xml:space="preserve">   </w:t>
      </w:r>
      <w:r w:rsidRPr="00DB3496">
        <w:rPr>
          <w:b/>
          <w:sz w:val="22"/>
          <w:szCs w:val="22"/>
        </w:rPr>
        <w:t>УЧРЕЖДЕНИЕ НАУКИ ИНСТИТУТ ЯДЕРНЫХ ИССЛЕДОВАНИЙ РОССИЙСКОЙ АКАДЕМИИ НАУК (ИЯИ РАН)</w:t>
      </w:r>
    </w:p>
    <w:p w:rsidR="00760E4F" w:rsidRPr="00B126CB" w:rsidRDefault="00760E4F" w:rsidP="00760E4F">
      <w:pPr>
        <w:keepNext/>
        <w:keepLines/>
        <w:widowControl w:val="0"/>
        <w:suppressLineNumbers/>
        <w:suppressAutoHyphens/>
        <w:ind w:firstLine="709"/>
        <w:jc w:val="center"/>
        <w:rPr>
          <w:b/>
          <w:sz w:val="28"/>
          <w:szCs w:val="28"/>
        </w:rPr>
      </w:pPr>
    </w:p>
    <w:p w:rsidR="00760E4F" w:rsidRPr="00B126CB" w:rsidRDefault="00760E4F" w:rsidP="00760E4F">
      <w:pPr>
        <w:keepNext/>
        <w:keepLines/>
        <w:widowControl w:val="0"/>
        <w:suppressLineNumbers/>
        <w:suppressAutoHyphens/>
        <w:ind w:firstLine="709"/>
        <w:jc w:val="center"/>
        <w:rPr>
          <w:b/>
          <w:sz w:val="28"/>
          <w:szCs w:val="28"/>
        </w:rPr>
      </w:pPr>
    </w:p>
    <w:p w:rsidR="00760E4F" w:rsidRPr="00B126CB" w:rsidRDefault="00760E4F" w:rsidP="00760E4F">
      <w:pPr>
        <w:keepNext/>
        <w:keepLines/>
        <w:widowControl w:val="0"/>
        <w:suppressLineNumbers/>
        <w:suppressAutoHyphens/>
        <w:ind w:firstLine="709"/>
        <w:jc w:val="center"/>
        <w:rPr>
          <w:b/>
          <w:sz w:val="28"/>
          <w:szCs w:val="28"/>
        </w:rPr>
      </w:pPr>
    </w:p>
    <w:p w:rsidR="00760E4F" w:rsidRPr="00B126CB" w:rsidRDefault="00760E4F" w:rsidP="00760E4F">
      <w:pPr>
        <w:keepNext/>
        <w:keepLines/>
        <w:widowControl w:val="0"/>
        <w:suppressLineNumbers/>
        <w:suppressAutoHyphens/>
        <w:ind w:firstLine="709"/>
        <w:jc w:val="center"/>
        <w:rPr>
          <w:b/>
          <w:sz w:val="28"/>
          <w:szCs w:val="28"/>
        </w:rPr>
      </w:pPr>
    </w:p>
    <w:p w:rsidR="00760E4F" w:rsidRPr="00B126CB" w:rsidRDefault="00760E4F" w:rsidP="00760E4F">
      <w:pPr>
        <w:keepNext/>
        <w:keepLines/>
        <w:widowControl w:val="0"/>
        <w:suppressLineNumbers/>
        <w:suppressAutoHyphens/>
        <w:ind w:firstLine="709"/>
        <w:jc w:val="center"/>
        <w:rPr>
          <w:b/>
          <w:sz w:val="28"/>
          <w:szCs w:val="28"/>
        </w:rPr>
      </w:pPr>
    </w:p>
    <w:p w:rsidR="0018568C" w:rsidRDefault="0018568C" w:rsidP="00760E4F">
      <w:pPr>
        <w:keepNext/>
        <w:keepLines/>
        <w:widowControl w:val="0"/>
        <w:suppressLineNumbers/>
        <w:suppressAutoHyphens/>
        <w:ind w:firstLine="709"/>
        <w:jc w:val="center"/>
        <w:rPr>
          <w:b/>
          <w:sz w:val="28"/>
          <w:szCs w:val="28"/>
        </w:rPr>
      </w:pPr>
    </w:p>
    <w:p w:rsidR="00C10073" w:rsidRPr="00B126CB" w:rsidRDefault="00C10073" w:rsidP="00F478C9">
      <w:pPr>
        <w:keepNext/>
        <w:keepLines/>
        <w:widowControl w:val="0"/>
        <w:suppressLineNumbers/>
        <w:suppressAutoHyphens/>
        <w:rPr>
          <w:b/>
          <w:sz w:val="30"/>
        </w:rPr>
      </w:pPr>
    </w:p>
    <w:p w:rsidR="00A16724" w:rsidRPr="00760E4F" w:rsidRDefault="005B7DC0" w:rsidP="00760E4F">
      <w:pPr>
        <w:autoSpaceDE w:val="0"/>
        <w:autoSpaceDN w:val="0"/>
        <w:adjustRightInd w:val="0"/>
        <w:jc w:val="center"/>
        <w:rPr>
          <w:b/>
          <w:sz w:val="30"/>
        </w:rPr>
      </w:pPr>
      <w:r>
        <w:rPr>
          <w:b/>
          <w:sz w:val="30"/>
        </w:rPr>
        <w:t>Москва 201</w:t>
      </w:r>
      <w:r w:rsidR="001D3F0A">
        <w:rPr>
          <w:b/>
          <w:sz w:val="30"/>
        </w:rPr>
        <w:t>9</w:t>
      </w:r>
      <w:r w:rsidR="00760E4F" w:rsidRPr="00B126CB">
        <w:rPr>
          <w:b/>
          <w:sz w:val="30"/>
        </w:rPr>
        <w:t xml:space="preserve"> г.</w:t>
      </w:r>
    </w:p>
    <w:p w:rsidR="00BE370F" w:rsidRDefault="00BE370F" w:rsidP="008F3AD0">
      <w:pPr>
        <w:pStyle w:val="14"/>
        <w:jc w:val="center"/>
      </w:pPr>
      <w:r w:rsidRPr="00BE370F">
        <w:lastRenderedPageBreak/>
        <w:t>О</w:t>
      </w:r>
      <w:r w:rsidR="008F3AD0">
        <w:t>ГЛАВЛЕНИЕ</w:t>
      </w:r>
    </w:p>
    <w:p w:rsidR="00CB620C" w:rsidRPr="00CB620C" w:rsidRDefault="00CB620C" w:rsidP="00CB620C">
      <w:pPr>
        <w:rPr>
          <w:lang w:eastAsia="en-US"/>
        </w:rPr>
      </w:pPr>
    </w:p>
    <w:p w:rsidR="00F37CA0" w:rsidRPr="00BD1E72" w:rsidRDefault="004E065C" w:rsidP="00B37BB1">
      <w:pPr>
        <w:pStyle w:val="23"/>
        <w:ind w:left="0"/>
        <w:rPr>
          <w:rFonts w:ascii="Calibri" w:hAnsi="Calibri"/>
          <w:sz w:val="22"/>
          <w:szCs w:val="22"/>
        </w:rPr>
      </w:pPr>
      <w:r w:rsidRPr="00BD1E72">
        <w:t xml:space="preserve">ЧАСТЬ </w:t>
      </w:r>
      <w:r w:rsidR="005643F4" w:rsidRPr="00BD1E72">
        <w:fldChar w:fldCharType="begin"/>
      </w:r>
      <w:r w:rsidR="00BE370F" w:rsidRPr="00BD1E72">
        <w:instrText xml:space="preserve"> TOC \o "1-3" \h \z \u </w:instrText>
      </w:r>
      <w:r w:rsidR="005643F4" w:rsidRPr="00BD1E72">
        <w:fldChar w:fldCharType="separate"/>
      </w:r>
      <w:hyperlink w:anchor="_Toc412046094" w:history="1">
        <w:r w:rsidR="00F37CA0" w:rsidRPr="00BD1E72">
          <w:rPr>
            <w:rStyle w:val="a4"/>
            <w:u w:val="none"/>
          </w:rPr>
          <w:t>I.  ОБЩИЕ УСЛОВИЯ ПРОВЕДЕНИЯ АУКЦИОНА.</w:t>
        </w:r>
        <w:r w:rsidR="00B37BB1" w:rsidRPr="00BD1E72">
          <w:rPr>
            <w:rStyle w:val="a4"/>
            <w:u w:val="none"/>
          </w:rPr>
          <w:t xml:space="preserve">                                                    </w:t>
        </w:r>
        <w:r w:rsidR="00D4625B" w:rsidRPr="00BD1E72">
          <w:rPr>
            <w:webHidden/>
          </w:rPr>
          <w:t>3</w:t>
        </w:r>
      </w:hyperlink>
    </w:p>
    <w:p w:rsidR="00F37CA0" w:rsidRPr="00BD1E72" w:rsidRDefault="001C4629" w:rsidP="00CB620C">
      <w:pPr>
        <w:pStyle w:val="15"/>
        <w:ind w:left="0"/>
        <w:rPr>
          <w:rFonts w:ascii="Calibri" w:hAnsi="Calibri"/>
          <w:b/>
          <w:noProof/>
          <w:sz w:val="22"/>
          <w:szCs w:val="22"/>
        </w:rPr>
      </w:pPr>
      <w:hyperlink w:anchor="_Toc412046095" w:history="1">
        <w:r w:rsidR="00F37CA0" w:rsidRPr="00BD1E72">
          <w:rPr>
            <w:rStyle w:val="a4"/>
            <w:b/>
            <w:noProof/>
            <w:u w:val="none"/>
          </w:rPr>
          <w:t>1. ОБЩИЕ ПОЛОЖЕНИЯ.</w:t>
        </w:r>
        <w:r w:rsidR="00F37CA0"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6E2072" w:rsidRPr="00BD1E72">
          <w:rPr>
            <w:b/>
            <w:noProof/>
            <w:webHidden/>
          </w:rPr>
          <w:tab/>
        </w:r>
        <w:r w:rsidR="00D61141" w:rsidRPr="00BD1E72">
          <w:rPr>
            <w:b/>
            <w:noProof/>
            <w:webHidden/>
          </w:rPr>
          <w:t xml:space="preserve">      </w:t>
        </w:r>
        <w:r w:rsidR="00B37BB1" w:rsidRPr="00BD1E72">
          <w:rPr>
            <w:b/>
            <w:noProof/>
            <w:webHidden/>
          </w:rPr>
          <w:t xml:space="preserve">      </w:t>
        </w:r>
        <w:r w:rsidR="00D4625B" w:rsidRPr="00BD1E72">
          <w:rPr>
            <w:b/>
            <w:noProof/>
            <w:webHidden/>
          </w:rPr>
          <w:t>3</w:t>
        </w:r>
      </w:hyperlink>
    </w:p>
    <w:p w:rsidR="00F37CA0" w:rsidRPr="00BD1E72" w:rsidRDefault="001C4629" w:rsidP="00CB620C">
      <w:pPr>
        <w:pStyle w:val="15"/>
        <w:ind w:left="0"/>
        <w:rPr>
          <w:rFonts w:ascii="Calibri" w:hAnsi="Calibri"/>
          <w:b/>
          <w:noProof/>
          <w:sz w:val="22"/>
          <w:szCs w:val="22"/>
        </w:rPr>
      </w:pPr>
      <w:hyperlink w:anchor="_Toc412046096" w:history="1">
        <w:r w:rsidR="00F37CA0" w:rsidRPr="00BD1E72">
          <w:rPr>
            <w:rStyle w:val="a4"/>
            <w:b/>
            <w:noProof/>
            <w:u w:val="none"/>
          </w:rPr>
          <w:t>2. ТРЕБОВАНИЯ К УЧАСТНИКАМ ЗАКУПКИ.</w:t>
        </w:r>
        <w:r w:rsidR="00F37CA0" w:rsidRPr="00BD1E72">
          <w:rPr>
            <w:b/>
            <w:noProof/>
            <w:webHidden/>
          </w:rPr>
          <w:tab/>
        </w:r>
        <w:r w:rsidR="00D61141" w:rsidRPr="00BD1E72">
          <w:rPr>
            <w:b/>
            <w:noProof/>
            <w:webHidden/>
          </w:rPr>
          <w:tab/>
        </w:r>
        <w:r w:rsidR="00D61141" w:rsidRPr="00BD1E72">
          <w:rPr>
            <w:b/>
            <w:noProof/>
            <w:webHidden/>
          </w:rPr>
          <w:tab/>
        </w:r>
        <w:r w:rsidR="00D61141" w:rsidRPr="00BD1E72">
          <w:rPr>
            <w:b/>
            <w:noProof/>
            <w:webHidden/>
          </w:rPr>
          <w:tab/>
        </w:r>
        <w:r w:rsidR="00D61141" w:rsidRPr="00BD1E72">
          <w:rPr>
            <w:b/>
            <w:noProof/>
            <w:webHidden/>
          </w:rPr>
          <w:tab/>
        </w:r>
        <w:r w:rsidR="00D61141" w:rsidRPr="00BD1E72">
          <w:rPr>
            <w:b/>
            <w:noProof/>
            <w:webHidden/>
          </w:rPr>
          <w:tab/>
          <w:t xml:space="preserve">      </w:t>
        </w:r>
      </w:hyperlink>
      <w:r w:rsidR="00B37BB1" w:rsidRPr="00BD1E72">
        <w:rPr>
          <w:b/>
          <w:noProof/>
        </w:rPr>
        <w:t xml:space="preserve">      5</w:t>
      </w:r>
    </w:p>
    <w:p w:rsidR="00D4625B" w:rsidRPr="00BD1E72" w:rsidRDefault="001C4629" w:rsidP="00CB620C">
      <w:pPr>
        <w:pStyle w:val="15"/>
        <w:ind w:left="0"/>
        <w:rPr>
          <w:rStyle w:val="a4"/>
          <w:b/>
          <w:noProof/>
          <w:color w:val="auto"/>
          <w:u w:val="none"/>
        </w:rPr>
      </w:pPr>
      <w:hyperlink w:anchor="_Toc412046097" w:history="1">
        <w:r w:rsidR="00F37CA0" w:rsidRPr="00BD1E72">
          <w:rPr>
            <w:rStyle w:val="a4"/>
            <w:rFonts w:eastAsia="Calibri"/>
            <w:b/>
            <w:noProof/>
            <w:u w:val="none"/>
          </w:rPr>
          <w:t xml:space="preserve">3. ДОКУМЕНТАЦИИ ОБ </w:t>
        </w:r>
        <w:r w:rsidR="00AD03CE">
          <w:rPr>
            <w:rStyle w:val="a4"/>
            <w:rFonts w:eastAsia="Calibri"/>
            <w:b/>
            <w:noProof/>
            <w:u w:val="none"/>
          </w:rPr>
          <w:t xml:space="preserve">ОТКРЫТОМ </w:t>
        </w:r>
        <w:r w:rsidR="00F37CA0" w:rsidRPr="00BD1E72">
          <w:rPr>
            <w:rStyle w:val="a4"/>
            <w:rFonts w:eastAsia="Calibri"/>
            <w:b/>
            <w:noProof/>
            <w:u w:val="none"/>
          </w:rPr>
          <w:t>АУКЦИОНЕ</w:t>
        </w:r>
        <w:r w:rsidR="00D4625B" w:rsidRPr="00BD1E72">
          <w:rPr>
            <w:rStyle w:val="a4"/>
            <w:rFonts w:eastAsia="Calibri"/>
            <w:b/>
            <w:noProof/>
            <w:u w:val="none"/>
          </w:rPr>
          <w:t xml:space="preserve"> В ЭЛЕКТРОННОЙ ФОРМЕ</w:t>
        </w:r>
        <w:r w:rsidR="00F37CA0" w:rsidRPr="00BD1E72">
          <w:rPr>
            <w:noProof/>
            <w:webHidden/>
          </w:rPr>
          <w:tab/>
        </w:r>
      </w:hyperlink>
      <w:r w:rsidR="00D61141" w:rsidRPr="00BD1E72">
        <w:t xml:space="preserve">      </w:t>
      </w:r>
      <w:r w:rsidR="00B37BB1" w:rsidRPr="00BD1E72">
        <w:t xml:space="preserve">      </w:t>
      </w:r>
      <w:r w:rsidR="00D4625B" w:rsidRPr="00BD1E72">
        <w:rPr>
          <w:rStyle w:val="a4"/>
          <w:b/>
          <w:noProof/>
          <w:color w:val="auto"/>
          <w:u w:val="none"/>
        </w:rPr>
        <w:t>6</w:t>
      </w:r>
    </w:p>
    <w:p w:rsidR="00D4625B" w:rsidRPr="00BD1E72" w:rsidRDefault="00D4625B" w:rsidP="00CB620C">
      <w:pPr>
        <w:pStyle w:val="15"/>
        <w:ind w:left="0"/>
        <w:rPr>
          <w:rFonts w:eastAsia="Calibri"/>
          <w:b/>
        </w:rPr>
      </w:pPr>
      <w:r w:rsidRPr="00BD1E72">
        <w:rPr>
          <w:rFonts w:eastAsia="Calibri"/>
          <w:b/>
        </w:rPr>
        <w:t>4. РАЗЪЯСНЕНИЕ ПОЛОЖЕНИЙ ДОКУМЕНТАЦИИ ОБ АУКЦИОНЕ</w:t>
      </w:r>
      <w:r w:rsidRPr="00BD1E72">
        <w:rPr>
          <w:rFonts w:eastAsia="Calibri"/>
          <w:b/>
        </w:rPr>
        <w:tab/>
      </w:r>
      <w:r w:rsidR="0055038E" w:rsidRPr="00BD1E72">
        <w:rPr>
          <w:rFonts w:eastAsia="Calibri"/>
          <w:b/>
        </w:rPr>
        <w:tab/>
      </w:r>
      <w:r w:rsidR="00D61141" w:rsidRPr="00BD1E72">
        <w:rPr>
          <w:rFonts w:eastAsia="Calibri"/>
          <w:b/>
        </w:rPr>
        <w:t xml:space="preserve">    </w:t>
      </w:r>
      <w:r w:rsidR="00B37BB1" w:rsidRPr="00BD1E72">
        <w:rPr>
          <w:rFonts w:eastAsia="Calibri"/>
          <w:b/>
        </w:rPr>
        <w:t xml:space="preserve">      </w:t>
      </w:r>
      <w:r w:rsidR="00D61141" w:rsidRPr="00BD1E72">
        <w:rPr>
          <w:rFonts w:eastAsia="Calibri"/>
          <w:b/>
        </w:rPr>
        <w:t xml:space="preserve">  </w:t>
      </w:r>
      <w:r w:rsidR="00AD03CE">
        <w:rPr>
          <w:rFonts w:eastAsia="Calibri"/>
          <w:b/>
        </w:rPr>
        <w:t>9</w:t>
      </w:r>
    </w:p>
    <w:p w:rsidR="00D4625B" w:rsidRPr="00BD1E72" w:rsidRDefault="00D4625B" w:rsidP="00CB620C">
      <w:pPr>
        <w:pStyle w:val="15"/>
        <w:ind w:left="0"/>
        <w:rPr>
          <w:b/>
        </w:rPr>
      </w:pPr>
      <w:r w:rsidRPr="00BD1E72">
        <w:rPr>
          <w:b/>
        </w:rPr>
        <w:t>5. ВНЕСЕНИЕ ИЗМЕНЕНИЙ В ДОКУМЕНТАЦИЮ ОБ АУКЦИОНЕ</w:t>
      </w:r>
      <w:r w:rsidR="006078B0" w:rsidRPr="00BD1E72">
        <w:rPr>
          <w:b/>
        </w:rPr>
        <w:t xml:space="preserve">   </w:t>
      </w:r>
      <w:r w:rsidR="005D1168">
        <w:rPr>
          <w:b/>
        </w:rPr>
        <w:t xml:space="preserve"> </w:t>
      </w:r>
      <w:r w:rsidR="006078B0" w:rsidRPr="00BD1E72">
        <w:rPr>
          <w:b/>
        </w:rPr>
        <w:t xml:space="preserve">                </w:t>
      </w:r>
      <w:r w:rsidR="00B37BB1" w:rsidRPr="00BD1E72">
        <w:rPr>
          <w:b/>
        </w:rPr>
        <w:t xml:space="preserve">  </w:t>
      </w:r>
      <w:r w:rsidR="006078B0" w:rsidRPr="00BD1E72">
        <w:rPr>
          <w:b/>
        </w:rPr>
        <w:t xml:space="preserve">  </w:t>
      </w:r>
      <w:r w:rsidR="00B37BB1" w:rsidRPr="00BD1E72">
        <w:rPr>
          <w:b/>
        </w:rPr>
        <w:t xml:space="preserve">           </w:t>
      </w:r>
      <w:r w:rsidR="00AD03CE">
        <w:rPr>
          <w:b/>
        </w:rPr>
        <w:t>10</w:t>
      </w:r>
    </w:p>
    <w:p w:rsidR="00671154" w:rsidRPr="00BD1E72" w:rsidRDefault="00D4625B" w:rsidP="00CB620C">
      <w:pPr>
        <w:pStyle w:val="15"/>
        <w:ind w:left="0"/>
        <w:rPr>
          <w:b/>
        </w:rPr>
      </w:pPr>
      <w:r w:rsidRPr="00BD1E72">
        <w:rPr>
          <w:b/>
        </w:rPr>
        <w:t>6. ОТКАЗ ОТ ПРОВЕДЕНИЯ АУКЦИОНА</w:t>
      </w:r>
      <w:r w:rsidRPr="00BD1E72">
        <w:rPr>
          <w:b/>
        </w:rPr>
        <w:tab/>
      </w:r>
      <w:r w:rsidR="006E2072" w:rsidRPr="00BD1E72">
        <w:rPr>
          <w:b/>
        </w:rPr>
        <w:tab/>
      </w:r>
      <w:r w:rsidR="006E2072" w:rsidRPr="00BD1E72">
        <w:rPr>
          <w:b/>
        </w:rPr>
        <w:tab/>
      </w:r>
      <w:r w:rsidR="006E2072" w:rsidRPr="00BD1E72">
        <w:rPr>
          <w:b/>
        </w:rPr>
        <w:tab/>
      </w:r>
      <w:r w:rsidR="006E2072" w:rsidRPr="00BD1E72">
        <w:rPr>
          <w:b/>
        </w:rPr>
        <w:tab/>
      </w:r>
      <w:r w:rsidR="006E2072" w:rsidRPr="00BD1E72">
        <w:rPr>
          <w:b/>
        </w:rPr>
        <w:tab/>
      </w:r>
      <w:r w:rsidR="006E2072" w:rsidRPr="00BD1E72">
        <w:rPr>
          <w:b/>
        </w:rPr>
        <w:tab/>
      </w:r>
      <w:r w:rsidR="00D61141" w:rsidRPr="00BD1E72">
        <w:rPr>
          <w:b/>
        </w:rPr>
        <w:t xml:space="preserve">     </w:t>
      </w:r>
      <w:r w:rsidR="00B37BB1" w:rsidRPr="00BD1E72">
        <w:rPr>
          <w:b/>
        </w:rPr>
        <w:t xml:space="preserve">     </w:t>
      </w:r>
      <w:r w:rsidR="00AD03CE">
        <w:rPr>
          <w:b/>
        </w:rPr>
        <w:t>10</w:t>
      </w:r>
    </w:p>
    <w:p w:rsidR="0027522E" w:rsidRDefault="00671154" w:rsidP="00AD03CE">
      <w:pPr>
        <w:pStyle w:val="15"/>
        <w:ind w:left="0"/>
        <w:rPr>
          <w:b/>
        </w:rPr>
      </w:pPr>
      <w:r w:rsidRPr="00BD1E72">
        <w:rPr>
          <w:b/>
        </w:rPr>
        <w:t xml:space="preserve">7. </w:t>
      </w:r>
      <w:r w:rsidR="00AD03CE" w:rsidRPr="00AD03CE">
        <w:rPr>
          <w:b/>
        </w:rPr>
        <w:t>ПОРЯДОК ПРОВЕДЕНИЯ ОТКРЫТОГО АУКЦИОНА В ЭЛЕКТРОННОЙ ФОРМЕ</w:t>
      </w:r>
      <w:r w:rsidR="0027522E" w:rsidRPr="0027522E">
        <w:rPr>
          <w:b/>
        </w:rPr>
        <w:t>…</w:t>
      </w:r>
      <w:r w:rsidR="00AD03CE">
        <w:rPr>
          <w:b/>
        </w:rPr>
        <w:t>10</w:t>
      </w:r>
    </w:p>
    <w:p w:rsidR="00D4625B" w:rsidRPr="00BD1E72" w:rsidRDefault="00671154" w:rsidP="00AD03CE">
      <w:pPr>
        <w:pStyle w:val="15"/>
        <w:ind w:left="0"/>
        <w:rPr>
          <w:b/>
        </w:rPr>
      </w:pPr>
      <w:r w:rsidRPr="00BD1E72">
        <w:rPr>
          <w:b/>
        </w:rPr>
        <w:t>8. ПОРЯДОК ПОДАЧИ ЗАЯВОК НА УЧАСТИЕ В АУКЦИОНЕ И ТРЕБОВАНИЯ К СОДЕРЖАНИЮ И СОСТАВУ ЗАЯВКИ</w:t>
      </w:r>
      <w:r w:rsidRPr="00BD1E72">
        <w:rPr>
          <w:b/>
        </w:rPr>
        <w:tab/>
      </w:r>
      <w:r w:rsidRPr="00BD1E72">
        <w:rPr>
          <w:b/>
        </w:rPr>
        <w:tab/>
      </w:r>
      <w:r w:rsidRPr="00BD1E72">
        <w:rPr>
          <w:b/>
        </w:rPr>
        <w:tab/>
      </w:r>
      <w:r w:rsidRPr="00BD1E72">
        <w:rPr>
          <w:b/>
        </w:rPr>
        <w:tab/>
      </w:r>
      <w:r w:rsidRPr="00BD1E72">
        <w:rPr>
          <w:b/>
        </w:rPr>
        <w:tab/>
      </w:r>
      <w:r w:rsidRPr="00BD1E72">
        <w:rPr>
          <w:b/>
        </w:rPr>
        <w:tab/>
      </w:r>
      <w:r w:rsidRPr="00BD1E72">
        <w:rPr>
          <w:b/>
        </w:rPr>
        <w:tab/>
        <w:t xml:space="preserve">     </w:t>
      </w:r>
      <w:r w:rsidR="00B37BB1" w:rsidRPr="00BD1E72">
        <w:rPr>
          <w:b/>
        </w:rPr>
        <w:t xml:space="preserve">     </w:t>
      </w:r>
      <w:r w:rsidRPr="00BD1E72">
        <w:rPr>
          <w:b/>
        </w:rPr>
        <w:t>10</w:t>
      </w:r>
    </w:p>
    <w:p w:rsidR="00671154" w:rsidRPr="00BD1E72" w:rsidRDefault="008F0973" w:rsidP="00D4625B">
      <w:pPr>
        <w:jc w:val="left"/>
        <w:rPr>
          <w:b/>
          <w:bCs/>
        </w:rPr>
      </w:pPr>
      <w:r>
        <w:rPr>
          <w:b/>
          <w:bCs/>
        </w:rPr>
        <w:t>9</w:t>
      </w:r>
      <w:r w:rsidR="00671154" w:rsidRPr="00BD1E72">
        <w:rPr>
          <w:b/>
          <w:bCs/>
        </w:rPr>
        <w:t xml:space="preserve">. ОТЗЫВ </w:t>
      </w:r>
      <w:r w:rsidR="005D1168">
        <w:rPr>
          <w:b/>
          <w:bCs/>
        </w:rPr>
        <w:t xml:space="preserve">И ИЗМЕНЕНИЕ </w:t>
      </w:r>
      <w:r w:rsidR="00671154" w:rsidRPr="00BD1E72">
        <w:rPr>
          <w:b/>
          <w:bCs/>
        </w:rPr>
        <w:t>ЗАЯВОК Н</w:t>
      </w:r>
      <w:r w:rsidR="005D1168">
        <w:rPr>
          <w:b/>
          <w:bCs/>
        </w:rPr>
        <w:t>А УЧАСТИЕ В АУКЦИОНЕ</w:t>
      </w:r>
      <w:r w:rsidR="005D1168">
        <w:rPr>
          <w:b/>
          <w:bCs/>
        </w:rPr>
        <w:tab/>
      </w:r>
      <w:r w:rsidR="005D1168">
        <w:rPr>
          <w:b/>
          <w:bCs/>
        </w:rPr>
        <w:tab/>
      </w:r>
      <w:r w:rsidR="005D1168">
        <w:rPr>
          <w:b/>
          <w:bCs/>
        </w:rPr>
        <w:tab/>
        <w:t xml:space="preserve">          </w:t>
      </w:r>
      <w:r w:rsidR="00007594" w:rsidRPr="00BD1E72">
        <w:rPr>
          <w:b/>
          <w:bCs/>
        </w:rPr>
        <w:t>1</w:t>
      </w:r>
      <w:r w:rsidR="005D1168">
        <w:rPr>
          <w:b/>
          <w:bCs/>
        </w:rPr>
        <w:t>2</w:t>
      </w:r>
    </w:p>
    <w:p w:rsidR="00671154" w:rsidRPr="00BD1E72" w:rsidRDefault="00671154" w:rsidP="00D4625B">
      <w:pPr>
        <w:jc w:val="left"/>
        <w:rPr>
          <w:b/>
          <w:bCs/>
        </w:rPr>
      </w:pPr>
      <w:r w:rsidRPr="00BD1E72">
        <w:rPr>
          <w:b/>
          <w:bCs/>
        </w:rPr>
        <w:t>1</w:t>
      </w:r>
      <w:r w:rsidR="008F0973">
        <w:rPr>
          <w:b/>
          <w:bCs/>
        </w:rPr>
        <w:t>0</w:t>
      </w:r>
      <w:r w:rsidRPr="00BD1E72">
        <w:rPr>
          <w:b/>
          <w:bCs/>
        </w:rPr>
        <w:t>. ОБЕСПЕЧЕНИЕ ЗАЯВОК НА УЧАСТИЕ В АУКЦИОНЕ</w:t>
      </w:r>
      <w:r w:rsidRPr="00BD1E72">
        <w:rPr>
          <w:b/>
          <w:bCs/>
        </w:rPr>
        <w:tab/>
      </w:r>
      <w:r w:rsidRPr="00BD1E72">
        <w:rPr>
          <w:b/>
          <w:bCs/>
        </w:rPr>
        <w:tab/>
      </w:r>
      <w:r w:rsidRPr="00BD1E72">
        <w:rPr>
          <w:b/>
          <w:bCs/>
        </w:rPr>
        <w:tab/>
      </w:r>
      <w:r w:rsidRPr="00BD1E72">
        <w:rPr>
          <w:b/>
          <w:bCs/>
        </w:rPr>
        <w:tab/>
        <w:t xml:space="preserve">     </w:t>
      </w:r>
      <w:r w:rsidR="00B37BB1" w:rsidRPr="00BD1E72">
        <w:rPr>
          <w:b/>
          <w:bCs/>
        </w:rPr>
        <w:t xml:space="preserve">     </w:t>
      </w:r>
      <w:r w:rsidRPr="00BD1E72">
        <w:rPr>
          <w:b/>
          <w:bCs/>
        </w:rPr>
        <w:t>1</w:t>
      </w:r>
      <w:r w:rsidR="005D1168">
        <w:rPr>
          <w:b/>
          <w:bCs/>
        </w:rPr>
        <w:t>2</w:t>
      </w:r>
    </w:p>
    <w:p w:rsidR="00671154" w:rsidRPr="00BD1E72" w:rsidRDefault="00671154" w:rsidP="00D4625B">
      <w:pPr>
        <w:jc w:val="left"/>
        <w:rPr>
          <w:b/>
        </w:rPr>
      </w:pPr>
      <w:r w:rsidRPr="00BD1E72">
        <w:rPr>
          <w:b/>
        </w:rPr>
        <w:t>1</w:t>
      </w:r>
      <w:r w:rsidR="008F0973">
        <w:rPr>
          <w:b/>
        </w:rPr>
        <w:t>1</w:t>
      </w:r>
      <w:r w:rsidRPr="00BD1E72">
        <w:rPr>
          <w:b/>
        </w:rPr>
        <w:t>. РАССМОТРЕНИЕ ПЕРВЫХ ЧАСТЕЙ ЗАЯВО</w:t>
      </w:r>
      <w:r w:rsidR="00007594" w:rsidRPr="00BD1E72">
        <w:rPr>
          <w:b/>
        </w:rPr>
        <w:t xml:space="preserve">К НА УЧАСТИЕ В АУКЦИОНЕ      </w:t>
      </w:r>
      <w:r w:rsidR="00B37BB1" w:rsidRPr="00BD1E72">
        <w:rPr>
          <w:b/>
        </w:rPr>
        <w:t xml:space="preserve">     </w:t>
      </w:r>
      <w:r w:rsidR="00007594" w:rsidRPr="00BD1E72">
        <w:rPr>
          <w:b/>
        </w:rPr>
        <w:t xml:space="preserve"> 14</w:t>
      </w:r>
    </w:p>
    <w:p w:rsidR="00671154" w:rsidRPr="00BD1E72" w:rsidRDefault="00671154" w:rsidP="00671154">
      <w:pPr>
        <w:jc w:val="left"/>
        <w:rPr>
          <w:b/>
        </w:rPr>
      </w:pPr>
      <w:r w:rsidRPr="00BD1E72">
        <w:rPr>
          <w:b/>
        </w:rPr>
        <w:t>1</w:t>
      </w:r>
      <w:r w:rsidR="008F0973">
        <w:rPr>
          <w:b/>
        </w:rPr>
        <w:t>2</w:t>
      </w:r>
      <w:r w:rsidRPr="00BD1E72">
        <w:rPr>
          <w:b/>
        </w:rPr>
        <w:t>. ПОРЯДОК П</w:t>
      </w:r>
      <w:r w:rsidR="00007594" w:rsidRPr="00BD1E72">
        <w:rPr>
          <w:b/>
        </w:rPr>
        <w:t>РОВЕДЕНИЯ АУКЦИОНА</w:t>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t xml:space="preserve">   </w:t>
      </w:r>
      <w:r w:rsidR="00B37BB1" w:rsidRPr="00BD1E72">
        <w:rPr>
          <w:b/>
        </w:rPr>
        <w:t xml:space="preserve">     </w:t>
      </w:r>
      <w:r w:rsidR="00007594" w:rsidRPr="00BD1E72">
        <w:rPr>
          <w:b/>
        </w:rPr>
        <w:t xml:space="preserve">  15</w:t>
      </w:r>
    </w:p>
    <w:p w:rsidR="008F3AD0" w:rsidRPr="00BD1E72" w:rsidRDefault="00671154" w:rsidP="008F3AD0">
      <w:pPr>
        <w:jc w:val="left"/>
        <w:rPr>
          <w:b/>
        </w:rPr>
      </w:pPr>
      <w:r w:rsidRPr="00BD1E72">
        <w:rPr>
          <w:b/>
        </w:rPr>
        <w:t>1</w:t>
      </w:r>
      <w:r w:rsidR="008F0973">
        <w:rPr>
          <w:b/>
        </w:rPr>
        <w:t>3</w:t>
      </w:r>
      <w:r w:rsidRPr="00BD1E72">
        <w:rPr>
          <w:b/>
        </w:rPr>
        <w:t>. РАССМОТРЕНИЕ ВТОРЫХ ЧАСТЕЙ ЗАЯВОК НА УЧАСТИЕ В АУКЦИОН</w:t>
      </w:r>
      <w:r w:rsidR="008F3AD0" w:rsidRPr="00BD1E72">
        <w:rPr>
          <w:b/>
        </w:rPr>
        <w:t>Е</w:t>
      </w:r>
      <w:r w:rsidR="005D1168">
        <w:rPr>
          <w:b/>
        </w:rPr>
        <w:t xml:space="preserve"> И ПОДВЕДЕНИЕ ИТОГОВ АУКЦИОНА                                                                                           </w:t>
      </w:r>
      <w:r w:rsidR="00D33CA1">
        <w:rPr>
          <w:b/>
        </w:rPr>
        <w:t xml:space="preserve"> </w:t>
      </w:r>
      <w:r w:rsidR="005D1168">
        <w:rPr>
          <w:b/>
        </w:rPr>
        <w:t>15</w:t>
      </w:r>
      <w:r w:rsidR="008F3AD0" w:rsidRPr="00BD1E72">
        <w:rPr>
          <w:b/>
        </w:rPr>
        <w:t xml:space="preserve"> </w:t>
      </w:r>
      <w:r w:rsidR="008F3AD0" w:rsidRPr="00BD1E72">
        <w:rPr>
          <w:b/>
          <w:caps/>
          <w:spacing w:val="-2"/>
        </w:rPr>
        <w:t>1</w:t>
      </w:r>
      <w:r w:rsidR="008F0973">
        <w:rPr>
          <w:b/>
          <w:caps/>
          <w:spacing w:val="-2"/>
        </w:rPr>
        <w:t>4</w:t>
      </w:r>
      <w:r w:rsidR="008F3AD0" w:rsidRPr="00BD1E72">
        <w:rPr>
          <w:b/>
          <w:caps/>
          <w:spacing w:val="-2"/>
        </w:rPr>
        <w:t>. Заключение и исполнение договора по результатам прове</w:t>
      </w:r>
      <w:r w:rsidR="00007594" w:rsidRPr="00BD1E72">
        <w:rPr>
          <w:b/>
          <w:caps/>
          <w:spacing w:val="-2"/>
        </w:rPr>
        <w:t>дения Аукциона</w:t>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r>
      <w:r w:rsidR="00007594" w:rsidRPr="00BD1E72">
        <w:rPr>
          <w:b/>
          <w:caps/>
          <w:spacing w:val="-2"/>
        </w:rPr>
        <w:tab/>
        <w:t xml:space="preserve">   </w:t>
      </w:r>
      <w:r w:rsidR="00B37BB1" w:rsidRPr="00BD1E72">
        <w:rPr>
          <w:b/>
          <w:caps/>
          <w:spacing w:val="-2"/>
        </w:rPr>
        <w:t xml:space="preserve">      </w:t>
      </w:r>
      <w:r w:rsidR="00007594" w:rsidRPr="00BD1E72">
        <w:rPr>
          <w:b/>
          <w:caps/>
          <w:spacing w:val="-2"/>
        </w:rPr>
        <w:t xml:space="preserve">  18</w:t>
      </w:r>
    </w:p>
    <w:p w:rsidR="008F3AD0" w:rsidRPr="00BD1E72" w:rsidRDefault="008F3AD0" w:rsidP="008F3AD0">
      <w:pPr>
        <w:rPr>
          <w:b/>
        </w:rPr>
      </w:pPr>
      <w:r w:rsidRPr="00BD1E72">
        <w:rPr>
          <w:b/>
        </w:rPr>
        <w:t>1</w:t>
      </w:r>
      <w:r w:rsidR="008F0973">
        <w:rPr>
          <w:b/>
        </w:rPr>
        <w:t>5</w:t>
      </w:r>
      <w:r w:rsidRPr="00BD1E72">
        <w:rPr>
          <w:b/>
        </w:rPr>
        <w:t xml:space="preserve">. ОБЕСПЕЧЕНИЕ </w:t>
      </w:r>
      <w:r w:rsidR="00007594" w:rsidRPr="00BD1E72">
        <w:rPr>
          <w:b/>
        </w:rPr>
        <w:t>ИСПОЛНЕНИЯ ДОГОВОРА</w:t>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r>
      <w:r w:rsidR="00007594" w:rsidRPr="00BD1E72">
        <w:rPr>
          <w:b/>
        </w:rPr>
        <w:tab/>
        <w:t xml:space="preserve">     </w:t>
      </w:r>
      <w:r w:rsidR="00B37BB1" w:rsidRPr="00BD1E72">
        <w:rPr>
          <w:b/>
        </w:rPr>
        <w:t xml:space="preserve">     </w:t>
      </w:r>
      <w:r w:rsidR="00007594" w:rsidRPr="00BD1E72">
        <w:rPr>
          <w:b/>
        </w:rPr>
        <w:t>2</w:t>
      </w:r>
      <w:r w:rsidR="005D1168">
        <w:rPr>
          <w:b/>
        </w:rPr>
        <w:t>1</w:t>
      </w:r>
    </w:p>
    <w:p w:rsidR="00545FAF" w:rsidRPr="00BD1E72" w:rsidRDefault="00545FAF" w:rsidP="008F3AD0">
      <w:pPr>
        <w:rPr>
          <w:b/>
        </w:rPr>
      </w:pPr>
      <w:r w:rsidRPr="00BD1E72">
        <w:rPr>
          <w:b/>
        </w:rPr>
        <w:t>1</w:t>
      </w:r>
      <w:r w:rsidR="008F0973">
        <w:rPr>
          <w:b/>
        </w:rPr>
        <w:t>6</w:t>
      </w:r>
      <w:r w:rsidRPr="00BD1E72">
        <w:rPr>
          <w:b/>
        </w:rPr>
        <w:t xml:space="preserve">. </w:t>
      </w:r>
      <w:r w:rsidR="005D1168" w:rsidRPr="00BD4900">
        <w:rPr>
          <w:b/>
        </w:rPr>
        <w:t>ОБОСНОВАНИЕ НАЧАЛЬНОЙ (МАКСИМАЛЬНОЙ) ЦЕНЫ ДОГОВОРА</w:t>
      </w:r>
      <w:r w:rsidR="00B37BB1" w:rsidRPr="00BD1E72">
        <w:rPr>
          <w:b/>
        </w:rPr>
        <w:t xml:space="preserve">           </w:t>
      </w:r>
      <w:r w:rsidR="008F0973">
        <w:rPr>
          <w:b/>
        </w:rPr>
        <w:t xml:space="preserve">  </w:t>
      </w:r>
      <w:r w:rsidR="00B37BB1" w:rsidRPr="00BD1E72">
        <w:rPr>
          <w:b/>
        </w:rPr>
        <w:t xml:space="preserve">     </w:t>
      </w:r>
      <w:r w:rsidR="007A78CF" w:rsidRPr="00BD1E72">
        <w:rPr>
          <w:b/>
        </w:rPr>
        <w:t>2</w:t>
      </w:r>
      <w:r w:rsidR="008F0973">
        <w:rPr>
          <w:b/>
        </w:rPr>
        <w:t>3</w:t>
      </w:r>
    </w:p>
    <w:p w:rsidR="00671154" w:rsidRPr="00BD1E72" w:rsidRDefault="00545FAF" w:rsidP="00186CC5">
      <w:pPr>
        <w:tabs>
          <w:tab w:val="left" w:pos="0"/>
        </w:tabs>
        <w:autoSpaceDE w:val="0"/>
        <w:autoSpaceDN w:val="0"/>
        <w:ind w:right="-1"/>
        <w:outlineLvl w:val="2"/>
        <w:rPr>
          <w:b/>
          <w:bCs/>
          <w:kern w:val="28"/>
        </w:rPr>
      </w:pPr>
      <w:r w:rsidRPr="00BD1E72">
        <w:rPr>
          <w:b/>
          <w:bCs/>
          <w:kern w:val="28"/>
        </w:rPr>
        <w:t>1</w:t>
      </w:r>
      <w:r w:rsidR="008F0973">
        <w:rPr>
          <w:b/>
          <w:bCs/>
          <w:kern w:val="28"/>
        </w:rPr>
        <w:t>7</w:t>
      </w:r>
      <w:r w:rsidR="008F3AD0" w:rsidRPr="00BD1E72">
        <w:rPr>
          <w:b/>
          <w:bCs/>
          <w:kern w:val="28"/>
        </w:rPr>
        <w:t>. ОБЕСПЕЧЕНИЕ ЗАЩИТЫ ПРАВ И ЗАКОННЫХ ИНТЕРЕСОВ УЧАСТНИКОВ РА</w:t>
      </w:r>
      <w:r w:rsidR="00AA4397" w:rsidRPr="00BD1E72">
        <w:rPr>
          <w:b/>
          <w:bCs/>
          <w:kern w:val="28"/>
        </w:rPr>
        <w:t>ЗМЕЩЕНИЯ ЗАКАЗОВ</w:t>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r>
      <w:r w:rsidR="00AA4397" w:rsidRPr="00BD1E72">
        <w:rPr>
          <w:b/>
          <w:bCs/>
          <w:kern w:val="28"/>
        </w:rPr>
        <w:tab/>
        <w:t xml:space="preserve">     </w:t>
      </w:r>
      <w:r w:rsidR="00B37BB1" w:rsidRPr="00BD1E72">
        <w:rPr>
          <w:b/>
          <w:bCs/>
          <w:kern w:val="28"/>
        </w:rPr>
        <w:t xml:space="preserve">     </w:t>
      </w:r>
      <w:r w:rsidR="00AA4397" w:rsidRPr="00BD1E72">
        <w:rPr>
          <w:b/>
          <w:bCs/>
          <w:kern w:val="28"/>
        </w:rPr>
        <w:t>2</w:t>
      </w:r>
      <w:r w:rsidR="005D1168">
        <w:rPr>
          <w:b/>
          <w:bCs/>
          <w:kern w:val="28"/>
        </w:rPr>
        <w:t>4</w:t>
      </w:r>
    </w:p>
    <w:p w:rsidR="00F37CA0" w:rsidRPr="00BD1E72" w:rsidRDefault="004E065C" w:rsidP="00025200">
      <w:pPr>
        <w:pStyle w:val="23"/>
        <w:ind w:left="0"/>
        <w:rPr>
          <w:rFonts w:ascii="Calibri" w:hAnsi="Calibri"/>
          <w:sz w:val="22"/>
          <w:szCs w:val="22"/>
        </w:rPr>
      </w:pPr>
      <w:r w:rsidRPr="00BD1E72">
        <w:rPr>
          <w:rStyle w:val="a4"/>
          <w:color w:val="auto"/>
          <w:u w:val="none"/>
        </w:rPr>
        <w:t xml:space="preserve">ЧАСТЬ </w:t>
      </w:r>
      <w:hyperlink w:anchor="_Toc412046105" w:history="1">
        <w:r w:rsidR="00F37CA0" w:rsidRPr="00BD1E72">
          <w:rPr>
            <w:rStyle w:val="a4"/>
            <w:color w:val="auto"/>
            <w:u w:val="none"/>
            <w:lang w:val="en-US"/>
          </w:rPr>
          <w:t>I</w:t>
        </w:r>
        <w:r w:rsidR="00F37CA0" w:rsidRPr="00BD1E72">
          <w:rPr>
            <w:rStyle w:val="a4"/>
            <w:color w:val="auto"/>
            <w:u w:val="none"/>
          </w:rPr>
          <w:t>I.  ИНФОРМАЦИОННАЯ КАРТА</w:t>
        </w:r>
        <w:r w:rsidR="00FA759A" w:rsidRPr="00BD1E72">
          <w:rPr>
            <w:rStyle w:val="a4"/>
            <w:color w:val="auto"/>
            <w:u w:val="none"/>
          </w:rPr>
          <w:tab/>
        </w:r>
        <w:r w:rsidR="00B37BB1" w:rsidRPr="00BD1E72">
          <w:rPr>
            <w:rStyle w:val="a4"/>
            <w:color w:val="auto"/>
            <w:u w:val="none"/>
          </w:rPr>
          <w:t xml:space="preserve">                                                                                    </w:t>
        </w:r>
        <w:r w:rsidR="008F3AD0" w:rsidRPr="00BD1E72">
          <w:rPr>
            <w:webHidden/>
          </w:rPr>
          <w:t>2</w:t>
        </w:r>
      </w:hyperlink>
      <w:r w:rsidR="0027522E">
        <w:t>6</w:t>
      </w:r>
    </w:p>
    <w:p w:rsidR="00F37CA0" w:rsidRPr="00BD1E72" w:rsidRDefault="004E065C" w:rsidP="00025200">
      <w:pPr>
        <w:pStyle w:val="23"/>
        <w:ind w:left="0"/>
        <w:rPr>
          <w:rFonts w:ascii="Calibri" w:hAnsi="Calibri"/>
          <w:sz w:val="22"/>
          <w:szCs w:val="22"/>
        </w:rPr>
      </w:pPr>
      <w:r w:rsidRPr="00BD1E72">
        <w:rPr>
          <w:rStyle w:val="a4"/>
          <w:color w:val="auto"/>
          <w:u w:val="none"/>
        </w:rPr>
        <w:t xml:space="preserve">ЧАСТЬ </w:t>
      </w:r>
      <w:hyperlink w:anchor="_Toc412046106" w:history="1">
        <w:r w:rsidR="00F37CA0" w:rsidRPr="00BD1E72">
          <w:rPr>
            <w:rStyle w:val="a4"/>
            <w:u w:val="none"/>
            <w:lang w:val="en-US"/>
          </w:rPr>
          <w:t>I</w:t>
        </w:r>
        <w:r w:rsidR="00F37CA0" w:rsidRPr="00BD1E72">
          <w:rPr>
            <w:rStyle w:val="a4"/>
            <w:u w:val="none"/>
          </w:rPr>
          <w:t>II. ПРОЕКТ ГРАЖДАНСКО-ПРАВОВОГО ДОГОВОРА</w:t>
        </w:r>
        <w:r w:rsidR="00F37CA0" w:rsidRPr="00BD1E72">
          <w:rPr>
            <w:webHidden/>
          </w:rPr>
          <w:tab/>
        </w:r>
      </w:hyperlink>
      <w:r w:rsidR="00B37BB1" w:rsidRPr="00BD1E72">
        <w:t xml:space="preserve">                                            </w:t>
      </w:r>
      <w:r w:rsidR="00B25664">
        <w:t>3</w:t>
      </w:r>
      <w:r w:rsidR="00A413EB">
        <w:t>1</w:t>
      </w:r>
    </w:p>
    <w:p w:rsidR="00CB620C" w:rsidRPr="00BD1E72" w:rsidRDefault="004E065C" w:rsidP="00025200">
      <w:pPr>
        <w:pStyle w:val="15"/>
        <w:ind w:left="0"/>
        <w:rPr>
          <w:b/>
          <w:caps/>
        </w:rPr>
      </w:pPr>
      <w:r w:rsidRPr="00BD1E72">
        <w:rPr>
          <w:rStyle w:val="a4"/>
          <w:b/>
          <w:noProof/>
          <w:color w:val="auto"/>
          <w:u w:val="none"/>
        </w:rPr>
        <w:t>ЧАСТЬ</w:t>
      </w:r>
      <w:r w:rsidR="005643F4" w:rsidRPr="00BD1E72">
        <w:rPr>
          <w:rStyle w:val="a4"/>
          <w:noProof/>
          <w:u w:val="none"/>
        </w:rPr>
        <w:fldChar w:fldCharType="begin"/>
      </w:r>
      <w:r w:rsidR="00F37CA0" w:rsidRPr="00BD1E72">
        <w:rPr>
          <w:noProof/>
        </w:rPr>
        <w:instrText>HYPERLINK \l "_Toc412046110"</w:instrText>
      </w:r>
      <w:r w:rsidR="005643F4" w:rsidRPr="00BD1E72">
        <w:rPr>
          <w:rStyle w:val="a4"/>
          <w:noProof/>
          <w:u w:val="none"/>
        </w:rPr>
        <w:fldChar w:fldCharType="separate"/>
      </w:r>
      <w:r w:rsidR="00F37CA0" w:rsidRPr="00BD1E72">
        <w:rPr>
          <w:rStyle w:val="a4"/>
          <w:b/>
          <w:noProof/>
          <w:u w:val="none"/>
          <w:lang w:val="en-US"/>
        </w:rPr>
        <w:t>IV</w:t>
      </w:r>
      <w:r w:rsidR="00CB620C" w:rsidRPr="00BD1E72">
        <w:rPr>
          <w:rStyle w:val="a4"/>
          <w:u w:val="none"/>
        </w:rPr>
        <w:t xml:space="preserve">. </w:t>
      </w:r>
      <w:hyperlink w:anchor="_Toc413941226" w:history="1">
        <w:r w:rsidR="00CB620C" w:rsidRPr="00BD1E72">
          <w:rPr>
            <w:rStyle w:val="a4"/>
            <w:b/>
            <w:color w:val="auto"/>
            <w:u w:val="none"/>
          </w:rPr>
          <w:t xml:space="preserve">ТЕХНИЧЕСКАЯ </w:t>
        </w:r>
        <w:r w:rsidR="00EF2CCD" w:rsidRPr="00BD1E72">
          <w:rPr>
            <w:rStyle w:val="a4"/>
            <w:b/>
            <w:color w:val="auto"/>
            <w:u w:val="none"/>
          </w:rPr>
          <w:t>ЧАСТЬ</w:t>
        </w:r>
        <w:r w:rsidR="00EF2CCD" w:rsidRPr="00BD1E72">
          <w:rPr>
            <w:rStyle w:val="a4"/>
            <w:b/>
            <w:color w:val="auto"/>
            <w:u w:val="none"/>
          </w:rPr>
          <w:tab/>
        </w:r>
        <w:r w:rsidR="00EF2CCD" w:rsidRPr="00BD1E72">
          <w:rPr>
            <w:rStyle w:val="a4"/>
            <w:b/>
            <w:color w:val="auto"/>
            <w:u w:val="none"/>
          </w:rPr>
          <w:tab/>
        </w:r>
        <w:r w:rsidR="00CB620C" w:rsidRPr="00BD1E72">
          <w:rPr>
            <w:webHidden/>
          </w:rPr>
          <w:tab/>
        </w:r>
      </w:hyperlink>
      <w:r w:rsidR="000D22F0" w:rsidRPr="00BD1E72">
        <w:tab/>
      </w:r>
      <w:r w:rsidR="000D22F0" w:rsidRPr="00BD1E72">
        <w:tab/>
      </w:r>
      <w:r w:rsidR="00025200" w:rsidRPr="00BD1E72">
        <w:tab/>
      </w:r>
      <w:r w:rsidR="000D22F0" w:rsidRPr="00BD1E72">
        <w:tab/>
      </w:r>
      <w:r w:rsidR="000D22F0" w:rsidRPr="00BD1E72">
        <w:tab/>
      </w:r>
      <w:r w:rsidR="00DD4CF9" w:rsidRPr="00BD1E72">
        <w:t xml:space="preserve">     </w:t>
      </w:r>
      <w:r w:rsidR="00B37BB1" w:rsidRPr="00BD1E72">
        <w:t xml:space="preserve">     </w:t>
      </w:r>
      <w:r w:rsidR="00CF62C1">
        <w:rPr>
          <w:b/>
        </w:rPr>
        <w:t>39</w:t>
      </w:r>
    </w:p>
    <w:p w:rsidR="00F37CA0" w:rsidRPr="00BD1E72" w:rsidRDefault="004E065C" w:rsidP="00025200">
      <w:pPr>
        <w:pStyle w:val="23"/>
        <w:ind w:left="0"/>
        <w:jc w:val="left"/>
      </w:pPr>
      <w:r w:rsidRPr="00BD1E72">
        <w:rPr>
          <w:webHidden/>
        </w:rPr>
        <w:t xml:space="preserve">ЧАСТЬ </w:t>
      </w:r>
      <w:r w:rsidR="00CB620C" w:rsidRPr="00BD1E72">
        <w:rPr>
          <w:webHidden/>
        </w:rPr>
        <w:t>V.ОБОСНОВАНИЕ НАЧАЛЬНОЙ МАКСИМАЛЬНОЙ ЦЕНЫ ДОГОВОРА</w:t>
      </w:r>
      <w:r w:rsidR="005643F4" w:rsidRPr="00BD1E72">
        <w:rPr>
          <w:rStyle w:val="a4"/>
          <w:u w:val="none"/>
        </w:rPr>
        <w:fldChar w:fldCharType="end"/>
      </w:r>
      <w:r w:rsidR="0027522E">
        <w:rPr>
          <w:rStyle w:val="a4"/>
          <w:u w:val="none"/>
        </w:rPr>
        <w:t>…….</w:t>
      </w:r>
      <w:r w:rsidR="00CF62C1">
        <w:rPr>
          <w:rStyle w:val="a4"/>
          <w:color w:val="auto"/>
          <w:u w:val="none"/>
        </w:rPr>
        <w:t>44</w:t>
      </w:r>
    </w:p>
    <w:p w:rsidR="00BE370F" w:rsidRPr="00F37CA0" w:rsidRDefault="005643F4">
      <w:r w:rsidRPr="00BD1E72">
        <w:fldChar w:fldCharType="end"/>
      </w:r>
    </w:p>
    <w:p w:rsidR="00F45950" w:rsidRPr="00F45950" w:rsidRDefault="00F45950" w:rsidP="006C2A67">
      <w:pPr>
        <w:tabs>
          <w:tab w:val="left" w:pos="1820"/>
        </w:tabs>
        <w:rPr>
          <w:lang w:eastAsia="en-US"/>
        </w:rP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E555B1" w:rsidRDefault="00E555B1" w:rsidP="00E555B1">
      <w:pPr>
        <w:jc w:val="center"/>
      </w:pPr>
    </w:p>
    <w:p w:rsidR="00D4625B" w:rsidRDefault="00D4625B" w:rsidP="00E555B1">
      <w:pPr>
        <w:jc w:val="center"/>
      </w:pPr>
    </w:p>
    <w:p w:rsidR="00E555B1" w:rsidRPr="004E065C" w:rsidRDefault="00E555B1" w:rsidP="00E555B1">
      <w:pPr>
        <w:jc w:val="center"/>
      </w:pPr>
    </w:p>
    <w:p w:rsidR="003A3FA5" w:rsidRDefault="003A3FA5" w:rsidP="00931F74">
      <w:pPr>
        <w:pStyle w:val="2"/>
        <w:contextualSpacing/>
        <w:rPr>
          <w:sz w:val="24"/>
          <w:szCs w:val="24"/>
          <w:u w:val="single"/>
        </w:rPr>
      </w:pPr>
      <w:bookmarkStart w:id="0" w:name="_Toc410996805"/>
      <w:bookmarkStart w:id="1" w:name="_Toc412046094"/>
    </w:p>
    <w:p w:rsidR="005D1168" w:rsidRPr="005D1168" w:rsidRDefault="005D1168" w:rsidP="005D1168"/>
    <w:p w:rsidR="003A3FA5" w:rsidRPr="001D6F80" w:rsidRDefault="003A3FA5" w:rsidP="003A3FA5"/>
    <w:p w:rsidR="00931F74" w:rsidRPr="001D6F80" w:rsidRDefault="005B7DC0" w:rsidP="00931F74">
      <w:pPr>
        <w:pStyle w:val="2"/>
        <w:contextualSpacing/>
        <w:rPr>
          <w:sz w:val="24"/>
          <w:szCs w:val="24"/>
        </w:rPr>
      </w:pPr>
      <w:r w:rsidRPr="00BD4900">
        <w:rPr>
          <w:sz w:val="24"/>
          <w:szCs w:val="24"/>
          <w:u w:val="single"/>
        </w:rPr>
        <w:lastRenderedPageBreak/>
        <w:t>ЧАСТЬ I</w:t>
      </w:r>
      <w:r w:rsidRPr="00BD4900">
        <w:rPr>
          <w:sz w:val="24"/>
          <w:szCs w:val="24"/>
        </w:rPr>
        <w:t>.  ОБЩИЕ УСЛОВИЯ ПРОВЕДЕНИЯ АУКЦИОНА.</w:t>
      </w:r>
    </w:p>
    <w:p w:rsidR="003A3FA5" w:rsidRPr="001D6F80" w:rsidRDefault="003A3FA5" w:rsidP="003A3FA5"/>
    <w:p w:rsidR="005B7DC0" w:rsidRPr="00BD4900" w:rsidRDefault="005B7DC0" w:rsidP="00931F74">
      <w:pPr>
        <w:pStyle w:val="2"/>
        <w:contextualSpacing/>
        <w:rPr>
          <w:sz w:val="24"/>
          <w:szCs w:val="24"/>
        </w:rPr>
      </w:pPr>
      <w:r w:rsidRPr="00BD4900">
        <w:rPr>
          <w:sz w:val="24"/>
          <w:szCs w:val="24"/>
        </w:rPr>
        <w:t>1. ОБЩИЕ ПОЛОЖЕНИЯ.</w:t>
      </w:r>
    </w:p>
    <w:p w:rsidR="005B7DC0" w:rsidRPr="00BD4900" w:rsidRDefault="005B7DC0" w:rsidP="00A0458A">
      <w:pPr>
        <w:ind w:firstLine="567"/>
        <w:contextualSpacing/>
      </w:pPr>
      <w:proofErr w:type="gramStart"/>
      <w:r w:rsidRPr="00BD4900">
        <w:rPr>
          <w:lang w:eastAsia="ar-SA"/>
        </w:rPr>
        <w:t xml:space="preserve">Аукционная документация </w:t>
      </w:r>
      <w:r w:rsidR="001D3F0A" w:rsidRPr="009B17E6">
        <w:rPr>
          <w:lang w:eastAsia="ar-SA"/>
        </w:rPr>
        <w:t xml:space="preserve">подготовлена и разработана в соответствии с Гражданским кодексом РФ, Федеральным законом от 18 июля 2011 года № 223-ФЗ «О закупках товаров, работ, услуг отдельными видами юридических лиц» (Далее – Федеральный закон),  Федеральным законом от 26.07.2006 №135-ФЗ «О защите конкуренции», Положением о закупке товаров, работ, услуг для нужд </w:t>
      </w:r>
      <w:r w:rsidR="001D3F0A" w:rsidRPr="003208F6">
        <w:rPr>
          <w:sz w:val="20"/>
          <w:szCs w:val="20"/>
        </w:rPr>
        <w:t>ФЕДЕРАЛЬНОГО ГОСУДАРСТВЕННОГО БЮДЖЕТНОГО УЧРЕЖДЕНИЯ НАУКИ ИНСТИТУТ ЯДЕРНЫХ ИССЛЕДОВАНИЙ РОССИЙСКОЙ АКАДЕМИИ НАУК (ИЯИРАН),</w:t>
      </w:r>
      <w:r w:rsidR="001D3F0A" w:rsidRPr="009B17E6">
        <w:rPr>
          <w:b/>
          <w:sz w:val="20"/>
          <w:szCs w:val="20"/>
        </w:rPr>
        <w:t xml:space="preserve"> </w:t>
      </w:r>
      <w:r w:rsidR="001D3F0A" w:rsidRPr="009B17E6">
        <w:t>утвержденным</w:t>
      </w:r>
      <w:proofErr w:type="gramEnd"/>
      <w:r w:rsidR="001D3F0A" w:rsidRPr="009B17E6">
        <w:t xml:space="preserve"> </w:t>
      </w:r>
      <w:r w:rsidR="001D3F0A">
        <w:t>1</w:t>
      </w:r>
      <w:r w:rsidR="001D3F0A" w:rsidRPr="003D3A4B">
        <w:t>0</w:t>
      </w:r>
      <w:r w:rsidR="001D3F0A" w:rsidRPr="009B17E6">
        <w:t>.</w:t>
      </w:r>
      <w:r w:rsidR="001D3F0A">
        <w:t>12</w:t>
      </w:r>
      <w:r w:rsidR="001D3F0A" w:rsidRPr="009B17E6">
        <w:t>.201</w:t>
      </w:r>
      <w:r w:rsidR="001D3F0A">
        <w:t>8</w:t>
      </w:r>
      <w:r w:rsidR="001D3F0A" w:rsidRPr="009B17E6">
        <w:t xml:space="preserve">г. </w:t>
      </w:r>
      <w:r w:rsidR="001D3F0A">
        <w:t>Министерством науки и высшего образования РФ</w:t>
      </w:r>
      <w:r w:rsidR="001D3F0A" w:rsidRPr="009B17E6">
        <w:t>.</w:t>
      </w:r>
    </w:p>
    <w:p w:rsidR="005B7DC0" w:rsidRPr="00BD4900" w:rsidRDefault="005B7DC0" w:rsidP="00A0458A">
      <w:pPr>
        <w:ind w:firstLine="567"/>
        <w:contextualSpacing/>
        <w:rPr>
          <w:b/>
          <w:lang w:eastAsia="ar-SA"/>
        </w:rPr>
      </w:pPr>
      <w:r w:rsidRPr="00BD4900">
        <w:rPr>
          <w:b/>
          <w:lang w:eastAsia="ar-SA"/>
        </w:rPr>
        <w:t>Терминология:</w:t>
      </w:r>
    </w:p>
    <w:p w:rsidR="001D3F0A" w:rsidRPr="00AC11E1" w:rsidRDefault="001D3F0A" w:rsidP="001D3F0A">
      <w:pPr>
        <w:widowControl w:val="0"/>
        <w:spacing w:after="0"/>
        <w:ind w:right="20" w:firstLine="709"/>
        <w:contextualSpacing/>
        <w:rPr>
          <w:b/>
        </w:rPr>
      </w:pPr>
      <w:r w:rsidRPr="00172985">
        <w:rPr>
          <w:b/>
          <w:bCs/>
          <w:shd w:val="clear" w:color="auto" w:fill="FFFFFF"/>
          <w:lang w:bidi="ru-RU"/>
        </w:rPr>
        <w:t xml:space="preserve">Заказчик </w:t>
      </w:r>
      <w:r w:rsidRPr="00172985">
        <w:t xml:space="preserve">– </w:t>
      </w:r>
      <w:r w:rsidRPr="00AC11E1">
        <w:rPr>
          <w:b/>
        </w:rPr>
        <w:t>Федеральное государственное бюджетное учреждение науки Институт ядерных исследований Российской академии наук (ИЯИ РАН)</w:t>
      </w:r>
    </w:p>
    <w:p w:rsidR="001D3F0A" w:rsidRPr="00172985" w:rsidRDefault="001D3F0A" w:rsidP="001D3F0A">
      <w:pPr>
        <w:widowControl w:val="0"/>
        <w:spacing w:after="0"/>
        <w:ind w:right="20"/>
        <w:contextualSpacing/>
      </w:pPr>
      <w:r>
        <w:rPr>
          <w:b/>
          <w:bCs/>
          <w:shd w:val="clear" w:color="auto" w:fill="FFFFFF"/>
          <w:lang w:bidi="ru-RU"/>
        </w:rPr>
        <w:t xml:space="preserve">          </w:t>
      </w:r>
      <w:r w:rsidRPr="00172985">
        <w:rPr>
          <w:b/>
          <w:bCs/>
          <w:shd w:val="clear" w:color="auto" w:fill="FFFFFF"/>
          <w:lang w:bidi="ru-RU"/>
        </w:rPr>
        <w:t xml:space="preserve">Закупка </w:t>
      </w:r>
      <w:r w:rsidRPr="00172985">
        <w:t>– приобретение Заказчиком товаров, работ, услуг для нужд Заказчика способами, указанными в настоящем Положении о закупке товаров, работ, услуг.</w:t>
      </w:r>
    </w:p>
    <w:p w:rsidR="001D3F0A" w:rsidRPr="009B17E6" w:rsidRDefault="001D3F0A" w:rsidP="001D3F0A">
      <w:pPr>
        <w:pStyle w:val="af4"/>
        <w:spacing w:line="240" w:lineRule="auto"/>
        <w:ind w:firstLine="567"/>
        <w:contextualSpacing/>
        <w:rPr>
          <w:rFonts w:ascii="Times New Roman" w:hAnsi="Times New Roman"/>
          <w:szCs w:val="24"/>
          <w:lang w:eastAsia="ar-SA"/>
        </w:rPr>
      </w:pPr>
      <w:r w:rsidRPr="009B17E6">
        <w:rPr>
          <w:rFonts w:ascii="Times New Roman" w:hAnsi="Times New Roman"/>
          <w:b/>
          <w:szCs w:val="24"/>
          <w:lang w:eastAsia="ar-SA"/>
        </w:rPr>
        <w:t>Единая комиссия</w:t>
      </w:r>
      <w:r w:rsidRPr="009B17E6">
        <w:rPr>
          <w:rFonts w:ascii="Times New Roman" w:hAnsi="Times New Roman"/>
          <w:szCs w:val="24"/>
          <w:lang w:eastAsia="ar-SA"/>
        </w:rPr>
        <w:t xml:space="preserve"> – постоянно действующая </w:t>
      </w:r>
      <w:r>
        <w:rPr>
          <w:rFonts w:ascii="Times New Roman" w:hAnsi="Times New Roman"/>
          <w:szCs w:val="24"/>
          <w:lang w:eastAsia="ar-SA"/>
        </w:rPr>
        <w:t>Единая</w:t>
      </w:r>
      <w:r w:rsidRPr="009B17E6">
        <w:rPr>
          <w:rFonts w:ascii="Times New Roman" w:hAnsi="Times New Roman"/>
          <w:szCs w:val="24"/>
          <w:lang w:eastAsia="ar-SA"/>
        </w:rPr>
        <w:t xml:space="preserve"> комиссия, коллегиальный орган, создаваемый решением руководителя Заказчика, действующая в соответствии с Положением о Единой комиссии по организации закупок товаров, работ, услуг.</w:t>
      </w:r>
    </w:p>
    <w:p w:rsidR="001D3F0A" w:rsidRPr="009B17E6" w:rsidRDefault="001D3F0A" w:rsidP="001D3F0A">
      <w:pPr>
        <w:ind w:firstLine="567"/>
        <w:contextualSpacing/>
      </w:pPr>
      <w:r w:rsidRPr="009B17E6">
        <w:rPr>
          <w:b/>
          <w:bCs/>
          <w:lang w:eastAsia="ar-SA"/>
        </w:rPr>
        <w:t xml:space="preserve">Положение о закупке – </w:t>
      </w:r>
      <w:r w:rsidRPr="009B17E6">
        <w:rPr>
          <w:bCs/>
          <w:lang w:eastAsia="ar-SA"/>
        </w:rPr>
        <w:t xml:space="preserve">Положение о закупке товаров, работ, услуг </w:t>
      </w:r>
      <w:r w:rsidRPr="009B17E6">
        <w:rPr>
          <w:lang w:eastAsia="ar-SA"/>
        </w:rPr>
        <w:t xml:space="preserve">для нужд </w:t>
      </w:r>
      <w:r w:rsidRPr="009B17E6">
        <w:rPr>
          <w:sz w:val="20"/>
          <w:szCs w:val="20"/>
        </w:rPr>
        <w:t>ФЕДЕРАЛЬНОГО ГОСУДАРСТВЕННОГО БЮДЖЕТНОГО УЧРЕЖДЕНИЯ НАУКИ ИНСТИТУТ ЯДЕРНЫХ ИССЛЕДОВАНИЙ РОССИЙСКОЙ АКАДЕМИИ НАУК (ИЯИ РАН),</w:t>
      </w:r>
      <w:r>
        <w:rPr>
          <w:sz w:val="20"/>
          <w:szCs w:val="20"/>
        </w:rPr>
        <w:t xml:space="preserve"> </w:t>
      </w:r>
      <w:r w:rsidR="0091793C">
        <w:rPr>
          <w:sz w:val="20"/>
          <w:szCs w:val="20"/>
        </w:rPr>
        <w:t xml:space="preserve"> утвержденное </w:t>
      </w:r>
      <w:r>
        <w:t>1</w:t>
      </w:r>
      <w:r w:rsidRPr="003D3A4B">
        <w:t>0</w:t>
      </w:r>
      <w:r w:rsidRPr="009B17E6">
        <w:t>.</w:t>
      </w:r>
      <w:r>
        <w:t>12</w:t>
      </w:r>
      <w:r w:rsidRPr="009B17E6">
        <w:t>.201</w:t>
      </w:r>
      <w:r>
        <w:t>8</w:t>
      </w:r>
      <w:r w:rsidRPr="009B17E6">
        <w:t xml:space="preserve">г. </w:t>
      </w:r>
      <w:r>
        <w:t>Министерством науки и высшего образования РФ</w:t>
      </w:r>
      <w:r w:rsidRPr="009B17E6">
        <w:t>.</w:t>
      </w:r>
    </w:p>
    <w:p w:rsidR="00174F2D" w:rsidRPr="00931F74" w:rsidRDefault="005B7DC0" w:rsidP="00174F2D">
      <w:pPr>
        <w:tabs>
          <w:tab w:val="left" w:pos="0"/>
        </w:tabs>
        <w:autoSpaceDE w:val="0"/>
        <w:autoSpaceDN w:val="0"/>
        <w:adjustRightInd w:val="0"/>
        <w:spacing w:after="0"/>
        <w:ind w:firstLine="709"/>
        <w:contextualSpacing/>
        <w:rPr>
          <w:rFonts w:eastAsia="Calibri"/>
        </w:rPr>
      </w:pPr>
      <w:r w:rsidRPr="00931F74">
        <w:rPr>
          <w:b/>
        </w:rPr>
        <w:t>Аукцион в электронной форме (далее - аукцион)</w:t>
      </w:r>
      <w:r w:rsidRPr="00931F74">
        <w:t xml:space="preserve"> – </w:t>
      </w:r>
      <w:r w:rsidR="00174F2D" w:rsidRPr="00931F74">
        <w:rPr>
          <w:rFonts w:eastAsia="Calibri"/>
        </w:rPr>
        <w:t>это форма торгов, при которой:</w:t>
      </w:r>
    </w:p>
    <w:p w:rsidR="00174F2D" w:rsidRPr="00931F74" w:rsidRDefault="00174F2D" w:rsidP="00174F2D">
      <w:pPr>
        <w:tabs>
          <w:tab w:val="left" w:pos="0"/>
        </w:tabs>
        <w:autoSpaceDE w:val="0"/>
        <w:autoSpaceDN w:val="0"/>
        <w:adjustRightInd w:val="0"/>
        <w:spacing w:after="0"/>
        <w:ind w:firstLine="709"/>
        <w:contextualSpacing/>
        <w:rPr>
          <w:rFonts w:eastAsia="Calibri"/>
        </w:rPr>
      </w:pPr>
      <w:r w:rsidRPr="00931F74">
        <w:rPr>
          <w:rFonts w:eastAsia="Calibri"/>
        </w:rPr>
        <w:t>информация о закупке сообщается Заказчиком путем размещения в единой информационной системе извещения о проведен</w:t>
      </w:r>
      <w:proofErr w:type="gramStart"/>
      <w:r w:rsidRPr="00931F74">
        <w:rPr>
          <w:rFonts w:eastAsia="Calibri"/>
        </w:rPr>
        <w:t>ии ау</w:t>
      </w:r>
      <w:proofErr w:type="gramEnd"/>
      <w:r w:rsidRPr="00931F74">
        <w:rPr>
          <w:rFonts w:eastAsia="Calibri"/>
        </w:rPr>
        <w:t>кциона в электронной форме, доступного неограниченному кругу лиц, с приложением документации о закупке и проекта договора;</w:t>
      </w:r>
    </w:p>
    <w:p w:rsidR="00174F2D" w:rsidRPr="00931F74" w:rsidRDefault="00174F2D" w:rsidP="00174F2D">
      <w:pPr>
        <w:tabs>
          <w:tab w:val="left" w:pos="0"/>
        </w:tabs>
        <w:autoSpaceDE w:val="0"/>
        <w:autoSpaceDN w:val="0"/>
        <w:adjustRightInd w:val="0"/>
        <w:spacing w:after="0"/>
        <w:ind w:firstLine="709"/>
        <w:contextualSpacing/>
        <w:rPr>
          <w:rFonts w:eastAsia="Calibri"/>
        </w:rPr>
      </w:pPr>
      <w:proofErr w:type="gramStart"/>
      <w:r w:rsidRPr="00931F74">
        <w:rPr>
          <w:rFonts w:eastAsia="Calibri"/>
        </w:rPr>
        <w:t>победителем аукциона в электронной форме признается участник закупки, заявка которого соответствует требованиям, установленным документацией о закупке, и который предложил наиболее низкую цену договора или в случае, если при проведении аукциона в электронной форме цена договора снижена до нуля и аукцион в электронной форме проводится на право заключить договор, наиболее высокую цену договора.</w:t>
      </w:r>
      <w:proofErr w:type="gramEnd"/>
    </w:p>
    <w:p w:rsidR="0024396F" w:rsidRDefault="00174F2D" w:rsidP="00174F2D">
      <w:pPr>
        <w:tabs>
          <w:tab w:val="left" w:pos="0"/>
        </w:tabs>
        <w:autoSpaceDE w:val="0"/>
        <w:autoSpaceDN w:val="0"/>
        <w:adjustRightInd w:val="0"/>
        <w:spacing w:after="0"/>
        <w:ind w:firstLine="709"/>
        <w:contextualSpacing/>
      </w:pPr>
      <w:r w:rsidRPr="00931F74">
        <w:t xml:space="preserve">Аукцион в электронной форме проводится на электронной площадке по правилам и в порядке, установленным оператором электронной площадки, с учетом требований </w:t>
      </w:r>
      <w:r w:rsidRPr="00931F74">
        <w:rPr>
          <w:lang w:eastAsia="ar-SA"/>
        </w:rPr>
        <w:t xml:space="preserve">Федерального закона от 18 июля 2011 года № 223-ФЗ «О закупках товаров, работ, услуг отдельными видами юридических лиц» и </w:t>
      </w:r>
      <w:r w:rsidRPr="00931F74">
        <w:t xml:space="preserve"> Положения о закупке.</w:t>
      </w:r>
      <w:r w:rsidR="0024396F" w:rsidRPr="0024396F">
        <w:t xml:space="preserve"> </w:t>
      </w:r>
    </w:p>
    <w:p w:rsidR="00174F2D" w:rsidRPr="00174F2D" w:rsidRDefault="0024396F" w:rsidP="00174F2D">
      <w:pPr>
        <w:tabs>
          <w:tab w:val="left" w:pos="0"/>
        </w:tabs>
        <w:autoSpaceDE w:val="0"/>
        <w:autoSpaceDN w:val="0"/>
        <w:adjustRightInd w:val="0"/>
        <w:spacing w:after="0"/>
        <w:ind w:firstLine="709"/>
        <w:contextualSpacing/>
        <w:rPr>
          <w:rFonts w:eastAsia="Calibri"/>
        </w:rPr>
      </w:pPr>
      <w:r w:rsidRPr="001D7AA4">
        <w:t>Выбор поставщика (подрядчика, исполнителя) путем проведения открытого аукциона в электронной форме (далее – аукцион в электронной форме) может осуществляться, если предметом закупки являются любые виды товаров, работ, услуг.</w:t>
      </w:r>
    </w:p>
    <w:p w:rsidR="005B7DC0" w:rsidRPr="00BD4900" w:rsidRDefault="0024396F" w:rsidP="00A0458A">
      <w:pPr>
        <w:autoSpaceDE w:val="0"/>
        <w:autoSpaceDN w:val="0"/>
        <w:ind w:right="-1" w:firstLine="567"/>
        <w:contextualSpacing/>
      </w:pPr>
      <w:r>
        <w:rPr>
          <w:b/>
        </w:rPr>
        <w:t xml:space="preserve"> </w:t>
      </w:r>
      <w:r w:rsidR="005B7DC0" w:rsidRPr="00BD4900">
        <w:rPr>
          <w:b/>
        </w:rPr>
        <w:t>Документация об аукционе в электронной форме</w:t>
      </w:r>
      <w:r w:rsidR="005B7DC0" w:rsidRPr="00BD4900">
        <w:t xml:space="preserve"> - </w:t>
      </w:r>
      <w:r w:rsidR="005B7DC0" w:rsidRPr="00BD4900">
        <w:rPr>
          <w:rFonts w:eastAsia="Calibri"/>
          <w:lang w:eastAsia="zh-CN"/>
        </w:rPr>
        <w:t>документация, разработанная и утвержденная в установленном порядке Заказчиком, содержащая сведения, предусмотренные законодательством Российской Федерации и Положением о закупке заказчика.</w:t>
      </w:r>
    </w:p>
    <w:p w:rsidR="001D3F0A" w:rsidRPr="00172985" w:rsidRDefault="001D3F0A" w:rsidP="001D3F0A">
      <w:pPr>
        <w:widowControl w:val="0"/>
        <w:spacing w:after="0"/>
        <w:ind w:right="20" w:firstLine="709"/>
        <w:contextualSpacing/>
      </w:pPr>
      <w:proofErr w:type="gramStart"/>
      <w:r>
        <w:rPr>
          <w:b/>
          <w:bCs/>
          <w:shd w:val="clear" w:color="auto" w:fill="FFFFFF"/>
          <w:lang w:bidi="ru-RU"/>
        </w:rPr>
        <w:t xml:space="preserve">Единая информационная система в сфере закупок </w:t>
      </w:r>
      <w:r w:rsidRPr="00172985">
        <w:t>– совокупность информации, указанной в части 3 статьи 4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w:t>
      </w:r>
      <w:proofErr w:type="gramEnd"/>
      <w:r w:rsidRPr="00172985">
        <w:t xml:space="preserve"> сайта </w:t>
      </w:r>
      <w:r>
        <w:t>Е</w:t>
      </w:r>
      <w:r w:rsidRPr="00172985">
        <w:t>диной информационной системы</w:t>
      </w:r>
      <w:r>
        <w:t xml:space="preserve"> в сфере закупок</w:t>
      </w:r>
      <w:r w:rsidRPr="00172985">
        <w:t xml:space="preserve"> в информационно-телекоммуникационной сети «Интернет»</w:t>
      </w:r>
      <w:r>
        <w:t xml:space="preserve"> (далее–</w:t>
      </w:r>
      <w:r w:rsidRPr="00872EC2">
        <w:rPr>
          <w:sz w:val="20"/>
          <w:szCs w:val="20"/>
        </w:rPr>
        <w:t>ЕИС)</w:t>
      </w:r>
      <w:r>
        <w:rPr>
          <w:sz w:val="20"/>
          <w:szCs w:val="20"/>
        </w:rPr>
        <w:t>.</w:t>
      </w:r>
    </w:p>
    <w:p w:rsidR="001D3F0A" w:rsidRPr="00BD4900" w:rsidRDefault="001D3F0A" w:rsidP="001D3F0A">
      <w:pPr>
        <w:ind w:firstLine="360"/>
        <w:contextualSpacing/>
      </w:pPr>
      <w:r>
        <w:rPr>
          <w:b/>
        </w:rPr>
        <w:t xml:space="preserve">  </w:t>
      </w:r>
      <w:r w:rsidRPr="00BD4900">
        <w:rPr>
          <w:b/>
        </w:rPr>
        <w:t>Официальный сайт</w:t>
      </w:r>
      <w:r w:rsidRPr="00BD4900">
        <w:t xml:space="preserve"> – официальный сайт в информационно-телекоммуникационной сети "Интернет" для размещения информации о закупке товаров, выполнение работ, оказание услуг </w:t>
      </w:r>
      <w:hyperlink r:id="rId9" w:history="1">
        <w:r w:rsidRPr="00EC4317">
          <w:rPr>
            <w:rStyle w:val="a4"/>
            <w:color w:val="auto"/>
            <w:u w:val="none"/>
          </w:rPr>
          <w:t>http://zakupki.gov.ru</w:t>
        </w:r>
      </w:hyperlink>
      <w:r w:rsidRPr="00EC4317">
        <w:t xml:space="preserve"> .</w:t>
      </w:r>
    </w:p>
    <w:p w:rsidR="005B7DC0" w:rsidRPr="00BD4900" w:rsidRDefault="005B7DC0" w:rsidP="00A0458A">
      <w:pPr>
        <w:ind w:firstLine="567"/>
        <w:contextualSpacing/>
      </w:pPr>
      <w:r w:rsidRPr="00BD4900">
        <w:rPr>
          <w:b/>
        </w:rPr>
        <w:lastRenderedPageBreak/>
        <w:t>Оператор электронной площадки</w:t>
      </w:r>
      <w:r w:rsidRPr="00BD4900">
        <w:t xml:space="preserve"> - выбранное Заказчиком юридическое лицо или индивидуальный предприниматель, владеющее электронной площадкой, необходимыми для ее функционирования программно-аппаратными средствами и обеспечивающее проведение процедуры закупки в электронной форме в случаях, предусмотренных Положением о закупке товаров, работ, услуг.</w:t>
      </w:r>
    </w:p>
    <w:p w:rsidR="005B7DC0" w:rsidRPr="00BD4900" w:rsidRDefault="00BD2751" w:rsidP="00BD2751">
      <w:pPr>
        <w:contextualSpacing/>
      </w:pPr>
      <w:r>
        <w:rPr>
          <w:b/>
        </w:rPr>
        <w:t xml:space="preserve">      </w:t>
      </w:r>
      <w:r w:rsidR="005B7DC0" w:rsidRPr="00BD4900">
        <w:rPr>
          <w:b/>
        </w:rPr>
        <w:t>Электронная площадка</w:t>
      </w:r>
      <w:r w:rsidR="005B7DC0" w:rsidRPr="00BD4900">
        <w:t xml:space="preserve"> - сайт в информационно-телекоммуникационной сети «Интернет», посредством которого в случаях, предусмотренных Положением о закупке товаров, работ, услуг, может проводиться закупка в электронной форме.</w:t>
      </w:r>
    </w:p>
    <w:p w:rsidR="005B7DC0" w:rsidRPr="00BD4900" w:rsidRDefault="005B7DC0" w:rsidP="00A0458A">
      <w:pPr>
        <w:ind w:firstLine="360"/>
        <w:contextualSpacing/>
      </w:pPr>
      <w:r w:rsidRPr="00BD4900">
        <w:rPr>
          <w:b/>
          <w:bCs/>
          <w:shd w:val="clear" w:color="auto" w:fill="FFFFFF"/>
          <w:lang w:bidi="ru-RU"/>
        </w:rPr>
        <w:t xml:space="preserve">Электронный документ </w:t>
      </w:r>
      <w:r w:rsidRPr="00BD4900">
        <w:t>– документ, подписанный электронной подписью в порядке, установленном законодательством Российской Федерации.</w:t>
      </w:r>
    </w:p>
    <w:p w:rsidR="00607689" w:rsidRDefault="005B7DC0" w:rsidP="00607689">
      <w:pPr>
        <w:widowControl w:val="0"/>
        <w:spacing w:after="0"/>
        <w:ind w:firstLine="426"/>
        <w:contextualSpacing/>
        <w:rPr>
          <w:color w:val="FF0000"/>
        </w:rPr>
      </w:pPr>
      <w:proofErr w:type="gramStart"/>
      <w:r w:rsidRPr="00BD4900">
        <w:rPr>
          <w:b/>
          <w:bCs/>
          <w:lang w:eastAsia="ar-SA"/>
        </w:rPr>
        <w:t xml:space="preserve">Участник закупки </w:t>
      </w:r>
      <w:r w:rsidRPr="00BD4900">
        <w:rPr>
          <w:lang w:eastAsia="ar-SA"/>
        </w:rPr>
        <w:t>-</w:t>
      </w:r>
      <w:r w:rsidR="001D3F0A">
        <w:rPr>
          <w:lang w:eastAsia="ar-SA"/>
        </w:rPr>
        <w:t xml:space="preserve"> </w:t>
      </w:r>
      <w:r w:rsidRPr="00BD4900">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w:t>
      </w:r>
      <w:proofErr w:type="gramEnd"/>
      <w:r w:rsidRPr="00BD4900">
        <w:t xml:space="preserve"> в соответствии с </w:t>
      </w:r>
      <w:r w:rsidR="0037364E">
        <w:t>Документаци</w:t>
      </w:r>
      <w:r w:rsidR="00607689">
        <w:t>ей</w:t>
      </w:r>
      <w:r w:rsidRPr="00BD4900">
        <w:t xml:space="preserve"> о закупке товаров, работ, услуг Заказчиком в документации о закупке</w:t>
      </w:r>
      <w:r w:rsidRPr="00BD4900">
        <w:rPr>
          <w:color w:val="FF0000"/>
        </w:rPr>
        <w:t>.</w:t>
      </w:r>
    </w:p>
    <w:p w:rsidR="005B7DC0" w:rsidRPr="00BD4900" w:rsidRDefault="00BD2751" w:rsidP="00607689">
      <w:pPr>
        <w:widowControl w:val="0"/>
        <w:spacing w:after="0"/>
        <w:ind w:firstLine="426"/>
        <w:contextualSpacing/>
      </w:pPr>
      <w:r>
        <w:rPr>
          <w:b/>
          <w:bCs/>
          <w:shd w:val="clear" w:color="auto" w:fill="FFFFFF"/>
          <w:lang w:bidi="ru-RU"/>
        </w:rPr>
        <w:t xml:space="preserve">  </w:t>
      </w:r>
      <w:r w:rsidR="005B7DC0" w:rsidRPr="00BD4900">
        <w:rPr>
          <w:b/>
          <w:bCs/>
          <w:shd w:val="clear" w:color="auto" w:fill="FFFFFF"/>
          <w:lang w:bidi="ru-RU"/>
        </w:rPr>
        <w:t xml:space="preserve">Продукция </w:t>
      </w:r>
      <w:r w:rsidR="005B7DC0" w:rsidRPr="00BD4900">
        <w:t>– товары, работы, услуги.</w:t>
      </w:r>
    </w:p>
    <w:p w:rsidR="005B7DC0" w:rsidRDefault="00BD2751" w:rsidP="00BD2751">
      <w:pPr>
        <w:widowControl w:val="0"/>
        <w:spacing w:after="0"/>
        <w:contextualSpacing/>
      </w:pPr>
      <w:r>
        <w:rPr>
          <w:b/>
          <w:bCs/>
          <w:shd w:val="clear" w:color="auto" w:fill="FFFFFF"/>
          <w:lang w:bidi="ru-RU"/>
        </w:rPr>
        <w:t xml:space="preserve">         </w:t>
      </w:r>
      <w:r w:rsidR="005B7DC0" w:rsidRPr="00BD4900">
        <w:rPr>
          <w:b/>
          <w:bCs/>
          <w:shd w:val="clear" w:color="auto" w:fill="FFFFFF"/>
          <w:lang w:bidi="ru-RU"/>
        </w:rPr>
        <w:t xml:space="preserve">Лот </w:t>
      </w:r>
      <w:r w:rsidR="005B7DC0" w:rsidRPr="00BD4900">
        <w:t xml:space="preserve">– определенная извещением о закупке и </w:t>
      </w:r>
      <w:proofErr w:type="gramStart"/>
      <w:r w:rsidR="005B7DC0" w:rsidRPr="00BD4900">
        <w:t>документацией</w:t>
      </w:r>
      <w:proofErr w:type="gramEnd"/>
      <w:r w:rsidR="005B7DC0" w:rsidRPr="00BD4900">
        <w:t xml:space="preserve"> о закупке продукция, закупаемая по одной закупке, обособленная Заказчиком в отдельный предмет договора</w:t>
      </w:r>
    </w:p>
    <w:p w:rsidR="005B7DC0" w:rsidRDefault="005B7DC0" w:rsidP="00A0458A">
      <w:pPr>
        <w:ind w:firstLine="567"/>
        <w:contextualSpacing/>
        <w:rPr>
          <w:rFonts w:eastAsia="Calibri"/>
          <w:lang w:eastAsia="zh-CN"/>
        </w:rPr>
      </w:pPr>
      <w:proofErr w:type="gramStart"/>
      <w:r w:rsidRPr="001D7AA4">
        <w:rPr>
          <w:rFonts w:eastAsia="Calibri"/>
          <w:b/>
          <w:lang w:eastAsia="zh-CN"/>
        </w:rPr>
        <w:t>Заявка на участие в аукционе</w:t>
      </w:r>
      <w:r w:rsidRPr="001D7AA4">
        <w:rPr>
          <w:rFonts w:eastAsia="Calibri"/>
          <w:lang w:eastAsia="zh-CN"/>
        </w:rPr>
        <w:t xml:space="preserve"> – комплект документов, содержащий предложение</w:t>
      </w:r>
      <w:r w:rsidR="001D3F0A" w:rsidRPr="001D7AA4">
        <w:rPr>
          <w:rFonts w:eastAsia="Calibri"/>
          <w:lang w:eastAsia="zh-CN"/>
        </w:rPr>
        <w:t xml:space="preserve"> </w:t>
      </w:r>
      <w:r w:rsidRPr="001D7AA4">
        <w:rPr>
          <w:rFonts w:eastAsia="Calibri"/>
          <w:lang w:eastAsia="zh-CN"/>
        </w:rPr>
        <w:t>участника закупки, направленное в электронной форме через сайт электронной площадки</w:t>
      </w:r>
      <w:r w:rsidR="001D3F0A" w:rsidRPr="001D7AA4">
        <w:rPr>
          <w:rFonts w:eastAsia="Calibri"/>
          <w:lang w:eastAsia="zh-CN"/>
        </w:rPr>
        <w:t xml:space="preserve"> </w:t>
      </w:r>
      <w:hyperlink r:id="rId10"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r w:rsidR="004107A0" w:rsidRPr="004107A0">
        <w:rPr>
          <w:rStyle w:val="a4"/>
          <w:rFonts w:eastAsia="Calibri"/>
          <w:b/>
          <w:color w:val="auto"/>
          <w:u w:val="none"/>
          <w:lang w:eastAsia="zh-CN"/>
        </w:rPr>
        <w:t xml:space="preserve"> </w:t>
      </w:r>
      <w:r w:rsidRPr="00EC4317">
        <w:rPr>
          <w:rFonts w:eastAsia="Calibri"/>
          <w:lang w:eastAsia="zh-CN"/>
        </w:rPr>
        <w:t>в соответствии</w:t>
      </w:r>
      <w:r w:rsidRPr="001D7AA4">
        <w:rPr>
          <w:rFonts w:eastAsia="Calibri"/>
          <w:lang w:eastAsia="zh-CN"/>
        </w:rPr>
        <w:t xml:space="preserve"> с регламентом электронной площадки с намерением принять участие в электронном аукционе и впоследствии заключить договор на поставку товаров,</w:t>
      </w:r>
      <w:r w:rsidR="001D3F0A" w:rsidRPr="001D7AA4">
        <w:rPr>
          <w:rFonts w:eastAsia="Calibri"/>
          <w:lang w:eastAsia="zh-CN"/>
        </w:rPr>
        <w:t xml:space="preserve"> </w:t>
      </w:r>
      <w:r w:rsidRPr="001D7AA4">
        <w:rPr>
          <w:rFonts w:eastAsia="Calibri"/>
          <w:lang w:eastAsia="zh-CN"/>
        </w:rPr>
        <w:t>выполнение работ, оказание услуг на условиях, определенных аукционной документацией.</w:t>
      </w:r>
      <w:r w:rsidRPr="00BD4900">
        <w:rPr>
          <w:rFonts w:eastAsia="Calibri"/>
          <w:lang w:eastAsia="zh-CN"/>
        </w:rPr>
        <w:t xml:space="preserve"> </w:t>
      </w:r>
      <w:proofErr w:type="gramEnd"/>
    </w:p>
    <w:p w:rsidR="001D3F0A" w:rsidRPr="003012FF" w:rsidRDefault="001D3F0A" w:rsidP="001D3F0A">
      <w:pPr>
        <w:ind w:firstLine="567"/>
        <w:contextualSpacing/>
      </w:pPr>
      <w:r w:rsidRPr="003012FF">
        <w:rPr>
          <w:b/>
        </w:rPr>
        <w:t>Электронный документ</w:t>
      </w:r>
      <w:r w:rsidRPr="003012FF">
        <w:t xml:space="preserve"> - документ, информация в котором предоставлена в электронно-цифровой форме, созданный и оформленный в порядке, предусмотренном Федеральным законом Российской Федерации от 6 апреля 2011 №63-ФЗ «Об электронной подписи».</w:t>
      </w:r>
    </w:p>
    <w:p w:rsidR="005B7DC0" w:rsidRPr="00BD4900" w:rsidRDefault="005B7DC0" w:rsidP="00A0458A">
      <w:pPr>
        <w:ind w:firstLine="567"/>
        <w:contextualSpacing/>
      </w:pPr>
      <w:r w:rsidRPr="00BD4900">
        <w:rPr>
          <w:b/>
        </w:rPr>
        <w:t>Допуск к участию в аукционе в электронной форме</w:t>
      </w:r>
      <w:r w:rsidRPr="00BD4900">
        <w:t xml:space="preserve"> – результат рассмотрения заявок на участие в аукционе, представляющий собой определение перечня лиц, которые соответствуют требованиям, установленным в документации об аукционе в электронной форме.</w:t>
      </w:r>
    </w:p>
    <w:p w:rsidR="005B7DC0" w:rsidRPr="00BD4900" w:rsidRDefault="005B7DC0" w:rsidP="00A0458A">
      <w:pPr>
        <w:ind w:firstLine="567"/>
        <w:contextualSpacing/>
      </w:pPr>
      <w:r w:rsidRPr="00BD4900">
        <w:rPr>
          <w:b/>
        </w:rPr>
        <w:t>Победитель аукциона</w:t>
      </w:r>
      <w:r w:rsidRPr="00BD4900">
        <w:t xml:space="preserve"> – </w:t>
      </w:r>
      <w:r w:rsidRPr="00BD4900">
        <w:rPr>
          <w:rFonts w:eastAsia="Courier New"/>
          <w:color w:val="000000"/>
          <w:lang w:bidi="ru-RU"/>
        </w:rPr>
        <w:t>Победителем аукциона признается лицо, предложившее наиболее низкую цену договора. В случае</w:t>
      </w:r>
      <w:proofErr w:type="gramStart"/>
      <w:r w:rsidRPr="00BD4900">
        <w:rPr>
          <w:rFonts w:eastAsia="Courier New"/>
          <w:color w:val="000000"/>
          <w:lang w:bidi="ru-RU"/>
        </w:rPr>
        <w:t>,</w:t>
      </w:r>
      <w:proofErr w:type="gramEnd"/>
      <w:r w:rsidRPr="00BD4900">
        <w:rPr>
          <w:rFonts w:eastAsia="Courier New"/>
          <w:color w:val="000000"/>
          <w:lang w:bidi="ru-RU"/>
        </w:rPr>
        <w:t xml:space="preserve"> если при проведении аукциона цена договора была снижена до нуля, и аукцион проводится на право заключить договор, то победителем аукциона признается лицо, предложившее наиболее высокую цену договора.</w:t>
      </w:r>
    </w:p>
    <w:p w:rsidR="005B7DC0" w:rsidRPr="00BD4900" w:rsidRDefault="005B7DC0" w:rsidP="00A0458A">
      <w:pPr>
        <w:ind w:firstLine="567"/>
        <w:contextualSpacing/>
        <w:rPr>
          <w:lang w:eastAsia="ar-SA"/>
        </w:rPr>
      </w:pPr>
      <w:r w:rsidRPr="00BD4900">
        <w:rPr>
          <w:b/>
          <w:lang w:eastAsia="ar-SA"/>
        </w:rPr>
        <w:t>Договор</w:t>
      </w:r>
      <w:r w:rsidRPr="00BD4900">
        <w:rPr>
          <w:lang w:eastAsia="ar-SA"/>
        </w:rPr>
        <w:t xml:space="preserve"> – гражданско-правовой договор между Заказчиком и Участником закупки, заключаемый для обеспечения нужд Заказчика в продукции.</w:t>
      </w:r>
    </w:p>
    <w:p w:rsidR="005B7DC0" w:rsidRPr="00BD4900" w:rsidRDefault="005B7DC0" w:rsidP="00A0458A">
      <w:pPr>
        <w:tabs>
          <w:tab w:val="left" w:pos="720"/>
        </w:tabs>
        <w:ind w:firstLine="567"/>
        <w:contextualSpacing/>
        <w:rPr>
          <w:lang w:eastAsia="ar-SA"/>
        </w:rPr>
      </w:pPr>
      <w:r w:rsidRPr="00BD4900">
        <w:rPr>
          <w:b/>
          <w:lang w:eastAsia="ar-SA"/>
        </w:rPr>
        <w:t>Начальная (максимальная) цена договора (НМЦ)</w:t>
      </w:r>
      <w:r w:rsidRPr="00BD4900">
        <w:rPr>
          <w:lang w:eastAsia="ar-SA"/>
        </w:rPr>
        <w:t xml:space="preserve"> - предельно допустимая цена договора, определяемая Заказчиком в аукционной документации в соответствии с Положением о закупке и настоящей Документацией.</w:t>
      </w:r>
    </w:p>
    <w:p w:rsidR="001D3F0A" w:rsidRPr="00BD4900" w:rsidRDefault="005B7DC0" w:rsidP="001D3F0A">
      <w:pPr>
        <w:widowControl w:val="0"/>
        <w:spacing w:after="0"/>
        <w:ind w:firstLine="709"/>
        <w:contextualSpacing/>
      </w:pPr>
      <w:r w:rsidRPr="00BD4900">
        <w:rPr>
          <w:b/>
          <w:lang w:eastAsia="ar-SA"/>
        </w:rPr>
        <w:t>Поставщик (Исполнитель, Подрядчик)</w:t>
      </w:r>
      <w:r w:rsidRPr="00BD4900">
        <w:rPr>
          <w:lang w:eastAsia="ar-SA"/>
        </w:rPr>
        <w:t xml:space="preserve"> – сторона по договору, заключаемому для обеспечения нужд Заказчика в продукции.</w:t>
      </w:r>
      <w:r w:rsidR="001D3F0A" w:rsidRPr="001D3F0A">
        <w:t xml:space="preserve"> </w:t>
      </w:r>
    </w:p>
    <w:p w:rsidR="001D3F0A" w:rsidRDefault="001D3F0A" w:rsidP="001D3F0A">
      <w:pPr>
        <w:widowControl w:val="0"/>
        <w:spacing w:after="0"/>
        <w:ind w:right="20" w:firstLine="709"/>
        <w:contextualSpacing/>
      </w:pPr>
      <w:proofErr w:type="gramStart"/>
      <w:r w:rsidRPr="00BD4900">
        <w:rPr>
          <w:b/>
          <w:bCs/>
          <w:shd w:val="clear" w:color="auto" w:fill="FFFFFF"/>
          <w:lang w:bidi="ru-RU"/>
        </w:rPr>
        <w:t>Субъекты малого и среднего предпринимательства</w:t>
      </w:r>
      <w:r w:rsidRPr="00BD4900">
        <w:t xml:space="preserve"> – внесенные в единый государственный реестр юридических лиц потребительские кооперативы и коммерческие организации (за исключением государственных и муниципальных унитарных предприятий), а также физические лица, внесенные в единый государственный реестр индивидуальных предпринимателей и осуществляющие предпринимательскую деятельность без образования юридического лица (далее – индивидуальные предприниматели), крестьянские (фермерские) хозяйства, соответствующие условиям, предусмотренными Федеральным законом от 24 июля 2007 г. № 209-ФЗ</w:t>
      </w:r>
      <w:proofErr w:type="gramEnd"/>
      <w:r w:rsidRPr="00BD4900">
        <w:t xml:space="preserve"> «О развитии малого и среднего предпринимательства в Российской Федерации».</w:t>
      </w:r>
    </w:p>
    <w:p w:rsidR="005B7DC0" w:rsidRPr="00BD4900" w:rsidRDefault="002B1E0B" w:rsidP="00A0458A">
      <w:pPr>
        <w:autoSpaceDE w:val="0"/>
        <w:autoSpaceDN w:val="0"/>
        <w:ind w:left="360" w:right="-284" w:hanging="360"/>
        <w:contextualSpacing/>
        <w:outlineLvl w:val="0"/>
        <w:rPr>
          <w:b/>
          <w:kern w:val="28"/>
        </w:rPr>
      </w:pPr>
      <w:r>
        <w:rPr>
          <w:b/>
          <w:kern w:val="28"/>
        </w:rPr>
        <w:lastRenderedPageBreak/>
        <w:t xml:space="preserve">          </w:t>
      </w:r>
      <w:r w:rsidR="005B7DC0" w:rsidRPr="00BD4900">
        <w:rPr>
          <w:b/>
          <w:kern w:val="28"/>
        </w:rPr>
        <w:t>Предоставление документации об аукционе:</w:t>
      </w:r>
    </w:p>
    <w:p w:rsidR="005B7DC0" w:rsidRPr="00EC4317" w:rsidRDefault="005B7DC0" w:rsidP="00A0458A">
      <w:pPr>
        <w:widowControl w:val="0"/>
        <w:suppressLineNumbers/>
        <w:suppressAutoHyphens/>
        <w:ind w:firstLine="567"/>
        <w:contextualSpacing/>
      </w:pPr>
      <w:r w:rsidRPr="00BD4900">
        <w:t>Заинтересованные лица могут бесплатно получить полный комплект документации об аукционе на сайте оператора электронной площадки, на которой планируется проведение такого аукциона (далее – электронная площадка)</w:t>
      </w:r>
      <w:r w:rsidR="004107A0" w:rsidRPr="004107A0">
        <w:t xml:space="preserve">  </w:t>
      </w:r>
      <w:hyperlink r:id="rId11"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r w:rsidR="004107A0" w:rsidRPr="001F6029">
          <w:rPr>
            <w:rStyle w:val="a4"/>
            <w:rFonts w:eastAsia="Calibri"/>
            <w:b/>
            <w:color w:val="auto"/>
            <w:u w:val="none"/>
            <w:lang w:val="en-US" w:eastAsia="zh-CN"/>
          </w:rPr>
          <w:t>roseltorg</w:t>
        </w:r>
        <w:r w:rsidR="004107A0" w:rsidRPr="001F6029">
          <w:rPr>
            <w:rStyle w:val="a4"/>
            <w:rFonts w:eastAsia="Calibri"/>
            <w:b/>
            <w:color w:val="auto"/>
            <w:u w:val="none"/>
            <w:lang w:eastAsia="zh-CN"/>
          </w:rPr>
          <w:t>.ru/</w:t>
        </w:r>
      </w:hyperlink>
      <w:r w:rsidRPr="00EC4317">
        <w:t xml:space="preserve">, а также на официальном сайте единой информационной системы в информационно-телекоммуникационной сети «Интернет» </w:t>
      </w:r>
      <w:hyperlink r:id="rId12" w:history="1">
        <w:r w:rsidRPr="00EC4317">
          <w:rPr>
            <w:rStyle w:val="a4"/>
            <w:color w:val="auto"/>
            <w:u w:val="none"/>
            <w:lang w:val="en-US"/>
          </w:rPr>
          <w:t>http</w:t>
        </w:r>
        <w:r w:rsidRPr="00EC4317">
          <w:rPr>
            <w:rStyle w:val="a4"/>
            <w:color w:val="auto"/>
            <w:u w:val="none"/>
          </w:rPr>
          <w:t>://.</w:t>
        </w:r>
        <w:r w:rsidRPr="00EC4317">
          <w:rPr>
            <w:rStyle w:val="a4"/>
            <w:color w:val="auto"/>
            <w:u w:val="none"/>
            <w:lang w:val="en-US"/>
          </w:rPr>
          <w:t>zakupki</w:t>
        </w:r>
        <w:r w:rsidRPr="00EC4317">
          <w:rPr>
            <w:rStyle w:val="a4"/>
            <w:color w:val="auto"/>
            <w:u w:val="none"/>
          </w:rPr>
          <w:t>.</w:t>
        </w:r>
        <w:r w:rsidRPr="00EC4317">
          <w:rPr>
            <w:rStyle w:val="a4"/>
            <w:color w:val="auto"/>
            <w:u w:val="none"/>
            <w:lang w:val="en-US"/>
          </w:rPr>
          <w:t>gov</w:t>
        </w:r>
        <w:r w:rsidRPr="00EC4317">
          <w:rPr>
            <w:rStyle w:val="a4"/>
            <w:color w:val="auto"/>
            <w:u w:val="none"/>
          </w:rPr>
          <w:t>.</w:t>
        </w:r>
        <w:r w:rsidRPr="00EC4317">
          <w:rPr>
            <w:rStyle w:val="a4"/>
            <w:color w:val="auto"/>
            <w:u w:val="none"/>
            <w:lang w:val="en-US"/>
          </w:rPr>
          <w:t>ru</w:t>
        </w:r>
        <w:r w:rsidRPr="00EC4317">
          <w:rPr>
            <w:rStyle w:val="a4"/>
            <w:color w:val="auto"/>
            <w:u w:val="none"/>
          </w:rPr>
          <w:t>/223/</w:t>
        </w:r>
      </w:hyperlink>
      <w:r w:rsidRPr="00EC4317">
        <w:t>.</w:t>
      </w:r>
    </w:p>
    <w:p w:rsidR="005B7DC0" w:rsidRDefault="005B7DC0" w:rsidP="00A0458A">
      <w:pPr>
        <w:widowControl w:val="0"/>
        <w:autoSpaceDE w:val="0"/>
        <w:autoSpaceDN w:val="0"/>
        <w:adjustRightInd w:val="0"/>
        <w:ind w:firstLine="567"/>
        <w:contextualSpacing/>
      </w:pPr>
      <w:r w:rsidRPr="00EC4317">
        <w:t xml:space="preserve">Любой претендент, получивший </w:t>
      </w:r>
      <w:r w:rsidRPr="00BD4900">
        <w:t>аккредитацию на электронной площадке вправе направить на адрес электронной площадки запрос о даче разъяснении положений документации о таком аукционе.</w:t>
      </w:r>
    </w:p>
    <w:p w:rsidR="005B7DC0" w:rsidRPr="005B7DC0" w:rsidRDefault="005B7DC0" w:rsidP="00A0458A">
      <w:pPr>
        <w:widowControl w:val="0"/>
        <w:autoSpaceDE w:val="0"/>
        <w:autoSpaceDN w:val="0"/>
        <w:adjustRightInd w:val="0"/>
        <w:ind w:firstLine="567"/>
        <w:contextualSpacing/>
        <w:jc w:val="center"/>
        <w:rPr>
          <w:b/>
        </w:rPr>
      </w:pPr>
      <w:r w:rsidRPr="005B7DC0">
        <w:rPr>
          <w:b/>
        </w:rPr>
        <w:t>2. ТРЕБОВАНИЯ К УЧАСТНИКАМ ЗАКУПКИ.</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8"/>
          <w:szCs w:val="28"/>
        </w:rPr>
        <w:t>1</w:t>
      </w:r>
      <w:r w:rsidRPr="00CF7F09">
        <w:rPr>
          <w:rFonts w:ascii="Times New Roman" w:hAnsi="Times New Roman" w:cs="Times New Roman"/>
          <w:sz w:val="28"/>
          <w:szCs w:val="28"/>
        </w:rPr>
        <w:t>.</w:t>
      </w:r>
      <w:r w:rsidRPr="00EF0F72">
        <w:rPr>
          <w:rFonts w:ascii="Times New Roman" w:hAnsi="Times New Roman" w:cs="Times New Roman"/>
          <w:sz w:val="24"/>
          <w:szCs w:val="24"/>
        </w:rPr>
        <w:t> </w:t>
      </w:r>
      <w:proofErr w:type="gramStart"/>
      <w:r w:rsidRPr="00EF0F72">
        <w:rPr>
          <w:rFonts w:ascii="Times New Roman" w:hAnsi="Times New Roman" w:cs="Times New Roman"/>
          <w:sz w:val="24"/>
          <w:szCs w:val="24"/>
        </w:rPr>
        <w:t>Участником закупки является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roofErr w:type="gramEnd"/>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К участникам закупки предъявляются следующие обязательные требования:</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w:t>
      </w:r>
      <w:proofErr w:type="spellStart"/>
      <w:r w:rsidRPr="00EF0F72">
        <w:rPr>
          <w:rFonts w:ascii="Times New Roman" w:hAnsi="Times New Roman" w:cs="Times New Roman"/>
          <w:sz w:val="24"/>
          <w:szCs w:val="24"/>
        </w:rPr>
        <w:t>непроведение</w:t>
      </w:r>
      <w:proofErr w:type="spellEnd"/>
      <w:r w:rsidRPr="00EF0F72">
        <w:rPr>
          <w:rFonts w:ascii="Times New Roman" w:hAnsi="Times New Roman" w:cs="Times New Roman"/>
          <w:sz w:val="24"/>
          <w:szCs w:val="24"/>
        </w:rPr>
        <w:t xml:space="preserve"> ликвидации участника закупки - юридического лица</w:t>
      </w:r>
      <w:r w:rsidRPr="000B75A2">
        <w:rPr>
          <w:rFonts w:ascii="Times New Roman" w:hAnsi="Times New Roman" w:cs="Times New Roman"/>
          <w:sz w:val="24"/>
          <w:szCs w:val="24"/>
        </w:rPr>
        <w:t xml:space="preserve"> </w:t>
      </w:r>
      <w:r w:rsidRPr="00EF0F72">
        <w:rPr>
          <w:rFonts w:ascii="Times New Roman" w:hAnsi="Times New Roman" w:cs="Times New Roman"/>
          <w:sz w:val="24"/>
          <w:szCs w:val="24"/>
        </w:rPr>
        <w:t>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3) </w:t>
      </w:r>
      <w:proofErr w:type="spellStart"/>
      <w:r w:rsidRPr="00EF0F72">
        <w:rPr>
          <w:rFonts w:ascii="Times New Roman" w:hAnsi="Times New Roman" w:cs="Times New Roman"/>
          <w:sz w:val="24"/>
          <w:szCs w:val="24"/>
        </w:rPr>
        <w:t>неприостановление</w:t>
      </w:r>
      <w:proofErr w:type="spellEnd"/>
      <w:r w:rsidRPr="00EF0F72">
        <w:rPr>
          <w:rFonts w:ascii="Times New Roman" w:hAnsi="Times New Roman" w:cs="Times New Roman"/>
          <w:sz w:val="24"/>
          <w:szCs w:val="24"/>
        </w:rPr>
        <w:t xml:space="preserve"> деятельности участника закупки в порядке, предусмотренном </w:t>
      </w:r>
      <w:hyperlink r:id="rId13" w:history="1">
        <w:r w:rsidRPr="00EF0F72">
          <w:rPr>
            <w:rFonts w:ascii="Times New Roman" w:hAnsi="Times New Roman" w:cs="Times New Roman"/>
            <w:sz w:val="24"/>
            <w:szCs w:val="24"/>
          </w:rPr>
          <w:t>Кодексом</w:t>
        </w:r>
      </w:hyperlink>
      <w:r w:rsidRPr="00EF0F72">
        <w:rPr>
          <w:rFonts w:ascii="Times New Roman" w:hAnsi="Times New Roman" w:cs="Times New Roman"/>
          <w:sz w:val="24"/>
          <w:szCs w:val="24"/>
        </w:rPr>
        <w:t xml:space="preserve"> Российской Федерации об административных правонарушениях;</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w:t>
      </w:r>
      <w:r>
        <w:rPr>
          <w:rFonts w:ascii="Times New Roman" w:hAnsi="Times New Roman" w:cs="Times New Roman"/>
          <w:sz w:val="24"/>
          <w:szCs w:val="24"/>
        </w:rPr>
        <w:t xml:space="preserve"> </w:t>
      </w:r>
      <w:r w:rsidRPr="00EF0F72">
        <w:rPr>
          <w:rFonts w:ascii="Times New Roman" w:hAnsi="Times New Roman" w:cs="Times New Roman"/>
          <w:sz w:val="24"/>
          <w:szCs w:val="24"/>
        </w:rPr>
        <w:t>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EF0F72">
        <w:rPr>
          <w:rFonts w:ascii="Times New Roman" w:hAnsi="Times New Roman" w:cs="Times New Roman"/>
          <w:sz w:val="24"/>
          <w:szCs w:val="24"/>
        </w:rPr>
        <w:t xml:space="preserve"> обязанности </w:t>
      </w:r>
      <w:proofErr w:type="gramStart"/>
      <w:r w:rsidRPr="00EF0F72">
        <w:rPr>
          <w:rFonts w:ascii="Times New Roman" w:hAnsi="Times New Roman" w:cs="Times New Roman"/>
          <w:sz w:val="24"/>
          <w:szCs w:val="24"/>
        </w:rPr>
        <w:t>заявителя</w:t>
      </w:r>
      <w:proofErr w:type="gramEnd"/>
      <w:r w:rsidRPr="00EF0F72">
        <w:rPr>
          <w:rFonts w:ascii="Times New Roman" w:hAnsi="Times New Roman" w:cs="Times New Roman"/>
          <w:sz w:val="24"/>
          <w:szCs w:val="24"/>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w:t>
      </w:r>
      <w:proofErr w:type="gramEnd"/>
      <w:r w:rsidRPr="00EF0F72">
        <w:rPr>
          <w:rFonts w:ascii="Times New Roman" w:hAnsi="Times New Roman" w:cs="Times New Roman"/>
          <w:sz w:val="24"/>
          <w:szCs w:val="24"/>
        </w:rPr>
        <w:t xml:space="preserve"> поставкой товара, выполнением работы, оказанием услуги, </w:t>
      </w:r>
      <w:proofErr w:type="gramStart"/>
      <w:r w:rsidRPr="00EF0F72">
        <w:rPr>
          <w:rFonts w:ascii="Times New Roman" w:hAnsi="Times New Roman" w:cs="Times New Roman"/>
          <w:sz w:val="24"/>
          <w:szCs w:val="24"/>
        </w:rPr>
        <w:t>являющихся</w:t>
      </w:r>
      <w:proofErr w:type="gramEnd"/>
      <w:r w:rsidRPr="00EF0F72">
        <w:rPr>
          <w:rFonts w:ascii="Times New Roman" w:hAnsi="Times New Roman" w:cs="Times New Roman"/>
          <w:sz w:val="24"/>
          <w:szCs w:val="24"/>
        </w:rPr>
        <w:t xml:space="preserve"> предметом осуществляемой закупки, и административного наказания в виде дисквалификации;</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w:t>
      </w:r>
      <w:proofErr w:type="gramEnd"/>
      <w:r w:rsidRPr="00EF0F72">
        <w:rPr>
          <w:rFonts w:ascii="Times New Roman" w:hAnsi="Times New Roman" w:cs="Times New Roman"/>
          <w:sz w:val="24"/>
          <w:szCs w:val="24"/>
        </w:rPr>
        <w:t xml:space="preserve"> </w:t>
      </w:r>
      <w:proofErr w:type="gramStart"/>
      <w:r w:rsidRPr="00EF0F72">
        <w:rPr>
          <w:rFonts w:ascii="Times New Roman" w:hAnsi="Times New Roman" w:cs="Times New Roman"/>
          <w:sz w:val="24"/>
          <w:szCs w:val="24"/>
        </w:rPr>
        <w:t xml:space="preserve">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w:t>
      </w:r>
      <w:r w:rsidRPr="00EF0F72">
        <w:rPr>
          <w:rFonts w:ascii="Times New Roman" w:hAnsi="Times New Roman" w:cs="Times New Roman"/>
          <w:sz w:val="24"/>
          <w:szCs w:val="24"/>
        </w:rPr>
        <w:lastRenderedPageBreak/>
        <w:t xml:space="preserve">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EF0F72">
        <w:rPr>
          <w:rFonts w:ascii="Times New Roman" w:hAnsi="Times New Roman" w:cs="Times New Roman"/>
          <w:sz w:val="24"/>
          <w:szCs w:val="24"/>
        </w:rPr>
        <w:t>неполнородными</w:t>
      </w:r>
      <w:proofErr w:type="spellEnd"/>
      <w:r w:rsidRPr="00EF0F72">
        <w:rPr>
          <w:rFonts w:ascii="Times New Roman" w:hAnsi="Times New Roman" w:cs="Times New Roman"/>
          <w:sz w:val="24"/>
          <w:szCs w:val="24"/>
        </w:rPr>
        <w:t xml:space="preserve"> (имеющими общих отца или мать) братьями и сестрами), усыновителями или усыновленными указанных физических</w:t>
      </w:r>
      <w:proofErr w:type="gramEnd"/>
      <w:r w:rsidRPr="00EF0F72">
        <w:rPr>
          <w:rFonts w:ascii="Times New Roman" w:hAnsi="Times New Roman" w:cs="Times New Roman"/>
          <w:sz w:val="24"/>
          <w:szCs w:val="24"/>
        </w:rPr>
        <w:t xml:space="preserve">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 xml:space="preserve">3. При необходимости Заказчик вправе предъявить к участникам </w:t>
      </w:r>
      <w:proofErr w:type="gramStart"/>
      <w:r w:rsidRPr="00EF0F72">
        <w:rPr>
          <w:rFonts w:ascii="Times New Roman" w:hAnsi="Times New Roman" w:cs="Times New Roman"/>
          <w:sz w:val="24"/>
          <w:szCs w:val="24"/>
        </w:rPr>
        <w:t>закупки</w:t>
      </w:r>
      <w:proofErr w:type="gramEnd"/>
      <w:r w:rsidRPr="00EF0F72">
        <w:rPr>
          <w:rFonts w:ascii="Times New Roman" w:hAnsi="Times New Roman" w:cs="Times New Roman"/>
          <w:sz w:val="24"/>
          <w:szCs w:val="24"/>
        </w:rPr>
        <w:t xml:space="preserve"> следующие квалификационные требования:</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1) наличие финансовых, материальных средств, а также иных возможностей (ресурсов), необходимых для выполнения условий договора;</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положительная деловая репутация, наличие опыта выполнения работ или оказания услуг.</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4. Заказчик вправе предъявить к участникам закупки иные измеряемые требования, в том числе:</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1) отсутствие сведений об участнике закупки в реестре недобросовестных поставщиков, предусмотренном Федеральным законом № 223-ФЗ;</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 xml:space="preserve">2) отсутствие сведений об участнике закупки в реестре недобросовестных поставщиков, предусмотренном Федеральным </w:t>
      </w:r>
      <w:hyperlink r:id="rId14" w:history="1">
        <w:r w:rsidRPr="00EF0F72">
          <w:rPr>
            <w:rFonts w:ascii="Times New Roman" w:hAnsi="Times New Roman" w:cs="Times New Roman"/>
            <w:sz w:val="24"/>
            <w:szCs w:val="24"/>
          </w:rPr>
          <w:t>законом</w:t>
        </w:r>
      </w:hyperlink>
      <w:r w:rsidRPr="00EF0F72">
        <w:rPr>
          <w:rFonts w:ascii="Times New Roman" w:hAnsi="Times New Roman" w:cs="Times New Roman"/>
          <w:sz w:val="24"/>
          <w:szCs w:val="24"/>
        </w:rPr>
        <w:t xml:space="preserve"> № 44-ФЗ, </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3) отсутствие фактов неисполнения/ненадлежащего исполнения участником закупки обязательств по поставке товаров, выполнению работ, оказанию услуг по договорам, заключенным с Заказчиком, за последние 2 года, предшествующие дате размещения извещения о закупке в единой информационной системе;</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4) сертификация систем менеджмента качества, и (или) систем менеджмента безопасности труда и охраны здоровья, и (или) систем менеджмента безопасности пищевой продукции, и (или) систем экологического менеджмента, и (или) систем менеджмента информационной безопасности, и (или) систем менеджмента риска, и (или) иных систем управления (менеджмента) в зависимости от объекта закупки;</w:t>
      </w:r>
      <w:proofErr w:type="gramEnd"/>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5) обладание участниками закупки исключительными (неисключительными) правами на результаты интеллектуальной деятельности, если в связи с исполнением договора Заказчик приобретает такие права.</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5. Требования к участникам закупки, а также при необходимости единицы измерения требований к участникам закупки, указываются Заказчиком в документации о закупке, извещении о проведении запроса котировок. Установленные Заказчиком требования к участникам закупки не должны приводить к необоснованному ограничению конкуренции.</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6. В случае закупки работ по проектированию, строительству, модернизации и ремонту особо опасных, технически сложных объектов капитального строительства помимо требований к участникам закупки, Заказчик вправе предъявить требования к привлекаемым ими субподрядчикам, соисполнителям.</w:t>
      </w:r>
    </w:p>
    <w:p w:rsidR="00174F2D" w:rsidRPr="00EF0F72" w:rsidRDefault="00174F2D" w:rsidP="00174F2D">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7. В случае</w:t>
      </w:r>
      <w:proofErr w:type="gramStart"/>
      <w:r>
        <w:rPr>
          <w:rFonts w:ascii="Times New Roman" w:hAnsi="Times New Roman" w:cs="Times New Roman"/>
          <w:sz w:val="24"/>
          <w:szCs w:val="24"/>
        </w:rPr>
        <w:t>,</w:t>
      </w:r>
      <w:proofErr w:type="gramEnd"/>
      <w:r w:rsidRPr="00EF0F72">
        <w:rPr>
          <w:rFonts w:ascii="Times New Roman" w:hAnsi="Times New Roman" w:cs="Times New Roman"/>
          <w:sz w:val="24"/>
          <w:szCs w:val="24"/>
        </w:rPr>
        <w:t xml:space="preserve"> если несколько юридических лиц либо несколько физических лиц (в том числе индивидуальных предпринимателей) выступают на стороне одного участника закупки (коллективный участник закупки), требования, установленные Заказчиком в документации о закупке,  предъявляются в совокупности к такому участнику закупки. Исключение составляют требования, предусмотренные подпунктом 1 пункта 2 и подпунктом 1 пункта 3 настоящего раздела </w:t>
      </w:r>
      <w:r>
        <w:rPr>
          <w:rFonts w:ascii="Times New Roman" w:hAnsi="Times New Roman" w:cs="Times New Roman"/>
          <w:sz w:val="24"/>
          <w:szCs w:val="24"/>
        </w:rPr>
        <w:t>Документации</w:t>
      </w:r>
      <w:r w:rsidRPr="00EF0F72">
        <w:rPr>
          <w:rFonts w:ascii="Times New Roman" w:hAnsi="Times New Roman" w:cs="Times New Roman"/>
          <w:sz w:val="24"/>
          <w:szCs w:val="24"/>
        </w:rPr>
        <w:t xml:space="preserve">, по которым достаточно соответствие указанным требованиям хотя бы одного из выступающих на стороне участника закупки лиц. </w:t>
      </w:r>
    </w:p>
    <w:p w:rsidR="005B7DC0" w:rsidRPr="005B173D" w:rsidRDefault="005B7DC0" w:rsidP="00A0458A">
      <w:pPr>
        <w:widowControl w:val="0"/>
        <w:ind w:firstLine="720"/>
        <w:contextualSpacing/>
        <w:jc w:val="center"/>
        <w:rPr>
          <w:b/>
        </w:rPr>
      </w:pPr>
      <w:r w:rsidRPr="005B173D">
        <w:rPr>
          <w:b/>
        </w:rPr>
        <w:t>3. ДОКУМЕНТАЦИЯ ОБ АУКЦИОНЕ В ЭЛЕКТРОННОЙ ФОРМЕ</w:t>
      </w:r>
    </w:p>
    <w:p w:rsidR="005B7DC0" w:rsidRPr="00BC72AD" w:rsidRDefault="005B7DC0" w:rsidP="00A0458A">
      <w:pPr>
        <w:widowControl w:val="0"/>
        <w:contextualSpacing/>
        <w:rPr>
          <w:b/>
        </w:rPr>
      </w:pPr>
      <w:r w:rsidRPr="005B173D">
        <w:rPr>
          <w:b/>
        </w:rPr>
        <w:tab/>
        <w:t>3.1.Содержание документации об аукционе</w:t>
      </w:r>
      <w:r w:rsidR="002B1E0B">
        <w:rPr>
          <w:b/>
        </w:rPr>
        <w:t>:</w:t>
      </w:r>
    </w:p>
    <w:p w:rsidR="005B7DC0" w:rsidRDefault="005B7DC0" w:rsidP="005B173D">
      <w:pPr>
        <w:pStyle w:val="24"/>
        <w:shd w:val="clear" w:color="auto" w:fill="auto"/>
        <w:spacing w:after="0" w:line="240" w:lineRule="auto"/>
        <w:ind w:right="23"/>
        <w:jc w:val="both"/>
        <w:rPr>
          <w:rFonts w:ascii="Times New Roman" w:hAnsi="Times New Roman"/>
          <w:sz w:val="24"/>
          <w:szCs w:val="24"/>
        </w:rPr>
      </w:pPr>
      <w:r w:rsidRPr="005B173D">
        <w:rPr>
          <w:sz w:val="24"/>
          <w:szCs w:val="24"/>
        </w:rPr>
        <w:tab/>
      </w:r>
      <w:r w:rsidRPr="005B173D">
        <w:rPr>
          <w:rFonts w:ascii="Times New Roman" w:hAnsi="Times New Roman"/>
          <w:sz w:val="24"/>
          <w:szCs w:val="24"/>
        </w:rPr>
        <w:t>3.1.</w:t>
      </w:r>
      <w:r w:rsidR="00907031">
        <w:rPr>
          <w:rFonts w:ascii="Times New Roman" w:hAnsi="Times New Roman"/>
          <w:sz w:val="24"/>
          <w:szCs w:val="24"/>
        </w:rPr>
        <w:t>1</w:t>
      </w:r>
      <w:r w:rsidRPr="005B173D">
        <w:rPr>
          <w:rFonts w:ascii="Times New Roman" w:hAnsi="Times New Roman"/>
          <w:sz w:val="24"/>
          <w:szCs w:val="24"/>
        </w:rPr>
        <w:t>.</w:t>
      </w:r>
      <w:r w:rsidR="005B173D" w:rsidRPr="005B173D">
        <w:rPr>
          <w:rFonts w:ascii="Times New Roman" w:hAnsi="Times New Roman"/>
          <w:sz w:val="24"/>
          <w:szCs w:val="24"/>
        </w:rPr>
        <w:t xml:space="preserve"> </w:t>
      </w:r>
      <w:proofErr w:type="gramStart"/>
      <w:r w:rsidR="005B173D" w:rsidRPr="005B173D">
        <w:rPr>
          <w:rFonts w:ascii="Times New Roman" w:hAnsi="Times New Roman"/>
          <w:sz w:val="24"/>
          <w:szCs w:val="24"/>
        </w:rPr>
        <w:t xml:space="preserve">Информация о проведении аукциона в электронной форме, включая извещение о проведении аукциона в электронной форме, документацию о закупке, проект договора, размещается Заказчиком в единой информационной системе </w:t>
      </w:r>
      <w:r w:rsidR="005B173D" w:rsidRPr="00024A3B">
        <w:rPr>
          <w:rFonts w:ascii="Times New Roman" w:hAnsi="Times New Roman"/>
          <w:b/>
          <w:sz w:val="24"/>
          <w:szCs w:val="24"/>
        </w:rPr>
        <w:t>не менее чем за пятнадцать дней</w:t>
      </w:r>
      <w:r w:rsidR="005B173D" w:rsidRPr="005B173D">
        <w:rPr>
          <w:rFonts w:ascii="Times New Roman" w:hAnsi="Times New Roman"/>
          <w:sz w:val="24"/>
          <w:szCs w:val="24"/>
        </w:rPr>
        <w:t xml:space="preserve"> до установленной в документации об аукционе в электронной форме даты окончания срока подачи заявок на участие в аукционе в электронной форме.</w:t>
      </w:r>
      <w:proofErr w:type="gramEnd"/>
    </w:p>
    <w:p w:rsidR="00E81286" w:rsidRPr="00E81286" w:rsidRDefault="00E81286" w:rsidP="00E81286">
      <w:pPr>
        <w:tabs>
          <w:tab w:val="left" w:pos="0"/>
          <w:tab w:val="left" w:pos="993"/>
        </w:tabs>
        <w:autoSpaceDE w:val="0"/>
        <w:autoSpaceDN w:val="0"/>
        <w:adjustRightInd w:val="0"/>
        <w:spacing w:after="0"/>
        <w:ind w:firstLine="709"/>
        <w:contextualSpacing/>
      </w:pPr>
      <w:r w:rsidRPr="00E81286">
        <w:lastRenderedPageBreak/>
        <w:t xml:space="preserve">. Информация о проведении </w:t>
      </w:r>
      <w:r w:rsidRPr="005B173D">
        <w:t>аукциона в электронной форме</w:t>
      </w:r>
      <w:r w:rsidRPr="00E81286">
        <w:t xml:space="preserve"> среди субъектов МСП, включая извещение </w:t>
      </w:r>
      <w:proofErr w:type="gramStart"/>
      <w:r w:rsidRPr="00E81286">
        <w:t>о</w:t>
      </w:r>
      <w:proofErr w:type="gramEnd"/>
      <w:r w:rsidRPr="00E81286">
        <w:t xml:space="preserve"> </w:t>
      </w:r>
      <w:proofErr w:type="gramStart"/>
      <w:r w:rsidRPr="005B173D">
        <w:t>аукциона</w:t>
      </w:r>
      <w:proofErr w:type="gramEnd"/>
      <w:r w:rsidRPr="005B173D">
        <w:t xml:space="preserve"> в электронной форме</w:t>
      </w:r>
      <w:r w:rsidRPr="00E81286">
        <w:t xml:space="preserve">, </w:t>
      </w:r>
      <w:r>
        <w:t>аукционную</w:t>
      </w:r>
      <w:r w:rsidRPr="00E81286">
        <w:t xml:space="preserve"> документацию, проект договора, размещается Заказчиком в единой информационной системе:</w:t>
      </w:r>
    </w:p>
    <w:p w:rsidR="00E81286" w:rsidRPr="00E81286" w:rsidRDefault="00E81286" w:rsidP="00E81286">
      <w:pPr>
        <w:tabs>
          <w:tab w:val="left" w:pos="0"/>
        </w:tabs>
        <w:autoSpaceDE w:val="0"/>
        <w:autoSpaceDN w:val="0"/>
        <w:adjustRightInd w:val="0"/>
        <w:spacing w:after="0"/>
        <w:ind w:firstLine="709"/>
        <w:contextualSpacing/>
      </w:pPr>
      <w:r w:rsidRPr="00E81286">
        <w:t>1) не менее чем за семь дней до даты окончания срока подачи заявок на участие в таком аукционе в случае, если начальная (максимальная) цена договора не превышает тридцать миллионов рублей;</w:t>
      </w:r>
    </w:p>
    <w:p w:rsidR="00E81286" w:rsidRPr="00E81286" w:rsidRDefault="00E81286" w:rsidP="00E81286">
      <w:pPr>
        <w:tabs>
          <w:tab w:val="left" w:pos="0"/>
        </w:tabs>
        <w:autoSpaceDE w:val="0"/>
        <w:autoSpaceDN w:val="0"/>
        <w:adjustRightInd w:val="0"/>
        <w:spacing w:after="0"/>
        <w:ind w:firstLine="709"/>
        <w:contextualSpacing/>
      </w:pPr>
      <w:r w:rsidRPr="00E81286">
        <w:t>2) не менее чем за пятнадцать дней до даты окончания срока подачи заявок на участие в таком аукционе в случае, если начальная (максимальная) цена договора превышает тридцать миллионов рублей.</w:t>
      </w:r>
    </w:p>
    <w:p w:rsidR="0024396F" w:rsidRPr="0024396F" w:rsidRDefault="005B7DC0" w:rsidP="0024396F">
      <w:pPr>
        <w:tabs>
          <w:tab w:val="left" w:pos="0"/>
        </w:tabs>
        <w:autoSpaceDE w:val="0"/>
        <w:autoSpaceDN w:val="0"/>
        <w:adjustRightInd w:val="0"/>
        <w:spacing w:after="0"/>
        <w:ind w:firstLine="709"/>
        <w:contextualSpacing/>
        <w:rPr>
          <w:lang w:eastAsia="zh-CN"/>
        </w:rPr>
      </w:pPr>
      <w:r w:rsidRPr="0024396F">
        <w:t>3.1.</w:t>
      </w:r>
      <w:r w:rsidR="00907031">
        <w:t>2</w:t>
      </w:r>
      <w:r w:rsidRPr="0024396F">
        <w:t xml:space="preserve">. </w:t>
      </w:r>
      <w:r w:rsidR="0024396F" w:rsidRPr="0024396F">
        <w:rPr>
          <w:lang w:eastAsia="zh-CN"/>
        </w:rPr>
        <w:t>В извещении о проведен</w:t>
      </w:r>
      <w:proofErr w:type="gramStart"/>
      <w:r w:rsidR="0024396F" w:rsidRPr="0024396F">
        <w:rPr>
          <w:lang w:eastAsia="zh-CN"/>
        </w:rPr>
        <w:t>ии ау</w:t>
      </w:r>
      <w:proofErr w:type="gramEnd"/>
      <w:r w:rsidR="0024396F" w:rsidRPr="0024396F">
        <w:rPr>
          <w:lang w:eastAsia="zh-CN"/>
        </w:rPr>
        <w:t>кциона в электронной форме должны быть указаны следующие сведения:</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1) способ закупки;</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2) наименование, место нахождения, почтовый адрес, адрес электронной почты, номер контактного телефона Заказчика;</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3) предмет договора с указанием количества поставляемого товара, объема выполняемой работы, оказываемой услуги, а также краткое описание предмета закупки</w:t>
      </w:r>
      <w:r w:rsidRPr="0024396F">
        <w:rPr>
          <w:rFonts w:eastAsia="Calibri"/>
        </w:rPr>
        <w:t xml:space="preserve"> </w:t>
      </w:r>
      <w:r w:rsidRPr="0024396F">
        <w:rPr>
          <w:lang w:eastAsia="zh-CN"/>
        </w:rPr>
        <w:t>в соответствии с частью 6.1 статьи 3 Федерального закона № 223-ФЗ;</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4) место поставки товара, выполнения работы, оказания услуги;</w:t>
      </w:r>
    </w:p>
    <w:p w:rsidR="0024396F" w:rsidRPr="0024396F" w:rsidRDefault="0024396F" w:rsidP="00F27FBD">
      <w:pPr>
        <w:tabs>
          <w:tab w:val="left" w:pos="0"/>
        </w:tabs>
        <w:autoSpaceDE w:val="0"/>
        <w:autoSpaceDN w:val="0"/>
        <w:adjustRightInd w:val="0"/>
        <w:spacing w:after="0"/>
        <w:contextualSpacing/>
      </w:pPr>
      <w:r w:rsidRPr="0024396F">
        <w:rPr>
          <w:lang w:eastAsia="zh-CN"/>
        </w:rPr>
        <w:t>5) </w:t>
      </w:r>
      <w:r w:rsidRPr="0024396F">
        <w:t>сведения о начальной (максимальной) цене договора (цене лота)</w:t>
      </w:r>
      <w:proofErr w:type="gramStart"/>
      <w:r w:rsidRPr="0024396F">
        <w:t>,а</w:t>
      </w:r>
      <w:proofErr w:type="gramEnd"/>
      <w:r w:rsidRPr="0024396F">
        <w:t xml:space="preserve">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а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 либо цена единицы товара, </w:t>
      </w:r>
      <w:r w:rsidRPr="0024396F">
        <w:rPr>
          <w:shd w:val="clear" w:color="auto" w:fill="FFFFFF"/>
        </w:rPr>
        <w:t>работы, услуги и максимальное значение цены договора;</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6) срок, место и порядок предоставления документации о закупке, размер, порядок и сроки внесения платы, взимаемой Заказчиком за предоставление данной документации, если такая плата установлена Заказчиком, за исключением случаев предоставления документации о закупке в форме электронного документа;</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7) порядок, дата начала, дата и время окончания срока подачи заявок на участие в закупке и порядок подведения итогов аукциона в электронной форме, включая дату проведения аукциона;</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8) адрес электронной площадки в информационно-телекоммуникационной сети «Интернет»;</w:t>
      </w:r>
    </w:p>
    <w:p w:rsidR="0024396F" w:rsidRP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9) размер обеспечения заявки на участие в аукционе в электронной форме, срок и порядок его предоставления участником закупки, в том числе условия банковской гарантии, если Заказчиком установлено требование обеспечения заявки;</w:t>
      </w:r>
    </w:p>
    <w:p w:rsidR="0024396F" w:rsidRDefault="0024396F" w:rsidP="00F27FBD">
      <w:pPr>
        <w:tabs>
          <w:tab w:val="left" w:pos="0"/>
          <w:tab w:val="left" w:pos="540"/>
          <w:tab w:val="left" w:pos="900"/>
          <w:tab w:val="left" w:pos="1701"/>
        </w:tabs>
        <w:suppressAutoHyphens/>
        <w:spacing w:after="0"/>
        <w:contextualSpacing/>
        <w:rPr>
          <w:lang w:eastAsia="zh-CN"/>
        </w:rPr>
      </w:pPr>
      <w:r w:rsidRPr="0024396F">
        <w:rPr>
          <w:lang w:eastAsia="zh-CN"/>
        </w:rPr>
        <w:t xml:space="preserve">10) размер обеспечения исполнения договора, срок и порядок его предоставления лицом, с которым заключается договор, если Заказчиком установлено требование обеспечения исполнения договора. </w:t>
      </w:r>
    </w:p>
    <w:p w:rsidR="005B173D" w:rsidRPr="005B173D" w:rsidRDefault="00F27FBD" w:rsidP="0024396F">
      <w:pPr>
        <w:widowControl w:val="0"/>
        <w:contextualSpacing/>
      </w:pPr>
      <w:r>
        <w:t xml:space="preserve">          </w:t>
      </w:r>
      <w:r w:rsidR="005B7DC0" w:rsidRPr="005B173D">
        <w:t>3.1.</w:t>
      </w:r>
      <w:r w:rsidR="00907031">
        <w:t>3</w:t>
      </w:r>
      <w:r w:rsidR="005B7DC0" w:rsidRPr="005B173D">
        <w:t xml:space="preserve">. </w:t>
      </w:r>
      <w:r w:rsidR="005B173D" w:rsidRPr="005B173D">
        <w:rPr>
          <w:lang w:eastAsia="zh-CN"/>
        </w:rPr>
        <w:t>Для проведения аукциона в электронной форме Заказчик разрабатывает и утверждает документацию о закупке, которая</w:t>
      </w:r>
      <w:r w:rsidR="005B173D" w:rsidRPr="005B173D">
        <w:t xml:space="preserve"> размещается в единой информационной системе вместе с извещением о проведен</w:t>
      </w:r>
      <w:proofErr w:type="gramStart"/>
      <w:r w:rsidR="005B173D" w:rsidRPr="005B173D">
        <w:t>ии ау</w:t>
      </w:r>
      <w:proofErr w:type="gramEnd"/>
      <w:r w:rsidR="005B173D" w:rsidRPr="005B173D">
        <w:t>кциона в электронной форме и включает в себя следующие сведения:</w:t>
      </w:r>
    </w:p>
    <w:p w:rsidR="005B173D" w:rsidRPr="005B173D" w:rsidRDefault="005B173D" w:rsidP="00F27FBD">
      <w:pPr>
        <w:tabs>
          <w:tab w:val="left" w:pos="0"/>
          <w:tab w:val="left" w:pos="540"/>
          <w:tab w:val="left" w:pos="900"/>
          <w:tab w:val="left" w:pos="1701"/>
        </w:tabs>
        <w:suppressAutoHyphens/>
        <w:spacing w:after="0"/>
        <w:contextualSpacing/>
      </w:pPr>
      <w:r w:rsidRPr="005B173D">
        <w:t>1) описание предмета закупки с учетом требований Положения о закупке;</w:t>
      </w:r>
    </w:p>
    <w:p w:rsidR="005B173D" w:rsidRPr="005B173D" w:rsidRDefault="005B173D" w:rsidP="00F27FBD">
      <w:pPr>
        <w:tabs>
          <w:tab w:val="left" w:pos="0"/>
          <w:tab w:val="left" w:pos="540"/>
          <w:tab w:val="left" w:pos="900"/>
          <w:tab w:val="left" w:pos="1701"/>
        </w:tabs>
        <w:suppressAutoHyphens/>
        <w:spacing w:after="0"/>
        <w:contextualSpacing/>
      </w:pPr>
      <w:r w:rsidRPr="005B173D">
        <w:t>2) требования к содержанию, форме, оформлению и составу заявок на участие в аукционе в электронной форме,</w:t>
      </w:r>
      <w:r w:rsidRPr="005B173D">
        <w:rPr>
          <w:lang w:eastAsia="zh-CN"/>
        </w:rPr>
        <w:t xml:space="preserve"> в том числе исчерпывающий перечень документов, которые должны быть представлены в составе заявки</w:t>
      </w:r>
      <w:r w:rsidRPr="005B173D">
        <w:t>;</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t>3) требования к описанию участниками</w:t>
      </w:r>
      <w:r w:rsidRPr="005B173D">
        <w:rPr>
          <w:lang w:eastAsia="zh-CN"/>
        </w:rPr>
        <w:t xml:space="preserve">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p w:rsidR="005B173D" w:rsidRPr="005B173D" w:rsidRDefault="005B173D" w:rsidP="00F27FBD">
      <w:pPr>
        <w:tabs>
          <w:tab w:val="left" w:pos="0"/>
        </w:tabs>
        <w:autoSpaceDE w:val="0"/>
        <w:autoSpaceDN w:val="0"/>
        <w:adjustRightInd w:val="0"/>
        <w:spacing w:after="0"/>
        <w:contextualSpacing/>
      </w:pPr>
      <w:r w:rsidRPr="005B173D">
        <w:lastRenderedPageBreak/>
        <w:t>4) сведения о начальной (максимальной) цене договора (цене лота)</w:t>
      </w:r>
      <w:proofErr w:type="gramStart"/>
      <w:r w:rsidRPr="005B173D">
        <w:t>,а</w:t>
      </w:r>
      <w:proofErr w:type="gramEnd"/>
      <w:r w:rsidRPr="005B173D">
        <w:t xml:space="preserve">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а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 либо цена единицы товара, </w:t>
      </w:r>
      <w:r w:rsidRPr="005B173D">
        <w:rPr>
          <w:shd w:val="clear" w:color="auto" w:fill="FFFFFF"/>
        </w:rPr>
        <w:t>работы, услуги и максимальное значение цены договора;</w:t>
      </w:r>
    </w:p>
    <w:p w:rsidR="005B173D" w:rsidRPr="005B173D" w:rsidRDefault="005B173D" w:rsidP="00F27FBD">
      <w:pPr>
        <w:tabs>
          <w:tab w:val="left" w:pos="0"/>
        </w:tabs>
        <w:autoSpaceDE w:val="0"/>
        <w:autoSpaceDN w:val="0"/>
        <w:adjustRightInd w:val="0"/>
        <w:spacing w:after="0"/>
        <w:contextualSpacing/>
        <w:rPr>
          <w:lang w:eastAsia="zh-CN"/>
        </w:rPr>
      </w:pPr>
      <w:r w:rsidRPr="005B173D">
        <w:rPr>
          <w:lang w:eastAsia="zh-CN"/>
        </w:rPr>
        <w:t>5) форма, сроки и порядок оплаты товара, работы, услуги;</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6)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7) порядок, место, дата начала и дата окончания срока подачи заявок на участие в аукционе в электронной форме;</w:t>
      </w:r>
    </w:p>
    <w:p w:rsidR="005B173D" w:rsidRPr="005B173D" w:rsidRDefault="005B173D" w:rsidP="00F27FBD">
      <w:pPr>
        <w:tabs>
          <w:tab w:val="left" w:pos="0"/>
          <w:tab w:val="left" w:pos="540"/>
          <w:tab w:val="left" w:pos="900"/>
          <w:tab w:val="left" w:pos="1701"/>
        </w:tabs>
        <w:suppressAutoHyphens/>
        <w:spacing w:after="0"/>
        <w:contextualSpacing/>
        <w:rPr>
          <w:rFonts w:eastAsia="Calibri"/>
        </w:rPr>
      </w:pPr>
      <w:r w:rsidRPr="005B173D">
        <w:rPr>
          <w:lang w:eastAsia="zh-CN"/>
        </w:rPr>
        <w:t>8) </w:t>
      </w:r>
      <w:r w:rsidRPr="005B173D">
        <w:rPr>
          <w:rFonts w:eastAsia="Calibri"/>
        </w:rPr>
        <w:t>требования к участникам закупки;</w:t>
      </w:r>
    </w:p>
    <w:p w:rsidR="005B173D" w:rsidRPr="005B173D" w:rsidRDefault="005B173D" w:rsidP="00F27FBD">
      <w:pPr>
        <w:tabs>
          <w:tab w:val="left" w:pos="0"/>
        </w:tabs>
        <w:autoSpaceDE w:val="0"/>
        <w:autoSpaceDN w:val="0"/>
        <w:adjustRightInd w:val="0"/>
        <w:spacing w:after="0"/>
        <w:contextualSpacing/>
        <w:rPr>
          <w:rFonts w:eastAsia="Calibri"/>
        </w:rPr>
      </w:pPr>
      <w:r w:rsidRPr="005B173D">
        <w:rPr>
          <w:rFonts w:eastAsia="Calibri"/>
        </w:rPr>
        <w:t>9) требования к участникам закупки и привлекаемым ими субподрядчикам, соисполнителям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10) формы, порядок, дата начала и дата окончания срока предоставления участникам закупки разъяснений положений документации о закупке;</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11) место и дата рассмотрения заявок на участие в аукционе в электронной форме и подведения итогов закупки, дата проведения аукциона;</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12) условия допуска к участию в аукционе в электронной форме;</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13) </w:t>
      </w:r>
      <w:r w:rsidRPr="005B173D">
        <w:t xml:space="preserve">порядок подачи участниками закупки ценовых предложений, в том числе «шаг аукциона», </w:t>
      </w:r>
      <w:r w:rsidRPr="005B173D">
        <w:rPr>
          <w:lang w:eastAsia="zh-CN"/>
        </w:rPr>
        <w:t>условия выбора победителя аукциона;</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14) размер обеспечения заявок на участие в аукционе в электронной форме, срок и порядок его предоставления участником закупки и возврата Заказчиком, в случае, если Заказчиком установлено требование обеспечения заявок на участие в аукционе в электронной форме, а также условия банковской гарантии;</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15) размер обеспечения исполнения договора, срок и порядок его предоставления лицом, с которым заключается договор, а также срок и порядок его возврата Заказчиком, в случае, если Заказчиком установлено требование обеспечения исполнения договора, а также условия банковской гарантии;</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16) сведения о праве Заказчика отказаться от проведения аукциона в электронной форме;</w:t>
      </w:r>
    </w:p>
    <w:p w:rsidR="005B173D" w:rsidRPr="005B173D" w:rsidRDefault="005B173D" w:rsidP="00F27FBD">
      <w:pPr>
        <w:tabs>
          <w:tab w:val="left" w:pos="0"/>
          <w:tab w:val="left" w:pos="540"/>
          <w:tab w:val="left" w:pos="900"/>
          <w:tab w:val="left" w:pos="1701"/>
        </w:tabs>
        <w:suppressAutoHyphens/>
        <w:spacing w:after="0"/>
        <w:contextualSpacing/>
      </w:pPr>
      <w:proofErr w:type="gramStart"/>
      <w:r w:rsidRPr="005B173D">
        <w:rPr>
          <w:lang w:eastAsia="zh-CN"/>
        </w:rPr>
        <w:t>17) условия предоставления приоритета товаров российского происхождения, работ, услуг, выполняемых, оказываемых российскими лицами, по отношению к товарам,</w:t>
      </w:r>
      <w:r w:rsidRPr="005B173D">
        <w:t xml:space="preserve"> происходящим из иностранного государства, работам, услугам, выполняемым, оказываемым иностранными лицами в соответствии с постановлением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w:t>
      </w:r>
      <w:proofErr w:type="gramEnd"/>
      <w:r w:rsidRPr="005B173D">
        <w:t>, услугам, выполняемым, оказываемым иностранными лицами», в том числе:</w:t>
      </w:r>
    </w:p>
    <w:p w:rsidR="005B173D" w:rsidRPr="005B173D" w:rsidRDefault="005B173D" w:rsidP="00F27FBD">
      <w:pPr>
        <w:tabs>
          <w:tab w:val="left" w:pos="0"/>
          <w:tab w:val="left" w:pos="540"/>
          <w:tab w:val="left" w:pos="900"/>
          <w:tab w:val="left" w:pos="1701"/>
        </w:tabs>
        <w:suppressAutoHyphens/>
        <w:spacing w:after="0"/>
        <w:contextualSpacing/>
        <w:rPr>
          <w:lang w:eastAsia="zh-CN"/>
        </w:rPr>
      </w:pPr>
      <w:proofErr w:type="gramStart"/>
      <w:r w:rsidRPr="005B173D">
        <w:rPr>
          <w:lang w:eastAsia="zh-CN"/>
        </w:rPr>
        <w:t>а) требование об указании (декларировании) участником закупки в заявке на участие в аукционе в электронной форме (в соответствующей части заявки, содержащей предложение о поставке товара) наименования страны происхождения поставляемых товаров, а также положение об ответственности участников закупки за представление недостоверных сведений о стране происхождения товара, указанного в заявке на участие в аукционе в электронной форме;</w:t>
      </w:r>
      <w:proofErr w:type="gramEnd"/>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б) условие о том, что отсутствие в заявке на участие в аукционе в электронной форме указания (декларирования) страны происхождения поставляемого товара не является основанием для отклонения такой заявки и такая заявка рассматривается как содержащая предложение о поставке иностранных товаров;</w:t>
      </w:r>
    </w:p>
    <w:p w:rsidR="005B173D" w:rsidRPr="005B173D" w:rsidRDefault="005B173D" w:rsidP="00F27FBD">
      <w:pPr>
        <w:tabs>
          <w:tab w:val="left" w:pos="0"/>
          <w:tab w:val="left" w:pos="540"/>
          <w:tab w:val="left" w:pos="900"/>
          <w:tab w:val="left" w:pos="1701"/>
        </w:tabs>
        <w:suppressAutoHyphens/>
        <w:spacing w:after="0"/>
        <w:contextualSpacing/>
        <w:rPr>
          <w:lang w:eastAsia="zh-CN"/>
        </w:rPr>
      </w:pPr>
      <w:proofErr w:type="gramStart"/>
      <w:r w:rsidRPr="005B173D">
        <w:rPr>
          <w:lang w:eastAsia="zh-CN"/>
        </w:rPr>
        <w:lastRenderedPageBreak/>
        <w:t>в) условие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если в заявке на участие в аукционе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цена единицы каждого товара</w:t>
      </w:r>
      <w:proofErr w:type="gramEnd"/>
      <w:r w:rsidRPr="005B173D">
        <w:rPr>
          <w:lang w:eastAsia="zh-CN"/>
        </w:rPr>
        <w:t xml:space="preserve">, </w:t>
      </w:r>
      <w:proofErr w:type="gramStart"/>
      <w:r w:rsidRPr="005B173D">
        <w:rPr>
          <w:lang w:eastAsia="zh-CN"/>
        </w:rPr>
        <w:t>работы, услуги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roofErr w:type="gramEnd"/>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г) условие отнесения участника закупки к российским или иностранным лицам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5B173D" w:rsidRPr="005B173D" w:rsidRDefault="005B173D" w:rsidP="00F27FBD">
      <w:pPr>
        <w:tabs>
          <w:tab w:val="left" w:pos="0"/>
          <w:tab w:val="left" w:pos="540"/>
          <w:tab w:val="left" w:pos="900"/>
          <w:tab w:val="left" w:pos="1701"/>
        </w:tabs>
        <w:suppressAutoHyphens/>
        <w:spacing w:after="0"/>
        <w:contextualSpacing/>
        <w:rPr>
          <w:lang w:eastAsia="zh-CN"/>
        </w:rPr>
      </w:pPr>
      <w:r w:rsidRPr="005B173D">
        <w:rPr>
          <w:lang w:eastAsia="zh-CN"/>
        </w:rPr>
        <w:t>д) условие об указании в договоре страны происхождения поставляемого товара на основании сведений, содержащихся в заявке на участие в аукционе в электронной форме, представленной участником закупки, с которым заключается договор;</w:t>
      </w:r>
    </w:p>
    <w:p w:rsidR="005B173D" w:rsidRPr="005B173D" w:rsidRDefault="005B173D" w:rsidP="00F27FBD">
      <w:pPr>
        <w:tabs>
          <w:tab w:val="left" w:pos="0"/>
          <w:tab w:val="left" w:pos="540"/>
          <w:tab w:val="left" w:pos="900"/>
          <w:tab w:val="left" w:pos="1701"/>
        </w:tabs>
        <w:suppressAutoHyphens/>
        <w:spacing w:after="0"/>
        <w:contextualSpacing/>
        <w:rPr>
          <w:lang w:eastAsia="zh-CN"/>
        </w:rPr>
      </w:pPr>
      <w:proofErr w:type="gramStart"/>
      <w:r w:rsidRPr="005B173D">
        <w:rPr>
          <w:lang w:eastAsia="zh-CN"/>
        </w:rPr>
        <w:t>е) положение о заключении договора с участником закупки, который предложил такие же, как и победитель аукциона, условия исполнения договора или предложение которого содержит лучшие условия исполнения договора, следующие после условий, предложенных победителем аукциона, который признан уклонившемся от заключения договора;</w:t>
      </w:r>
      <w:proofErr w:type="gramEnd"/>
    </w:p>
    <w:p w:rsidR="005B173D" w:rsidRDefault="005B173D" w:rsidP="00F27FBD">
      <w:pPr>
        <w:tabs>
          <w:tab w:val="left" w:pos="0"/>
          <w:tab w:val="left" w:pos="540"/>
          <w:tab w:val="left" w:pos="900"/>
          <w:tab w:val="left" w:pos="1701"/>
        </w:tabs>
        <w:suppressAutoHyphens/>
        <w:spacing w:after="0"/>
        <w:contextualSpacing/>
        <w:rPr>
          <w:lang w:eastAsia="zh-CN"/>
        </w:rPr>
      </w:pPr>
      <w:proofErr w:type="gramStart"/>
      <w:r w:rsidRPr="005B173D">
        <w:rPr>
          <w:lang w:eastAsia="zh-CN"/>
        </w:rPr>
        <w:t>ж) условие о том, что при исполнении договора, заключенного с участником закупки, которому предоставлен приоритет в соответствии с указанным выше постановлением,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w:t>
      </w:r>
      <w:proofErr w:type="gramEnd"/>
      <w:r w:rsidRPr="005B173D">
        <w:rPr>
          <w:lang w:eastAsia="zh-CN"/>
        </w:rPr>
        <w:t xml:space="preserve"> функциональным характеристикам товаров, указанных в договоре.</w:t>
      </w:r>
    </w:p>
    <w:p w:rsidR="002F1393" w:rsidRPr="0024396F" w:rsidRDefault="002F1393" w:rsidP="002F1393">
      <w:pPr>
        <w:tabs>
          <w:tab w:val="left" w:pos="0"/>
          <w:tab w:val="left" w:pos="540"/>
          <w:tab w:val="left" w:pos="900"/>
          <w:tab w:val="left" w:pos="1701"/>
        </w:tabs>
        <w:suppressAutoHyphens/>
        <w:spacing w:after="0"/>
        <w:contextualSpacing/>
        <w:rPr>
          <w:lang w:eastAsia="zh-CN"/>
        </w:rPr>
      </w:pPr>
      <w:r>
        <w:t xml:space="preserve">          </w:t>
      </w:r>
      <w:r w:rsidRPr="00134BDD">
        <w:t>Извещение и документация о проведении закупки с участием субъектов МСП должны содержать ограничение, в котором указывается, что участниками закупки могут быть только субъекты МСП.</w:t>
      </w:r>
    </w:p>
    <w:p w:rsidR="005B7DC0" w:rsidRPr="005B173D" w:rsidRDefault="005B7DC0" w:rsidP="005B173D">
      <w:pPr>
        <w:pStyle w:val="24"/>
        <w:shd w:val="clear" w:color="auto" w:fill="auto"/>
        <w:spacing w:after="0" w:line="240" w:lineRule="auto"/>
        <w:contextualSpacing/>
        <w:jc w:val="both"/>
        <w:rPr>
          <w:rFonts w:ascii="Times New Roman" w:hAnsi="Times New Roman"/>
          <w:sz w:val="24"/>
          <w:szCs w:val="24"/>
        </w:rPr>
      </w:pPr>
      <w:r w:rsidRPr="005B173D">
        <w:rPr>
          <w:rFonts w:ascii="Times New Roman" w:hAnsi="Times New Roman"/>
          <w:sz w:val="24"/>
          <w:szCs w:val="24"/>
        </w:rPr>
        <w:tab/>
        <w:t xml:space="preserve">Документация об аукционе доступна для ознакомления в единой информационной системе с использованием официального сайта единой информационной системы в информационно-телекоммуникационной сети "Интернет" </w:t>
      </w:r>
      <w:hyperlink r:id="rId15" w:history="1">
        <w:r w:rsidRPr="00EC4317">
          <w:rPr>
            <w:rStyle w:val="a4"/>
            <w:rFonts w:ascii="Times New Roman" w:hAnsi="Times New Roman"/>
            <w:color w:val="auto"/>
            <w:sz w:val="24"/>
            <w:szCs w:val="24"/>
            <w:u w:val="none"/>
          </w:rPr>
          <w:t>http:.zakupki.gov.ru</w:t>
        </w:r>
      </w:hyperlink>
      <w:r w:rsidRPr="00EC4317">
        <w:rPr>
          <w:rFonts w:ascii="Times New Roman" w:hAnsi="Times New Roman"/>
          <w:sz w:val="24"/>
          <w:szCs w:val="24"/>
        </w:rPr>
        <w:t xml:space="preserve"> без</w:t>
      </w:r>
      <w:r w:rsidRPr="005B173D">
        <w:rPr>
          <w:rFonts w:ascii="Times New Roman" w:hAnsi="Times New Roman"/>
          <w:sz w:val="24"/>
          <w:szCs w:val="24"/>
        </w:rPr>
        <w:t xml:space="preserve"> взимания платы.</w:t>
      </w:r>
    </w:p>
    <w:p w:rsidR="005B7DC0" w:rsidRPr="00BD4900" w:rsidRDefault="005B7DC0" w:rsidP="00A0458A">
      <w:pPr>
        <w:widowControl w:val="0"/>
        <w:contextualSpacing/>
        <w:jc w:val="center"/>
        <w:rPr>
          <w:rFonts w:eastAsia="Calibri"/>
          <w:b/>
        </w:rPr>
      </w:pPr>
      <w:r w:rsidRPr="00BD4900">
        <w:rPr>
          <w:rFonts w:eastAsia="Calibri"/>
          <w:b/>
        </w:rPr>
        <w:t>4. РАЗЪЯСНЕНИЕ ПОЛОЖЕНИЙ ДОКУМЕНТАЦИИ ОБ АУКЦИОНЕ.</w:t>
      </w:r>
    </w:p>
    <w:p w:rsidR="001D7AA4" w:rsidRPr="001D7AA4" w:rsidRDefault="001D7AA4" w:rsidP="001D7AA4">
      <w:pPr>
        <w:tabs>
          <w:tab w:val="left" w:pos="0"/>
        </w:tabs>
        <w:autoSpaceDE w:val="0"/>
        <w:autoSpaceDN w:val="0"/>
        <w:adjustRightInd w:val="0"/>
        <w:spacing w:after="0"/>
        <w:ind w:firstLine="709"/>
      </w:pPr>
      <w:r w:rsidRPr="001D7AA4">
        <w:t>Любой участник закупки вправе направить на адрес электронной площадки, на которой планируется проведение аукциона в электронной форме, запрос о даче разъяснений положений извещения о проведен</w:t>
      </w:r>
      <w:proofErr w:type="gramStart"/>
      <w:r w:rsidRPr="001D7AA4">
        <w:t>ии ау</w:t>
      </w:r>
      <w:proofErr w:type="gramEnd"/>
      <w:r w:rsidRPr="001D7AA4">
        <w:t>кциона в электронной форме и (или) документации о закупке. В течение одного часа с момента поступления указанного запроса он направляется оператором электронной площадки Заказчику.</w:t>
      </w:r>
    </w:p>
    <w:p w:rsidR="001D7AA4" w:rsidRPr="001D7AA4" w:rsidRDefault="001D7AA4" w:rsidP="001D7AA4">
      <w:pPr>
        <w:tabs>
          <w:tab w:val="left" w:pos="0"/>
        </w:tabs>
        <w:autoSpaceDE w:val="0"/>
        <w:autoSpaceDN w:val="0"/>
        <w:adjustRightInd w:val="0"/>
        <w:spacing w:after="0"/>
        <w:ind w:firstLine="709"/>
      </w:pPr>
      <w:proofErr w:type="gramStart"/>
      <w:r w:rsidRPr="00024A3B">
        <w:rPr>
          <w:b/>
        </w:rPr>
        <w:t>В течение трех рабочих дней</w:t>
      </w:r>
      <w:r w:rsidRPr="001D7AA4">
        <w:t xml:space="preserve"> с даты поступления запроса о даче разъяснений положений извещения о проведении аукциона в электронной форме и (или) документации о закупке Заказчик осуществляет разъяснение положений извещения о проведении аукциона в электронной форме и (или) документации о закупке и размещает их в единой информационной системе с указанием предмета запроса, но без указания участника такой закупки, от которого</w:t>
      </w:r>
      <w:proofErr w:type="gramEnd"/>
      <w:r w:rsidRPr="001D7AA4">
        <w:t xml:space="preserve"> поступил указанный запрос. При этом Заказчик вправе не осуществлять такое разъяснение в случае, если указанный запрос поступил </w:t>
      </w:r>
      <w:proofErr w:type="gramStart"/>
      <w:r w:rsidRPr="001D7AA4">
        <w:t>позднее</w:t>
      </w:r>
      <w:proofErr w:type="gramEnd"/>
      <w:r w:rsidRPr="001D7AA4">
        <w:t xml:space="preserve"> чем за три рабочих дня до даты окончания срока подачи заявок на участие в аукционе в электронной форме.</w:t>
      </w:r>
    </w:p>
    <w:p w:rsidR="001D7AA4" w:rsidRPr="001D7AA4" w:rsidRDefault="001D7AA4" w:rsidP="001D7AA4">
      <w:pPr>
        <w:tabs>
          <w:tab w:val="left" w:pos="0"/>
        </w:tabs>
        <w:autoSpaceDE w:val="0"/>
        <w:autoSpaceDN w:val="0"/>
        <w:adjustRightInd w:val="0"/>
        <w:spacing w:after="0"/>
        <w:ind w:firstLine="709"/>
      </w:pPr>
      <w:proofErr w:type="gramStart"/>
      <w:r w:rsidRPr="001D7AA4">
        <w:t xml:space="preserve">В течение одного часа с момента размещения в единой информационной системе разъяснений положений извещения о проведении аукциона в электронной форме и (или) документации о закупке оператор электронной площадки размещает указанную информацию на электронной площадке, направляет уведомление об указанных разъяснениях всем участникам закупки, подавшим заявки на участие в аукционе в электронной форме, а также лицу, </w:t>
      </w:r>
      <w:r w:rsidRPr="001D7AA4">
        <w:lastRenderedPageBreak/>
        <w:t>направившему запрос о даче разъяснений положений</w:t>
      </w:r>
      <w:proofErr w:type="gramEnd"/>
      <w:r w:rsidRPr="001D7AA4">
        <w:t xml:space="preserve"> извещения о проведен</w:t>
      </w:r>
      <w:proofErr w:type="gramStart"/>
      <w:r w:rsidRPr="001D7AA4">
        <w:t>ии ау</w:t>
      </w:r>
      <w:proofErr w:type="gramEnd"/>
      <w:r w:rsidRPr="001D7AA4">
        <w:t>кциона в электронной форме и (или) документации о закупке, по адресам электронной почты, указанным этими участниками при аккредитации на электронной площадке или этим лицом при направлении запроса.</w:t>
      </w:r>
    </w:p>
    <w:p w:rsidR="001D7AA4" w:rsidRPr="001D7AA4" w:rsidRDefault="001D7AA4" w:rsidP="001D7AA4">
      <w:pPr>
        <w:shd w:val="clear" w:color="auto" w:fill="FFFFFF"/>
        <w:tabs>
          <w:tab w:val="left" w:pos="0"/>
        </w:tabs>
        <w:spacing w:after="0"/>
        <w:ind w:firstLine="709"/>
      </w:pPr>
      <w:r w:rsidRPr="001D7AA4">
        <w:t>Разъяснения положений извещения о проведен</w:t>
      </w:r>
      <w:proofErr w:type="gramStart"/>
      <w:r w:rsidRPr="001D7AA4">
        <w:t>ии ау</w:t>
      </w:r>
      <w:proofErr w:type="gramEnd"/>
      <w:r w:rsidRPr="001D7AA4">
        <w:t>кциона в электронной форме и (или) документации о закупке</w:t>
      </w:r>
      <w:r w:rsidRPr="001D7AA4">
        <w:rPr>
          <w:rFonts w:eastAsia="Calibri"/>
        </w:rPr>
        <w:t xml:space="preserve"> </w:t>
      </w:r>
      <w:r w:rsidRPr="001D7AA4">
        <w:t>могут быть даны Заказчиком по собственной инициативе в любое время до даты окончания срока подачи заявок на участие в аукционе в электронной форме. В течение трех дней со дня подписания указанных разъяснений уполномоченным лицом Заказчика, но не позднее даты окончания срока подачи заявок на участие в аукционе в электронной форме, такие разъяснения размещаются в единой информационной системе.</w:t>
      </w:r>
    </w:p>
    <w:p w:rsidR="001D7AA4" w:rsidRPr="001D6F80" w:rsidRDefault="001D7AA4" w:rsidP="001D7AA4">
      <w:pPr>
        <w:tabs>
          <w:tab w:val="left" w:pos="0"/>
        </w:tabs>
        <w:autoSpaceDE w:val="0"/>
        <w:autoSpaceDN w:val="0"/>
        <w:adjustRightInd w:val="0"/>
        <w:spacing w:after="0"/>
        <w:ind w:firstLine="709"/>
      </w:pPr>
      <w:r w:rsidRPr="001D7AA4">
        <w:t>Разъяснения положений извещения о проведен</w:t>
      </w:r>
      <w:proofErr w:type="gramStart"/>
      <w:r w:rsidRPr="001D7AA4">
        <w:t>ии ау</w:t>
      </w:r>
      <w:proofErr w:type="gramEnd"/>
      <w:r w:rsidRPr="001D7AA4">
        <w:t>кциона в электронной форме и (или) документации о закупке не должны изменять предмет закупки и существенные условия проекта договора.</w:t>
      </w:r>
    </w:p>
    <w:p w:rsidR="005B7DC0" w:rsidRPr="005B7DC0" w:rsidRDefault="005B7DC0" w:rsidP="00F27FBD">
      <w:pPr>
        <w:widowControl w:val="0"/>
        <w:spacing w:after="0"/>
        <w:contextualSpacing/>
        <w:rPr>
          <w:b/>
        </w:rPr>
      </w:pPr>
      <w:r w:rsidRPr="00BD4900">
        <w:rPr>
          <w:color w:val="000000"/>
          <w:lang w:bidi="ru-RU"/>
        </w:rPr>
        <w:tab/>
      </w:r>
      <w:r w:rsidRPr="005B7DC0">
        <w:rPr>
          <w:b/>
        </w:rPr>
        <w:t>5. ВНЕСЕНИЕ ИЗМЕНЕНИЙ В ДОКУМЕНТАЦИЮ ОБ АУКЦИОНЕ.</w:t>
      </w:r>
    </w:p>
    <w:p w:rsidR="001D7AA4" w:rsidRPr="001D7AA4" w:rsidRDefault="001D7AA4" w:rsidP="001D7AA4">
      <w:pPr>
        <w:tabs>
          <w:tab w:val="left" w:pos="0"/>
        </w:tabs>
        <w:autoSpaceDE w:val="0"/>
        <w:autoSpaceDN w:val="0"/>
        <w:adjustRightInd w:val="0"/>
        <w:spacing w:after="0"/>
        <w:ind w:firstLine="709"/>
        <w:contextualSpacing/>
      </w:pPr>
      <w:r w:rsidRPr="001D7AA4">
        <w:rPr>
          <w:lang w:eastAsia="zh-CN"/>
        </w:rPr>
        <w:t>Заказчик</w:t>
      </w:r>
      <w:r w:rsidRPr="001D7AA4">
        <w:t xml:space="preserve"> по собственной инициативе или в соответствии с поступившим запросом о даче разъяснений положений документации о закупке вправе принять решение о внесении изменений в извещение о проведении аукциона в электронной форме </w:t>
      </w:r>
      <w:proofErr w:type="gramStart"/>
      <w:r w:rsidRPr="001D7AA4">
        <w:t>и(</w:t>
      </w:r>
      <w:proofErr w:type="gramEnd"/>
      <w:r w:rsidRPr="001D7AA4">
        <w:t>или) документацию о закупке.</w:t>
      </w:r>
    </w:p>
    <w:p w:rsidR="001D7AA4" w:rsidRPr="001D7AA4" w:rsidRDefault="001D7AA4" w:rsidP="001D7AA4">
      <w:pPr>
        <w:tabs>
          <w:tab w:val="left" w:pos="0"/>
        </w:tabs>
        <w:autoSpaceDE w:val="0"/>
        <w:autoSpaceDN w:val="0"/>
        <w:adjustRightInd w:val="0"/>
        <w:spacing w:after="0"/>
        <w:ind w:firstLine="709"/>
        <w:contextualSpacing/>
      </w:pPr>
      <w:r w:rsidRPr="001D7AA4">
        <w:t>Изменения, вносимые в извещение о проведен</w:t>
      </w:r>
      <w:proofErr w:type="gramStart"/>
      <w:r w:rsidRPr="001D7AA4">
        <w:t>ии ау</w:t>
      </w:r>
      <w:proofErr w:type="gramEnd"/>
      <w:r w:rsidRPr="001D7AA4">
        <w:t xml:space="preserve">кциона в электронной форме, документацию о закупке размещаются Заказчиком в единой информационной системе не позднее чем в течение трех дней со дня принятия решения о внесении указанных изменений. </w:t>
      </w:r>
    </w:p>
    <w:p w:rsidR="001D7AA4" w:rsidRPr="001D7AA4" w:rsidRDefault="001D7AA4" w:rsidP="001D7AA4">
      <w:pPr>
        <w:tabs>
          <w:tab w:val="left" w:pos="0"/>
        </w:tabs>
        <w:autoSpaceDE w:val="0"/>
        <w:autoSpaceDN w:val="0"/>
        <w:adjustRightInd w:val="0"/>
        <w:spacing w:after="0"/>
        <w:ind w:firstLine="709"/>
        <w:contextualSpacing/>
      </w:pPr>
      <w:proofErr w:type="gramStart"/>
      <w:r w:rsidRPr="001D7AA4">
        <w:t xml:space="preserve">В случае внесения изменений в извещение о проведении аукциона в электронной форме, документацию о закупке срок подачи заявок на участие в аукционе в электронной форме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аукционе в электронной форме оставалось </w:t>
      </w:r>
      <w:r w:rsidRPr="00024A3B">
        <w:rPr>
          <w:rFonts w:eastAsia="Calibri"/>
          <w:b/>
        </w:rPr>
        <w:t>не менее чем восемь дней</w:t>
      </w:r>
      <w:r w:rsidRPr="00024A3B">
        <w:rPr>
          <w:b/>
        </w:rPr>
        <w:t>.</w:t>
      </w:r>
      <w:proofErr w:type="gramEnd"/>
    </w:p>
    <w:p w:rsidR="001D7AA4" w:rsidRDefault="001D7AA4" w:rsidP="001D7AA4">
      <w:pPr>
        <w:tabs>
          <w:tab w:val="left" w:pos="0"/>
        </w:tabs>
        <w:autoSpaceDE w:val="0"/>
        <w:autoSpaceDN w:val="0"/>
        <w:adjustRightInd w:val="0"/>
        <w:spacing w:after="0"/>
        <w:ind w:firstLine="709"/>
        <w:contextualSpacing/>
      </w:pPr>
      <w:proofErr w:type="gramStart"/>
      <w:r w:rsidRPr="001D7AA4">
        <w:t>В течение одного часа с момента размещения в единой информационной системе изменений, внесенных в извещение о проведении аукциона в электронной форме, документацию о закупке, оператор электронной площадки размещает указанную информацию на электронной площадке, направляет уведомление об указанных изменениях всем участникам закупки, подавшим заявки на участие в ней, по адресам электронной почты, указанным этими участниками при аккредитации на электронной площадке.</w:t>
      </w:r>
      <w:proofErr w:type="gramEnd"/>
    </w:p>
    <w:p w:rsidR="005B7DC0" w:rsidRPr="008E1603" w:rsidRDefault="005B7DC0" w:rsidP="008E1603">
      <w:pPr>
        <w:widowControl w:val="0"/>
        <w:tabs>
          <w:tab w:val="left" w:pos="0"/>
        </w:tabs>
        <w:contextualSpacing/>
        <w:jc w:val="center"/>
      </w:pPr>
      <w:r w:rsidRPr="003A3FA5">
        <w:rPr>
          <w:b/>
        </w:rPr>
        <w:t>6.</w:t>
      </w:r>
      <w:r w:rsidRPr="008E1603">
        <w:rPr>
          <w:b/>
        </w:rPr>
        <w:t xml:space="preserve"> ОТКАЗ ОТ ПРОВЕДЕНИЯ АУКЦИОНА.</w:t>
      </w:r>
    </w:p>
    <w:p w:rsidR="008E1603" w:rsidRPr="008E1603" w:rsidRDefault="008E1603" w:rsidP="008E1603">
      <w:pPr>
        <w:tabs>
          <w:tab w:val="left" w:pos="0"/>
        </w:tabs>
        <w:autoSpaceDE w:val="0"/>
        <w:autoSpaceDN w:val="0"/>
        <w:adjustRightInd w:val="0"/>
        <w:spacing w:after="0"/>
        <w:ind w:firstLine="709"/>
        <w:contextualSpacing/>
        <w:rPr>
          <w:lang w:eastAsia="zh-CN"/>
        </w:rPr>
      </w:pPr>
      <w:r w:rsidRPr="008E1603">
        <w:t>Заказчик вправе отменить аукцион в электронной форме до наступления даты и времени окончания срока подачи заявок на участие в аукционе в электронной форме.</w:t>
      </w:r>
      <w:r w:rsidRPr="008E1603">
        <w:rPr>
          <w:lang w:eastAsia="zh-CN"/>
        </w:rPr>
        <w:t xml:space="preserve"> Решение об отмене аукциона в электронной форме размещается в единой информационной системе в день принятия этого решения. По истечении указанного срока отмены и до заключения договора Заказчик вправе отменить аукцион в электронной форме только в случае возникновения обстоятельств непреодолимой силы в соответствии с гражданским законодательством.</w:t>
      </w:r>
    </w:p>
    <w:p w:rsidR="008E1603" w:rsidRPr="008E1603" w:rsidRDefault="008E1603" w:rsidP="008E1603">
      <w:pPr>
        <w:tabs>
          <w:tab w:val="left" w:pos="0"/>
        </w:tabs>
        <w:autoSpaceDE w:val="0"/>
        <w:autoSpaceDN w:val="0"/>
        <w:adjustRightInd w:val="0"/>
        <w:spacing w:after="0"/>
        <w:ind w:firstLine="709"/>
        <w:contextualSpacing/>
      </w:pPr>
      <w:proofErr w:type="gramStart"/>
      <w:r w:rsidRPr="008E1603">
        <w:t>В течение одного часа с момента размещения в единой информационной системе извещения об отмене аукциона в электронной форме оператор электронной площадки размещает указанную информацию на электронной площадке, направляет уведомление об отмене аукциона в электронной форме всем участникам закупки, подавшим заявки на участие в ней, по адресам электронной почты, указанным этими участниками при аккредитации на электронной площадке.</w:t>
      </w:r>
      <w:proofErr w:type="gramEnd"/>
    </w:p>
    <w:p w:rsidR="008E1603" w:rsidRDefault="008E1603" w:rsidP="008E1603">
      <w:pPr>
        <w:tabs>
          <w:tab w:val="left" w:pos="0"/>
        </w:tabs>
        <w:autoSpaceDE w:val="0"/>
        <w:autoSpaceDN w:val="0"/>
        <w:adjustRightInd w:val="0"/>
        <w:spacing w:after="0"/>
        <w:ind w:firstLine="709"/>
        <w:contextualSpacing/>
      </w:pPr>
      <w:r w:rsidRPr="008E1603">
        <w:t>В случае</w:t>
      </w:r>
      <w:proofErr w:type="gramStart"/>
      <w:r w:rsidRPr="008E1603">
        <w:t>,</w:t>
      </w:r>
      <w:proofErr w:type="gramEnd"/>
      <w:r w:rsidRPr="008E1603">
        <w:t xml:space="preserve"> если Заказчиком принято решение об отмене аукциона в электронной форме, оператор электронной площадки не вправе направлять Заказчику заявки участников такой закупки.</w:t>
      </w:r>
    </w:p>
    <w:p w:rsidR="007E61FB" w:rsidRDefault="007E61FB" w:rsidP="007E61FB">
      <w:pPr>
        <w:pStyle w:val="10"/>
        <w:spacing w:before="120" w:after="120"/>
        <w:contextualSpacing/>
        <w:jc w:val="center"/>
        <w:rPr>
          <w:sz w:val="24"/>
          <w:szCs w:val="24"/>
        </w:rPr>
      </w:pPr>
      <w:r>
        <w:t xml:space="preserve">7. </w:t>
      </w:r>
      <w:r w:rsidRPr="009B17E6">
        <w:rPr>
          <w:sz w:val="24"/>
          <w:szCs w:val="24"/>
        </w:rPr>
        <w:t>ПО</w:t>
      </w:r>
      <w:r>
        <w:rPr>
          <w:sz w:val="24"/>
          <w:szCs w:val="24"/>
        </w:rPr>
        <w:t xml:space="preserve">РЯДОК ПРОВЕДЕНИЯ </w:t>
      </w:r>
      <w:r w:rsidRPr="009B17E6">
        <w:rPr>
          <w:sz w:val="24"/>
          <w:szCs w:val="24"/>
        </w:rPr>
        <w:t xml:space="preserve"> </w:t>
      </w:r>
      <w:r>
        <w:rPr>
          <w:sz w:val="24"/>
          <w:szCs w:val="24"/>
        </w:rPr>
        <w:t xml:space="preserve"> ОТКРЫТОГО </w:t>
      </w:r>
      <w:r w:rsidRPr="009B17E6">
        <w:rPr>
          <w:sz w:val="24"/>
          <w:szCs w:val="24"/>
        </w:rPr>
        <w:t xml:space="preserve"> </w:t>
      </w:r>
      <w:r>
        <w:rPr>
          <w:sz w:val="24"/>
          <w:szCs w:val="24"/>
        </w:rPr>
        <w:t>АУКЦИОНА В ЭЛЕКТРОННОЙ ФОРМЕ</w:t>
      </w:r>
    </w:p>
    <w:p w:rsidR="007E61FB" w:rsidRPr="007E61FB" w:rsidRDefault="007E61FB" w:rsidP="007E61FB">
      <w:pPr>
        <w:tabs>
          <w:tab w:val="left" w:pos="0"/>
        </w:tabs>
        <w:autoSpaceDE w:val="0"/>
        <w:autoSpaceDN w:val="0"/>
        <w:adjustRightInd w:val="0"/>
        <w:spacing w:after="0"/>
        <w:ind w:firstLine="709"/>
        <w:contextualSpacing/>
        <w:rPr>
          <w:rFonts w:eastAsia="Calibri"/>
          <w:b/>
        </w:rPr>
      </w:pPr>
      <w:r w:rsidRPr="007E61FB">
        <w:rPr>
          <w:rFonts w:eastAsia="Calibri"/>
          <w:b/>
        </w:rPr>
        <w:t>7.1.  Порядок проведения открытого аукциона  в электронной форме:</w:t>
      </w:r>
    </w:p>
    <w:p w:rsidR="007E61FB" w:rsidRPr="007E61FB" w:rsidRDefault="007E61FB" w:rsidP="007E61FB">
      <w:pPr>
        <w:tabs>
          <w:tab w:val="left" w:pos="0"/>
        </w:tabs>
        <w:autoSpaceDE w:val="0"/>
        <w:autoSpaceDN w:val="0"/>
        <w:adjustRightInd w:val="0"/>
        <w:spacing w:after="0"/>
        <w:contextualSpacing/>
        <w:rPr>
          <w:rFonts w:eastAsia="Calibri"/>
          <w:highlight w:val="yellow"/>
        </w:rPr>
      </w:pPr>
      <w:r>
        <w:t>7.</w:t>
      </w:r>
      <w:r w:rsidRPr="007E61FB">
        <w:t>1</w:t>
      </w:r>
      <w:r>
        <w:t>.1</w:t>
      </w:r>
      <w:r w:rsidRPr="007E61FB">
        <w:t>.</w:t>
      </w:r>
      <w:r w:rsidRPr="007E61FB">
        <w:rPr>
          <w:rFonts w:eastAsia="Calibri"/>
        </w:rPr>
        <w:t> </w:t>
      </w:r>
      <w:r w:rsidRPr="007E61FB">
        <w:t>Выбор поставщика (подрядчика, исполнителя) путем проведения открытого аукциона в электронной форме (далее – аукцион в электронной форме) может осуществляться, если предметом закупки являются любые виды товаров, работ, услуг</w:t>
      </w:r>
      <w:r w:rsidRPr="007E61FB">
        <w:rPr>
          <w:rFonts w:eastAsia="Calibri"/>
        </w:rPr>
        <w:t>.</w:t>
      </w:r>
    </w:p>
    <w:p w:rsidR="007E61FB" w:rsidRPr="007E61FB" w:rsidRDefault="007E61FB" w:rsidP="007E61FB">
      <w:pPr>
        <w:tabs>
          <w:tab w:val="left" w:pos="0"/>
        </w:tabs>
        <w:autoSpaceDE w:val="0"/>
        <w:autoSpaceDN w:val="0"/>
        <w:adjustRightInd w:val="0"/>
        <w:spacing w:after="0"/>
        <w:contextualSpacing/>
        <w:rPr>
          <w:rFonts w:eastAsia="Calibri"/>
        </w:rPr>
      </w:pPr>
      <w:r>
        <w:rPr>
          <w:rFonts w:eastAsia="Calibri"/>
        </w:rPr>
        <w:t>7.1.</w:t>
      </w:r>
      <w:r w:rsidRPr="007E61FB">
        <w:rPr>
          <w:rFonts w:eastAsia="Calibri"/>
        </w:rPr>
        <w:t>2. Аукцион в электронной форме - это форма торгов, при которой:</w:t>
      </w:r>
    </w:p>
    <w:p w:rsidR="007E61FB" w:rsidRPr="007E61FB" w:rsidRDefault="007E61FB" w:rsidP="007E61FB">
      <w:pPr>
        <w:tabs>
          <w:tab w:val="left" w:pos="0"/>
        </w:tabs>
        <w:autoSpaceDE w:val="0"/>
        <w:autoSpaceDN w:val="0"/>
        <w:adjustRightInd w:val="0"/>
        <w:spacing w:after="0"/>
        <w:contextualSpacing/>
        <w:rPr>
          <w:rFonts w:eastAsia="Calibri"/>
        </w:rPr>
      </w:pPr>
      <w:r>
        <w:rPr>
          <w:rFonts w:eastAsia="Calibri"/>
        </w:rPr>
        <w:lastRenderedPageBreak/>
        <w:t xml:space="preserve">- </w:t>
      </w:r>
      <w:r w:rsidRPr="007E61FB">
        <w:rPr>
          <w:rFonts w:eastAsia="Calibri"/>
        </w:rPr>
        <w:t>информация о закупке сообщается Заказчиком путем размещения в единой информационной системе извещения о проведен</w:t>
      </w:r>
      <w:proofErr w:type="gramStart"/>
      <w:r w:rsidRPr="007E61FB">
        <w:rPr>
          <w:rFonts w:eastAsia="Calibri"/>
        </w:rPr>
        <w:t>ии ау</w:t>
      </w:r>
      <w:proofErr w:type="gramEnd"/>
      <w:r w:rsidRPr="007E61FB">
        <w:rPr>
          <w:rFonts w:eastAsia="Calibri"/>
        </w:rPr>
        <w:t>кциона в электронной форме, доступного неограниченному кругу лиц, с приложением документации о закупке и проекта договора;</w:t>
      </w:r>
    </w:p>
    <w:p w:rsidR="007E61FB" w:rsidRPr="00024A3B" w:rsidRDefault="007E61FB" w:rsidP="007E61FB">
      <w:pPr>
        <w:tabs>
          <w:tab w:val="left" w:pos="0"/>
        </w:tabs>
        <w:autoSpaceDE w:val="0"/>
        <w:autoSpaceDN w:val="0"/>
        <w:adjustRightInd w:val="0"/>
        <w:spacing w:after="0"/>
        <w:contextualSpacing/>
        <w:rPr>
          <w:rFonts w:eastAsia="Calibri"/>
          <w:b/>
        </w:rPr>
      </w:pPr>
      <w:r>
        <w:rPr>
          <w:rFonts w:eastAsia="Calibri"/>
        </w:rPr>
        <w:t xml:space="preserve">- </w:t>
      </w:r>
      <w:r w:rsidRPr="00024A3B">
        <w:rPr>
          <w:rFonts w:eastAsia="Calibri"/>
          <w:b/>
        </w:rPr>
        <w:t>описание предмета закупки осуществляется с соблюдением требований части 6.1 статьи 3 Федерального закона № 223-ФЗ;</w:t>
      </w:r>
    </w:p>
    <w:p w:rsidR="007E61FB" w:rsidRPr="007E61FB" w:rsidRDefault="007E61FB" w:rsidP="007E61FB">
      <w:pPr>
        <w:tabs>
          <w:tab w:val="left" w:pos="0"/>
        </w:tabs>
        <w:autoSpaceDE w:val="0"/>
        <w:autoSpaceDN w:val="0"/>
        <w:adjustRightInd w:val="0"/>
        <w:spacing w:after="0"/>
        <w:contextualSpacing/>
        <w:rPr>
          <w:rFonts w:eastAsia="Calibri"/>
        </w:rPr>
      </w:pPr>
      <w:proofErr w:type="gramStart"/>
      <w:r>
        <w:rPr>
          <w:rFonts w:eastAsia="Calibri"/>
        </w:rPr>
        <w:t xml:space="preserve">- </w:t>
      </w:r>
      <w:r w:rsidRPr="007E61FB">
        <w:rPr>
          <w:rFonts w:eastAsia="Calibri"/>
        </w:rPr>
        <w:t>победителем аукциона в электронной форме признается участник закупки, заявка которого соответствует требованиям, установленным документацией о закупке, и который предложил наиболее низкую цену договора или в случае, если при проведении аукциона в электронной форме цена договора снижена до нуля и аукцион в электронной форме проводится на право заключить договор, наиболее высокую цену договора.</w:t>
      </w:r>
      <w:proofErr w:type="gramEnd"/>
    </w:p>
    <w:p w:rsidR="007E61FB" w:rsidRPr="007E61FB" w:rsidRDefault="007E61FB" w:rsidP="007E61FB">
      <w:pPr>
        <w:tabs>
          <w:tab w:val="left" w:pos="0"/>
        </w:tabs>
        <w:autoSpaceDE w:val="0"/>
        <w:autoSpaceDN w:val="0"/>
        <w:adjustRightInd w:val="0"/>
        <w:spacing w:after="0"/>
        <w:contextualSpacing/>
      </w:pPr>
      <w:r>
        <w:t>7.1.</w:t>
      </w:r>
      <w:r w:rsidRPr="007E61FB">
        <w:t xml:space="preserve">3. Аукцион в электронной форме проводится на электронной площадке по правилам и в порядке, установленным оператором электронной площадки, с учетом требований настоящего раздела Положения о закупке. </w:t>
      </w:r>
    </w:p>
    <w:p w:rsidR="007E61FB" w:rsidRPr="007E61FB" w:rsidRDefault="007E61FB" w:rsidP="007E61FB">
      <w:pPr>
        <w:widowControl w:val="0"/>
        <w:tabs>
          <w:tab w:val="left" w:pos="0"/>
          <w:tab w:val="left" w:pos="993"/>
        </w:tabs>
        <w:autoSpaceDE w:val="0"/>
        <w:autoSpaceDN w:val="0"/>
        <w:spacing w:after="0"/>
        <w:contextualSpacing/>
      </w:pPr>
      <w:r>
        <w:rPr>
          <w:rFonts w:eastAsia="Calibri"/>
        </w:rPr>
        <w:t>7.1.</w:t>
      </w:r>
      <w:r w:rsidRPr="007E61FB">
        <w:rPr>
          <w:rFonts w:eastAsia="Calibri"/>
        </w:rPr>
        <w:t>4. </w:t>
      </w:r>
      <w:r w:rsidRPr="007E61FB">
        <w:t>При осуществлен</w:t>
      </w:r>
      <w:proofErr w:type="gramStart"/>
      <w:r w:rsidRPr="007E61FB">
        <w:t>ии ау</w:t>
      </w:r>
      <w:proofErr w:type="gramEnd"/>
      <w:r w:rsidRPr="007E61FB">
        <w:t>кциона в электронной форме проведение переговоров Заказчика с оператором электронной площадки и оператора электронной площадки с участником закупки не допускается в случае, если в результате этих переговоров создаются преимущественные условия для участия в аукционе в электронной форме и (или) условия для разглашения конфиденциальной информации.</w:t>
      </w:r>
    </w:p>
    <w:p w:rsidR="007E61FB" w:rsidRPr="007E61FB" w:rsidRDefault="007E61FB" w:rsidP="007E61FB">
      <w:pPr>
        <w:tabs>
          <w:tab w:val="left" w:pos="0"/>
        </w:tabs>
        <w:autoSpaceDE w:val="0"/>
        <w:autoSpaceDN w:val="0"/>
        <w:adjustRightInd w:val="0"/>
        <w:spacing w:after="0"/>
        <w:contextualSpacing/>
      </w:pPr>
      <w:r>
        <w:t>7.1.</w:t>
      </w:r>
      <w:r w:rsidRPr="007E61FB">
        <w:t>5. </w:t>
      </w:r>
      <w:proofErr w:type="gramStart"/>
      <w:r w:rsidRPr="007E61FB">
        <w:t>Направление участниками закупки запросов о даче разъяснений положений извещения о проведении аукциона в электронной форме и (или) документации о закупке, размещение в единой информационной системе таких разъяснений, подача участниками закупки заявок, окончательных предложений, предоставление комиссии доступа к указанным заявкам, сопоставление ценовых предложений, дополнительных ценовых предложений участников закупки, формирование проектов протоколов обеспечиваются оператором электронной площадки на электронной площадке.</w:t>
      </w:r>
      <w:proofErr w:type="gramEnd"/>
    </w:p>
    <w:p w:rsidR="007E61FB" w:rsidRPr="007E61FB" w:rsidRDefault="007E61FB" w:rsidP="007E61FB">
      <w:pPr>
        <w:widowControl w:val="0"/>
        <w:tabs>
          <w:tab w:val="left" w:pos="0"/>
          <w:tab w:val="left" w:pos="993"/>
        </w:tabs>
        <w:autoSpaceDE w:val="0"/>
        <w:autoSpaceDN w:val="0"/>
        <w:spacing w:after="0"/>
        <w:contextualSpacing/>
      </w:pPr>
      <w:r>
        <w:rPr>
          <w:rFonts w:eastAsia="Calibri"/>
        </w:rPr>
        <w:t>7.1.</w:t>
      </w:r>
      <w:r w:rsidRPr="007E61FB">
        <w:rPr>
          <w:rFonts w:eastAsia="Calibri"/>
        </w:rPr>
        <w:t>6. </w:t>
      </w:r>
      <w:r w:rsidRPr="007E61FB">
        <w:t>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аукциона в электронной форме, осуществляется на электронной площадке в форме электронных документов.</w:t>
      </w:r>
    </w:p>
    <w:p w:rsidR="007E61FB" w:rsidRPr="007E61FB" w:rsidRDefault="007E61FB" w:rsidP="007E61FB">
      <w:pPr>
        <w:widowControl w:val="0"/>
        <w:tabs>
          <w:tab w:val="left" w:pos="0"/>
          <w:tab w:val="left" w:pos="993"/>
        </w:tabs>
        <w:autoSpaceDE w:val="0"/>
        <w:autoSpaceDN w:val="0"/>
        <w:spacing w:after="0"/>
        <w:contextualSpacing/>
      </w:pPr>
      <w:r>
        <w:t>7.1.</w:t>
      </w:r>
      <w:r w:rsidRPr="007E61FB">
        <w:t>7. 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rsidR="007E61FB" w:rsidRPr="007E61FB" w:rsidRDefault="007E61FB" w:rsidP="007E61FB">
      <w:pPr>
        <w:tabs>
          <w:tab w:val="left" w:pos="0"/>
        </w:tabs>
        <w:autoSpaceDE w:val="0"/>
        <w:autoSpaceDN w:val="0"/>
        <w:adjustRightInd w:val="0"/>
        <w:spacing w:after="0"/>
        <w:contextualSpacing/>
        <w:rPr>
          <w:rFonts w:eastAsia="Calibri"/>
        </w:rPr>
      </w:pPr>
      <w:r>
        <w:rPr>
          <w:rFonts w:eastAsia="Calibri"/>
        </w:rPr>
        <w:t>7.1.</w:t>
      </w:r>
      <w:r w:rsidRPr="007E61FB">
        <w:rPr>
          <w:rFonts w:eastAsia="Calibri"/>
        </w:rPr>
        <w:t>8. </w:t>
      </w:r>
      <w:proofErr w:type="gramStart"/>
      <w:r w:rsidRPr="007E61FB">
        <w:rPr>
          <w:rFonts w:eastAsia="Calibri"/>
        </w:rPr>
        <w:t>Информация о проведении аукциона в электронной форме, включая извещение о проведении аукциона в электронной форме, документацию о закупке, проект договора, размещается Заказчиком в единой информационной системе не менее чем за пятнадцать дней до установленной в документации об аукционе в электронной форме даты окончания срока подачи заявок на участие в аукционе в электронной форме.</w:t>
      </w:r>
      <w:proofErr w:type="gramEnd"/>
    </w:p>
    <w:p w:rsidR="007E61FB" w:rsidRPr="007E61FB" w:rsidRDefault="007E61FB" w:rsidP="007E61FB">
      <w:pPr>
        <w:autoSpaceDE w:val="0"/>
        <w:autoSpaceDN w:val="0"/>
        <w:ind w:right="-1"/>
        <w:contextualSpacing/>
        <w:outlineLvl w:val="2"/>
        <w:rPr>
          <w:b/>
        </w:rPr>
      </w:pPr>
      <w:r w:rsidRPr="007E61FB">
        <w:rPr>
          <w:b/>
        </w:rPr>
        <w:t xml:space="preserve">          </w:t>
      </w:r>
      <w:bookmarkStart w:id="2" w:name="_Toc474248956"/>
      <w:bookmarkStart w:id="3" w:name="_Toc474250432"/>
      <w:bookmarkStart w:id="4" w:name="_Toc474310486"/>
      <w:r w:rsidRPr="007E61FB">
        <w:rPr>
          <w:b/>
        </w:rPr>
        <w:t>7.2. Описание предмета закупки (поставляемого товара, выполняемых работ, оказываемых услуг</w:t>
      </w:r>
      <w:bookmarkEnd w:id="2"/>
      <w:bookmarkEnd w:id="3"/>
      <w:bookmarkEnd w:id="4"/>
      <w:r w:rsidRPr="007E61FB">
        <w:rPr>
          <w:b/>
        </w:rPr>
        <w:t>).</w:t>
      </w:r>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r w:rsidRPr="007E61FB">
        <w:rPr>
          <w:rFonts w:ascii="Times New Roman" w:hAnsi="Times New Roman" w:cs="Times New Roman"/>
          <w:sz w:val="24"/>
          <w:szCs w:val="24"/>
        </w:rPr>
        <w:t xml:space="preserve">7.2.1.Описание предмета конкурентной закупки осуществляется в соответствии с </w:t>
      </w:r>
      <w:hyperlink r:id="rId16" w:history="1">
        <w:r w:rsidRPr="007E61FB">
          <w:rPr>
            <w:rFonts w:ascii="Times New Roman" w:hAnsi="Times New Roman" w:cs="Times New Roman"/>
            <w:sz w:val="24"/>
            <w:szCs w:val="24"/>
          </w:rPr>
          <w:t>частью 6.1 статьи 3</w:t>
        </w:r>
      </w:hyperlink>
      <w:r w:rsidRPr="007E61FB">
        <w:rPr>
          <w:rFonts w:ascii="Times New Roman" w:hAnsi="Times New Roman" w:cs="Times New Roman"/>
          <w:sz w:val="24"/>
          <w:szCs w:val="24"/>
        </w:rPr>
        <w:t xml:space="preserve"> Федерального закона № 223-ФЗ и содержит:</w:t>
      </w:r>
    </w:p>
    <w:p w:rsidR="007E61FB" w:rsidRPr="007E61FB" w:rsidRDefault="007E61FB" w:rsidP="007E61FB">
      <w:pPr>
        <w:tabs>
          <w:tab w:val="left" w:pos="0"/>
        </w:tabs>
        <w:autoSpaceDE w:val="0"/>
        <w:autoSpaceDN w:val="0"/>
        <w:adjustRightInd w:val="0"/>
        <w:spacing w:after="0"/>
        <w:contextualSpacing/>
      </w:pPr>
      <w:proofErr w:type="gramStart"/>
      <w:r w:rsidRPr="007E61FB">
        <w:t>1) требования к качественным, техническим, функциональным характеристикам (потребительским свойствам) товаров, работ, услуг, эксплуатационные характеристики (при необходимости), требования к безопасности товаров, работ, услуг, порядок приемки товаров, работ, услуг и иные требования, связанные с определением соответствия товаров, работ, услуг потребностям Заказчика;</w:t>
      </w:r>
      <w:proofErr w:type="gramEnd"/>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r w:rsidRPr="007E61FB">
        <w:rPr>
          <w:rFonts w:ascii="Times New Roman" w:hAnsi="Times New Roman" w:cs="Times New Roman"/>
          <w:sz w:val="24"/>
          <w:szCs w:val="24"/>
        </w:rPr>
        <w:t>2) требования стандартов, технических регламентов или иных нормативных документов, которым должны соответствовать товары, работ, услуги, а также требования к подтверждающим документам (сертификатам, заключениям, инструкциям, гарантийным талонам и т.п.), которые должны быть предоставлены в составе заявки, перед заключением договора либо при поставке продукции (при необходимости);</w:t>
      </w:r>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proofErr w:type="gramStart"/>
      <w:r w:rsidRPr="007E61FB">
        <w:rPr>
          <w:rFonts w:ascii="Times New Roman" w:hAnsi="Times New Roman" w:cs="Times New Roman"/>
          <w:sz w:val="24"/>
          <w:szCs w:val="24"/>
        </w:rPr>
        <w:t xml:space="preserve">3) при закупке товаров - требования к их количеству, размерам, комплектации, упаковке, </w:t>
      </w:r>
      <w:r w:rsidRPr="007E61FB">
        <w:rPr>
          <w:rFonts w:ascii="Times New Roman" w:hAnsi="Times New Roman" w:cs="Times New Roman"/>
          <w:sz w:val="24"/>
          <w:szCs w:val="24"/>
        </w:rPr>
        <w:lastRenderedPageBreak/>
        <w:t>отгрузке товара, месту, сроку (графику) поставки;</w:t>
      </w:r>
      <w:proofErr w:type="gramEnd"/>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proofErr w:type="gramStart"/>
      <w:r w:rsidRPr="007E61FB">
        <w:rPr>
          <w:rFonts w:ascii="Times New Roman" w:hAnsi="Times New Roman" w:cs="Times New Roman"/>
          <w:sz w:val="24"/>
          <w:szCs w:val="24"/>
        </w:rPr>
        <w:t>4) при закупке работ, услуг - требования к их объему (или порядку его определения), составу и (или) содержанию, результатам, срокам и (или) последовательности их выполнения, а также при необходимости требования к материалам, используемым при выполнении работ, оказании услуг;</w:t>
      </w:r>
      <w:proofErr w:type="gramEnd"/>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r w:rsidRPr="007E61FB">
        <w:rPr>
          <w:rFonts w:ascii="Times New Roman" w:hAnsi="Times New Roman" w:cs="Times New Roman"/>
          <w:sz w:val="24"/>
          <w:szCs w:val="24"/>
        </w:rPr>
        <w:t xml:space="preserve">5) указание на то, что поставляемый товар должен быть новым товаром (товаром, который не был в употреблении, в ремонте, в том </w:t>
      </w:r>
      <w:proofErr w:type="gramStart"/>
      <w:r w:rsidRPr="007E61FB">
        <w:rPr>
          <w:rFonts w:ascii="Times New Roman" w:hAnsi="Times New Roman" w:cs="Times New Roman"/>
          <w:sz w:val="24"/>
          <w:szCs w:val="24"/>
        </w:rPr>
        <w:t>числе</w:t>
      </w:r>
      <w:proofErr w:type="gramEnd"/>
      <w:r w:rsidRPr="007E61FB">
        <w:rPr>
          <w:rFonts w:ascii="Times New Roman" w:hAnsi="Times New Roman" w:cs="Times New Roman"/>
          <w:sz w:val="24"/>
          <w:szCs w:val="24"/>
        </w:rPr>
        <w:t xml:space="preserve"> который не был восстановлен, у которого не была осуществлена замена составных частей, не были восстановлены потребительские свойства) (при необходимости).</w:t>
      </w:r>
    </w:p>
    <w:p w:rsidR="007E61FB" w:rsidRPr="007E61FB" w:rsidRDefault="007E61FB" w:rsidP="007E61FB">
      <w:pPr>
        <w:pStyle w:val="ConsPlusNormal"/>
        <w:tabs>
          <w:tab w:val="left" w:pos="0"/>
        </w:tabs>
        <w:ind w:firstLine="0"/>
        <w:contextualSpacing/>
        <w:jc w:val="both"/>
        <w:rPr>
          <w:rFonts w:ascii="Times New Roman" w:hAnsi="Times New Roman" w:cs="Times New Roman"/>
          <w:sz w:val="24"/>
          <w:szCs w:val="24"/>
        </w:rPr>
      </w:pPr>
      <w:r w:rsidRPr="007E61FB">
        <w:rPr>
          <w:rFonts w:ascii="Times New Roman" w:hAnsi="Times New Roman" w:cs="Times New Roman"/>
          <w:sz w:val="24"/>
          <w:szCs w:val="24"/>
        </w:rPr>
        <w:t>7.2.2. Заказчик в соответствии с пунктом 4 статьи 469 Гражданского кодекса Российской Федерации при наличии обоснования, предусмотренного настоящим пунктом, вправе установить повышенные требования к качеству по сравнению с обязательными требованиями, предусмотренными законом или в установленном им порядке.</w:t>
      </w:r>
    </w:p>
    <w:p w:rsidR="007E61FB" w:rsidRPr="007E61FB" w:rsidRDefault="007E61FB" w:rsidP="007E61FB">
      <w:pPr>
        <w:tabs>
          <w:tab w:val="left" w:pos="0"/>
        </w:tabs>
        <w:autoSpaceDE w:val="0"/>
        <w:autoSpaceDN w:val="0"/>
        <w:adjustRightInd w:val="0"/>
        <w:spacing w:after="0"/>
        <w:contextualSpacing/>
      </w:pPr>
      <w:proofErr w:type="gramStart"/>
      <w:r w:rsidRPr="007E61FB">
        <w:t xml:space="preserve">7.2.3 Описание предмета закупки может включать в себя спецификации, планы, чертежи, эскизы, фотографии, результаты работы, тестирования, требования в отношении проведения испытаний, методов испытаний в соответствии с требованиями Гражданского </w:t>
      </w:r>
      <w:hyperlink r:id="rId17" w:history="1">
        <w:r w:rsidRPr="007E61FB">
          <w:t>кодекса</w:t>
        </w:r>
      </w:hyperlink>
      <w:r w:rsidRPr="007E61FB">
        <w:t xml:space="preserve"> Российской Федерации, маркировки, этикеток, подтверждения соответствия, процессов и методов производства в соответствии с требованиями технических регламентов, стандартов, а также в отношении условных обозначений и терминологии.</w:t>
      </w:r>
      <w:proofErr w:type="gramEnd"/>
    </w:p>
    <w:p w:rsidR="005B7DC0" w:rsidRPr="00E2476A" w:rsidRDefault="005B7DC0" w:rsidP="00E2476A">
      <w:pPr>
        <w:autoSpaceDE w:val="0"/>
        <w:autoSpaceDN w:val="0"/>
        <w:ind w:right="-1"/>
        <w:contextualSpacing/>
        <w:jc w:val="center"/>
        <w:outlineLvl w:val="2"/>
        <w:rPr>
          <w:b/>
        </w:rPr>
      </w:pPr>
      <w:r w:rsidRPr="00E2476A">
        <w:rPr>
          <w:b/>
        </w:rPr>
        <w:t>8.ПОРЯДОК ПОДАЧИ ЗАЯВОК НА УЧАСТИЕ В АУКЦИОНЕ</w:t>
      </w:r>
      <w:r w:rsidR="0091793C">
        <w:rPr>
          <w:b/>
        </w:rPr>
        <w:t xml:space="preserve"> И</w:t>
      </w:r>
      <w:r w:rsidRPr="00E2476A">
        <w:rPr>
          <w:b/>
        </w:rPr>
        <w:t xml:space="preserve">  ТРЕБОВАНИЯ К СОДЕРЖАНИЮ И СОСТАВУ ЗАЯВКИ.</w:t>
      </w:r>
    </w:p>
    <w:p w:rsidR="005B7DC0" w:rsidRPr="00E2476A" w:rsidRDefault="005B7DC0" w:rsidP="00E2476A">
      <w:pPr>
        <w:tabs>
          <w:tab w:val="left" w:pos="0"/>
        </w:tabs>
        <w:spacing w:after="0"/>
        <w:contextualSpacing/>
        <w:rPr>
          <w:b/>
        </w:rPr>
      </w:pPr>
      <w:r w:rsidRPr="00E2476A">
        <w:rPr>
          <w:b/>
        </w:rPr>
        <w:tab/>
        <w:t xml:space="preserve">8.1. </w:t>
      </w:r>
      <w:r w:rsidRPr="00E2476A">
        <w:rPr>
          <w:b/>
          <w:bCs/>
          <w:smallCaps/>
        </w:rPr>
        <w:t>Порядок подачи заявок на участие в аукционе.</w:t>
      </w:r>
    </w:p>
    <w:p w:rsidR="00E2476A" w:rsidRPr="00E2476A" w:rsidRDefault="00E2476A" w:rsidP="00E2476A">
      <w:pPr>
        <w:tabs>
          <w:tab w:val="left" w:pos="0"/>
          <w:tab w:val="left" w:pos="540"/>
          <w:tab w:val="left" w:pos="900"/>
          <w:tab w:val="left" w:pos="1701"/>
        </w:tabs>
        <w:suppressAutoHyphens/>
        <w:spacing w:after="0"/>
        <w:ind w:firstLine="709"/>
        <w:contextualSpacing/>
      </w:pPr>
      <w:r w:rsidRPr="00E2476A">
        <w:t>Участнику закупки для участия в аукционе в электронной форме необходимо получить аккредитацию на электронной площадке</w:t>
      </w:r>
      <w:r w:rsidR="004107A0" w:rsidRPr="004107A0">
        <w:t xml:space="preserve"> </w:t>
      </w:r>
      <w:hyperlink r:id="rId18"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r w:rsidRPr="00E2476A">
        <w:t xml:space="preserve"> </w:t>
      </w:r>
      <w:r w:rsidRPr="00EC4317">
        <w:t>в</w:t>
      </w:r>
      <w:r w:rsidRPr="00E2476A">
        <w:t xml:space="preserve"> порядке, установленным оператором электронной площадки, на которой проводится аукцион в электронной форме.</w:t>
      </w:r>
    </w:p>
    <w:p w:rsidR="00E2476A" w:rsidRPr="00E2476A" w:rsidRDefault="00E2476A" w:rsidP="00E2476A">
      <w:pPr>
        <w:tabs>
          <w:tab w:val="left" w:pos="0"/>
          <w:tab w:val="left" w:pos="540"/>
          <w:tab w:val="left" w:pos="900"/>
          <w:tab w:val="left" w:pos="1701"/>
        </w:tabs>
        <w:suppressAutoHyphens/>
        <w:spacing w:after="0"/>
        <w:ind w:firstLine="709"/>
        <w:contextualSpacing/>
      </w:pPr>
      <w:r w:rsidRPr="00E2476A">
        <w:t>Заявки на участие в аукционе в электронной форме представляются согласно требованиям к содержанию, оформлению и составу заявки, указанным в документации о закупке.</w:t>
      </w:r>
    </w:p>
    <w:p w:rsidR="00152040" w:rsidRDefault="007E61FB" w:rsidP="00152040">
      <w:pPr>
        <w:pStyle w:val="32"/>
        <w:tabs>
          <w:tab w:val="clear" w:pos="1307"/>
          <w:tab w:val="num" w:pos="0"/>
        </w:tabs>
        <w:ind w:left="0"/>
        <w:contextualSpacing/>
        <w:rPr>
          <w:rStyle w:val="af5"/>
          <w:i w:val="0"/>
          <w:highlight w:val="yellow"/>
        </w:rPr>
      </w:pPr>
      <w:r>
        <w:tab/>
      </w:r>
      <w:r w:rsidR="00152040" w:rsidRPr="00152040">
        <w:t xml:space="preserve">Участник закупки вправе подать только одну заявку </w:t>
      </w:r>
      <w:proofErr w:type="gramStart"/>
      <w:r w:rsidR="00152040" w:rsidRPr="00152040">
        <w:t>на участие в аукционе в электронной форме в любое время с момента</w:t>
      </w:r>
      <w:proofErr w:type="gramEnd"/>
      <w:r w:rsidR="00152040" w:rsidRPr="00152040">
        <w:t xml:space="preserve"> размещения извещения о проведении аукциона в электронной форме до предусмотренных документацией о закупке даты и времени окончания срока подачи заявок на участие в аукционе в электронной форме.</w:t>
      </w:r>
    </w:p>
    <w:p w:rsidR="005B7DC0" w:rsidRPr="000508A5" w:rsidRDefault="005B7DC0" w:rsidP="006360E5">
      <w:pPr>
        <w:tabs>
          <w:tab w:val="left" w:pos="680"/>
        </w:tabs>
        <w:spacing w:after="0"/>
        <w:contextualSpacing/>
        <w:jc w:val="center"/>
        <w:rPr>
          <w:b/>
          <w:smallCaps/>
        </w:rPr>
      </w:pPr>
      <w:r w:rsidRPr="000508A5">
        <w:rPr>
          <w:b/>
        </w:rPr>
        <w:t>8</w:t>
      </w:r>
      <w:r w:rsidRPr="000508A5">
        <w:rPr>
          <w:b/>
          <w:sz w:val="28"/>
          <w:szCs w:val="28"/>
        </w:rPr>
        <w:t xml:space="preserve">.2. </w:t>
      </w:r>
      <w:r w:rsidRPr="000508A5">
        <w:rPr>
          <w:b/>
          <w:bCs/>
          <w:smallCaps/>
          <w:sz w:val="28"/>
          <w:szCs w:val="28"/>
        </w:rPr>
        <w:t xml:space="preserve">Требования </w:t>
      </w:r>
      <w:r w:rsidRPr="000508A5">
        <w:rPr>
          <w:b/>
          <w:smallCaps/>
          <w:sz w:val="28"/>
          <w:szCs w:val="28"/>
        </w:rPr>
        <w:t>к содержанию и составу заявки на участие в аукционе.</w:t>
      </w:r>
    </w:p>
    <w:p w:rsidR="00E81286" w:rsidRPr="000508A5" w:rsidRDefault="00E81286" w:rsidP="00E81286">
      <w:pPr>
        <w:tabs>
          <w:tab w:val="left" w:pos="0"/>
        </w:tabs>
        <w:autoSpaceDE w:val="0"/>
        <w:autoSpaceDN w:val="0"/>
        <w:adjustRightInd w:val="0"/>
        <w:spacing w:after="0"/>
        <w:ind w:firstLine="709"/>
        <w:contextualSpacing/>
      </w:pPr>
      <w:r w:rsidRPr="000508A5">
        <w:t>Заявка на участие в аукционе в электронной форме состоит из двух частей и ценового предложения.</w:t>
      </w:r>
    </w:p>
    <w:p w:rsidR="00E81286" w:rsidRDefault="00E81286" w:rsidP="00E81286">
      <w:pPr>
        <w:tabs>
          <w:tab w:val="left" w:pos="0"/>
        </w:tabs>
        <w:autoSpaceDE w:val="0"/>
        <w:autoSpaceDN w:val="0"/>
        <w:adjustRightInd w:val="0"/>
        <w:spacing w:after="0"/>
        <w:ind w:firstLine="709"/>
        <w:contextualSpacing/>
      </w:pPr>
      <w:r w:rsidRPr="000508A5">
        <w:t xml:space="preserve">Первая часть заявки на участие в аукционе в электронной форме должна содержать описание поставляемого товара, выполняемой работы, оказываемой услуги, которые являются предметом закупки в соответствии с требованиями документации о закупке. </w:t>
      </w:r>
    </w:p>
    <w:p w:rsidR="00E81286" w:rsidRDefault="00E81286" w:rsidP="00E81286">
      <w:pPr>
        <w:tabs>
          <w:tab w:val="left" w:pos="0"/>
        </w:tabs>
        <w:autoSpaceDE w:val="0"/>
        <w:autoSpaceDN w:val="0"/>
        <w:adjustRightInd w:val="0"/>
        <w:spacing w:after="0"/>
        <w:ind w:firstLine="709"/>
        <w:contextualSpacing/>
      </w:pPr>
      <w:r w:rsidRPr="000508A5">
        <w:t>Вторая часть заявки на участие в аукционе в электронной форме должна содержать сведения о данном участнике аукциона, информацию о его соответствии требованиям (если такие требования установлены в документации о закупке)</w:t>
      </w:r>
      <w:r>
        <w:t>, об окончательном предложении участника аукциона о функциональных характеристиках (потребительских свойствах) товара, качестве работы, услуги и об иных условиях исполнения договора</w:t>
      </w:r>
      <w:r w:rsidRPr="000508A5">
        <w:t xml:space="preserve">. </w:t>
      </w:r>
    </w:p>
    <w:p w:rsidR="00E81286" w:rsidRPr="002F1393" w:rsidRDefault="00E81286" w:rsidP="00E81286">
      <w:pPr>
        <w:tabs>
          <w:tab w:val="left" w:pos="0"/>
          <w:tab w:val="left" w:pos="993"/>
        </w:tabs>
        <w:autoSpaceDE w:val="0"/>
        <w:autoSpaceDN w:val="0"/>
        <w:adjustRightInd w:val="0"/>
        <w:spacing w:after="0"/>
        <w:ind w:firstLine="709"/>
        <w:contextualSpacing/>
      </w:pPr>
      <w:r w:rsidRPr="002F1393">
        <w:t xml:space="preserve">Не допускается указание </w:t>
      </w:r>
      <w:proofErr w:type="gramStart"/>
      <w:r w:rsidRPr="002F1393">
        <w:t xml:space="preserve">в первой части заявки на участие в </w:t>
      </w:r>
      <w:r>
        <w:t xml:space="preserve">аукционе </w:t>
      </w:r>
      <w:r w:rsidRPr="002F1393">
        <w:t>в электронной форме сведений об участнике</w:t>
      </w:r>
      <w:proofErr w:type="gramEnd"/>
      <w:r w:rsidRPr="002F1393">
        <w:t xml:space="preserve">  аукциона, о его соответствии единым квалификационным требованиям, установленным в документации</w:t>
      </w:r>
      <w:r>
        <w:t xml:space="preserve"> </w:t>
      </w:r>
      <w:r w:rsidRPr="002F1393">
        <w:t>о закупке, сведений о ценовом предложении, во второй части заявки - сведений о ценовом предложении.</w:t>
      </w:r>
    </w:p>
    <w:p w:rsidR="00E81286" w:rsidRPr="002F1393" w:rsidRDefault="00E81286" w:rsidP="00E81286">
      <w:pPr>
        <w:tabs>
          <w:tab w:val="left" w:pos="0"/>
          <w:tab w:val="left" w:pos="993"/>
        </w:tabs>
        <w:autoSpaceDE w:val="0"/>
        <w:autoSpaceDN w:val="0"/>
        <w:adjustRightInd w:val="0"/>
        <w:spacing w:after="0"/>
        <w:ind w:firstLine="709"/>
        <w:contextualSpacing/>
      </w:pPr>
      <w:proofErr w:type="gramStart"/>
      <w:r w:rsidRPr="002F1393">
        <w:t xml:space="preserve">В случае содержания в первой части заявки на участие в </w:t>
      </w:r>
      <w:r>
        <w:t>аукционе в электронной форме</w:t>
      </w:r>
      <w:proofErr w:type="gramEnd"/>
      <w:r>
        <w:t xml:space="preserve"> </w:t>
      </w:r>
      <w:r w:rsidRPr="002F1393">
        <w:t>сведений об участнике так</w:t>
      </w:r>
      <w:r>
        <w:t>ого</w:t>
      </w:r>
      <w:r w:rsidRPr="002F1393">
        <w:t xml:space="preserve"> аукциона и (или) о ценовом предложении либо содержания </w:t>
      </w:r>
      <w:r w:rsidRPr="002F1393">
        <w:br/>
        <w:t>во второй части данной заявки сведений о ценовом предложении данная заявка подлежит отклонению.</w:t>
      </w:r>
    </w:p>
    <w:p w:rsidR="003A3FA5" w:rsidRDefault="00E81286" w:rsidP="00E81286">
      <w:pPr>
        <w:autoSpaceDE w:val="0"/>
        <w:autoSpaceDN w:val="0"/>
        <w:spacing w:after="0"/>
        <w:outlineLvl w:val="1"/>
      </w:pPr>
      <w:r>
        <w:t xml:space="preserve">           </w:t>
      </w:r>
      <w:r w:rsidRPr="000508A5">
        <w:t xml:space="preserve">Ценовое предложение подается участником закупки </w:t>
      </w:r>
      <w:proofErr w:type="gramStart"/>
      <w:r w:rsidRPr="000508A5">
        <w:t>на электронной площадке в указанную в извещении о проведении аукциона в электронной форме</w:t>
      </w:r>
      <w:proofErr w:type="gramEnd"/>
      <w:r w:rsidRPr="000508A5">
        <w:t xml:space="preserve"> и документации о закупке дату проведения аукциона.</w:t>
      </w:r>
    </w:p>
    <w:p w:rsidR="005B7DC0" w:rsidRPr="00152040" w:rsidRDefault="00907031" w:rsidP="00152040">
      <w:pPr>
        <w:autoSpaceDE w:val="0"/>
        <w:autoSpaceDN w:val="0"/>
        <w:spacing w:after="0"/>
        <w:jc w:val="center"/>
        <w:outlineLvl w:val="1"/>
        <w:rPr>
          <w:b/>
          <w:bCs/>
        </w:rPr>
      </w:pPr>
      <w:r>
        <w:rPr>
          <w:b/>
          <w:bCs/>
        </w:rPr>
        <w:t>9</w:t>
      </w:r>
      <w:r w:rsidR="005B7DC0" w:rsidRPr="00152040">
        <w:rPr>
          <w:b/>
          <w:bCs/>
        </w:rPr>
        <w:t xml:space="preserve">. ОТЗЫВ </w:t>
      </w:r>
      <w:r w:rsidR="008E029E">
        <w:rPr>
          <w:b/>
          <w:bCs/>
        </w:rPr>
        <w:t xml:space="preserve">И ИЗМЕНЕНИЕ </w:t>
      </w:r>
      <w:r w:rsidR="005B7DC0" w:rsidRPr="00152040">
        <w:rPr>
          <w:b/>
          <w:bCs/>
        </w:rPr>
        <w:t>ЗАЯВОК НА УЧАСТИЕ В АУКЦИОНЕ.</w:t>
      </w:r>
    </w:p>
    <w:p w:rsidR="00907031" w:rsidRPr="00907031" w:rsidRDefault="00907031" w:rsidP="00907031">
      <w:pPr>
        <w:tabs>
          <w:tab w:val="left" w:pos="0"/>
        </w:tabs>
        <w:autoSpaceDE w:val="0"/>
        <w:autoSpaceDN w:val="0"/>
        <w:adjustRightInd w:val="0"/>
        <w:spacing w:after="0"/>
        <w:ind w:firstLine="709"/>
        <w:contextualSpacing/>
      </w:pPr>
      <w:r w:rsidRPr="00907031">
        <w:lastRenderedPageBreak/>
        <w:t xml:space="preserve">Участник закупки вправе подать только одну заявку </w:t>
      </w:r>
      <w:proofErr w:type="gramStart"/>
      <w:r w:rsidRPr="00907031">
        <w:t>на участие в аукционе в электронной форме в любое время с момента</w:t>
      </w:r>
      <w:proofErr w:type="gramEnd"/>
      <w:r w:rsidRPr="00907031">
        <w:t xml:space="preserve"> размещения извещения о проведении аукциона в электронной форме до предусмотренных документацией о закупке даты и времени окончания срока подачи заявок на участие в аукционе в электронной форме.</w:t>
      </w:r>
    </w:p>
    <w:p w:rsidR="005B7DC0" w:rsidRPr="00152040" w:rsidRDefault="00907031" w:rsidP="00907031">
      <w:pPr>
        <w:autoSpaceDE w:val="0"/>
        <w:autoSpaceDN w:val="0"/>
        <w:contextualSpacing/>
        <w:outlineLvl w:val="1"/>
      </w:pPr>
      <w:r w:rsidRPr="00907031">
        <w:t xml:space="preserve">      </w:t>
      </w:r>
      <w:r w:rsidR="00E81286">
        <w:t xml:space="preserve">   </w:t>
      </w:r>
      <w:r w:rsidR="00152040" w:rsidRPr="00907031">
        <w:t>Участник закупки, подавший заявку на участие в аукционе в электронной форме, вправе отозвать данную заявку</w:t>
      </w:r>
      <w:r w:rsidR="00152040" w:rsidRPr="00152040">
        <w:t xml:space="preserve"> либо внести в нее изменения не позднее даты окончания срока подачи заявок на участие в аукционе в электронной форме</w:t>
      </w:r>
    </w:p>
    <w:p w:rsidR="005B7DC0" w:rsidRPr="00BD4900" w:rsidRDefault="005B7DC0" w:rsidP="00A0458A">
      <w:pPr>
        <w:autoSpaceDE w:val="0"/>
        <w:autoSpaceDN w:val="0"/>
        <w:spacing w:after="0"/>
        <w:ind w:right="-1"/>
        <w:contextualSpacing/>
        <w:jc w:val="center"/>
        <w:outlineLvl w:val="1"/>
        <w:rPr>
          <w:b/>
          <w:bCs/>
        </w:rPr>
      </w:pPr>
      <w:r w:rsidRPr="00BD4900">
        <w:rPr>
          <w:b/>
          <w:bCs/>
        </w:rPr>
        <w:t>1</w:t>
      </w:r>
      <w:r w:rsidR="00907031">
        <w:rPr>
          <w:b/>
          <w:bCs/>
        </w:rPr>
        <w:t>0</w:t>
      </w:r>
      <w:r w:rsidRPr="00BD4900">
        <w:rPr>
          <w:b/>
          <w:bCs/>
        </w:rPr>
        <w:t>. ОБЕСПЕЧЕНИЕ ЗАЯВОК НА УЧАСТИЕ В АУКЦИОНЕ.</w:t>
      </w:r>
    </w:p>
    <w:p w:rsidR="001D7AA4" w:rsidRPr="001D7AA4" w:rsidRDefault="00907031" w:rsidP="001D7AA4">
      <w:pPr>
        <w:tabs>
          <w:tab w:val="left" w:pos="0"/>
          <w:tab w:val="left" w:pos="540"/>
          <w:tab w:val="left" w:pos="900"/>
          <w:tab w:val="left" w:pos="1701"/>
        </w:tabs>
        <w:suppressAutoHyphens/>
        <w:spacing w:after="0"/>
        <w:ind w:firstLine="709"/>
        <w:contextualSpacing/>
        <w:rPr>
          <w:lang w:eastAsia="zh-CN"/>
        </w:rPr>
      </w:pPr>
      <w:r>
        <w:t>10.</w:t>
      </w:r>
      <w:r w:rsidR="001D7AA4" w:rsidRPr="001D7AA4">
        <w:rPr>
          <w:lang w:eastAsia="zh-CN"/>
        </w:rPr>
        <w:t xml:space="preserve">1. При осуществлении конкурентной закупки Заказчик вправе предусмотреть в документации о закупке требование обеспечения заявок в случае, если начальная (максимальная) цена договора превышает </w:t>
      </w:r>
      <w:r w:rsidR="001D7AA4" w:rsidRPr="006134B9">
        <w:rPr>
          <w:b/>
          <w:lang w:eastAsia="zh-CN"/>
        </w:rPr>
        <w:t>пять миллионов рублей.</w:t>
      </w:r>
    </w:p>
    <w:p w:rsidR="001D7AA4" w:rsidRPr="001D7AA4" w:rsidRDefault="00907031" w:rsidP="001D7AA4">
      <w:pPr>
        <w:tabs>
          <w:tab w:val="left" w:pos="0"/>
          <w:tab w:val="left" w:pos="540"/>
          <w:tab w:val="left" w:pos="900"/>
          <w:tab w:val="left" w:pos="1701"/>
        </w:tabs>
        <w:suppressAutoHyphens/>
        <w:spacing w:after="0"/>
        <w:ind w:firstLine="709"/>
        <w:contextualSpacing/>
        <w:rPr>
          <w:lang w:eastAsia="zh-CN"/>
        </w:rPr>
      </w:pPr>
      <w:r>
        <w:rPr>
          <w:lang w:eastAsia="zh-CN"/>
        </w:rPr>
        <w:t>10.</w:t>
      </w:r>
      <w:r w:rsidR="001D7AA4" w:rsidRPr="001D7AA4">
        <w:rPr>
          <w:lang w:eastAsia="zh-CN"/>
        </w:rPr>
        <w:t>2. Если Заказчиком установлено требование обеспечения заявок, размер такого обеспечения не может превышать пяти процентов начальной (максимальной) цены договора.</w:t>
      </w:r>
    </w:p>
    <w:p w:rsidR="001D7AA4" w:rsidRPr="001D7AA4" w:rsidRDefault="00907031" w:rsidP="001D7AA4">
      <w:pPr>
        <w:tabs>
          <w:tab w:val="left" w:pos="0"/>
          <w:tab w:val="left" w:pos="540"/>
          <w:tab w:val="left" w:pos="900"/>
          <w:tab w:val="left" w:pos="1701"/>
        </w:tabs>
        <w:suppressAutoHyphens/>
        <w:spacing w:after="0"/>
        <w:ind w:firstLine="709"/>
        <w:contextualSpacing/>
        <w:rPr>
          <w:rFonts w:eastAsia="Calibri"/>
        </w:rPr>
      </w:pPr>
      <w:r>
        <w:rPr>
          <w:lang w:eastAsia="zh-CN"/>
        </w:rPr>
        <w:t>10.</w:t>
      </w:r>
      <w:r w:rsidR="001D7AA4" w:rsidRPr="001D7AA4">
        <w:rPr>
          <w:lang w:eastAsia="zh-CN"/>
        </w:rPr>
        <w:t>3. Обеспечение заявки на участие в закупке может предоставляться участником закупки путем внесения денежных средств на счет, указанный в документации о</w:t>
      </w:r>
      <w:r w:rsidR="001D7AA4" w:rsidRPr="001D7AA4">
        <w:rPr>
          <w:rFonts w:eastAsia="Calibri"/>
        </w:rPr>
        <w:t xml:space="preserve"> закупке, или предоставления безотзывной банковской гарантии. Выбор способа обеспечения заявки на участие в </w:t>
      </w:r>
      <w:r w:rsidR="001D7AA4" w:rsidRPr="001D7AA4">
        <w:rPr>
          <w:lang w:eastAsia="zh-CN"/>
        </w:rPr>
        <w:t>закупке</w:t>
      </w:r>
      <w:r w:rsidR="001D7AA4" w:rsidRPr="001D7AA4">
        <w:rPr>
          <w:rFonts w:eastAsia="Calibri"/>
        </w:rPr>
        <w:t xml:space="preserve"> осуществляется участником закупки.</w:t>
      </w:r>
    </w:p>
    <w:p w:rsidR="001D7AA4" w:rsidRPr="001D7AA4" w:rsidRDefault="00907031" w:rsidP="001D7AA4">
      <w:pPr>
        <w:tabs>
          <w:tab w:val="left" w:pos="0"/>
          <w:tab w:val="left" w:pos="540"/>
          <w:tab w:val="left" w:pos="900"/>
          <w:tab w:val="left" w:pos="1701"/>
        </w:tabs>
        <w:suppressAutoHyphens/>
        <w:spacing w:after="0"/>
        <w:ind w:firstLine="709"/>
        <w:contextualSpacing/>
      </w:pPr>
      <w:r>
        <w:rPr>
          <w:rFonts w:eastAsia="Calibri"/>
        </w:rPr>
        <w:t>10.</w:t>
      </w:r>
      <w:r w:rsidR="001D7AA4" w:rsidRPr="001D7AA4">
        <w:rPr>
          <w:rFonts w:eastAsia="Calibri"/>
        </w:rPr>
        <w:t xml:space="preserve">4. В случае осуществления закупки в электронной форме Заказчик вправе предусмотреть в документации о закупке,  требования и (или) порядок </w:t>
      </w:r>
      <w:r w:rsidR="001D7AA4" w:rsidRPr="001D7AA4">
        <w:t>предоставления и возврата обеспечения заявки на участие в закупке в электронной форме.</w:t>
      </w:r>
    </w:p>
    <w:p w:rsidR="001D7AA4" w:rsidRPr="001D7AA4" w:rsidRDefault="00907031" w:rsidP="001D7AA4">
      <w:pPr>
        <w:pStyle w:val="ConsPlusNormal"/>
        <w:tabs>
          <w:tab w:val="left" w:pos="0"/>
        </w:tabs>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001D7AA4" w:rsidRPr="001D7AA4">
        <w:rPr>
          <w:rFonts w:ascii="Times New Roman" w:eastAsia="Calibri" w:hAnsi="Times New Roman" w:cs="Times New Roman"/>
          <w:sz w:val="24"/>
          <w:szCs w:val="24"/>
        </w:rPr>
        <w:t xml:space="preserve">6. Банковская гарантия, выданная участнику закупки банком для целей обеспечения заявки, должна быть выдана банком, имеющим право выдавать банковские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19" w:history="1">
        <w:r w:rsidR="001D7AA4" w:rsidRPr="00EC4317">
          <w:rPr>
            <w:rStyle w:val="a4"/>
            <w:rFonts w:ascii="Times New Roman" w:eastAsia="Calibri" w:hAnsi="Times New Roman" w:cs="Times New Roman"/>
            <w:color w:val="auto"/>
            <w:sz w:val="24"/>
            <w:szCs w:val="24"/>
            <w:u w:val="none"/>
          </w:rPr>
          <w:t>www.minfin.ru</w:t>
        </w:r>
      </w:hyperlink>
      <w:r w:rsidR="001D7AA4" w:rsidRPr="00EC4317">
        <w:rPr>
          <w:rFonts w:ascii="Times New Roman" w:eastAsia="Calibri" w:hAnsi="Times New Roman" w:cs="Times New Roman"/>
          <w:sz w:val="24"/>
          <w:szCs w:val="24"/>
        </w:rPr>
        <w:t>.</w:t>
      </w:r>
      <w:r w:rsidR="001D7AA4" w:rsidRPr="001D7AA4">
        <w:rPr>
          <w:rFonts w:ascii="Times New Roman" w:eastAsia="Calibri" w:hAnsi="Times New Roman" w:cs="Times New Roman"/>
          <w:sz w:val="24"/>
          <w:szCs w:val="24"/>
        </w:rPr>
        <w:t xml:space="preserve"> Срок действия банковской гарантии, предоставленной в качестве обеспечения заявки, должен составлять не менее чем два месяца </w:t>
      </w:r>
      <w:proofErr w:type="gramStart"/>
      <w:r w:rsidR="001D7AA4" w:rsidRPr="001D7AA4">
        <w:rPr>
          <w:rFonts w:ascii="Times New Roman" w:eastAsia="Calibri" w:hAnsi="Times New Roman" w:cs="Times New Roman"/>
          <w:sz w:val="24"/>
          <w:szCs w:val="24"/>
        </w:rPr>
        <w:t>с даты окончания</w:t>
      </w:r>
      <w:proofErr w:type="gramEnd"/>
      <w:r w:rsidR="001D7AA4" w:rsidRPr="001D7AA4">
        <w:rPr>
          <w:rFonts w:ascii="Times New Roman" w:eastAsia="Calibri" w:hAnsi="Times New Roman" w:cs="Times New Roman"/>
          <w:sz w:val="24"/>
          <w:szCs w:val="24"/>
        </w:rPr>
        <w:t xml:space="preserve"> срока подачи заявок.</w:t>
      </w:r>
    </w:p>
    <w:p w:rsidR="001D7AA4" w:rsidRPr="001D7AA4" w:rsidRDefault="00907031" w:rsidP="001D7AA4">
      <w:pPr>
        <w:autoSpaceDE w:val="0"/>
        <w:autoSpaceDN w:val="0"/>
        <w:adjustRightInd w:val="0"/>
        <w:spacing w:after="0"/>
        <w:ind w:firstLine="709"/>
        <w:contextualSpacing/>
        <w:rPr>
          <w:rFonts w:eastAsia="Calibri"/>
        </w:rPr>
      </w:pPr>
      <w:r>
        <w:rPr>
          <w:rFonts w:eastAsia="Calibri"/>
        </w:rPr>
        <w:t>10.</w:t>
      </w:r>
      <w:r w:rsidR="001D7AA4" w:rsidRPr="001D7AA4">
        <w:rPr>
          <w:rFonts w:eastAsia="Calibri"/>
        </w:rPr>
        <w:t>7. Банковская гарантия должна быть безотзывной и должна содержать:</w:t>
      </w:r>
    </w:p>
    <w:p w:rsidR="001D7AA4" w:rsidRPr="001D7AA4" w:rsidRDefault="001D7AA4" w:rsidP="00907031">
      <w:pPr>
        <w:autoSpaceDE w:val="0"/>
        <w:autoSpaceDN w:val="0"/>
        <w:adjustRightInd w:val="0"/>
        <w:spacing w:after="0"/>
        <w:contextualSpacing/>
        <w:rPr>
          <w:rFonts w:eastAsia="Calibri"/>
        </w:rPr>
      </w:pPr>
      <w:r w:rsidRPr="001D7AA4">
        <w:rPr>
          <w:rFonts w:eastAsia="Calibri"/>
        </w:rPr>
        <w:t xml:space="preserve">1) сумму банковской гарантии в размере обеспечения заявки, подлежащую уплате гарантом Заказчику в случае уклонения или отказа участника закупки от заключения договора; </w:t>
      </w:r>
    </w:p>
    <w:p w:rsidR="001D7AA4" w:rsidRPr="001D7AA4" w:rsidRDefault="001D7AA4" w:rsidP="00907031">
      <w:pPr>
        <w:autoSpaceDE w:val="0"/>
        <w:autoSpaceDN w:val="0"/>
        <w:adjustRightInd w:val="0"/>
        <w:spacing w:after="0"/>
        <w:contextualSpacing/>
        <w:rPr>
          <w:rFonts w:eastAsia="Calibri"/>
        </w:rPr>
      </w:pPr>
      <w:r w:rsidRPr="001D7AA4">
        <w:rPr>
          <w:rFonts w:eastAsia="Calibri"/>
        </w:rPr>
        <w:t>2) обязанность гаранта уплатить заказчику неустойку в размере 0,1 процента денежной суммы, подлежащей уплате, за каждый день просрочки;</w:t>
      </w:r>
    </w:p>
    <w:p w:rsidR="001D7AA4" w:rsidRPr="001D7AA4" w:rsidRDefault="001D7AA4" w:rsidP="00907031">
      <w:pPr>
        <w:autoSpaceDE w:val="0"/>
        <w:autoSpaceDN w:val="0"/>
        <w:adjustRightInd w:val="0"/>
        <w:spacing w:after="0"/>
        <w:contextualSpacing/>
        <w:rPr>
          <w:rFonts w:eastAsia="Calibri"/>
        </w:rPr>
      </w:pPr>
      <w:r w:rsidRPr="001D7AA4">
        <w:rPr>
          <w:rFonts w:eastAsia="Calibri"/>
        </w:rPr>
        <w:t>3) условие, согласно которому исполнением обязательств гаранта по банковской гарантии является фактическое поступление денежных сумм на счет Заказчика;</w:t>
      </w:r>
    </w:p>
    <w:p w:rsidR="001D7AA4" w:rsidRPr="001D7AA4" w:rsidRDefault="001D7AA4" w:rsidP="00907031">
      <w:pPr>
        <w:autoSpaceDE w:val="0"/>
        <w:autoSpaceDN w:val="0"/>
        <w:adjustRightInd w:val="0"/>
        <w:spacing w:after="0"/>
        <w:contextualSpacing/>
        <w:rPr>
          <w:rFonts w:eastAsia="Calibri"/>
        </w:rPr>
      </w:pPr>
      <w:r w:rsidRPr="001D7AA4">
        <w:rPr>
          <w:rFonts w:eastAsia="Calibri"/>
        </w:rPr>
        <w:t>4) срок действия банковской гарантии с учетом требований пункта 6 настоящего раздела Положения о закупке;</w:t>
      </w:r>
    </w:p>
    <w:p w:rsidR="001D7AA4" w:rsidRPr="001D7AA4" w:rsidRDefault="001D7AA4" w:rsidP="00907031">
      <w:pPr>
        <w:autoSpaceDE w:val="0"/>
        <w:autoSpaceDN w:val="0"/>
        <w:adjustRightInd w:val="0"/>
        <w:spacing w:after="0"/>
        <w:contextualSpacing/>
        <w:rPr>
          <w:rFonts w:eastAsia="Calibri"/>
        </w:rPr>
      </w:pPr>
      <w:r w:rsidRPr="001D7AA4">
        <w:rPr>
          <w:rFonts w:eastAsia="Calibri"/>
        </w:rPr>
        <w:t>5)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1D7AA4" w:rsidRPr="001D7AA4" w:rsidRDefault="001D7AA4" w:rsidP="00907031">
      <w:pPr>
        <w:autoSpaceDE w:val="0"/>
        <w:autoSpaceDN w:val="0"/>
        <w:adjustRightInd w:val="0"/>
        <w:spacing w:after="0"/>
        <w:contextualSpacing/>
        <w:rPr>
          <w:rFonts w:eastAsia="Calibri"/>
        </w:rPr>
      </w:pPr>
      <w:r w:rsidRPr="001D7AA4">
        <w:rPr>
          <w:rFonts w:eastAsia="Calibri"/>
        </w:rPr>
        <w:t>6) обязательное наличие нумерации на всех листах банковской гарантии, которые должны быть прошиты, подписаны и скреплены печатью гаранта, в случае ее оформления в письменной форме на бумажном носителе на нескольких листах;</w:t>
      </w:r>
    </w:p>
    <w:p w:rsidR="001D7AA4" w:rsidRPr="001D7AA4" w:rsidRDefault="001D7AA4" w:rsidP="00907031">
      <w:pPr>
        <w:autoSpaceDE w:val="0"/>
        <w:autoSpaceDN w:val="0"/>
        <w:adjustRightInd w:val="0"/>
        <w:spacing w:after="0"/>
        <w:contextualSpacing/>
        <w:rPr>
          <w:rFonts w:eastAsia="Calibri"/>
        </w:rPr>
      </w:pPr>
      <w:proofErr w:type="gramStart"/>
      <w:r w:rsidRPr="001D7AA4">
        <w:rPr>
          <w:rFonts w:eastAsia="Calibri"/>
        </w:rPr>
        <w:t xml:space="preserve">7) перечень документов, предоставляемых Заказчиком банку одновременно с требованием об осуществлении уплаты денежной суммы по банковской гарантии, а именно: </w:t>
      </w:r>
      <w:r w:rsidRPr="001D7AA4">
        <w:t>документ, подтверждающий полномочия лица, подписавшего требование об осуществлении уплаты денежной суммы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w:t>
      </w:r>
      <w:proofErr w:type="gramEnd"/>
      <w:r w:rsidRPr="001D7AA4">
        <w:t xml:space="preserve"> имени бенефициара)</w:t>
      </w:r>
      <w:r w:rsidRPr="001D7AA4">
        <w:rPr>
          <w:rFonts w:eastAsia="Calibri"/>
        </w:rPr>
        <w:t>.</w:t>
      </w:r>
    </w:p>
    <w:p w:rsidR="001D7AA4" w:rsidRPr="001D7AA4" w:rsidRDefault="00907031" w:rsidP="001D7AA4">
      <w:pPr>
        <w:autoSpaceDE w:val="0"/>
        <w:autoSpaceDN w:val="0"/>
        <w:adjustRightInd w:val="0"/>
        <w:spacing w:after="0"/>
        <w:ind w:firstLine="709"/>
        <w:contextualSpacing/>
        <w:rPr>
          <w:rFonts w:eastAsia="Calibri"/>
        </w:rPr>
      </w:pPr>
      <w:r>
        <w:rPr>
          <w:rFonts w:eastAsia="Calibri"/>
        </w:rPr>
        <w:t>10.</w:t>
      </w:r>
      <w:r w:rsidR="001D7AA4" w:rsidRPr="001D7AA4">
        <w:rPr>
          <w:rFonts w:eastAsia="Calibri"/>
        </w:rPr>
        <w:t xml:space="preserve">8. Запрещается включение в условия банковской гарантии требования о представлении Заказчиком гаранту судебных и иных актов, подтверждающих факт уклонения или отказа </w:t>
      </w:r>
      <w:r w:rsidR="001D7AA4" w:rsidRPr="001D7AA4">
        <w:rPr>
          <w:rFonts w:eastAsia="Calibri"/>
        </w:rPr>
        <w:lastRenderedPageBreak/>
        <w:t>участника закупки от заключения договора, а также документов, не предусмотренных пунктом 7  настоящего раздела Положения о закупке.</w:t>
      </w:r>
    </w:p>
    <w:p w:rsidR="001D7AA4" w:rsidRPr="001D7AA4" w:rsidRDefault="00907031" w:rsidP="001D7AA4">
      <w:pPr>
        <w:tabs>
          <w:tab w:val="left" w:pos="0"/>
          <w:tab w:val="left" w:pos="540"/>
          <w:tab w:val="left" w:pos="900"/>
          <w:tab w:val="left" w:pos="1701"/>
        </w:tabs>
        <w:suppressAutoHyphens/>
        <w:spacing w:after="0"/>
        <w:ind w:firstLine="709"/>
        <w:contextualSpacing/>
        <w:rPr>
          <w:rFonts w:eastAsia="Calibri"/>
        </w:rPr>
      </w:pPr>
      <w:r>
        <w:rPr>
          <w:rFonts w:eastAsia="Calibri"/>
        </w:rPr>
        <w:t>10.</w:t>
      </w:r>
      <w:r w:rsidR="001D7AA4" w:rsidRPr="001D7AA4">
        <w:rPr>
          <w:rFonts w:eastAsia="Calibri"/>
        </w:rPr>
        <w:t>9. Перечисление денежных сре</w:t>
      </w:r>
      <w:proofErr w:type="gramStart"/>
      <w:r w:rsidR="001D7AA4" w:rsidRPr="001D7AA4">
        <w:rPr>
          <w:rFonts w:eastAsia="Calibri"/>
        </w:rPr>
        <w:t>дств в к</w:t>
      </w:r>
      <w:proofErr w:type="gramEnd"/>
      <w:r w:rsidR="001D7AA4" w:rsidRPr="001D7AA4">
        <w:rPr>
          <w:rFonts w:eastAsia="Calibri"/>
        </w:rPr>
        <w:t>ачестве обеспечения заявки осуществляется на счет, указанный Зака</w:t>
      </w:r>
      <w:r w:rsidR="005A4552">
        <w:rPr>
          <w:rFonts w:eastAsia="Calibri"/>
        </w:rPr>
        <w:t>зчиком в документации о закупке</w:t>
      </w:r>
      <w:r w:rsidR="001D7AA4" w:rsidRPr="001D7AA4">
        <w:rPr>
          <w:rFonts w:eastAsia="Calibri"/>
        </w:rPr>
        <w:t>. В случае</w:t>
      </w:r>
      <w:proofErr w:type="gramStart"/>
      <w:r w:rsidR="001D7AA4" w:rsidRPr="001D7AA4">
        <w:rPr>
          <w:rFonts w:eastAsia="Calibri"/>
        </w:rPr>
        <w:t>,</w:t>
      </w:r>
      <w:proofErr w:type="gramEnd"/>
      <w:r w:rsidR="001D7AA4" w:rsidRPr="001D7AA4">
        <w:rPr>
          <w:rFonts w:eastAsia="Calibri"/>
        </w:rPr>
        <w:t xml:space="preserve"> если участником закупки в составе заявки не представлены документы, подтверждающие внесение денежных средств в качестве обеспечения заявки, и до даты рассмотрения заявок денежные средства не поступили на счет, который указан Заказчиком в документации о закупке, такой участник признается не предоставившим обеспечение заявки. </w:t>
      </w:r>
    </w:p>
    <w:p w:rsidR="001D7AA4" w:rsidRPr="001D7AA4" w:rsidRDefault="00907031" w:rsidP="001D7AA4">
      <w:pPr>
        <w:tabs>
          <w:tab w:val="left" w:pos="0"/>
          <w:tab w:val="left" w:pos="540"/>
          <w:tab w:val="left" w:pos="900"/>
          <w:tab w:val="left" w:pos="1701"/>
        </w:tabs>
        <w:suppressAutoHyphens/>
        <w:spacing w:after="0"/>
        <w:ind w:firstLine="709"/>
        <w:contextualSpacing/>
        <w:rPr>
          <w:rFonts w:eastAsia="Calibri"/>
        </w:rPr>
      </w:pPr>
      <w:r>
        <w:rPr>
          <w:rFonts w:eastAsia="Calibri"/>
        </w:rPr>
        <w:t>10.</w:t>
      </w:r>
      <w:r w:rsidR="001D7AA4" w:rsidRPr="001D7AA4">
        <w:rPr>
          <w:rFonts w:eastAsia="Calibri"/>
        </w:rPr>
        <w:t>10. Возврат участнику закупки обеспечения заявки на участие в закупке не производится в случае уклонения или отказа участника закупки от заключения договора.</w:t>
      </w:r>
    </w:p>
    <w:p w:rsidR="001D7AA4" w:rsidRPr="001D7AA4" w:rsidRDefault="00907031" w:rsidP="001D7AA4">
      <w:pPr>
        <w:autoSpaceDE w:val="0"/>
        <w:autoSpaceDN w:val="0"/>
        <w:adjustRightInd w:val="0"/>
        <w:spacing w:after="0"/>
        <w:ind w:firstLine="709"/>
        <w:contextualSpacing/>
        <w:rPr>
          <w:rFonts w:eastAsia="Calibri"/>
        </w:rPr>
      </w:pPr>
      <w:r>
        <w:rPr>
          <w:rFonts w:eastAsia="Calibri"/>
        </w:rPr>
        <w:t>10.</w:t>
      </w:r>
      <w:r w:rsidR="001D7AA4" w:rsidRPr="001D7AA4">
        <w:rPr>
          <w:rFonts w:eastAsia="Calibri"/>
        </w:rPr>
        <w:t xml:space="preserve">11. Денежные средства, внесенные в качестве обеспечения заявки, возвращаются на счет участника закупки в течение не более чем десяти рабочих дней </w:t>
      </w:r>
      <w:proofErr w:type="gramStart"/>
      <w:r w:rsidR="001D7AA4" w:rsidRPr="001D7AA4">
        <w:rPr>
          <w:rFonts w:eastAsia="Calibri"/>
        </w:rPr>
        <w:t>с даты наступления</w:t>
      </w:r>
      <w:proofErr w:type="gramEnd"/>
      <w:r w:rsidR="001D7AA4" w:rsidRPr="001D7AA4">
        <w:rPr>
          <w:rFonts w:eastAsia="Calibri"/>
        </w:rPr>
        <w:t xml:space="preserve"> одного из следующих случаев:</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1) подписание итогового протокола (за исключением победителя закупки и участника закупки, заявке которого присвоен второй порядковый номер);</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2) подписание договора (участнику закупки, с которым заключается договор, и участнику закупки, заявке которого присвоен второй порядковый номер);</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3) отмена закупки;</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4) отзыв заявки на участие в закупке до окончания срока подачи заявок;</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5) получение заявки на участие в закупке после окончания срока подачи заявок;</w:t>
      </w:r>
    </w:p>
    <w:p w:rsidR="001D7AA4" w:rsidRPr="001D7AA4" w:rsidRDefault="001D7AA4" w:rsidP="00907031">
      <w:pPr>
        <w:tabs>
          <w:tab w:val="left" w:pos="0"/>
        </w:tabs>
        <w:autoSpaceDE w:val="0"/>
        <w:autoSpaceDN w:val="0"/>
        <w:adjustRightInd w:val="0"/>
        <w:spacing w:after="0"/>
        <w:contextualSpacing/>
        <w:rPr>
          <w:rFonts w:eastAsia="Calibri"/>
        </w:rPr>
      </w:pPr>
      <w:r w:rsidRPr="001D7AA4">
        <w:rPr>
          <w:rFonts w:eastAsia="Calibri"/>
        </w:rPr>
        <w:t>6) отказ от заключения договора с участником закупки.</w:t>
      </w:r>
    </w:p>
    <w:p w:rsidR="001D7AA4" w:rsidRDefault="001D7AA4" w:rsidP="001D7AA4">
      <w:pPr>
        <w:tabs>
          <w:tab w:val="left" w:pos="0"/>
        </w:tabs>
        <w:autoSpaceDE w:val="0"/>
        <w:autoSpaceDN w:val="0"/>
        <w:adjustRightInd w:val="0"/>
        <w:spacing w:after="0"/>
        <w:ind w:firstLine="709"/>
        <w:contextualSpacing/>
        <w:rPr>
          <w:rFonts w:eastAsia="Calibri"/>
        </w:rPr>
      </w:pPr>
      <w:r w:rsidRPr="001D7AA4">
        <w:rPr>
          <w:rFonts w:eastAsia="Calibri"/>
        </w:rPr>
        <w:t xml:space="preserve">Возврат банковской гарантии в случаях, указанных в настоящем </w:t>
      </w:r>
      <w:r w:rsidR="00247EF5">
        <w:rPr>
          <w:rFonts w:eastAsia="Calibri"/>
        </w:rPr>
        <w:t>разделе Документации</w:t>
      </w:r>
      <w:r w:rsidRPr="001D7AA4">
        <w:rPr>
          <w:rFonts w:eastAsia="Calibri"/>
        </w:rPr>
        <w:t>, Заказчиком предоставившему ее лицу или гаранту не осуществляется, взыскание по ней не производится.</w:t>
      </w:r>
    </w:p>
    <w:p w:rsidR="00FD7EE3" w:rsidRPr="00350E3F" w:rsidRDefault="00FD7EE3" w:rsidP="00FD7EE3">
      <w:pPr>
        <w:tabs>
          <w:tab w:val="left" w:pos="0"/>
          <w:tab w:val="left" w:pos="540"/>
          <w:tab w:val="left" w:pos="900"/>
          <w:tab w:val="left" w:pos="1701"/>
        </w:tabs>
        <w:suppressAutoHyphens/>
        <w:spacing w:after="0"/>
        <w:ind w:firstLine="709"/>
        <w:contextualSpacing/>
      </w:pPr>
      <w:r w:rsidRPr="00350E3F">
        <w:t>10.</w:t>
      </w:r>
      <w:r w:rsidR="005946CE" w:rsidRPr="00350E3F">
        <w:t>12</w:t>
      </w:r>
      <w:r w:rsidRPr="00350E3F">
        <w:t xml:space="preserve">. В случае осуществления закупки у субъектов малого и среднего предпринимательства Заказчик устанавливает требования к обеспечению заявок с учетом особенностей, предусмотренных главой </w:t>
      </w:r>
      <w:r w:rsidRPr="00350E3F">
        <w:rPr>
          <w:lang w:val="en-US"/>
        </w:rPr>
        <w:t>VII</w:t>
      </w:r>
      <w:r w:rsidRPr="00350E3F">
        <w:t xml:space="preserve"> Положения о закупке. </w:t>
      </w:r>
    </w:p>
    <w:p w:rsidR="00FD7EE3" w:rsidRPr="00350E3F" w:rsidRDefault="00FD7EE3" w:rsidP="00FD7EE3">
      <w:pPr>
        <w:tabs>
          <w:tab w:val="left" w:pos="0"/>
          <w:tab w:val="left" w:pos="993"/>
        </w:tabs>
        <w:autoSpaceDE w:val="0"/>
        <w:autoSpaceDN w:val="0"/>
        <w:adjustRightInd w:val="0"/>
        <w:spacing w:after="0"/>
        <w:ind w:firstLine="709"/>
      </w:pPr>
      <w:r w:rsidRPr="00350E3F">
        <w:t>Размер обеспечения заявки не может превышать 2 процента начальной (максимальной) цены договора (цены лота). При этом такое обеспечение может предоставляться участником закупки по его выбору путем внесения денежных средств или предоставления банковской гарантии.</w:t>
      </w:r>
    </w:p>
    <w:p w:rsidR="00FD7EE3" w:rsidRPr="00350E3F" w:rsidRDefault="00FD7EE3" w:rsidP="00FD7EE3">
      <w:pPr>
        <w:tabs>
          <w:tab w:val="left" w:pos="0"/>
          <w:tab w:val="left" w:pos="540"/>
          <w:tab w:val="left" w:pos="900"/>
          <w:tab w:val="left" w:pos="1701"/>
        </w:tabs>
        <w:suppressAutoHyphens/>
        <w:spacing w:after="0"/>
        <w:ind w:firstLine="709"/>
      </w:pPr>
      <w:r w:rsidRPr="00350E3F">
        <w:t>При осуществлении конкурентной закупки денежные средства, предназначенные для обеспечения заявки на участие в такой закупке, вносятся участником такой закупки на специальный счет, открытый им в банке, включенном в перечень банков, определенный Правительством Российской Федерации в соответствии с Федеральным законом № 44-ФЗ (далее – специальный счет).</w:t>
      </w:r>
    </w:p>
    <w:p w:rsidR="00FD7EE3" w:rsidRPr="00350E3F" w:rsidRDefault="00FD7EE3" w:rsidP="00FD7EE3">
      <w:pPr>
        <w:tabs>
          <w:tab w:val="left" w:pos="0"/>
          <w:tab w:val="left" w:pos="540"/>
          <w:tab w:val="left" w:pos="900"/>
          <w:tab w:val="left" w:pos="1701"/>
        </w:tabs>
        <w:suppressAutoHyphens/>
        <w:spacing w:after="0"/>
        <w:ind w:firstLine="709"/>
      </w:pPr>
      <w:r w:rsidRPr="00350E3F">
        <w:t xml:space="preserve">В случае если Заказчиком в документации о закупке установлено </w:t>
      </w:r>
      <w:proofErr w:type="gramStart"/>
      <w:r w:rsidRPr="00350E3F">
        <w:t>требование</w:t>
      </w:r>
      <w:proofErr w:type="gramEnd"/>
      <w:r w:rsidRPr="00350E3F">
        <w:t xml:space="preserve"> о предоставлении обеспечения заявки на участие в закупке, в течение одного часа с момента окончания срока подачи заявок на участие в конкурентной закупке оператор электронной площадки направляет в банк информацию об 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w:t>
      </w:r>
      <w:proofErr w:type="gramStart"/>
      <w:r w:rsidRPr="00350E3F">
        <w:t>дств в р</w:t>
      </w:r>
      <w:proofErr w:type="gramEnd"/>
      <w:r w:rsidRPr="00350E3F">
        <w:t>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w:t>
      </w:r>
      <w:proofErr w:type="gramStart"/>
      <w:r w:rsidRPr="00350E3F">
        <w:t>дств в р</w:t>
      </w:r>
      <w:proofErr w:type="gramEnd"/>
      <w:r w:rsidRPr="00350E3F">
        <w:t>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w:t>
      </w:r>
      <w:proofErr w:type="gramStart"/>
      <w:r w:rsidRPr="00350E3F">
        <w:t>,</w:t>
      </w:r>
      <w:proofErr w:type="gramEnd"/>
      <w:r w:rsidRPr="00350E3F">
        <w:t xml:space="preserve"> если блокирование денежных средств не может быть осуществлено, оператор электронной площадки обязан вернуть указанную заявку подавшему ее участнику в течение одного часа с момента окончания срока подачи заявок, указанного в извещении об осуществлении конкурентной закупки.</w:t>
      </w:r>
    </w:p>
    <w:p w:rsidR="00FD7EE3" w:rsidRPr="00350E3F" w:rsidRDefault="00FD7EE3" w:rsidP="00FD7EE3">
      <w:pPr>
        <w:tabs>
          <w:tab w:val="left" w:pos="0"/>
          <w:tab w:val="left" w:pos="993"/>
        </w:tabs>
        <w:autoSpaceDE w:val="0"/>
        <w:autoSpaceDN w:val="0"/>
        <w:adjustRightInd w:val="0"/>
        <w:spacing w:after="0"/>
        <w:ind w:firstLine="709"/>
      </w:pPr>
      <w:r w:rsidRPr="00350E3F">
        <w:t>Денежные средства, внесенные в качестве обеспечения заявки на участие в закупке, возвращаются:</w:t>
      </w:r>
    </w:p>
    <w:p w:rsidR="00FD7EE3" w:rsidRPr="00350E3F" w:rsidRDefault="00FD7EE3" w:rsidP="00FD7EE3">
      <w:pPr>
        <w:tabs>
          <w:tab w:val="left" w:pos="0"/>
          <w:tab w:val="left" w:pos="993"/>
        </w:tabs>
        <w:autoSpaceDE w:val="0"/>
        <w:autoSpaceDN w:val="0"/>
        <w:adjustRightInd w:val="0"/>
        <w:spacing w:after="0"/>
        <w:ind w:firstLine="709"/>
      </w:pPr>
      <w:r w:rsidRPr="00350E3F">
        <w:lastRenderedPageBreak/>
        <w:t>1) всем участникам закупки, за исключением участника закупки, заявке которого присвоен первый номер, в срок не более 7 рабочих дней со дня подписания протокола, составленного по результатам закупки;</w:t>
      </w:r>
    </w:p>
    <w:p w:rsidR="00FD7EE3" w:rsidRPr="00350E3F" w:rsidRDefault="00FD7EE3" w:rsidP="00FD7EE3">
      <w:pPr>
        <w:tabs>
          <w:tab w:val="left" w:pos="0"/>
          <w:tab w:val="left" w:pos="993"/>
        </w:tabs>
        <w:autoSpaceDE w:val="0"/>
        <w:autoSpaceDN w:val="0"/>
        <w:adjustRightInd w:val="0"/>
        <w:spacing w:after="0"/>
        <w:ind w:firstLine="709"/>
      </w:pPr>
      <w:r w:rsidRPr="00350E3F">
        <w:t>2) участнику закупки, заявке которого присвоен первый номер, в срок не более 7 рабочих дней со дня заключения договора либо со дня принятия Заказчиком в порядке, установленном положением о закупке, решения о том, что договор по результатам закупки не заключается.</w:t>
      </w:r>
    </w:p>
    <w:p w:rsidR="005B7DC0" w:rsidRPr="008E029E" w:rsidRDefault="005B7DC0" w:rsidP="00A0458A">
      <w:pPr>
        <w:autoSpaceDE w:val="0"/>
        <w:autoSpaceDN w:val="0"/>
        <w:ind w:right="-1"/>
        <w:contextualSpacing/>
        <w:jc w:val="center"/>
        <w:outlineLvl w:val="2"/>
        <w:rPr>
          <w:b/>
        </w:rPr>
      </w:pPr>
      <w:r w:rsidRPr="008E029E">
        <w:rPr>
          <w:b/>
        </w:rPr>
        <w:t>1</w:t>
      </w:r>
      <w:r w:rsidR="00907031">
        <w:rPr>
          <w:b/>
        </w:rPr>
        <w:t>1</w:t>
      </w:r>
      <w:r w:rsidRPr="008E029E">
        <w:rPr>
          <w:b/>
        </w:rPr>
        <w:t>. РАССМОТРЕНИЕ ПЕРВЫХ ЧАСТЕЙ ЗАЯВОК НА УЧАСТИЕ В АУКЦИОНЕ.</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rsidRPr="008E029E">
        <w:t>.</w:t>
      </w:r>
      <w:r>
        <w:t>1.</w:t>
      </w:r>
      <w:r w:rsidRPr="008E029E">
        <w:t xml:space="preserve"> Комиссия рассматривает первые части заявок на участие в аукционе в электронной форме на соответствие требованиям, установленным документацией о таком аукционе в отношении закупаемых товаров, работ, услуг. Срок рассмотрения первых частей заявок на участие в аукционе в электронной форме </w:t>
      </w:r>
      <w:r w:rsidRPr="006134B9">
        <w:rPr>
          <w:b/>
        </w:rPr>
        <w:t>не должен превышать десять рабочих дней</w:t>
      </w:r>
      <w:r w:rsidRPr="008E029E">
        <w:t xml:space="preserve"> </w:t>
      </w:r>
      <w:r w:rsidRPr="006134B9">
        <w:rPr>
          <w:b/>
        </w:rPr>
        <w:t>со дня окончания срока подачи заявок.</w:t>
      </w:r>
      <w:r w:rsidRPr="008E029E">
        <w:t xml:space="preserve"> При этом дата окончания рассмотрения первых частей заявок на участие в аукционе в электронной форме устанавливается в документации о закупке. </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t>.2</w:t>
      </w:r>
      <w:r w:rsidRPr="008E029E">
        <w:t>. По результатам рассмотрения первых частей заявок на участие в аукционе в электронной форме комиссия принимает решение о допуске участника закупки к участию в аукционе в электронной форме или об отказе в допуске к участию в таком аукционе.</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t>.3</w:t>
      </w:r>
      <w:r w:rsidRPr="008E029E">
        <w:t>. Комиссия не допускает участника закупки к участию в аукционе в электронной форме в следующих случаях:</w:t>
      </w:r>
    </w:p>
    <w:p w:rsidR="008E029E" w:rsidRPr="008E029E" w:rsidRDefault="008E029E" w:rsidP="00907031">
      <w:pPr>
        <w:tabs>
          <w:tab w:val="left" w:pos="0"/>
        </w:tabs>
        <w:autoSpaceDE w:val="0"/>
        <w:autoSpaceDN w:val="0"/>
        <w:adjustRightInd w:val="0"/>
        <w:spacing w:after="0"/>
        <w:contextualSpacing/>
      </w:pPr>
      <w:r w:rsidRPr="008E029E">
        <w:t>1) </w:t>
      </w:r>
      <w:proofErr w:type="spellStart"/>
      <w:r w:rsidRPr="008E029E">
        <w:t>непредоставления</w:t>
      </w:r>
      <w:proofErr w:type="spellEnd"/>
      <w:r w:rsidRPr="008E029E">
        <w:t xml:space="preserve"> информации, предусмотренной документацией о закупке, или предоставления недостоверной информации;</w:t>
      </w:r>
    </w:p>
    <w:p w:rsidR="008E029E" w:rsidRPr="008E029E" w:rsidRDefault="008E029E" w:rsidP="00907031">
      <w:pPr>
        <w:tabs>
          <w:tab w:val="left" w:pos="0"/>
        </w:tabs>
        <w:autoSpaceDE w:val="0"/>
        <w:autoSpaceDN w:val="0"/>
        <w:adjustRightInd w:val="0"/>
        <w:spacing w:after="0"/>
        <w:contextualSpacing/>
      </w:pPr>
      <w:r w:rsidRPr="008E029E">
        <w:t>2) несоответствия заявки требованиям к содержанию, оформлению и составу заявки, указанным в документации о закупке.</w:t>
      </w:r>
    </w:p>
    <w:p w:rsidR="008E029E" w:rsidRPr="008E029E" w:rsidRDefault="008E029E" w:rsidP="008E029E">
      <w:pPr>
        <w:tabs>
          <w:tab w:val="left" w:pos="0"/>
        </w:tabs>
        <w:autoSpaceDE w:val="0"/>
        <w:autoSpaceDN w:val="0"/>
        <w:adjustRightInd w:val="0"/>
        <w:spacing w:after="0"/>
        <w:ind w:firstLine="709"/>
        <w:contextualSpacing/>
      </w:pPr>
      <w:r w:rsidRPr="008E029E">
        <w:t xml:space="preserve">Отказ </w:t>
      </w:r>
      <w:proofErr w:type="gramStart"/>
      <w:r w:rsidRPr="008E029E">
        <w:t>в допуске к участию в аукционе в электронной форме по иным основаниям</w:t>
      </w:r>
      <w:proofErr w:type="gramEnd"/>
      <w:r w:rsidRPr="008E029E">
        <w:t xml:space="preserve"> не допускается.</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t>.4</w:t>
      </w:r>
      <w:r w:rsidRPr="008E029E">
        <w:t xml:space="preserve">. По результатам рассмотрения первых частей заявок на участие в аукционе в электронной форме комиссия оформляет протокол, который подписывается всеми присутствующими на заседании комиссии ее членами и направляется оператору электронной площадки не позднее даты окончания срока рассмотрения заявок. В течение часа с момента получения указанного протокола оператор электронной площадки размещает его в единой информационной системе. В случае </w:t>
      </w:r>
      <w:proofErr w:type="spellStart"/>
      <w:r w:rsidRPr="008E029E">
        <w:t>неразмещения</w:t>
      </w:r>
      <w:proofErr w:type="spellEnd"/>
      <w:r w:rsidRPr="008E029E">
        <w:t xml:space="preserve"> оператором электронной </w:t>
      </w:r>
      <w:proofErr w:type="gramStart"/>
      <w:r w:rsidRPr="008E029E">
        <w:t>площадки протокола рассмотрения первых частей заявок</w:t>
      </w:r>
      <w:proofErr w:type="gramEnd"/>
      <w:r w:rsidRPr="008E029E">
        <w:t xml:space="preserve"> на участие в аукционе в электронной форме, указанный протокол размещается в единой информационной системе Заказчиком в течение трех дней со дня его подписания.</w:t>
      </w:r>
    </w:p>
    <w:p w:rsidR="008E029E" w:rsidRPr="008E029E" w:rsidRDefault="008E029E" w:rsidP="008E029E">
      <w:pPr>
        <w:tabs>
          <w:tab w:val="left" w:pos="0"/>
        </w:tabs>
        <w:autoSpaceDE w:val="0"/>
        <w:autoSpaceDN w:val="0"/>
        <w:adjustRightInd w:val="0"/>
        <w:spacing w:after="0"/>
        <w:ind w:firstLine="709"/>
        <w:contextualSpacing/>
      </w:pPr>
      <w:r>
        <w:t>1</w:t>
      </w:r>
      <w:r w:rsidR="00907031">
        <w:t>1</w:t>
      </w:r>
      <w:r>
        <w:t>.5</w:t>
      </w:r>
      <w:r w:rsidRPr="008E029E">
        <w:t>. Протокол рассмотрения первых частей заявок на участие в аукционе</w:t>
      </w:r>
      <w:r w:rsidR="006134B9">
        <w:t xml:space="preserve"> </w:t>
      </w:r>
      <w:r w:rsidRPr="008E029E">
        <w:t>в электронной форме должен содержать следующие сведения:</w:t>
      </w:r>
    </w:p>
    <w:p w:rsidR="008E029E" w:rsidRPr="008E029E" w:rsidRDefault="008E029E" w:rsidP="00907031">
      <w:pPr>
        <w:tabs>
          <w:tab w:val="left" w:pos="0"/>
        </w:tabs>
        <w:autoSpaceDE w:val="0"/>
        <w:autoSpaceDN w:val="0"/>
        <w:adjustRightInd w:val="0"/>
        <w:spacing w:after="0"/>
        <w:contextualSpacing/>
      </w:pPr>
      <w:r w:rsidRPr="008E029E">
        <w:t>1) дата подписания протокола;</w:t>
      </w:r>
    </w:p>
    <w:p w:rsidR="008E029E" w:rsidRPr="008E029E" w:rsidRDefault="008E029E" w:rsidP="00907031">
      <w:pPr>
        <w:tabs>
          <w:tab w:val="left" w:pos="0"/>
        </w:tabs>
        <w:autoSpaceDE w:val="0"/>
        <w:autoSpaceDN w:val="0"/>
        <w:adjustRightInd w:val="0"/>
        <w:spacing w:after="0"/>
        <w:contextualSpacing/>
      </w:pPr>
      <w:r w:rsidRPr="008E029E">
        <w:t>2) сведения о каждом члене комиссии, присутствующим на процедуре рассмотрения первых частей заявок на участие в аукционе в электронной форме;</w:t>
      </w:r>
    </w:p>
    <w:p w:rsidR="008E029E" w:rsidRPr="008E029E" w:rsidRDefault="008E029E" w:rsidP="00907031">
      <w:pPr>
        <w:tabs>
          <w:tab w:val="left" w:pos="0"/>
        </w:tabs>
        <w:autoSpaceDE w:val="0"/>
        <w:autoSpaceDN w:val="0"/>
        <w:adjustRightInd w:val="0"/>
        <w:spacing w:after="0"/>
        <w:contextualSpacing/>
      </w:pPr>
      <w:r w:rsidRPr="008E029E">
        <w:t>3) количество поданных на участие в закупке (этапе закупки) заявок, а также дата и время регистрации каждой такой заявки;</w:t>
      </w:r>
    </w:p>
    <w:p w:rsidR="008E029E" w:rsidRPr="008E029E" w:rsidRDefault="008E029E" w:rsidP="00907031">
      <w:pPr>
        <w:tabs>
          <w:tab w:val="left" w:pos="0"/>
        </w:tabs>
        <w:autoSpaceDE w:val="0"/>
        <w:autoSpaceDN w:val="0"/>
        <w:adjustRightInd w:val="0"/>
        <w:spacing w:after="0"/>
        <w:contextualSpacing/>
      </w:pPr>
      <w:r w:rsidRPr="008E029E">
        <w:t>4) результаты рассмотрения заявок на участие в закупке с указанием в том числе:</w:t>
      </w:r>
    </w:p>
    <w:p w:rsidR="008E029E" w:rsidRPr="008E029E" w:rsidRDefault="008E029E" w:rsidP="00907031">
      <w:pPr>
        <w:tabs>
          <w:tab w:val="left" w:pos="0"/>
        </w:tabs>
        <w:autoSpaceDE w:val="0"/>
        <w:autoSpaceDN w:val="0"/>
        <w:adjustRightInd w:val="0"/>
        <w:spacing w:after="0"/>
        <w:contextualSpacing/>
      </w:pPr>
      <w:r w:rsidRPr="008E029E">
        <w:t>а) количества заявок на участие в закупке, которые отклонены;</w:t>
      </w:r>
    </w:p>
    <w:p w:rsidR="008E029E" w:rsidRPr="008E029E" w:rsidRDefault="008E029E" w:rsidP="00907031">
      <w:pPr>
        <w:tabs>
          <w:tab w:val="left" w:pos="0"/>
        </w:tabs>
        <w:autoSpaceDE w:val="0"/>
        <w:autoSpaceDN w:val="0"/>
        <w:adjustRightInd w:val="0"/>
        <w:spacing w:after="0"/>
        <w:contextualSpacing/>
      </w:pPr>
      <w:r w:rsidRPr="008E029E">
        <w:t>б) оснований отклонения каждой заявки на участие в аукционе в электронной форме с указанием положений документации о закупке, которым не соответствует такая заявка;</w:t>
      </w:r>
    </w:p>
    <w:p w:rsidR="008E029E" w:rsidRPr="008E029E" w:rsidRDefault="008E029E" w:rsidP="00907031">
      <w:pPr>
        <w:tabs>
          <w:tab w:val="left" w:pos="0"/>
        </w:tabs>
        <w:autoSpaceDE w:val="0"/>
        <w:autoSpaceDN w:val="0"/>
        <w:adjustRightInd w:val="0"/>
        <w:spacing w:after="0"/>
        <w:contextualSpacing/>
      </w:pPr>
      <w:r w:rsidRPr="008E029E">
        <w:t>5) причины, по которым аукцион в электронной форме признан несостоявшимся, в случае его признания таковым;</w:t>
      </w:r>
    </w:p>
    <w:p w:rsidR="008E029E" w:rsidRPr="008E029E" w:rsidRDefault="008E029E" w:rsidP="00907031">
      <w:pPr>
        <w:tabs>
          <w:tab w:val="left" w:pos="0"/>
        </w:tabs>
        <w:autoSpaceDE w:val="0"/>
        <w:autoSpaceDN w:val="0"/>
        <w:adjustRightInd w:val="0"/>
        <w:spacing w:after="0"/>
        <w:contextualSpacing/>
      </w:pPr>
      <w:r w:rsidRPr="008E029E">
        <w:t>6) иные сведения при необходимости.</w:t>
      </w:r>
    </w:p>
    <w:p w:rsidR="005B7DC0" w:rsidRPr="00F27FBD" w:rsidRDefault="005B7DC0" w:rsidP="00A0458A">
      <w:pPr>
        <w:pStyle w:val="32"/>
        <w:tabs>
          <w:tab w:val="clear" w:pos="1307"/>
          <w:tab w:val="num" w:pos="0"/>
        </w:tabs>
        <w:ind w:left="0"/>
        <w:contextualSpacing/>
        <w:jc w:val="center"/>
        <w:rPr>
          <w:b/>
        </w:rPr>
      </w:pPr>
      <w:r w:rsidRPr="00F27FBD">
        <w:rPr>
          <w:b/>
        </w:rPr>
        <w:t>1</w:t>
      </w:r>
      <w:r w:rsidR="00907031">
        <w:rPr>
          <w:b/>
        </w:rPr>
        <w:t>2</w:t>
      </w:r>
      <w:r w:rsidRPr="00F27FBD">
        <w:rPr>
          <w:b/>
        </w:rPr>
        <w:t>. ПОРЯДОК ПРОВЕДЕНИЯ АУКЦИОНА.</w:t>
      </w:r>
    </w:p>
    <w:p w:rsidR="005B7DC0" w:rsidRPr="00F27FBD" w:rsidRDefault="005B7DC0" w:rsidP="00F27FBD">
      <w:pPr>
        <w:autoSpaceDN w:val="0"/>
        <w:adjustRightInd w:val="0"/>
        <w:contextualSpacing/>
      </w:pPr>
      <w:r w:rsidRPr="00F27FBD">
        <w:tab/>
        <w:t>1</w:t>
      </w:r>
      <w:r w:rsidR="00907031">
        <w:t>2</w:t>
      </w:r>
      <w:r w:rsidRPr="00F27FBD">
        <w:t>.1. В аукционе могут участвовать только аккредитованные и допущенные к участию в таком аукционе Участники.</w:t>
      </w:r>
    </w:p>
    <w:p w:rsidR="00344C8A" w:rsidRPr="00F27FBD" w:rsidRDefault="005B7DC0" w:rsidP="00F27FBD">
      <w:pPr>
        <w:tabs>
          <w:tab w:val="left" w:pos="0"/>
        </w:tabs>
        <w:autoSpaceDE w:val="0"/>
        <w:autoSpaceDN w:val="0"/>
        <w:adjustRightInd w:val="0"/>
        <w:spacing w:after="0"/>
        <w:ind w:firstLine="709"/>
        <w:contextualSpacing/>
      </w:pPr>
      <w:r w:rsidRPr="00F27FBD">
        <w:rPr>
          <w:color w:val="000000"/>
        </w:rPr>
        <w:t>1</w:t>
      </w:r>
      <w:r w:rsidR="00907031">
        <w:rPr>
          <w:color w:val="000000"/>
        </w:rPr>
        <w:t>2</w:t>
      </w:r>
      <w:r w:rsidRPr="00F27FBD">
        <w:rPr>
          <w:color w:val="000000"/>
        </w:rPr>
        <w:t xml:space="preserve">.2. </w:t>
      </w:r>
      <w:r w:rsidR="00344C8A" w:rsidRPr="00F27FBD">
        <w:t xml:space="preserve">Аукцион в электронной форме проводится на электронной площадке в указанный в извещении и документации о закупке день. При этом днем проведения аукциона в электронной </w:t>
      </w:r>
      <w:r w:rsidR="00344C8A" w:rsidRPr="00F27FBD">
        <w:lastRenderedPageBreak/>
        <w:t xml:space="preserve">форме является рабочий день, следующий после истечения двух дней с даты </w:t>
      </w:r>
      <w:proofErr w:type="gramStart"/>
      <w:r w:rsidR="00344C8A" w:rsidRPr="00F27FBD">
        <w:t>окончания срока рассмотрения первых частей заявок</w:t>
      </w:r>
      <w:proofErr w:type="gramEnd"/>
      <w:r w:rsidR="00344C8A" w:rsidRPr="00F27FBD">
        <w:t xml:space="preserve"> на участие в таком аукционе.</w:t>
      </w:r>
    </w:p>
    <w:p w:rsidR="00344C8A" w:rsidRPr="00F27FBD" w:rsidRDefault="00F27FBD" w:rsidP="00F27FBD">
      <w:pPr>
        <w:tabs>
          <w:tab w:val="left" w:pos="0"/>
        </w:tabs>
        <w:autoSpaceDE w:val="0"/>
        <w:autoSpaceDN w:val="0"/>
        <w:adjustRightInd w:val="0"/>
        <w:spacing w:after="0"/>
        <w:ind w:firstLine="709"/>
        <w:contextualSpacing/>
      </w:pPr>
      <w:r w:rsidRPr="00F27FBD">
        <w:t>1</w:t>
      </w:r>
      <w:r w:rsidR="00907031">
        <w:t>2</w:t>
      </w:r>
      <w:r w:rsidRPr="00F27FBD">
        <w:t>.3</w:t>
      </w:r>
      <w:r w:rsidR="00344C8A" w:rsidRPr="00F27FBD">
        <w:t>. Аукцион в электронной форме включает в себя торг, осуществляемый путем подачи его участниками предложений о цене договора (ценовое предложение) с учетом следующих требований:</w:t>
      </w:r>
    </w:p>
    <w:p w:rsidR="00344C8A" w:rsidRPr="00F27FBD" w:rsidRDefault="00344C8A" w:rsidP="00907031">
      <w:pPr>
        <w:tabs>
          <w:tab w:val="left" w:pos="0"/>
        </w:tabs>
        <w:autoSpaceDE w:val="0"/>
        <w:autoSpaceDN w:val="0"/>
        <w:adjustRightInd w:val="0"/>
        <w:spacing w:after="0"/>
        <w:contextualSpacing/>
      </w:pPr>
      <w:r w:rsidRPr="00F27FBD">
        <w:t>1) «шаг аукциона» составляет от 0,5 процента до пяти процентов начальной (максимальной) цены договора;</w:t>
      </w:r>
    </w:p>
    <w:p w:rsidR="00344C8A" w:rsidRPr="00F27FBD" w:rsidRDefault="00344C8A" w:rsidP="00907031">
      <w:pPr>
        <w:tabs>
          <w:tab w:val="left" w:pos="0"/>
        </w:tabs>
        <w:autoSpaceDE w:val="0"/>
        <w:autoSpaceDN w:val="0"/>
        <w:adjustRightInd w:val="0"/>
        <w:spacing w:after="0"/>
        <w:contextualSpacing/>
      </w:pPr>
      <w:r w:rsidRPr="00F27FBD">
        <w:t>2) снижение текущего минимального предложения о цене договора осуществляется на величину в пределах «шага аукциона»;</w:t>
      </w:r>
    </w:p>
    <w:p w:rsidR="00344C8A" w:rsidRPr="00F27FBD" w:rsidRDefault="00344C8A" w:rsidP="00907031">
      <w:pPr>
        <w:tabs>
          <w:tab w:val="left" w:pos="0"/>
        </w:tabs>
        <w:autoSpaceDE w:val="0"/>
        <w:autoSpaceDN w:val="0"/>
        <w:adjustRightInd w:val="0"/>
        <w:spacing w:after="0"/>
        <w:contextualSpacing/>
      </w:pPr>
      <w:r w:rsidRPr="00F27FBD">
        <w:t>3) участник аукциона в электронной форме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rsidR="00344C8A" w:rsidRPr="00F27FBD" w:rsidRDefault="00344C8A" w:rsidP="00907031">
      <w:pPr>
        <w:tabs>
          <w:tab w:val="left" w:pos="0"/>
        </w:tabs>
        <w:autoSpaceDE w:val="0"/>
        <w:autoSpaceDN w:val="0"/>
        <w:adjustRightInd w:val="0"/>
        <w:spacing w:after="0"/>
        <w:contextualSpacing/>
      </w:pPr>
      <w:r w:rsidRPr="00F27FBD">
        <w:t>4) участник аукциона в электронной форме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rsidR="00344C8A" w:rsidRPr="00F27FBD" w:rsidRDefault="00344C8A" w:rsidP="00907031">
      <w:pPr>
        <w:tabs>
          <w:tab w:val="left" w:pos="0"/>
        </w:tabs>
        <w:autoSpaceDE w:val="0"/>
        <w:autoSpaceDN w:val="0"/>
        <w:adjustRightInd w:val="0"/>
        <w:spacing w:after="0"/>
        <w:contextualSpacing/>
      </w:pPr>
      <w:r w:rsidRPr="00F27FBD">
        <w:t>5) участник аукциона в электронной форме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 в электронной форме.</w:t>
      </w:r>
    </w:p>
    <w:p w:rsidR="00344C8A" w:rsidRPr="00F27FBD" w:rsidRDefault="00907031" w:rsidP="00F27FBD">
      <w:pPr>
        <w:tabs>
          <w:tab w:val="left" w:pos="0"/>
        </w:tabs>
        <w:autoSpaceDE w:val="0"/>
        <w:autoSpaceDN w:val="0"/>
        <w:adjustRightInd w:val="0"/>
        <w:spacing w:after="0"/>
        <w:ind w:firstLine="709"/>
        <w:contextualSpacing/>
      </w:pPr>
      <w:r>
        <w:t>1</w:t>
      </w:r>
      <w:r w:rsidR="00344C8A" w:rsidRPr="00F27FBD">
        <w:t>2</w:t>
      </w:r>
      <w:r>
        <w:t>.4</w:t>
      </w:r>
      <w:r w:rsidR="00344C8A" w:rsidRPr="00F27FBD">
        <w:t>. Протокол сопоставления ценовых предложений размещается на электронной площадке ее оператором в течение одного часа после окончания такого аукциона.</w:t>
      </w:r>
    </w:p>
    <w:p w:rsidR="007B45EA" w:rsidRPr="00F27FBD" w:rsidRDefault="005B7DC0" w:rsidP="00344C8A">
      <w:pPr>
        <w:contextualSpacing/>
      </w:pPr>
      <w:r w:rsidRPr="00F27FBD">
        <w:tab/>
        <w:t>1</w:t>
      </w:r>
      <w:r w:rsidR="00907031">
        <w:t>2</w:t>
      </w:r>
      <w:r w:rsidRPr="00F27FBD">
        <w:t>.</w:t>
      </w:r>
      <w:r w:rsidR="00907031">
        <w:t>5</w:t>
      </w:r>
      <w:r w:rsidRPr="00F27FBD">
        <w:t>. Дополнительные правила и порядок проведения аукциона в электронной форме с использованием ЭТП устанавливаются регламентом работы ЭТП.</w:t>
      </w:r>
    </w:p>
    <w:p w:rsidR="005B7DC0" w:rsidRPr="00F27FBD" w:rsidRDefault="005B7DC0" w:rsidP="00F27FBD">
      <w:pPr>
        <w:widowControl w:val="0"/>
        <w:autoSpaceDE w:val="0"/>
        <w:autoSpaceDN w:val="0"/>
        <w:adjustRightInd w:val="0"/>
        <w:contextualSpacing/>
        <w:jc w:val="center"/>
        <w:rPr>
          <w:b/>
        </w:rPr>
      </w:pPr>
      <w:r w:rsidRPr="00F27FBD">
        <w:rPr>
          <w:b/>
        </w:rPr>
        <w:t>1</w:t>
      </w:r>
      <w:r w:rsidR="00907031">
        <w:rPr>
          <w:b/>
        </w:rPr>
        <w:t>3</w:t>
      </w:r>
      <w:r w:rsidRPr="00F27FBD">
        <w:rPr>
          <w:b/>
        </w:rPr>
        <w:t>. РАССМОТРЕНИЕ ВТОРЫХ ЧАСТЕЙ ЗАЯВОК НА УЧАСТИЕ В АУКЦИОНЕ</w:t>
      </w:r>
      <w:r w:rsidR="007B45EA" w:rsidRPr="00F27FBD">
        <w:rPr>
          <w:b/>
        </w:rPr>
        <w:t xml:space="preserve"> И ПОДВЕДЕНИЕ ИТОГОВ</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 xml:space="preserve">.1. </w:t>
      </w:r>
      <w:proofErr w:type="gramStart"/>
      <w:r w:rsidRPr="00F27FBD">
        <w:t xml:space="preserve">Оператор электронной площадки в течение часа после размещения в единой информационной системе протокола сопоставления ценовых предложений направляет Заказчику результаты осуществленного оператором электронной площадки сопоставления ценовых предложений, информацию о ценовых предложениях каждого участника аукциона в электронной форме, вторые части заявок участников закупки, а также документы и информацию, направленную участником закупки оператору электронной площадки при аккредитации. </w:t>
      </w:r>
      <w:proofErr w:type="gramEnd"/>
    </w:p>
    <w:p w:rsidR="00F27FBD" w:rsidRPr="00F27FBD" w:rsidRDefault="00F27FBD" w:rsidP="00F27FBD">
      <w:pPr>
        <w:tabs>
          <w:tab w:val="left" w:pos="0"/>
        </w:tabs>
        <w:autoSpaceDE w:val="0"/>
        <w:autoSpaceDN w:val="0"/>
        <w:adjustRightInd w:val="0"/>
        <w:spacing w:after="0"/>
        <w:ind w:firstLine="709"/>
        <w:contextualSpacing/>
      </w:pPr>
      <w:r>
        <w:t>1</w:t>
      </w:r>
      <w:r w:rsidR="00907031">
        <w:t>3</w:t>
      </w:r>
      <w:r>
        <w:t>.2.</w:t>
      </w:r>
      <w:r w:rsidRPr="00F27FBD">
        <w:t> </w:t>
      </w:r>
      <w:proofErr w:type="gramStart"/>
      <w:r w:rsidRPr="00F27FBD">
        <w:t xml:space="preserve">В течение одного рабочего дня после направления оператором электронной площадки информации, указанной в </w:t>
      </w:r>
      <w:hyperlink w:anchor="Par8" w:history="1">
        <w:r w:rsidRPr="00F27FBD">
          <w:t xml:space="preserve">пункте </w:t>
        </w:r>
      </w:hyperlink>
      <w:r w:rsidRPr="00F27FBD">
        <w:t>30 настоящего раздела Положения о закупке комиссия рассматривает вторые части заявок на участие в аукционе в электронной форме, а также информацию и документы, направленные Заказчику оператором электронной площадки, в части соответствия их требованиям, установленным документацией о закупке, и подводит итоги аукциона в электронной форме.</w:t>
      </w:r>
      <w:proofErr w:type="gramEnd"/>
    </w:p>
    <w:p w:rsidR="00F27FBD" w:rsidRPr="00F27FBD" w:rsidRDefault="00F27FBD" w:rsidP="00F27FBD">
      <w:pPr>
        <w:tabs>
          <w:tab w:val="left" w:pos="0"/>
        </w:tabs>
        <w:autoSpaceDE w:val="0"/>
        <w:autoSpaceDN w:val="0"/>
        <w:adjustRightInd w:val="0"/>
        <w:spacing w:after="0"/>
        <w:ind w:firstLine="709"/>
        <w:contextualSpacing/>
      </w:pPr>
      <w:r>
        <w:t>1</w:t>
      </w:r>
      <w:r w:rsidR="00907031">
        <w:t>3</w:t>
      </w:r>
      <w:r>
        <w:t>.</w:t>
      </w:r>
      <w:r w:rsidRPr="00F27FBD">
        <w:t xml:space="preserve">3. Комиссия принимает решение </w:t>
      </w:r>
      <w:proofErr w:type="gramStart"/>
      <w:r w:rsidRPr="00F27FBD">
        <w:t>о несоответствии второй части заявки на участие в аукционе в электронной форме в следующих случаях</w:t>
      </w:r>
      <w:proofErr w:type="gramEnd"/>
      <w:r w:rsidRPr="00F27FBD">
        <w:t>:</w:t>
      </w:r>
    </w:p>
    <w:p w:rsidR="00F27FBD" w:rsidRPr="00F27FBD" w:rsidRDefault="00F27FBD" w:rsidP="00907031">
      <w:pPr>
        <w:tabs>
          <w:tab w:val="left" w:pos="0"/>
        </w:tabs>
        <w:autoSpaceDE w:val="0"/>
        <w:autoSpaceDN w:val="0"/>
        <w:adjustRightInd w:val="0"/>
        <w:spacing w:after="0"/>
        <w:contextualSpacing/>
      </w:pPr>
      <w:r w:rsidRPr="00F27FBD">
        <w:t>1) непредставления документов и информации, предусмотренных документацией о закупке;</w:t>
      </w:r>
    </w:p>
    <w:p w:rsidR="00F27FBD" w:rsidRPr="00F27FBD" w:rsidRDefault="00F27FBD" w:rsidP="00907031">
      <w:pPr>
        <w:tabs>
          <w:tab w:val="left" w:pos="0"/>
        </w:tabs>
        <w:autoSpaceDE w:val="0"/>
        <w:autoSpaceDN w:val="0"/>
        <w:adjustRightInd w:val="0"/>
        <w:spacing w:after="0"/>
        <w:contextualSpacing/>
      </w:pPr>
      <w:r w:rsidRPr="00F27FBD">
        <w:t>2) несоответствия указанных документов и информации требованиям, установленным документацией о закупке;</w:t>
      </w:r>
    </w:p>
    <w:p w:rsidR="00F27FBD" w:rsidRPr="00F27FBD" w:rsidRDefault="00F27FBD" w:rsidP="00907031">
      <w:pPr>
        <w:tabs>
          <w:tab w:val="left" w:pos="0"/>
        </w:tabs>
        <w:autoSpaceDE w:val="0"/>
        <w:autoSpaceDN w:val="0"/>
        <w:adjustRightInd w:val="0"/>
        <w:spacing w:after="0"/>
        <w:contextualSpacing/>
      </w:pPr>
      <w:r w:rsidRPr="00F27FBD">
        <w:t xml:space="preserve">3) наличия в указанных документах недостоверной информации об участнике закупке </w:t>
      </w:r>
      <w:proofErr w:type="gramStart"/>
      <w:r w:rsidRPr="00F27FBD">
        <w:t>и(</w:t>
      </w:r>
      <w:proofErr w:type="gramEnd"/>
      <w:r w:rsidRPr="00F27FBD">
        <w:t>или) о предлагаемых им товаре, работе, услуге;</w:t>
      </w:r>
    </w:p>
    <w:p w:rsidR="00F27FBD" w:rsidRPr="00F27FBD" w:rsidRDefault="00F27FBD" w:rsidP="00907031">
      <w:pPr>
        <w:tabs>
          <w:tab w:val="left" w:pos="0"/>
        </w:tabs>
        <w:autoSpaceDE w:val="0"/>
        <w:autoSpaceDN w:val="0"/>
        <w:adjustRightInd w:val="0"/>
        <w:spacing w:after="0"/>
        <w:contextualSpacing/>
      </w:pPr>
      <w:r w:rsidRPr="00F27FBD">
        <w:t>4) несоответствия участника закупки требованиям, установленным документацией;</w:t>
      </w:r>
    </w:p>
    <w:p w:rsidR="00F27FBD" w:rsidRPr="00F27FBD" w:rsidRDefault="00F27FBD" w:rsidP="00907031">
      <w:pPr>
        <w:tabs>
          <w:tab w:val="left" w:pos="0"/>
        </w:tabs>
        <w:autoSpaceDE w:val="0"/>
        <w:autoSpaceDN w:val="0"/>
        <w:adjustRightInd w:val="0"/>
        <w:spacing w:after="0"/>
        <w:contextualSpacing/>
      </w:pPr>
      <w:r w:rsidRPr="00F27FBD">
        <w:t>5) </w:t>
      </w:r>
      <w:proofErr w:type="spellStart"/>
      <w:r w:rsidRPr="00F27FBD">
        <w:t>непоступление</w:t>
      </w:r>
      <w:proofErr w:type="spellEnd"/>
      <w:r w:rsidRPr="00F27FBD">
        <w:t xml:space="preserve"> до даты рассмотрения вторых частей заявок на участие в аукционе в электронной форме на счет, который указан Заказчиком в документации о закупке, денежных сре</w:t>
      </w:r>
      <w:proofErr w:type="gramStart"/>
      <w:r w:rsidRPr="00F27FBD">
        <w:t>дств в к</w:t>
      </w:r>
      <w:proofErr w:type="gramEnd"/>
      <w:r w:rsidRPr="00F27FBD">
        <w:t>ачестве обеспечения заявки на участие в закупке.</w:t>
      </w:r>
    </w:p>
    <w:p w:rsidR="00F27FBD" w:rsidRPr="00F27FBD" w:rsidRDefault="00F27FBD" w:rsidP="00F27FBD">
      <w:pPr>
        <w:tabs>
          <w:tab w:val="left" w:pos="0"/>
        </w:tabs>
        <w:autoSpaceDE w:val="0"/>
        <w:autoSpaceDN w:val="0"/>
        <w:adjustRightInd w:val="0"/>
        <w:spacing w:after="0"/>
        <w:ind w:firstLine="709"/>
        <w:contextualSpacing/>
      </w:pPr>
      <w:r w:rsidRPr="00F27FBD">
        <w:t>Принятие решения о несоответствии заявки на участие в аукционе в электронной форме требованиям, установленным документацией о закупке, по иным основаниям не допускается.</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.4.</w:t>
      </w:r>
      <w:r w:rsidRPr="00F27FBD">
        <w:t> </w:t>
      </w:r>
      <w:proofErr w:type="gramStart"/>
      <w:r w:rsidRPr="00F27FBD">
        <w:t>При подведении итогов аукциона в электронной форме на основании результатов рассмотрения вторых частей заявок на участие в аукционе</w:t>
      </w:r>
      <w:proofErr w:type="gramEnd"/>
      <w:r w:rsidRPr="00F27FBD">
        <w:t xml:space="preserve"> в электронной форме, а также информации и документов, направленных Заказчику оператором электронной площадки, комиссия присваивает каждой такой заявке порядковый номер в порядке уменьшения степени </w:t>
      </w:r>
      <w:r w:rsidRPr="00F27FBD">
        <w:lastRenderedPageBreak/>
        <w:t>выгодности содержащихся в них ценовых предложений. Заявке на участие в аукционе в электронной форме, в которой содержится наименьшее ценовое предложение, присваивается первый номер. В случае</w:t>
      </w:r>
      <w:proofErr w:type="gramStart"/>
      <w:r w:rsidRPr="00F27FBD">
        <w:t>,</w:t>
      </w:r>
      <w:proofErr w:type="gramEnd"/>
      <w:r w:rsidRPr="00F27FBD">
        <w:t xml:space="preserve"> если в нескольких таких заявках содержатся одинаковые ценовые предложения, меньший порядковый номер присваивается заявке, которая поступила ранее других таких заявок.</w:t>
      </w:r>
    </w:p>
    <w:p w:rsidR="00F27FBD" w:rsidRPr="00F27FBD" w:rsidRDefault="00F27FBD" w:rsidP="00F27FBD">
      <w:pPr>
        <w:tabs>
          <w:tab w:val="left" w:pos="0"/>
        </w:tabs>
        <w:autoSpaceDE w:val="0"/>
        <w:autoSpaceDN w:val="0"/>
        <w:adjustRightInd w:val="0"/>
        <w:spacing w:after="0"/>
        <w:ind w:firstLine="709"/>
        <w:contextualSpacing/>
        <w:rPr>
          <w:rFonts w:eastAsia="Calibri"/>
        </w:rPr>
      </w:pPr>
      <w:r>
        <w:rPr>
          <w:lang w:eastAsia="zh-CN"/>
        </w:rPr>
        <w:t>1</w:t>
      </w:r>
      <w:r w:rsidR="00907031">
        <w:rPr>
          <w:lang w:eastAsia="zh-CN"/>
        </w:rPr>
        <w:t>3</w:t>
      </w:r>
      <w:r>
        <w:rPr>
          <w:lang w:eastAsia="zh-CN"/>
        </w:rPr>
        <w:t>.5.</w:t>
      </w:r>
      <w:r w:rsidRPr="00F27FBD">
        <w:rPr>
          <w:lang w:eastAsia="zh-CN"/>
        </w:rPr>
        <w:t xml:space="preserve"> Если документацией о закупке предусмотрено, что победителями может быть признано несколько участников закупки, то первый порядковый номер присваивается нескольким заявкам на участие в </w:t>
      </w:r>
      <w:r w:rsidRPr="00F27FBD">
        <w:rPr>
          <w:rFonts w:eastAsia="Calibri"/>
        </w:rPr>
        <w:t>аукционе в электронной форме</w:t>
      </w:r>
      <w:r w:rsidRPr="00F27FBD">
        <w:rPr>
          <w:lang w:eastAsia="zh-CN"/>
        </w:rPr>
        <w:t xml:space="preserve">, </w:t>
      </w:r>
      <w:r w:rsidRPr="00F27FBD">
        <w:rPr>
          <w:rFonts w:eastAsia="Calibri"/>
        </w:rPr>
        <w:t xml:space="preserve">содержащим наименьшие ценовые предложения. </w:t>
      </w:r>
      <w:r w:rsidRPr="00F27FBD">
        <w:rPr>
          <w:lang w:eastAsia="zh-CN"/>
        </w:rPr>
        <w:t xml:space="preserve">Число заявок на участие в </w:t>
      </w:r>
      <w:r w:rsidRPr="00F27FBD">
        <w:rPr>
          <w:rFonts w:eastAsia="Calibri"/>
        </w:rPr>
        <w:t>аукционе в электронной форме</w:t>
      </w:r>
      <w:r w:rsidRPr="00F27FBD">
        <w:rPr>
          <w:lang w:eastAsia="zh-CN"/>
        </w:rPr>
        <w:t xml:space="preserve">, которым присвоен первый порядковый номер: </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rsidRPr="00F27FBD">
        <w:rPr>
          <w:lang w:eastAsia="zh-CN"/>
        </w:rPr>
        <w:t>должно равняться установленному документацией о</w:t>
      </w:r>
      <w:r w:rsidRPr="00F27FBD">
        <w:rPr>
          <w:rFonts w:eastAsia="Calibri"/>
        </w:rPr>
        <w:t xml:space="preserve"> закупке</w:t>
      </w:r>
      <w:r w:rsidRPr="00F27FBD">
        <w:rPr>
          <w:lang w:eastAsia="zh-CN"/>
        </w:rPr>
        <w:t xml:space="preserve"> количеству победителей, если число заявок на участие в </w:t>
      </w:r>
      <w:r w:rsidRPr="00F27FBD">
        <w:rPr>
          <w:rFonts w:eastAsia="Calibri"/>
        </w:rPr>
        <w:t>аукционе в электронной форме</w:t>
      </w:r>
      <w:r w:rsidRPr="00F27FBD">
        <w:rPr>
          <w:lang w:eastAsia="zh-CN"/>
        </w:rPr>
        <w:t>, соответствующих требованиям документации</w:t>
      </w:r>
      <w:r w:rsidRPr="00F27FBD">
        <w:rPr>
          <w:rFonts w:eastAsia="Calibri"/>
        </w:rPr>
        <w:t xml:space="preserve"> о закупке</w:t>
      </w:r>
      <w:r w:rsidRPr="00F27FBD">
        <w:rPr>
          <w:lang w:eastAsia="zh-CN"/>
        </w:rPr>
        <w:t>, равно установленному в документации</w:t>
      </w:r>
      <w:r w:rsidRPr="00F27FBD">
        <w:rPr>
          <w:rFonts w:eastAsia="Calibri"/>
        </w:rPr>
        <w:t xml:space="preserve"> о закупке</w:t>
      </w:r>
      <w:r w:rsidRPr="00F27FBD">
        <w:rPr>
          <w:lang w:eastAsia="zh-CN"/>
        </w:rPr>
        <w:t xml:space="preserve"> количеству победителей или превышает его; </w:t>
      </w:r>
    </w:p>
    <w:p w:rsidR="00F27FBD" w:rsidRPr="00F27FBD" w:rsidRDefault="00F27FBD" w:rsidP="00F27FBD">
      <w:pPr>
        <w:tabs>
          <w:tab w:val="left" w:pos="0"/>
        </w:tabs>
        <w:autoSpaceDE w:val="0"/>
        <w:autoSpaceDN w:val="0"/>
        <w:adjustRightInd w:val="0"/>
        <w:spacing w:after="0"/>
        <w:ind w:firstLine="709"/>
        <w:contextualSpacing/>
        <w:rPr>
          <w:rFonts w:eastAsia="Calibri"/>
        </w:rPr>
      </w:pPr>
      <w:r w:rsidRPr="00F27FBD">
        <w:rPr>
          <w:rFonts w:eastAsia="Calibri"/>
          <w:lang w:eastAsia="zh-CN"/>
        </w:rPr>
        <w:t xml:space="preserve">должно равняться количеству заявок на участие в </w:t>
      </w:r>
      <w:r w:rsidRPr="00F27FBD">
        <w:rPr>
          <w:rFonts w:eastAsia="Calibri"/>
        </w:rPr>
        <w:t>аукционе в электронной форме</w:t>
      </w:r>
      <w:r w:rsidRPr="00F27FBD">
        <w:rPr>
          <w:rFonts w:eastAsia="Calibri"/>
          <w:lang w:eastAsia="zh-CN"/>
        </w:rPr>
        <w:t>, соответствующих требованиям документации</w:t>
      </w:r>
      <w:r w:rsidRPr="00F27FBD">
        <w:rPr>
          <w:rFonts w:eastAsia="Calibri"/>
        </w:rPr>
        <w:t xml:space="preserve"> о закупке</w:t>
      </w:r>
      <w:r w:rsidRPr="00F27FBD">
        <w:rPr>
          <w:rFonts w:eastAsia="Calibri"/>
          <w:lang w:eastAsia="zh-CN"/>
        </w:rPr>
        <w:t xml:space="preserve">, если число таких заявок менее установленного документацией </w:t>
      </w:r>
      <w:r w:rsidRPr="00F27FBD">
        <w:rPr>
          <w:rFonts w:eastAsia="Calibri"/>
        </w:rPr>
        <w:t>о закупке</w:t>
      </w:r>
      <w:r w:rsidRPr="00F27FBD">
        <w:rPr>
          <w:lang w:eastAsia="zh-CN"/>
        </w:rPr>
        <w:t xml:space="preserve"> </w:t>
      </w:r>
      <w:r w:rsidRPr="00F27FBD">
        <w:rPr>
          <w:rFonts w:eastAsia="Calibri"/>
          <w:lang w:eastAsia="zh-CN"/>
        </w:rPr>
        <w:t>количества победителей.</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.6</w:t>
      </w:r>
      <w:r w:rsidRPr="00F27FBD">
        <w:t>. </w:t>
      </w:r>
      <w:r w:rsidRPr="006134B9">
        <w:rPr>
          <w:b/>
        </w:rPr>
        <w:t>В день подведения комиссией итогов аукциона в электронной форме Заказчик составляет итоговый протокол и размещает его на электронной площадке и в единой информационной системе не позднее чем через три дня со дня подписания протокола</w:t>
      </w:r>
      <w:r w:rsidRPr="00F27FBD">
        <w:t>.</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.7.</w:t>
      </w:r>
      <w:r w:rsidRPr="00F27FBD">
        <w:t> Итоговый протокол должен содержать следующие сведения:</w:t>
      </w:r>
    </w:p>
    <w:p w:rsidR="00F27FBD" w:rsidRPr="00F27FBD" w:rsidRDefault="00F27FBD" w:rsidP="00907031">
      <w:pPr>
        <w:tabs>
          <w:tab w:val="left" w:pos="0"/>
        </w:tabs>
        <w:autoSpaceDE w:val="0"/>
        <w:autoSpaceDN w:val="0"/>
        <w:adjustRightInd w:val="0"/>
        <w:spacing w:after="0"/>
        <w:contextualSpacing/>
      </w:pPr>
      <w:r w:rsidRPr="00F27FBD">
        <w:t>1) дата подписания протокола;</w:t>
      </w:r>
    </w:p>
    <w:p w:rsidR="00F27FBD" w:rsidRPr="00F27FBD" w:rsidRDefault="00F27FBD" w:rsidP="00907031">
      <w:pPr>
        <w:widowControl w:val="0"/>
        <w:tabs>
          <w:tab w:val="left" w:pos="0"/>
        </w:tabs>
        <w:autoSpaceDE w:val="0"/>
        <w:autoSpaceDN w:val="0"/>
        <w:spacing w:after="0"/>
        <w:contextualSpacing/>
      </w:pPr>
      <w:r w:rsidRPr="00F27FBD">
        <w:t>2) сведения о каждом члене комиссии, присутствующим на процедуре подведения итогов аукциона в электронной форме;</w:t>
      </w:r>
    </w:p>
    <w:p w:rsidR="00F27FBD" w:rsidRPr="00F27FBD" w:rsidRDefault="00F27FBD" w:rsidP="00907031">
      <w:pPr>
        <w:tabs>
          <w:tab w:val="left" w:pos="0"/>
        </w:tabs>
        <w:autoSpaceDE w:val="0"/>
        <w:autoSpaceDN w:val="0"/>
        <w:adjustRightInd w:val="0"/>
        <w:spacing w:after="0"/>
        <w:contextualSpacing/>
      </w:pPr>
      <w:r w:rsidRPr="00F27FBD">
        <w:t>3) количество поданных заявок, а также дата и время регистрации каждой такой заявки;</w:t>
      </w:r>
    </w:p>
    <w:p w:rsidR="00F27FBD" w:rsidRPr="00F27FBD" w:rsidRDefault="00F27FBD" w:rsidP="00907031">
      <w:pPr>
        <w:tabs>
          <w:tab w:val="left" w:pos="0"/>
        </w:tabs>
        <w:autoSpaceDE w:val="0"/>
        <w:autoSpaceDN w:val="0"/>
        <w:adjustRightInd w:val="0"/>
        <w:spacing w:after="0"/>
        <w:contextualSpacing/>
      </w:pPr>
      <w:r w:rsidRPr="00F27FBD">
        <w:t>4) порядковые номера заявок на участие в закупке в порядке уменьшения степени выгодности содержащихся в них условий исполнения договора, включая информацию о ценовых предложениях участников закупки;</w:t>
      </w:r>
    </w:p>
    <w:p w:rsidR="00F27FBD" w:rsidRPr="00F27FBD" w:rsidRDefault="00F27FBD" w:rsidP="00907031">
      <w:pPr>
        <w:tabs>
          <w:tab w:val="left" w:pos="0"/>
        </w:tabs>
        <w:autoSpaceDE w:val="0"/>
        <w:autoSpaceDN w:val="0"/>
        <w:adjustRightInd w:val="0"/>
        <w:spacing w:after="0"/>
        <w:contextualSpacing/>
      </w:pPr>
      <w:r w:rsidRPr="00F27FBD">
        <w:t>5) результаты рассмотрения заявок на участие в закупке с указанием в том числе:</w:t>
      </w:r>
    </w:p>
    <w:p w:rsidR="00F27FBD" w:rsidRPr="00F27FBD" w:rsidRDefault="00F27FBD" w:rsidP="00907031">
      <w:pPr>
        <w:tabs>
          <w:tab w:val="left" w:pos="0"/>
        </w:tabs>
        <w:autoSpaceDE w:val="0"/>
        <w:autoSpaceDN w:val="0"/>
        <w:adjustRightInd w:val="0"/>
        <w:spacing w:after="0"/>
        <w:contextualSpacing/>
      </w:pPr>
      <w:r w:rsidRPr="00F27FBD">
        <w:t>а) количества заявок на участие в закупке, которые отклонены;</w:t>
      </w:r>
    </w:p>
    <w:p w:rsidR="00F27FBD" w:rsidRPr="00F27FBD" w:rsidRDefault="00F27FBD" w:rsidP="00907031">
      <w:pPr>
        <w:tabs>
          <w:tab w:val="left" w:pos="0"/>
        </w:tabs>
        <w:autoSpaceDE w:val="0"/>
        <w:autoSpaceDN w:val="0"/>
        <w:adjustRightInd w:val="0"/>
        <w:spacing w:after="0"/>
        <w:contextualSpacing/>
      </w:pPr>
      <w:r w:rsidRPr="00F27FBD">
        <w:t>б) оснований отклонения каждой заявки на участие в закупке с указанием положений документации о закупке, которым не соответствует такая заявка;</w:t>
      </w:r>
    </w:p>
    <w:p w:rsidR="00F27FBD" w:rsidRPr="00F27FBD" w:rsidRDefault="00F27FBD" w:rsidP="00907031">
      <w:pPr>
        <w:tabs>
          <w:tab w:val="left" w:pos="0"/>
        </w:tabs>
        <w:autoSpaceDE w:val="0"/>
        <w:autoSpaceDN w:val="0"/>
        <w:adjustRightInd w:val="0"/>
        <w:spacing w:after="0"/>
        <w:contextualSpacing/>
      </w:pPr>
      <w:r w:rsidRPr="00F27FBD">
        <w:t>6) причины, по которым закупка признана несостоявшейся, в случае признания ее таковой;</w:t>
      </w:r>
    </w:p>
    <w:p w:rsidR="00F27FBD" w:rsidRPr="00F27FBD" w:rsidRDefault="00F27FBD" w:rsidP="00907031">
      <w:pPr>
        <w:tabs>
          <w:tab w:val="left" w:pos="0"/>
        </w:tabs>
        <w:autoSpaceDE w:val="0"/>
        <w:autoSpaceDN w:val="0"/>
        <w:adjustRightInd w:val="0"/>
        <w:spacing w:after="0"/>
        <w:contextualSpacing/>
      </w:pPr>
      <w:r w:rsidRPr="00F27FBD">
        <w:t>7) иные сведения при необходимости.</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rPr>
          <w:lang w:eastAsia="zh-CN"/>
        </w:rPr>
        <w:t>1</w:t>
      </w:r>
      <w:r w:rsidR="00907031">
        <w:rPr>
          <w:lang w:eastAsia="zh-CN"/>
        </w:rPr>
        <w:t>3</w:t>
      </w:r>
      <w:r>
        <w:rPr>
          <w:lang w:eastAsia="zh-CN"/>
        </w:rPr>
        <w:t>.8</w:t>
      </w:r>
      <w:r w:rsidRPr="00F27FBD">
        <w:rPr>
          <w:lang w:eastAsia="zh-CN"/>
        </w:rPr>
        <w:t xml:space="preserve">. В случае если по окончании срока подачи заявок на участие в аукционе в электронной форме подана только одна заявка, аукцион признается несостоявшимся. Указанная заявка рассматривается в порядке, установленном </w:t>
      </w:r>
      <w:r w:rsidR="0037364E">
        <w:rPr>
          <w:lang w:eastAsia="zh-CN"/>
        </w:rPr>
        <w:t>Документацией</w:t>
      </w:r>
      <w:r w:rsidRPr="00F27FBD">
        <w:rPr>
          <w:lang w:eastAsia="zh-CN"/>
        </w:rPr>
        <w:t xml:space="preserve"> о закупке. В случае если такая заявка соответствует требованиям и условиям, предусмотренным документацией о закупке, Заказчик передает участнику закупки, подавшему единственную заявку, проект договора, который составляется путем включения условий исполнения договора, предложенных участником закупки в заявке, в проект договора, прилагаемый к документации о закупке. Договор заключается по начальной (максимальной) цене договора или по цене, согласованной с участником закупки и не превышающей начальной (максимальной) цены договора. При этом участник закупки признается победителем аукциона и не вправе отказаться от заключения договора.</w:t>
      </w:r>
    </w:p>
    <w:p w:rsidR="00F27FBD" w:rsidRPr="00F27FBD" w:rsidRDefault="00F27FBD" w:rsidP="00F27FBD">
      <w:pPr>
        <w:widowControl w:val="0"/>
        <w:tabs>
          <w:tab w:val="left" w:pos="0"/>
        </w:tabs>
        <w:autoSpaceDE w:val="0"/>
        <w:autoSpaceDN w:val="0"/>
        <w:spacing w:after="0"/>
        <w:ind w:firstLine="709"/>
        <w:contextualSpacing/>
      </w:pPr>
      <w:r>
        <w:rPr>
          <w:lang w:eastAsia="zh-CN"/>
        </w:rPr>
        <w:t>1</w:t>
      </w:r>
      <w:r w:rsidR="00907031">
        <w:rPr>
          <w:lang w:eastAsia="zh-CN"/>
        </w:rPr>
        <w:t>3</w:t>
      </w:r>
      <w:r>
        <w:rPr>
          <w:lang w:eastAsia="zh-CN"/>
        </w:rPr>
        <w:t>.9.</w:t>
      </w:r>
      <w:r w:rsidRPr="00F27FBD">
        <w:rPr>
          <w:lang w:eastAsia="zh-CN"/>
        </w:rPr>
        <w:t xml:space="preserve">  В случае если по результатам рассмотрения первых частей заявок только один участник закупки, подавший заявку на участие в аукционе в электронной форме, признан участником аукциона, аукцион признается несостоявшимся. В случае</w:t>
      </w:r>
      <w:proofErr w:type="gramStart"/>
      <w:r w:rsidRPr="00F27FBD">
        <w:rPr>
          <w:lang w:eastAsia="zh-CN"/>
        </w:rPr>
        <w:t>,</w:t>
      </w:r>
      <w:proofErr w:type="gramEnd"/>
      <w:r w:rsidRPr="00F27FBD">
        <w:rPr>
          <w:lang w:eastAsia="zh-CN"/>
        </w:rPr>
        <w:t xml:space="preserve"> если этот участник и поданная им вторая часть заявки на участие в таком аукционе признаны соответствующими требованиям документации о закупке, Заказчик передает такому участнику проект договора, который составляется</w:t>
      </w:r>
      <w:r w:rsidRPr="00F27FBD">
        <w:t xml:space="preserve"> путем включения условий исполнения договора, предложенных участником закупки в заявке, в проект договора, прилагаемый к документации о закупке</w:t>
      </w:r>
      <w:r w:rsidRPr="00F27FBD">
        <w:rPr>
          <w:lang w:eastAsia="zh-CN"/>
        </w:rPr>
        <w:t xml:space="preserve">. Договор заключается по начальной (максимальной) цене договора или по цене, согласованной с </w:t>
      </w:r>
      <w:r w:rsidRPr="00F27FBD">
        <w:rPr>
          <w:lang w:eastAsia="zh-CN"/>
        </w:rPr>
        <w:lastRenderedPageBreak/>
        <w:t>участником закупки и не превышающей начальной (максимальной) цены договора. При этом такой участник закупки признается победителем аукциона и не вправе отказаться от заключения договора.</w:t>
      </w:r>
    </w:p>
    <w:p w:rsidR="00F27FBD" w:rsidRPr="00F27FBD" w:rsidRDefault="00F27FBD" w:rsidP="00F27FBD">
      <w:pPr>
        <w:tabs>
          <w:tab w:val="left" w:pos="0"/>
        </w:tabs>
        <w:autoSpaceDE w:val="0"/>
        <w:autoSpaceDN w:val="0"/>
        <w:adjustRightInd w:val="0"/>
        <w:spacing w:after="0"/>
        <w:ind w:firstLine="709"/>
        <w:contextualSpacing/>
      </w:pPr>
      <w:r>
        <w:t>1</w:t>
      </w:r>
      <w:r w:rsidR="00907031">
        <w:t>3</w:t>
      </w:r>
      <w:r>
        <w:t>.10.</w:t>
      </w:r>
      <w:r w:rsidRPr="00F27FBD">
        <w:t> В случае</w:t>
      </w:r>
      <w:proofErr w:type="gramStart"/>
      <w:r w:rsidRPr="00F27FBD">
        <w:t>,</w:t>
      </w:r>
      <w:proofErr w:type="gramEnd"/>
      <w:r w:rsidRPr="00F27FBD">
        <w:t xml:space="preserve"> если в ходе проведения аукциона ни один из участников аукциона не подал предложение о цене договора, комиссия рассматривает вторые части заявок на участие в аукционе в электронной форме, а также информацию и документы, направленные Заказчику оператором электронной площадки, всех участников закупки, допущенных по результатам рассмотрения первых частей заявок. Д</w:t>
      </w:r>
      <w:r w:rsidRPr="00F27FBD">
        <w:rPr>
          <w:lang w:eastAsia="zh-CN"/>
        </w:rPr>
        <w:t>оговор заключается по начальной (максимальной) цене договора или по цене, согласованной с участником закупки и не превышающей начальной (максимальной) цены договора</w:t>
      </w:r>
      <w:r w:rsidRPr="00F27FBD">
        <w:t>, с участником закупки, заявка которого подана:</w:t>
      </w:r>
    </w:p>
    <w:p w:rsidR="00F27FBD" w:rsidRPr="00F27FBD" w:rsidRDefault="00F27FBD" w:rsidP="00907031">
      <w:pPr>
        <w:tabs>
          <w:tab w:val="left" w:pos="0"/>
        </w:tabs>
        <w:autoSpaceDE w:val="0"/>
        <w:autoSpaceDN w:val="0"/>
        <w:adjustRightInd w:val="0"/>
        <w:spacing w:after="0"/>
        <w:contextualSpacing/>
      </w:pPr>
      <w:r w:rsidRPr="00F27FBD">
        <w:t>а) ранее других заявок на участие в аукционе в электронной форме, если несколько участников такого аукциона и поданные ими заявки признаны соответствующими требованиям документации о закупке;</w:t>
      </w:r>
    </w:p>
    <w:p w:rsidR="00F27FBD" w:rsidRPr="00F27FBD" w:rsidRDefault="00F27FBD" w:rsidP="00907031">
      <w:pPr>
        <w:tabs>
          <w:tab w:val="left" w:pos="0"/>
        </w:tabs>
        <w:autoSpaceDE w:val="0"/>
        <w:autoSpaceDN w:val="0"/>
        <w:adjustRightInd w:val="0"/>
        <w:spacing w:after="0"/>
        <w:contextualSpacing/>
      </w:pPr>
      <w:r w:rsidRPr="00F27FBD">
        <w:t>б) единственным участником такого аукциона, если только один участник такого аукциона и поданная им заявка признаны соответствующими требованиям документации о закупке.</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rsidRPr="00F27FBD">
        <w:rPr>
          <w:lang w:eastAsia="zh-CN"/>
        </w:rPr>
        <w:t>При этом участник закупки признается победителем аукциона и не вправе отказаться от заключения договора.</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t>1</w:t>
      </w:r>
      <w:r w:rsidR="00907031">
        <w:t>3</w:t>
      </w:r>
      <w:r>
        <w:t>.11.</w:t>
      </w:r>
      <w:r w:rsidRPr="00F27FBD">
        <w:t> В случае</w:t>
      </w:r>
      <w:proofErr w:type="gramStart"/>
      <w:r w:rsidRPr="00F27FBD">
        <w:t>,</w:t>
      </w:r>
      <w:proofErr w:type="gramEnd"/>
      <w:r w:rsidRPr="00F27FBD">
        <w:t xml:space="preserve"> если комиссией принято решение о соответствии требованиям, установленным документацией о закупке, только одной второй части заявки, аукцион в электронной форме признается несостоявшимся. </w:t>
      </w:r>
      <w:r w:rsidRPr="00F27FBD">
        <w:rPr>
          <w:lang w:eastAsia="zh-CN"/>
        </w:rPr>
        <w:t xml:space="preserve">При этом участник закупки признается победителем аукциона и не вправе отказаться от заключения договора. </w:t>
      </w:r>
    </w:p>
    <w:p w:rsidR="00F27FBD" w:rsidRPr="00F27FBD" w:rsidRDefault="00F27FBD" w:rsidP="00F27FBD">
      <w:pPr>
        <w:tabs>
          <w:tab w:val="left" w:pos="0"/>
          <w:tab w:val="left" w:pos="540"/>
          <w:tab w:val="left" w:pos="900"/>
          <w:tab w:val="left" w:pos="1701"/>
        </w:tabs>
        <w:suppressAutoHyphens/>
        <w:spacing w:after="0"/>
        <w:ind w:firstLine="709"/>
        <w:contextualSpacing/>
        <w:rPr>
          <w:lang w:eastAsia="zh-CN"/>
        </w:rPr>
      </w:pPr>
      <w:r>
        <w:rPr>
          <w:lang w:eastAsia="zh-CN"/>
        </w:rPr>
        <w:t>1</w:t>
      </w:r>
      <w:r w:rsidR="00907031">
        <w:rPr>
          <w:lang w:eastAsia="zh-CN"/>
        </w:rPr>
        <w:t>3</w:t>
      </w:r>
      <w:r>
        <w:rPr>
          <w:lang w:eastAsia="zh-CN"/>
        </w:rPr>
        <w:t>.12</w:t>
      </w:r>
      <w:r w:rsidRPr="00F27FBD">
        <w:rPr>
          <w:lang w:eastAsia="zh-CN"/>
        </w:rPr>
        <w:t xml:space="preserve">. Договор </w:t>
      </w:r>
      <w:r w:rsidRPr="00F27FBD">
        <w:rPr>
          <w:rFonts w:eastAsia="Calibri"/>
        </w:rPr>
        <w:t xml:space="preserve">составляется путем включения условий исполнения договора, предложенных победителем аукциона в составе заявки, а также предложенной в ходе проведения аукциона цены договора / начальной </w:t>
      </w:r>
      <w:r w:rsidRPr="00F27FBD">
        <w:rPr>
          <w:lang w:eastAsia="zh-CN"/>
        </w:rPr>
        <w:t>(максимальной) цены договора или иной согласованной с единственным участником аукциона цены, не превышающей начальную (максимальную) цену договора</w:t>
      </w:r>
      <w:r w:rsidRPr="00F27FBD">
        <w:rPr>
          <w:rFonts w:eastAsia="Calibri"/>
        </w:rPr>
        <w:t xml:space="preserve">, в проект договора, прилагаемый к документации о закупке. </w:t>
      </w:r>
    </w:p>
    <w:p w:rsidR="00F27FBD" w:rsidRPr="00F27FBD" w:rsidRDefault="00F27FBD" w:rsidP="00F27FBD">
      <w:pPr>
        <w:tabs>
          <w:tab w:val="left" w:pos="0"/>
        </w:tabs>
        <w:autoSpaceDE w:val="0"/>
        <w:autoSpaceDN w:val="0"/>
        <w:adjustRightInd w:val="0"/>
        <w:spacing w:after="0"/>
        <w:ind w:firstLine="709"/>
        <w:contextualSpacing/>
        <w:rPr>
          <w:rFonts w:eastAsia="Calibri"/>
        </w:rPr>
      </w:pPr>
      <w:r>
        <w:rPr>
          <w:rFonts w:eastAsia="Calibri"/>
        </w:rPr>
        <w:t>1</w:t>
      </w:r>
      <w:r w:rsidR="00907031">
        <w:rPr>
          <w:rFonts w:eastAsia="Calibri"/>
        </w:rPr>
        <w:t>3</w:t>
      </w:r>
      <w:r>
        <w:rPr>
          <w:rFonts w:eastAsia="Calibri"/>
        </w:rPr>
        <w:t>.13</w:t>
      </w:r>
      <w:r w:rsidRPr="00F27FBD">
        <w:rPr>
          <w:rFonts w:eastAsia="Calibri"/>
        </w:rPr>
        <w:t>. В случае если при проведен</w:t>
      </w:r>
      <w:proofErr w:type="gramStart"/>
      <w:r w:rsidRPr="00F27FBD">
        <w:rPr>
          <w:rFonts w:eastAsia="Calibri"/>
        </w:rPr>
        <w:t>ии ау</w:t>
      </w:r>
      <w:proofErr w:type="gramEnd"/>
      <w:r w:rsidRPr="00F27FBD">
        <w:rPr>
          <w:rFonts w:eastAsia="Calibri"/>
        </w:rPr>
        <w:t>кциона цена договора снижена до нуля и аукцион проводился на право заключить договор</w:t>
      </w:r>
      <w:r w:rsidRPr="00F27FBD">
        <w:t xml:space="preserve">, </w:t>
      </w:r>
      <w:r w:rsidRPr="00F27FBD">
        <w:rPr>
          <w:rFonts w:eastAsia="Calibri"/>
        </w:rPr>
        <w:t>договор заключается по цене, равной нулю.</w:t>
      </w:r>
    </w:p>
    <w:p w:rsidR="00F27FBD" w:rsidRPr="00F27FBD" w:rsidRDefault="00F27FBD" w:rsidP="00F27FBD">
      <w:pPr>
        <w:tabs>
          <w:tab w:val="left" w:pos="0"/>
        </w:tabs>
        <w:autoSpaceDE w:val="0"/>
        <w:autoSpaceDN w:val="0"/>
        <w:adjustRightInd w:val="0"/>
        <w:spacing w:after="0"/>
        <w:ind w:firstLine="709"/>
        <w:contextualSpacing/>
        <w:rPr>
          <w:rFonts w:eastAsia="Calibri"/>
        </w:rPr>
      </w:pPr>
      <w:r>
        <w:rPr>
          <w:rFonts w:eastAsia="Calibri"/>
        </w:rPr>
        <w:t>1</w:t>
      </w:r>
      <w:r w:rsidR="00907031">
        <w:rPr>
          <w:rFonts w:eastAsia="Calibri"/>
        </w:rPr>
        <w:t>3</w:t>
      </w:r>
      <w:r>
        <w:rPr>
          <w:rFonts w:eastAsia="Calibri"/>
        </w:rPr>
        <w:t>.1</w:t>
      </w:r>
      <w:r w:rsidRPr="00F27FBD">
        <w:rPr>
          <w:rFonts w:eastAsia="Calibri"/>
        </w:rPr>
        <w:t>4. В случае</w:t>
      </w:r>
      <w:proofErr w:type="gramStart"/>
      <w:r w:rsidRPr="00F27FBD">
        <w:rPr>
          <w:rFonts w:eastAsia="Calibri"/>
        </w:rPr>
        <w:t>,</w:t>
      </w:r>
      <w:proofErr w:type="gramEnd"/>
      <w:r w:rsidRPr="00F27FBD">
        <w:rPr>
          <w:rFonts w:eastAsia="Calibri"/>
        </w:rPr>
        <w:t xml:space="preserve"> если победителем аукциона представлена заявка,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заключается по цене, сниженной на 15 процентов от предложенной им цены договора. В случае</w:t>
      </w:r>
      <w:proofErr w:type="gramStart"/>
      <w:r w:rsidRPr="00F27FBD">
        <w:rPr>
          <w:rFonts w:eastAsia="Calibri"/>
        </w:rPr>
        <w:t>,</w:t>
      </w:r>
      <w:proofErr w:type="gramEnd"/>
      <w:r w:rsidRPr="00F27FBD">
        <w:rPr>
          <w:rFonts w:eastAsia="Calibri"/>
        </w:rPr>
        <w:t xml:space="preserve"> если победителем аукциона, при проведении которого цена договора снижена до нуля и который проводился на право заключить договор, представлена заявка на участие в аукционе,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размер платы за право заключать договор увеличивается на 15 процентов от предложенной победителем открытого аукциона платы. </w:t>
      </w:r>
    </w:p>
    <w:p w:rsidR="00F27FBD" w:rsidRPr="00F27FBD" w:rsidRDefault="00F27FBD" w:rsidP="00F27FBD">
      <w:pPr>
        <w:tabs>
          <w:tab w:val="left" w:pos="0"/>
        </w:tabs>
        <w:spacing w:after="0"/>
        <w:ind w:firstLine="709"/>
        <w:contextualSpacing/>
        <w:rPr>
          <w:rFonts w:eastAsia="Calibri"/>
        </w:rPr>
      </w:pPr>
      <w:r w:rsidRPr="00F27FBD">
        <w:rPr>
          <w:rFonts w:eastAsia="Calibri"/>
        </w:rPr>
        <w:t>Снижение цены договора не производится в случаях, если:</w:t>
      </w:r>
    </w:p>
    <w:p w:rsidR="00F27FBD" w:rsidRPr="00F27FBD" w:rsidRDefault="00F27FBD" w:rsidP="00907031">
      <w:pPr>
        <w:tabs>
          <w:tab w:val="left" w:pos="0"/>
        </w:tabs>
        <w:spacing w:after="0"/>
        <w:contextualSpacing/>
        <w:rPr>
          <w:rFonts w:eastAsia="Calibri"/>
        </w:rPr>
      </w:pPr>
      <w:r w:rsidRPr="00F27FBD">
        <w:rPr>
          <w:rFonts w:eastAsia="Calibri"/>
        </w:rPr>
        <w:t xml:space="preserve">а) аукцион признан </w:t>
      </w:r>
      <w:proofErr w:type="gramStart"/>
      <w:r w:rsidRPr="00F27FBD">
        <w:rPr>
          <w:rFonts w:eastAsia="Calibri"/>
        </w:rPr>
        <w:t>несостоявшимся</w:t>
      </w:r>
      <w:proofErr w:type="gramEnd"/>
      <w:r w:rsidRPr="00F27FBD">
        <w:rPr>
          <w:rFonts w:eastAsia="Calibri"/>
        </w:rPr>
        <w:t xml:space="preserve"> и договор заключается с единственным участником аукциона;</w:t>
      </w:r>
    </w:p>
    <w:p w:rsidR="00F27FBD" w:rsidRPr="00F27FBD" w:rsidRDefault="00F27FBD" w:rsidP="00907031">
      <w:pPr>
        <w:tabs>
          <w:tab w:val="left" w:pos="0"/>
        </w:tabs>
        <w:spacing w:after="0"/>
        <w:contextualSpacing/>
        <w:rPr>
          <w:rFonts w:eastAsia="Calibri"/>
        </w:rPr>
      </w:pPr>
      <w:r w:rsidRPr="00F27FBD">
        <w:rPr>
          <w:rFonts w:eastAsia="Calibri"/>
        </w:rPr>
        <w:t>б) в заявке на участие в аукционе в электронной форме не содержится предложений о поставке товаров российского происхождения, выполнении работ, оказании услуг российскими лицами;</w:t>
      </w:r>
    </w:p>
    <w:p w:rsidR="00F27FBD" w:rsidRPr="00F27FBD" w:rsidRDefault="00F27FBD" w:rsidP="00907031">
      <w:pPr>
        <w:tabs>
          <w:tab w:val="left" w:pos="0"/>
        </w:tabs>
        <w:spacing w:after="0"/>
        <w:contextualSpacing/>
        <w:rPr>
          <w:rFonts w:eastAsia="Calibri"/>
        </w:rPr>
      </w:pPr>
      <w:r w:rsidRPr="00F27FBD">
        <w:rPr>
          <w:rFonts w:eastAsia="Calibri"/>
        </w:rPr>
        <w:t>в) в заявке на участие в аукционе в электронной форме не содержится предложений о поставке товаров иностранного происхождения, выполнении работ, оказании услуг иностранными лицами;</w:t>
      </w:r>
    </w:p>
    <w:p w:rsidR="00F27FBD" w:rsidRPr="00F27FBD" w:rsidRDefault="00F27FBD" w:rsidP="00907031">
      <w:pPr>
        <w:tabs>
          <w:tab w:val="left" w:pos="0"/>
        </w:tabs>
        <w:spacing w:after="0"/>
        <w:contextualSpacing/>
        <w:rPr>
          <w:rFonts w:eastAsia="Calibri"/>
        </w:rPr>
      </w:pPr>
      <w:proofErr w:type="gramStart"/>
      <w:r w:rsidRPr="00F27FBD">
        <w:rPr>
          <w:rFonts w:eastAsia="Calibri"/>
        </w:rPr>
        <w:t>г) в заявке на участие в аукционе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участником закупки товаров, работ, услуг.</w:t>
      </w:r>
      <w:proofErr w:type="gramEnd"/>
    </w:p>
    <w:p w:rsidR="00931F74" w:rsidRDefault="00F27FBD" w:rsidP="00931F74">
      <w:pPr>
        <w:tabs>
          <w:tab w:val="left" w:pos="0"/>
        </w:tabs>
        <w:autoSpaceDE w:val="0"/>
        <w:autoSpaceDN w:val="0"/>
        <w:adjustRightInd w:val="0"/>
        <w:spacing w:after="0"/>
        <w:ind w:firstLine="709"/>
        <w:contextualSpacing/>
        <w:rPr>
          <w:rFonts w:eastAsia="Calibri"/>
        </w:rPr>
      </w:pPr>
      <w:r>
        <w:rPr>
          <w:rFonts w:eastAsia="Calibri"/>
        </w:rPr>
        <w:t>1</w:t>
      </w:r>
      <w:r w:rsidR="00907031">
        <w:rPr>
          <w:rFonts w:eastAsia="Calibri"/>
        </w:rPr>
        <w:t>3</w:t>
      </w:r>
      <w:r>
        <w:rPr>
          <w:rFonts w:eastAsia="Calibri"/>
        </w:rPr>
        <w:t>.15</w:t>
      </w:r>
      <w:r w:rsidRPr="00F27FBD">
        <w:rPr>
          <w:rFonts w:eastAsia="Calibri"/>
        </w:rPr>
        <w:t xml:space="preserve">. Договор по результатам аукциона в электронной форме заключается с использованием программно-аппаратных средств электронной площадки и должен быть </w:t>
      </w:r>
      <w:r w:rsidRPr="00F27FBD">
        <w:rPr>
          <w:rFonts w:eastAsia="Calibri"/>
        </w:rPr>
        <w:lastRenderedPageBreak/>
        <w:t>подписан усиленной квалифицированной электронной подписью лица, имеющего право действовать от имени соответственно участника закупки, Заказчика.</w:t>
      </w:r>
    </w:p>
    <w:p w:rsidR="005B7DC0" w:rsidRPr="00931F74" w:rsidRDefault="005B7DC0" w:rsidP="00931F74">
      <w:pPr>
        <w:tabs>
          <w:tab w:val="left" w:pos="0"/>
        </w:tabs>
        <w:autoSpaceDE w:val="0"/>
        <w:autoSpaceDN w:val="0"/>
        <w:adjustRightInd w:val="0"/>
        <w:spacing w:after="0"/>
        <w:ind w:firstLine="709"/>
        <w:contextualSpacing/>
        <w:jc w:val="center"/>
        <w:rPr>
          <w:b/>
          <w:caps/>
          <w:spacing w:val="-2"/>
        </w:rPr>
      </w:pPr>
      <w:r w:rsidRPr="00931F74">
        <w:rPr>
          <w:b/>
          <w:caps/>
          <w:spacing w:val="-2"/>
        </w:rPr>
        <w:t>1</w:t>
      </w:r>
      <w:r w:rsidR="00907031" w:rsidRPr="00931F74">
        <w:rPr>
          <w:b/>
          <w:caps/>
          <w:spacing w:val="-2"/>
        </w:rPr>
        <w:t>4</w:t>
      </w:r>
      <w:r w:rsidRPr="00931F74">
        <w:rPr>
          <w:b/>
          <w:caps/>
          <w:spacing w:val="-2"/>
        </w:rPr>
        <w:t>. Заключение и исполнение договора по результатам проведения Аукциона.</w:t>
      </w:r>
    </w:p>
    <w:p w:rsidR="00174F2D" w:rsidRDefault="00174F2D" w:rsidP="00174F2D">
      <w:pPr>
        <w:contextualSpacing/>
      </w:pPr>
      <w:bookmarkStart w:id="5" w:name="_Toc474250465"/>
      <w:bookmarkStart w:id="6" w:name="_Toc474310519"/>
      <w:r>
        <w:t xml:space="preserve">       </w:t>
      </w:r>
      <w:r w:rsidRPr="001C4F2C">
        <w:t>Порядок заключения и исполнения договора регулируется Гражданским кодексом Российской Федерации, иными нормативными правовыми актами Российской Федерации, Положением Заказчика о закупке товаров, работ, услуг, утвержденным 10.12.2018г. Министерством науки и высшего образования РФ с учетом нижеследующего</w:t>
      </w:r>
      <w:bookmarkEnd w:id="5"/>
      <w:bookmarkEnd w:id="6"/>
      <w:r>
        <w:t>:</w:t>
      </w:r>
    </w:p>
    <w:p w:rsidR="007B45EA" w:rsidRPr="001C4F2C" w:rsidRDefault="007B45EA" w:rsidP="007B45EA">
      <w:pPr>
        <w:tabs>
          <w:tab w:val="left" w:pos="0"/>
        </w:tabs>
        <w:autoSpaceDE w:val="0"/>
        <w:autoSpaceDN w:val="0"/>
        <w:adjustRightInd w:val="0"/>
        <w:spacing w:after="0"/>
        <w:ind w:firstLine="709"/>
      </w:pPr>
      <w:r w:rsidRPr="007B45EA">
        <w:rPr>
          <w:rFonts w:eastAsia="Calibri"/>
        </w:rPr>
        <w:t>Договор по результатам аукциона в электронной форме заключается с использованием программно-аппаратных средств электронной площадки и должен быть подписан усиленной квалифицированной электронной подписью лица, имеющего право действовать от имени соответственно участника закупки, Заказчика.</w:t>
      </w:r>
    </w:p>
    <w:p w:rsidR="00174F2D" w:rsidRDefault="00174F2D" w:rsidP="00174F2D">
      <w:pPr>
        <w:tabs>
          <w:tab w:val="left" w:pos="0"/>
        </w:tabs>
        <w:autoSpaceDE w:val="0"/>
        <w:autoSpaceDN w:val="0"/>
        <w:adjustRightInd w:val="0"/>
        <w:spacing w:after="0"/>
        <w:contextualSpacing/>
      </w:pPr>
      <w:bookmarkStart w:id="7" w:name="_Toc474250466"/>
      <w:bookmarkStart w:id="8" w:name="_Toc474310520"/>
      <w:r>
        <w:t>1</w:t>
      </w:r>
      <w:r w:rsidRPr="001C4F2C">
        <w:t>.</w:t>
      </w:r>
      <w:r w:rsidRPr="001C4F2C">
        <w:rPr>
          <w:b/>
        </w:rPr>
        <w:t xml:space="preserve"> </w:t>
      </w:r>
      <w:bookmarkStart w:id="9" w:name="_Toc474250467"/>
      <w:bookmarkStart w:id="10" w:name="_Toc474310521"/>
      <w:bookmarkEnd w:id="7"/>
      <w:bookmarkEnd w:id="8"/>
      <w:r>
        <w:rPr>
          <w:b/>
        </w:rPr>
        <w:t xml:space="preserve"> </w:t>
      </w:r>
      <w:r w:rsidRPr="001C4F2C">
        <w:rPr>
          <w:b/>
        </w:rPr>
        <w:t xml:space="preserve">Договор по результатам закупки  заключается не ранее чем через десять дней и не позднее чем через двадцать дней </w:t>
      </w:r>
      <w:proofErr w:type="gramStart"/>
      <w:r w:rsidRPr="001C4F2C">
        <w:rPr>
          <w:b/>
        </w:rPr>
        <w:t>с даты размещения</w:t>
      </w:r>
      <w:proofErr w:type="gramEnd"/>
      <w:r w:rsidRPr="001C4F2C">
        <w:rPr>
          <w:b/>
        </w:rPr>
        <w:t xml:space="preserve"> в единой информационной системе итогового протокола, составленного по результатам закупки.</w:t>
      </w:r>
      <w:r w:rsidRPr="001C4F2C">
        <w:t xml:space="preserve"> </w:t>
      </w:r>
      <w:proofErr w:type="gramStart"/>
      <w:r w:rsidRPr="001C4F2C">
        <w:t>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комиссии, оператора электронной площадки договор должен быть заключен не позднее чем через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комиссии, оператора электронной площадки.</w:t>
      </w:r>
      <w:proofErr w:type="gramEnd"/>
    </w:p>
    <w:p w:rsidR="00174F2D" w:rsidRPr="002255E5" w:rsidRDefault="00174F2D" w:rsidP="00174F2D">
      <w:pPr>
        <w:tabs>
          <w:tab w:val="left" w:pos="0"/>
        </w:tabs>
        <w:autoSpaceDE w:val="0"/>
        <w:autoSpaceDN w:val="0"/>
        <w:adjustRightInd w:val="0"/>
        <w:spacing w:after="0"/>
        <w:contextualSpacing/>
      </w:pPr>
      <w:r w:rsidRPr="002255E5">
        <w:rPr>
          <w:rFonts w:eastAsia="Calibri"/>
        </w:rPr>
        <w:t>2. В случае</w:t>
      </w:r>
      <w:proofErr w:type="gramStart"/>
      <w:r w:rsidRPr="002255E5">
        <w:rPr>
          <w:rFonts w:eastAsia="Calibri"/>
        </w:rPr>
        <w:t>,</w:t>
      </w:r>
      <w:proofErr w:type="gramEnd"/>
      <w:r w:rsidRPr="002255E5">
        <w:rPr>
          <w:rFonts w:eastAsia="Calibri"/>
        </w:rPr>
        <w:t xml:space="preserve"> если договор по результатам закупки в электронной форме заключается с использованием программно-аппаратных средств электронной площадки, Заказчик направляет проект договора участнику, с которым такой договор заключается, в течение пяти дней со дня размещения в единой информационной системе итогового протокола. Последующий обмен электронными документами между Заказчиком и участником закупки при заключении договора осуществляется в трехдневный срок с соблюдением общего срока для заключения договора, предусмотренного настоящим пунктом</w:t>
      </w:r>
      <w:r>
        <w:rPr>
          <w:rFonts w:eastAsia="Calibri"/>
        </w:rPr>
        <w:t xml:space="preserve"> Документации</w:t>
      </w:r>
      <w:r w:rsidRPr="002255E5">
        <w:rPr>
          <w:rFonts w:eastAsia="Calibri"/>
        </w:rPr>
        <w:t xml:space="preserve">. </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3. Договор с участником закупки, обязанным заключить договор, заключается после предоставления таким участником обеспечения исполнения договора, соответствующего требованиям документации о закупке, (если требование о предоставлении обеспечения исполнения договора было предусмотрено Заказчиком в документации о закупке).</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4. В случае если участник закупки, обязанный заключить договор, не предоставил Заказчику в срок, установленный Заказчиком,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В случае уклонения участника закупки от заключения договора внесенное обеспечение оферты не возвращается (если требование о предоставлении обеспечения оферты было предусмотрено Заказчиком в документации о закупке).</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5. 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заявке которого присвоен следующий порядковый номер. </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6. </w:t>
      </w:r>
      <w:proofErr w:type="gramStart"/>
      <w:r w:rsidRPr="002255E5">
        <w:rPr>
          <w:rFonts w:ascii="Times New Roman" w:hAnsi="Times New Roman" w:cs="Times New Roman"/>
          <w:sz w:val="24"/>
          <w:szCs w:val="24"/>
        </w:rPr>
        <w:t>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 направляются Заказчиком в реестр недобросовестных поставщиков в порядке, предусмотренном нормативным правовым актом Правительства Российской Федерации, принятым на основании части 3 статьи 5 Федерального закона № 223-ФЗ.</w:t>
      </w:r>
      <w:proofErr w:type="gramEnd"/>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7. При заключении и исполнении договора не допускается изменение его условий по сравнению с </w:t>
      </w:r>
      <w:proofErr w:type="gramStart"/>
      <w:r w:rsidRPr="002255E5">
        <w:rPr>
          <w:rFonts w:ascii="Times New Roman" w:hAnsi="Times New Roman" w:cs="Times New Roman"/>
          <w:sz w:val="24"/>
          <w:szCs w:val="24"/>
        </w:rPr>
        <w:t>указанными</w:t>
      </w:r>
      <w:proofErr w:type="gramEnd"/>
      <w:r w:rsidRPr="002255E5">
        <w:rPr>
          <w:rFonts w:ascii="Times New Roman" w:hAnsi="Times New Roman" w:cs="Times New Roman"/>
          <w:sz w:val="24"/>
          <w:szCs w:val="24"/>
        </w:rPr>
        <w:t xml:space="preserve"> в протоколе, составленном по результатам закупки, кроме случаев, предусмотренных настоящим разделом Положения о закупке.</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8. 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по следующим аспектам:</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lastRenderedPageBreak/>
        <w:t>1) снижение цены договора без изменения количества товаров (объема работ, услуг);</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 увеличение количества товаров (объема работ, услуг) не более чем на 30% (тридцать процентов) без увеличения цены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3)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товаров, работ, услуг, увеличение сроков и объема гарантии и т.п.);</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4) уточнение сроков исполнения обязательств по договору, в случае если договор не был подписан в планируемые сроки в связи с рассмотрением жалобы, с административным производством, с судебным разбирательством и т.п.;</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5) включение условий, обусловленных изменениями законодательства Российской Федерации или предписаниями органов государственной власти, органов местного самоуправления;</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6) уточнение условий договора, которые не были зафиксированы в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9. Преддоговорные переговоры должны входить в сроки заключения договоров. Результаты преддоговорных переговоров должны быть учтены в итоговом тексте заключаемого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10. В случае если Заказчиком в документации о закупке, были предусмотрены начальные единичные расценки по отдельным товарам (работам, услугам), их этапам, группам и т.п., Заказчик включает соответствующие расценки в текст договора (в смету, спецификацию, иное приложение) с сохранением пропорционального соотношения этих расценок путем применения к начальным единичным расценкам понижающего коэффициента. Понижающий коэффициент рассчитывается путем деления цены, предложенной в ходе проведения закупки участником закупки, обязанным заключить договор, на начальную цену договора. Заказчик и поставщик вправе согласовать единичные расценки и определить их иным способом, кроме случая, указанного в пункте 11 настоящего раздела.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11. </w:t>
      </w:r>
      <w:proofErr w:type="gramStart"/>
      <w:r w:rsidRPr="002255E5">
        <w:rPr>
          <w:rFonts w:ascii="Times New Roman" w:hAnsi="Times New Roman" w:cs="Times New Roman"/>
          <w:sz w:val="24"/>
          <w:szCs w:val="24"/>
        </w:rPr>
        <w:t>При установлении в документации о закупке, начальных единичных расценок по отдельным товарам (работам, услугам), их этапам, группам и т.п., документацией о закупке с учётом специфики закупаемой продукции может быть также предусмотрено, что договор заключается с победителем закупки с включением в договор начальной (максимальной) цены договора в качестве предельного (максимального) значения цены договора.</w:t>
      </w:r>
      <w:proofErr w:type="gramEnd"/>
      <w:r w:rsidRPr="002255E5">
        <w:rPr>
          <w:rFonts w:ascii="Times New Roman" w:hAnsi="Times New Roman" w:cs="Times New Roman"/>
          <w:sz w:val="24"/>
          <w:szCs w:val="24"/>
        </w:rPr>
        <w:t xml:space="preserve"> </w:t>
      </w:r>
      <w:proofErr w:type="gramStart"/>
      <w:r w:rsidRPr="002255E5">
        <w:rPr>
          <w:rFonts w:ascii="Times New Roman" w:hAnsi="Times New Roman" w:cs="Times New Roman"/>
          <w:sz w:val="24"/>
          <w:szCs w:val="24"/>
        </w:rPr>
        <w:t xml:space="preserve">При этом в документации о закупке, </w:t>
      </w:r>
      <w:r w:rsidR="005A4552">
        <w:rPr>
          <w:rFonts w:ascii="Times New Roman" w:hAnsi="Times New Roman" w:cs="Times New Roman"/>
          <w:sz w:val="24"/>
          <w:szCs w:val="24"/>
        </w:rPr>
        <w:t xml:space="preserve"> </w:t>
      </w:r>
      <w:r w:rsidRPr="002255E5">
        <w:rPr>
          <w:rFonts w:ascii="Times New Roman" w:hAnsi="Times New Roman" w:cs="Times New Roman"/>
          <w:sz w:val="24"/>
          <w:szCs w:val="24"/>
        </w:rPr>
        <w:t>проекте договора указывается, что оплата по договору будет осуществляться, исходя из количества (объема) фактически поставленного товара (выполненных работ, оказанных услуг), в размере, не превышающем предельного (максимального) значения цены договора (начальной (максимальной) цены договора).</w:t>
      </w:r>
      <w:proofErr w:type="gramEnd"/>
      <w:r w:rsidRPr="002255E5">
        <w:rPr>
          <w:rFonts w:ascii="Times New Roman" w:hAnsi="Times New Roman" w:cs="Times New Roman"/>
          <w:sz w:val="24"/>
          <w:szCs w:val="24"/>
        </w:rPr>
        <w:t xml:space="preserve"> В этом случае предложение участника закупки о цене договора применяется для определения понижающего коэффициента к начальным единичным расценкам на закупаемую продукцию путем деления цены, предложенной в ходе проведения закупки участником закупки, с которым заключается договор, на начальную цену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12. Заказчик по согласованию с участником при исполнении договора вправе изменить (с учетом пункта 16 </w:t>
      </w:r>
      <w:r w:rsidR="00C7034C">
        <w:rPr>
          <w:rFonts w:ascii="Times New Roman" w:hAnsi="Times New Roman" w:cs="Times New Roman"/>
          <w:sz w:val="24"/>
          <w:szCs w:val="24"/>
        </w:rPr>
        <w:t>настоящего раздела Документации</w:t>
      </w:r>
      <w:r w:rsidRPr="002255E5">
        <w:rPr>
          <w:rFonts w:ascii="Times New Roman" w:hAnsi="Times New Roman" w:cs="Times New Roman"/>
          <w:sz w:val="24"/>
          <w:szCs w:val="24"/>
        </w:rPr>
        <w:t>):</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bookmarkStart w:id="11" w:name="P259"/>
      <w:bookmarkEnd w:id="11"/>
      <w:r w:rsidRPr="002255E5">
        <w:rPr>
          <w:rFonts w:ascii="Times New Roman" w:hAnsi="Times New Roman" w:cs="Times New Roman"/>
          <w:sz w:val="24"/>
          <w:szCs w:val="24"/>
        </w:rPr>
        <w:t>1) предусмотренный договором объем закупаемой продукции не более чем на 30% (тридцать процентов). При увеличении объема закупаемой продукции Заказчик по согласованию с участником вправе изменить первоначальную цену договора соответственно изменяемому объему продукции, а при внесении соответствующих изменений в договор в связи с сокращением объема закупаемой продукции Заказчик обязан изменить цену договора указанным образом;</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 сроки исполнения обязательств по договору, в случае если необходимость изменения сроков вызвана обстоятельствами непреодолимой силы или просрочкой выполнения Заказчиком своих обязательств по договору;</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3) цену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путем ее уменьшения без изменения иных условий исполнения договора,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 xml:space="preserve">в случаях, предусмотренных </w:t>
      </w:r>
      <w:hyperlink w:anchor="P259" w:history="1">
        <w:r w:rsidRPr="002255E5">
          <w:rPr>
            <w:rFonts w:ascii="Times New Roman" w:hAnsi="Times New Roman" w:cs="Times New Roman"/>
            <w:sz w:val="24"/>
            <w:szCs w:val="24"/>
          </w:rPr>
          <w:t>подпунктом 1</w:t>
        </w:r>
      </w:hyperlink>
      <w:r w:rsidRPr="002255E5">
        <w:rPr>
          <w:rFonts w:ascii="Times New Roman" w:hAnsi="Times New Roman" w:cs="Times New Roman"/>
          <w:sz w:val="24"/>
          <w:szCs w:val="24"/>
        </w:rPr>
        <w:t xml:space="preserve"> настоящего пункта,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 xml:space="preserve">в случае инфляционного роста цен на основании показателей прогнозного индекса дефлятора, публикуемого Министерством экономического развития Российской Федерации либо другими </w:t>
      </w:r>
      <w:r w:rsidRPr="002255E5">
        <w:rPr>
          <w:rFonts w:ascii="Times New Roman" w:hAnsi="Times New Roman" w:cs="Times New Roman"/>
          <w:sz w:val="24"/>
          <w:szCs w:val="24"/>
        </w:rPr>
        <w:lastRenderedPageBreak/>
        <w:t>источниками информации, заслуживающими доверия,</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в случае изменения в соответствии с законодательством Российской Федерации регулируемых государством цен (тарифов),</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2255E5">
        <w:rPr>
          <w:rFonts w:ascii="Times New Roman" w:hAnsi="Times New Roman" w:cs="Times New Roman"/>
          <w:sz w:val="24"/>
          <w:szCs w:val="24"/>
        </w:rPr>
        <w:t>в случае заключения договора энергоснабжения или купли-продажи электрической энергии с гарантирующим поставщиком электрической энергии;</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4) иные условия исполнения договора, если такое изменение договора допускается законом. </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13. В случае</w:t>
      </w:r>
      <w:proofErr w:type="gramStart"/>
      <w:r w:rsidRPr="002255E5">
        <w:rPr>
          <w:rFonts w:ascii="Times New Roman" w:hAnsi="Times New Roman" w:cs="Times New Roman"/>
          <w:sz w:val="24"/>
          <w:szCs w:val="24"/>
        </w:rPr>
        <w:t>,</w:t>
      </w:r>
      <w:proofErr w:type="gramEnd"/>
      <w:r w:rsidRPr="002255E5">
        <w:rPr>
          <w:rFonts w:ascii="Times New Roman" w:hAnsi="Times New Roman" w:cs="Times New Roman"/>
          <w:sz w:val="24"/>
          <w:szCs w:val="24"/>
        </w:rPr>
        <w:t xml:space="preserve"> если при заключении и исполнении договора изменяются количество, объем, цена закупаемых товаров, работ, услуг или сроки исполнения договора по сравнению с указанными в итоговом протоколе, не позднее чем в течение десяти дней со дня внесения изменений в договор в единой информационной системе размещается информация об изменении договора с указанием измененных условий.</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14. При исполнении договора по согласованию Заказчика с поставщиком (подрядчиком, исполнителем) допускается поставка (использование)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договоре.</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15. При исполнении договора допускается замена наименования страны происхождения товара, за исключением случая, если договор заключен с участником закупки, которому был предоставлен приоритет товарам российского происхождения, работам, услугам, выполняемым, оказываемым российскими лицами в порядке, предусмотренном пунктом 2 постановления Правительства Российской Федерации от 16 сентября 2016 г. № 925. </w:t>
      </w:r>
    </w:p>
    <w:p w:rsidR="00174F2D" w:rsidRPr="002255E5" w:rsidRDefault="00174F2D" w:rsidP="00174F2D">
      <w:pPr>
        <w:pStyle w:val="ConsPlusNormal"/>
        <w:tabs>
          <w:tab w:val="left" w:pos="0"/>
        </w:tabs>
        <w:ind w:firstLine="709"/>
        <w:contextualSpacing/>
        <w:jc w:val="both"/>
        <w:rPr>
          <w:rFonts w:ascii="Times New Roman" w:hAnsi="Times New Roman" w:cs="Times New Roman"/>
          <w:sz w:val="24"/>
          <w:szCs w:val="24"/>
        </w:rPr>
      </w:pPr>
      <w:r w:rsidRPr="002255E5">
        <w:rPr>
          <w:rFonts w:ascii="Times New Roman" w:hAnsi="Times New Roman" w:cs="Times New Roman"/>
          <w:sz w:val="24"/>
          <w:szCs w:val="24"/>
        </w:rPr>
        <w:t>В случае</w:t>
      </w:r>
      <w:proofErr w:type="gramStart"/>
      <w:r w:rsidRPr="002255E5">
        <w:rPr>
          <w:rFonts w:ascii="Times New Roman" w:hAnsi="Times New Roman" w:cs="Times New Roman"/>
          <w:sz w:val="24"/>
          <w:szCs w:val="24"/>
        </w:rPr>
        <w:t>,</w:t>
      </w:r>
      <w:proofErr w:type="gramEnd"/>
      <w:r w:rsidRPr="002255E5">
        <w:rPr>
          <w:rFonts w:ascii="Times New Roman" w:hAnsi="Times New Roman" w:cs="Times New Roman"/>
          <w:sz w:val="24"/>
          <w:szCs w:val="24"/>
        </w:rPr>
        <w:t xml:space="preserve"> если в закупке был предоставлен приоритет товарам российского происхождения, работам, услугам, выполняемым, оказываемым российскими лицами в порядке, предусмотренном пункта 2 постановления Правительства Российской Федерации от 16 сентября 2016 г. № 925, замена страны происхождения товаров допускается, когда в результате такой замены страной происхождения товаров будет являться Российская Федерация.</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16. В случае если в соответствии с законодательством Российской Федерации заключение договора допускается только путем проведения торгов, условия такого договора могут быть изменены сторонами:</w:t>
      </w:r>
    </w:p>
    <w:p w:rsidR="00174F2D" w:rsidRPr="002255E5" w:rsidRDefault="00174F2D" w:rsidP="00174F2D">
      <w:pPr>
        <w:tabs>
          <w:tab w:val="left" w:pos="0"/>
        </w:tabs>
        <w:autoSpaceDE w:val="0"/>
        <w:autoSpaceDN w:val="0"/>
        <w:adjustRightInd w:val="0"/>
        <w:spacing w:after="0"/>
        <w:contextualSpacing/>
      </w:pPr>
      <w:r w:rsidRPr="002255E5">
        <w:t>1) по основаниям, установленным законом;</w:t>
      </w:r>
    </w:p>
    <w:p w:rsidR="00174F2D" w:rsidRPr="002255E5" w:rsidRDefault="00174F2D" w:rsidP="00174F2D">
      <w:pPr>
        <w:tabs>
          <w:tab w:val="left" w:pos="0"/>
        </w:tabs>
        <w:autoSpaceDE w:val="0"/>
        <w:autoSpaceDN w:val="0"/>
        <w:adjustRightInd w:val="0"/>
        <w:spacing w:after="0"/>
        <w:contextualSpacing/>
      </w:pPr>
      <w:r w:rsidRPr="002255E5">
        <w:t>2) в связи с изменением размера процентов за пользование займом при изменении ключевой ставки Банка России (соразмерно такому изменению), если на торгах заключался договор займа (кредита);</w:t>
      </w:r>
    </w:p>
    <w:p w:rsidR="00174F2D" w:rsidRPr="002255E5" w:rsidRDefault="00174F2D" w:rsidP="00174F2D">
      <w:pPr>
        <w:tabs>
          <w:tab w:val="left" w:pos="0"/>
        </w:tabs>
        <w:autoSpaceDE w:val="0"/>
        <w:autoSpaceDN w:val="0"/>
        <w:adjustRightInd w:val="0"/>
        <w:spacing w:after="0"/>
        <w:contextualSpacing/>
      </w:pPr>
      <w:r w:rsidRPr="002255E5">
        <w:t>3) по иным основаниям, если изменение договора не повлияет на его условия, имевшие существенное значение для определения цены на торгах.</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17. Для приемки представленных результатов исполнения договора (его отдельных этапов), заключенного по результатам закупки, Заказчик вправе провести экспертизу. Срок </w:t>
      </w:r>
      <w:proofErr w:type="gramStart"/>
      <w:r w:rsidRPr="002255E5">
        <w:rPr>
          <w:rFonts w:ascii="Times New Roman" w:hAnsi="Times New Roman" w:cs="Times New Roman"/>
          <w:sz w:val="24"/>
          <w:szCs w:val="24"/>
        </w:rPr>
        <w:t>проведении</w:t>
      </w:r>
      <w:proofErr w:type="gramEnd"/>
      <w:r w:rsidRPr="002255E5">
        <w:rPr>
          <w:rFonts w:ascii="Times New Roman" w:hAnsi="Times New Roman" w:cs="Times New Roman"/>
          <w:sz w:val="24"/>
          <w:szCs w:val="24"/>
        </w:rPr>
        <w:t xml:space="preserve"> экспертизы устанавливается Заказчиком в документации о закупке, в том числе в проекте договора.</w:t>
      </w:r>
    </w:p>
    <w:p w:rsidR="00174F2D" w:rsidRPr="002255E5" w:rsidRDefault="00174F2D" w:rsidP="00174F2D">
      <w:pPr>
        <w:pStyle w:val="ConsPlusNormal"/>
        <w:tabs>
          <w:tab w:val="left" w:pos="0"/>
        </w:tabs>
        <w:ind w:firstLine="709"/>
        <w:contextualSpacing/>
        <w:jc w:val="both"/>
        <w:rPr>
          <w:rFonts w:ascii="Times New Roman" w:hAnsi="Times New Roman" w:cs="Times New Roman"/>
          <w:sz w:val="24"/>
          <w:szCs w:val="24"/>
        </w:rPr>
      </w:pPr>
      <w:r w:rsidRPr="002255E5">
        <w:rPr>
          <w:rFonts w:ascii="Times New Roman" w:hAnsi="Times New Roman" w:cs="Times New Roman"/>
          <w:sz w:val="24"/>
          <w:szCs w:val="24"/>
        </w:rPr>
        <w:t>Экспертиза представленных результатов исполнения договора (его отдельных этапов) проводится на предмет их соответствия условиям договора. Экспертиза результатов исполнения договора может проводиться Заказчиком своими силами или к ее проведению могут привлекаться независимые эксперты, экспертные организации. Для проведения экспертизы независимые эксперты, экспертные организации имеют право запрашивать у Заказчика и исполнителя договора дополнительные материалы, относящиеся к предмету договора и его результату. Результаты экспертизы оформляются в виде заключения, которое подписывается независимым экспертом, уполномоченным представителем экспертной организации. Заключение должно быть объективным и обоснованным.</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18. Заказчик вправе не отказывать в приемке результатов отдельного этапа исполнения договора либо поставленного товара, выполненной работы или оказанной услуги в случае выявления несоответствия этих результатов либо этих товара, работы, услуги условиям договора, если выявленное несоответствие не препятствует приемке этих результатов либо этих товара, работы, услуги и устранено поставщиком (подрядчиком, исполнителем).</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19. По решению Заказчика для приемки результатов исполнения договора (его отдельных этапов) </w:t>
      </w:r>
      <w:r w:rsidRPr="002255E5">
        <w:rPr>
          <w:rFonts w:ascii="Times New Roman" w:hAnsi="Times New Roman" w:cs="Times New Roman"/>
          <w:sz w:val="24"/>
          <w:szCs w:val="24"/>
        </w:rPr>
        <w:lastRenderedPageBreak/>
        <w:t>может создаваться приемочная комиссия. Приемочная комиссия должна состоять не менее чем из 5 членов. Председателем приемочной комиссии является руководитель структурного подразделения Заказчика (инициатор закупки), или уполномоченный им работник.</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20. Приемка результатов исполнения договора (его отдельных этапов) осуществляется в порядке и сроки, установленные договором, и оформляется документом о приемке либо в те же сроки Заказчик направляет поставщику (подрядчику, исполнителю) письменный мотивированный отказ от подписания такого документа.</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 xml:space="preserve">21. Заказчик, приемочная комиссия отказывают в приемке результатов исполнения договора в случае несоответствия представленных результатов условиям договора, за </w:t>
      </w:r>
      <w:proofErr w:type="gramStart"/>
      <w:r w:rsidRPr="002255E5">
        <w:rPr>
          <w:rFonts w:ascii="Times New Roman" w:hAnsi="Times New Roman" w:cs="Times New Roman"/>
          <w:sz w:val="24"/>
          <w:szCs w:val="24"/>
        </w:rPr>
        <w:t>исключением</w:t>
      </w:r>
      <w:proofErr w:type="gramEnd"/>
      <w:r w:rsidRPr="002255E5">
        <w:rPr>
          <w:rFonts w:ascii="Times New Roman" w:hAnsi="Times New Roman" w:cs="Times New Roman"/>
          <w:sz w:val="24"/>
          <w:szCs w:val="24"/>
        </w:rPr>
        <w:t xml:space="preserve"> если недостатки товара, работы, услуги устранены поставщиком (подрядчиком, исполнителем) в приемлемый для Заказчика срок.</w:t>
      </w:r>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22. Расторжение договора допускается по основаниям и в порядке, предусмотренном гражданским законодательством и договором.</w:t>
      </w:r>
      <w:bookmarkStart w:id="12" w:name="P270"/>
      <w:bookmarkEnd w:id="12"/>
    </w:p>
    <w:p w:rsidR="00174F2D" w:rsidRPr="002255E5"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23. </w:t>
      </w:r>
      <w:proofErr w:type="gramStart"/>
      <w:r w:rsidRPr="002255E5">
        <w:rPr>
          <w:rFonts w:ascii="Times New Roman" w:hAnsi="Times New Roman" w:cs="Times New Roman"/>
          <w:sz w:val="24"/>
          <w:szCs w:val="24"/>
        </w:rPr>
        <w:t>Заказчик вправе расторгнуть договор в одностороннем порядке в случаях, предусмотренных гражданским законодательством Российской Федерации, а также в случае, если в ходе исполнения договора будет установлено, что поставщик (подрядчик, исполнитель) и (или) поставляемый товар (выполняемые работ, оказываемые услуги)</w:t>
      </w:r>
      <w:r>
        <w:rPr>
          <w:rFonts w:ascii="Times New Roman" w:hAnsi="Times New Roman" w:cs="Times New Roman"/>
          <w:sz w:val="24"/>
          <w:szCs w:val="24"/>
        </w:rPr>
        <w:t xml:space="preserve"> </w:t>
      </w:r>
      <w:r w:rsidRPr="002255E5">
        <w:rPr>
          <w:rFonts w:ascii="Times New Roman" w:hAnsi="Times New Roman" w:cs="Times New Roman"/>
          <w:sz w:val="24"/>
          <w:szCs w:val="24"/>
        </w:rPr>
        <w:t>не соответствуют установленным извещением и (или) документацией о закупке требованиям к участникам закупки и (или) товару (работе, услуги) или представил недостоверную информацию о</w:t>
      </w:r>
      <w:proofErr w:type="gramEnd"/>
      <w:r w:rsidRPr="002255E5">
        <w:rPr>
          <w:rFonts w:ascii="Times New Roman" w:hAnsi="Times New Roman" w:cs="Times New Roman"/>
          <w:sz w:val="24"/>
          <w:szCs w:val="24"/>
        </w:rPr>
        <w:t xml:space="preserve"> </w:t>
      </w:r>
      <w:proofErr w:type="gramStart"/>
      <w:r w:rsidRPr="002255E5">
        <w:rPr>
          <w:rFonts w:ascii="Times New Roman" w:hAnsi="Times New Roman" w:cs="Times New Roman"/>
          <w:sz w:val="24"/>
          <w:szCs w:val="24"/>
        </w:rPr>
        <w:t>своем</w:t>
      </w:r>
      <w:proofErr w:type="gramEnd"/>
      <w:r w:rsidRPr="002255E5">
        <w:rPr>
          <w:rFonts w:ascii="Times New Roman" w:hAnsi="Times New Roman" w:cs="Times New Roman"/>
          <w:sz w:val="24"/>
          <w:szCs w:val="24"/>
        </w:rPr>
        <w:t xml:space="preserve"> соответствии и (или) соответствии товара (работы, услуги) таким требованиям, что позволило ему стать победителем закупки. </w:t>
      </w:r>
    </w:p>
    <w:p w:rsidR="00174F2D" w:rsidRDefault="00174F2D" w:rsidP="00174F2D">
      <w:pPr>
        <w:pStyle w:val="ConsPlusNormal"/>
        <w:tabs>
          <w:tab w:val="left" w:pos="0"/>
        </w:tabs>
        <w:ind w:firstLine="0"/>
        <w:contextualSpacing/>
        <w:jc w:val="both"/>
        <w:rPr>
          <w:rFonts w:ascii="Times New Roman" w:hAnsi="Times New Roman" w:cs="Times New Roman"/>
          <w:sz w:val="24"/>
          <w:szCs w:val="24"/>
        </w:rPr>
      </w:pPr>
      <w:r w:rsidRPr="002255E5">
        <w:rPr>
          <w:rFonts w:ascii="Times New Roman" w:hAnsi="Times New Roman" w:cs="Times New Roman"/>
          <w:sz w:val="24"/>
          <w:szCs w:val="24"/>
        </w:rPr>
        <w:t>24. В случае если договор, заключаемый по итогам закупки, является для Заказчика крупной сделкой и (или) сделкой, в совершении которой имеется заинтересованность, такой договор подлежит соответственно предварительному согласованию и (или) одобрению органом, осуществляющим функции и полномочия учредителя Заказчика, и может быть заключен только после получения соответствующего предварительного согласования и (или) одобрения. В случае неполучения соответствующего предварительного согласования и (или) одобрения Заказчик обязан отказаться от заключения договора.</w:t>
      </w:r>
    </w:p>
    <w:p w:rsidR="005946CE" w:rsidRPr="005946CE" w:rsidRDefault="005946CE" w:rsidP="005946CE">
      <w:pPr>
        <w:tabs>
          <w:tab w:val="left" w:pos="0"/>
          <w:tab w:val="left" w:pos="993"/>
        </w:tabs>
        <w:autoSpaceDE w:val="0"/>
        <w:autoSpaceDN w:val="0"/>
        <w:adjustRightInd w:val="0"/>
        <w:spacing w:after="0"/>
        <w:ind w:firstLine="709"/>
      </w:pPr>
      <w:r>
        <w:t xml:space="preserve">        </w:t>
      </w:r>
      <w:r w:rsidRPr="005946CE">
        <w:t>Если договор по результатам закупки, участниками которой являются только субъекты МСП, не заключен, Заказчик вправе отменить решение об определении поставщика (исполнителя, подрядчика), принятое по результатам такой закупки, и осуществить закупку в порядке, установленном Положением о закупке, без соблюдения правил, предусмотренных настоящим разделом.</w:t>
      </w:r>
    </w:p>
    <w:bookmarkEnd w:id="9"/>
    <w:bookmarkEnd w:id="10"/>
    <w:p w:rsidR="005B7DC0" w:rsidRPr="00BD4900" w:rsidRDefault="005B7DC0" w:rsidP="00A0458A">
      <w:pPr>
        <w:ind w:firstLine="709"/>
        <w:contextualSpacing/>
        <w:jc w:val="center"/>
        <w:rPr>
          <w:b/>
        </w:rPr>
      </w:pPr>
      <w:r w:rsidRPr="00BD4900">
        <w:rPr>
          <w:b/>
        </w:rPr>
        <w:t>1</w:t>
      </w:r>
      <w:r w:rsidR="00907031">
        <w:rPr>
          <w:b/>
        </w:rPr>
        <w:t>5</w:t>
      </w:r>
      <w:r w:rsidRPr="00BD4900">
        <w:rPr>
          <w:b/>
        </w:rPr>
        <w:t>. ОБЕСПЕЧЕНИЕ ИСПОЛНЕНИЯ ДОГОВОРА</w:t>
      </w:r>
    </w:p>
    <w:p w:rsidR="00174F2D" w:rsidRPr="00174F2D" w:rsidRDefault="00174F2D" w:rsidP="00174F2D">
      <w:pPr>
        <w:tabs>
          <w:tab w:val="left" w:pos="0"/>
          <w:tab w:val="left" w:pos="540"/>
          <w:tab w:val="left" w:pos="900"/>
          <w:tab w:val="left" w:pos="1701"/>
        </w:tabs>
        <w:suppressAutoHyphens/>
        <w:spacing w:after="0"/>
        <w:ind w:firstLine="709"/>
        <w:contextualSpacing/>
        <w:rPr>
          <w:lang w:eastAsia="zh-CN"/>
        </w:rPr>
      </w:pPr>
      <w:r w:rsidRPr="00174F2D">
        <w:rPr>
          <w:lang w:eastAsia="zh-CN"/>
        </w:rPr>
        <w:t>1. Заказчиком в документации о закупке, проекте контракта может быть установлено требование обеспечения исполнения договора.</w:t>
      </w:r>
    </w:p>
    <w:p w:rsidR="00174F2D" w:rsidRDefault="00174F2D" w:rsidP="00174F2D">
      <w:pPr>
        <w:tabs>
          <w:tab w:val="left" w:pos="0"/>
          <w:tab w:val="left" w:pos="540"/>
          <w:tab w:val="left" w:pos="900"/>
          <w:tab w:val="left" w:pos="1701"/>
        </w:tabs>
        <w:suppressAutoHyphens/>
        <w:spacing w:after="0"/>
        <w:ind w:firstLine="709"/>
        <w:contextualSpacing/>
      </w:pPr>
      <w:r w:rsidRPr="00174F2D">
        <w:rPr>
          <w:lang w:eastAsia="zh-CN"/>
        </w:rPr>
        <w:t xml:space="preserve">2. Если Заказчиком установлено требование обеспечения исполнения договора, размер такого обеспечения не может превышать </w:t>
      </w:r>
      <w:r w:rsidRPr="006134B9">
        <w:rPr>
          <w:b/>
          <w:lang w:eastAsia="zh-CN"/>
        </w:rPr>
        <w:t xml:space="preserve">тридцати процентов начальной (максимальной) цены договора. </w:t>
      </w:r>
      <w:r w:rsidRPr="00174F2D">
        <w:rPr>
          <w:lang w:eastAsia="zh-CN"/>
        </w:rPr>
        <w:t xml:space="preserve">Если проектом договора предусмотрена выплата аванса, Заказчик вправе установить требование обеспечения исполнения договора в размере не ниже размера аванса (в процентном отношении). </w:t>
      </w:r>
      <w:r w:rsidRPr="00174F2D">
        <w:t>Договор заключается после предоставления участником закупки, с которым заключается договор, обеспечения исполнения договора.</w:t>
      </w:r>
    </w:p>
    <w:p w:rsidR="00D701EC" w:rsidRPr="00D701EC" w:rsidRDefault="00D701EC" w:rsidP="00D701EC">
      <w:pPr>
        <w:tabs>
          <w:tab w:val="left" w:pos="0"/>
          <w:tab w:val="left" w:pos="993"/>
        </w:tabs>
        <w:autoSpaceDE w:val="0"/>
        <w:autoSpaceDN w:val="0"/>
        <w:adjustRightInd w:val="0"/>
        <w:spacing w:after="0"/>
        <w:ind w:firstLine="709"/>
        <w:contextualSpacing/>
        <w:rPr>
          <w:i/>
        </w:rPr>
      </w:pPr>
      <w:r w:rsidRPr="00D701EC">
        <w:rPr>
          <w:i/>
        </w:rPr>
        <w:t>В случае осуществления закупки у субъектов малого и среднего предпринимательства, размер обеспечения исполнения договора:</w:t>
      </w:r>
    </w:p>
    <w:p w:rsidR="00D701EC" w:rsidRPr="00D701EC" w:rsidRDefault="00D701EC" w:rsidP="00D701EC">
      <w:pPr>
        <w:pStyle w:val="aff1"/>
        <w:tabs>
          <w:tab w:val="left" w:pos="0"/>
          <w:tab w:val="left" w:pos="993"/>
        </w:tabs>
        <w:autoSpaceDE w:val="0"/>
        <w:autoSpaceDN w:val="0"/>
        <w:adjustRightInd w:val="0"/>
        <w:ind w:left="0" w:firstLine="709"/>
        <w:contextualSpacing/>
        <w:jc w:val="both"/>
        <w:rPr>
          <w:rFonts w:ascii="Times New Roman" w:hAnsi="Times New Roman"/>
          <w:i/>
          <w:sz w:val="24"/>
          <w:szCs w:val="24"/>
        </w:rPr>
      </w:pPr>
      <w:r w:rsidRPr="00D701EC">
        <w:rPr>
          <w:rFonts w:ascii="Times New Roman" w:hAnsi="Times New Roman"/>
          <w:i/>
          <w:sz w:val="24"/>
          <w:szCs w:val="24"/>
        </w:rPr>
        <w:t>1) не может превышать 5 процентов начальной (максимальной) цены договора (цены лота), если договором не предусмотрена выплата аванса;</w:t>
      </w:r>
    </w:p>
    <w:p w:rsidR="00D701EC" w:rsidRPr="00D701EC" w:rsidRDefault="00D701EC" w:rsidP="00D701EC">
      <w:pPr>
        <w:pStyle w:val="aff1"/>
        <w:tabs>
          <w:tab w:val="left" w:pos="0"/>
          <w:tab w:val="left" w:pos="993"/>
        </w:tabs>
        <w:autoSpaceDE w:val="0"/>
        <w:autoSpaceDN w:val="0"/>
        <w:adjustRightInd w:val="0"/>
        <w:ind w:left="0" w:firstLine="709"/>
        <w:contextualSpacing/>
        <w:jc w:val="both"/>
        <w:rPr>
          <w:rFonts w:ascii="Times New Roman" w:hAnsi="Times New Roman"/>
          <w:i/>
          <w:sz w:val="24"/>
          <w:szCs w:val="24"/>
        </w:rPr>
      </w:pPr>
      <w:r w:rsidRPr="00D701EC">
        <w:rPr>
          <w:rFonts w:ascii="Times New Roman" w:hAnsi="Times New Roman"/>
          <w:i/>
          <w:sz w:val="24"/>
          <w:szCs w:val="24"/>
        </w:rPr>
        <w:t>2) устанавливается в размере аванса, если договором предусмотрена выплата аванса.</w:t>
      </w:r>
    </w:p>
    <w:p w:rsidR="00174F2D" w:rsidRPr="00174F2D" w:rsidRDefault="00174F2D" w:rsidP="00174F2D">
      <w:pPr>
        <w:tabs>
          <w:tab w:val="left" w:pos="0"/>
          <w:tab w:val="left" w:pos="540"/>
          <w:tab w:val="left" w:pos="900"/>
          <w:tab w:val="left" w:pos="1701"/>
        </w:tabs>
        <w:suppressAutoHyphens/>
        <w:spacing w:after="0"/>
        <w:ind w:firstLine="709"/>
        <w:contextualSpacing/>
        <w:rPr>
          <w:lang w:eastAsia="zh-CN"/>
        </w:rPr>
      </w:pPr>
      <w:r w:rsidRPr="00174F2D">
        <w:rPr>
          <w:lang w:eastAsia="zh-CN"/>
        </w:rPr>
        <w:t xml:space="preserve">3. Исполнение договора может обеспечиваться предоставлением банковской гарантии или внесением денежных средств на указанный Заказчиком счет. Способ обеспечения исполнения договора определяется участником закупки, с которым заключается договор, самостоятельно. </w:t>
      </w:r>
      <w:r w:rsidRPr="00174F2D">
        <w:rPr>
          <w:rFonts w:eastAsia="Calibri"/>
        </w:rPr>
        <w:t xml:space="preserve">При этом по договору должны быть обеспечены обязательства поставщика (подрядчика, исполнителя) по возмещению убытков Заказчика, причиненных неисполнением или ненадлежащим исполнением обязательств по договору, а также обязанность по выплате </w:t>
      </w:r>
      <w:r w:rsidRPr="00174F2D">
        <w:rPr>
          <w:rFonts w:eastAsia="Calibri"/>
        </w:rPr>
        <w:lastRenderedPageBreak/>
        <w:t>неустойки (штрафа, пени), возврату аванса и иных долгов, возникших у поставщика (подрядчика, исполнителя) перед Заказчиком.</w:t>
      </w:r>
    </w:p>
    <w:p w:rsidR="00174F2D" w:rsidRPr="00174F2D" w:rsidRDefault="00174F2D" w:rsidP="00174F2D">
      <w:pPr>
        <w:tabs>
          <w:tab w:val="left" w:pos="0"/>
          <w:tab w:val="left" w:pos="540"/>
          <w:tab w:val="left" w:pos="900"/>
          <w:tab w:val="left" w:pos="1701"/>
        </w:tabs>
        <w:suppressAutoHyphens/>
        <w:spacing w:after="0"/>
        <w:ind w:firstLine="709"/>
        <w:contextualSpacing/>
        <w:rPr>
          <w:lang w:eastAsia="zh-CN"/>
        </w:rPr>
      </w:pPr>
      <w:r w:rsidRPr="00174F2D">
        <w:rPr>
          <w:rFonts w:eastAsia="Calibri"/>
        </w:rPr>
        <w:t xml:space="preserve">4. Банковская гарантия, выданная участнику закупки банком для целей обеспечения исполнения договора, должна быть выдана банком, имеющим право выдавать банковские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20" w:history="1">
        <w:r w:rsidRPr="00EC4317">
          <w:rPr>
            <w:rStyle w:val="a4"/>
            <w:rFonts w:eastAsia="Calibri"/>
            <w:color w:val="auto"/>
            <w:u w:val="none"/>
          </w:rPr>
          <w:t>www.minfin.ru</w:t>
        </w:r>
      </w:hyperlink>
      <w:r w:rsidRPr="00EC4317">
        <w:rPr>
          <w:rFonts w:eastAsia="Calibri"/>
        </w:rPr>
        <w:t>.</w:t>
      </w:r>
      <w:r w:rsidRPr="00174F2D">
        <w:rPr>
          <w:rFonts w:eastAsia="Calibri"/>
        </w:rPr>
        <w:t xml:space="preserve"> </w:t>
      </w:r>
      <w:r w:rsidRPr="00174F2D">
        <w:rPr>
          <w:lang w:eastAsia="zh-CN"/>
        </w:rPr>
        <w:t>Срок действия банковской гарантии должен превышать срок действия договора не менее чем на один месяц.</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t>5. Банковская гарантия должна быть безотзывной и должна содержать:</w:t>
      </w:r>
    </w:p>
    <w:p w:rsidR="00174F2D" w:rsidRPr="00174F2D" w:rsidRDefault="00174F2D" w:rsidP="00174F2D">
      <w:pPr>
        <w:pStyle w:val="ConsPlusNormal"/>
        <w:tabs>
          <w:tab w:val="left" w:pos="0"/>
        </w:tabs>
        <w:ind w:firstLine="709"/>
        <w:contextualSpacing/>
        <w:jc w:val="both"/>
        <w:rPr>
          <w:rFonts w:ascii="Times New Roman" w:eastAsia="Calibri" w:hAnsi="Times New Roman" w:cs="Times New Roman"/>
          <w:sz w:val="24"/>
          <w:szCs w:val="24"/>
          <w:lang w:eastAsia="en-US"/>
        </w:rPr>
      </w:pPr>
      <w:r w:rsidRPr="00174F2D">
        <w:rPr>
          <w:rFonts w:ascii="Times New Roman" w:eastAsia="Calibri" w:hAnsi="Times New Roman" w:cs="Times New Roman"/>
          <w:sz w:val="24"/>
          <w:szCs w:val="24"/>
          <w:lang w:eastAsia="en-US"/>
        </w:rPr>
        <w:t>1) сумму банковской гарантии, подлежащую уплате гарантом Заказчику в случае ненадлежащего исполнения обязатель</w:t>
      </w:r>
      <w:proofErr w:type="gramStart"/>
      <w:r w:rsidRPr="00174F2D">
        <w:rPr>
          <w:rFonts w:ascii="Times New Roman" w:eastAsia="Calibri" w:hAnsi="Times New Roman" w:cs="Times New Roman"/>
          <w:sz w:val="24"/>
          <w:szCs w:val="24"/>
          <w:lang w:eastAsia="en-US"/>
        </w:rPr>
        <w:t>ств пр</w:t>
      </w:r>
      <w:proofErr w:type="gramEnd"/>
      <w:r w:rsidRPr="00174F2D">
        <w:rPr>
          <w:rFonts w:ascii="Times New Roman" w:eastAsia="Calibri" w:hAnsi="Times New Roman" w:cs="Times New Roman"/>
          <w:sz w:val="24"/>
          <w:szCs w:val="24"/>
          <w:lang w:eastAsia="en-US"/>
        </w:rPr>
        <w:t>инципалом;</w:t>
      </w:r>
    </w:p>
    <w:p w:rsidR="00174F2D" w:rsidRPr="00174F2D" w:rsidRDefault="00174F2D" w:rsidP="00174F2D">
      <w:pPr>
        <w:pStyle w:val="ConsPlusNormal"/>
        <w:tabs>
          <w:tab w:val="left" w:pos="0"/>
        </w:tabs>
        <w:ind w:firstLine="709"/>
        <w:contextualSpacing/>
        <w:jc w:val="both"/>
        <w:rPr>
          <w:rFonts w:ascii="Times New Roman" w:eastAsia="Calibri" w:hAnsi="Times New Roman" w:cs="Times New Roman"/>
          <w:sz w:val="24"/>
          <w:szCs w:val="24"/>
          <w:lang w:eastAsia="en-US"/>
        </w:rPr>
      </w:pPr>
      <w:r w:rsidRPr="00174F2D">
        <w:rPr>
          <w:rFonts w:ascii="Times New Roman" w:eastAsia="Calibri" w:hAnsi="Times New Roman" w:cs="Times New Roman"/>
          <w:sz w:val="24"/>
          <w:szCs w:val="24"/>
          <w:lang w:eastAsia="en-US"/>
        </w:rPr>
        <w:t xml:space="preserve">2) обязательства принципала, надлежащее исполнение которых обеспечивается банковской гарантией; </w:t>
      </w:r>
    </w:p>
    <w:p w:rsidR="00174F2D" w:rsidRPr="00174F2D" w:rsidRDefault="00174F2D" w:rsidP="00174F2D">
      <w:pPr>
        <w:pStyle w:val="ConsPlusNormal"/>
        <w:tabs>
          <w:tab w:val="left" w:pos="0"/>
        </w:tabs>
        <w:ind w:firstLine="709"/>
        <w:contextualSpacing/>
        <w:jc w:val="both"/>
        <w:rPr>
          <w:rFonts w:ascii="Times New Roman" w:eastAsia="Calibri" w:hAnsi="Times New Roman" w:cs="Times New Roman"/>
          <w:sz w:val="24"/>
          <w:szCs w:val="24"/>
          <w:lang w:eastAsia="en-US"/>
        </w:rPr>
      </w:pPr>
      <w:r w:rsidRPr="00174F2D">
        <w:rPr>
          <w:rFonts w:ascii="Times New Roman" w:eastAsia="Calibri" w:hAnsi="Times New Roman" w:cs="Times New Roman"/>
          <w:sz w:val="24"/>
          <w:szCs w:val="24"/>
          <w:lang w:eastAsia="en-US"/>
        </w:rPr>
        <w:t xml:space="preserve">3) обязанность гаранта уплатить Заказчику неустойку в размере 0,1 процента денежной суммы, подлежащей уплате, за каждый день просрочки; </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t>4) условие, согласно которому исполнением обязательств гаранта по банковской гарантии является фактическое поступление денежных сумм на счет Заказчика;</w:t>
      </w:r>
    </w:p>
    <w:p w:rsidR="00174F2D" w:rsidRPr="00174F2D" w:rsidRDefault="00174F2D" w:rsidP="00174F2D">
      <w:pPr>
        <w:pStyle w:val="ConsPlusNormal"/>
        <w:tabs>
          <w:tab w:val="left" w:pos="0"/>
        </w:tabs>
        <w:ind w:firstLine="709"/>
        <w:contextualSpacing/>
        <w:jc w:val="both"/>
        <w:rPr>
          <w:rFonts w:ascii="Times New Roman" w:hAnsi="Times New Roman" w:cs="Times New Roman"/>
          <w:sz w:val="24"/>
          <w:szCs w:val="24"/>
        </w:rPr>
      </w:pPr>
      <w:r w:rsidRPr="00174F2D">
        <w:rPr>
          <w:rFonts w:ascii="Times New Roman" w:hAnsi="Times New Roman" w:cs="Times New Roman"/>
          <w:sz w:val="24"/>
          <w:szCs w:val="24"/>
        </w:rPr>
        <w:t xml:space="preserve">5) срок действия банковской гарантии с учетом требований пункта 4 настоящего раздела Положения о закупке; </w:t>
      </w:r>
    </w:p>
    <w:p w:rsidR="00174F2D" w:rsidRPr="00174F2D" w:rsidRDefault="00174F2D" w:rsidP="00174F2D">
      <w:pPr>
        <w:autoSpaceDE w:val="0"/>
        <w:autoSpaceDN w:val="0"/>
        <w:adjustRightInd w:val="0"/>
        <w:spacing w:after="0"/>
        <w:ind w:firstLine="709"/>
        <w:contextualSpacing/>
        <w:rPr>
          <w:rFonts w:eastAsia="Calibri"/>
        </w:rPr>
      </w:pPr>
      <w:r w:rsidRPr="00174F2D">
        <w:t>6) </w:t>
      </w:r>
      <w:r w:rsidRPr="00174F2D">
        <w:rPr>
          <w:rFonts w:eastAsia="Calibri"/>
        </w:rPr>
        <w:t>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t>7) обязательное наличие нумерации на всех листах банковской гарантии, которые должны быть прошиты, подписаны и скреплены печатью гаранта, в случае ее оформления в письменной форме на бумажном носителе на нескольких листах;</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t xml:space="preserve">8) перечень документов, предоставляемых Заказчиком банку одновременно с требованием об осуществлении уплаты денежной суммы по банковской гарантии, а именно: </w:t>
      </w:r>
    </w:p>
    <w:p w:rsidR="00174F2D" w:rsidRPr="00174F2D" w:rsidRDefault="00174F2D" w:rsidP="00174F2D">
      <w:pPr>
        <w:autoSpaceDE w:val="0"/>
        <w:autoSpaceDN w:val="0"/>
        <w:adjustRightInd w:val="0"/>
        <w:spacing w:after="0"/>
        <w:ind w:firstLine="709"/>
        <w:contextualSpacing/>
      </w:pPr>
      <w:r w:rsidRPr="00174F2D">
        <w:t xml:space="preserve">расчет суммы, включаемой в требование по банковской гарантии; </w:t>
      </w:r>
    </w:p>
    <w:p w:rsidR="00174F2D" w:rsidRPr="00174F2D" w:rsidRDefault="00174F2D" w:rsidP="00174F2D">
      <w:pPr>
        <w:autoSpaceDE w:val="0"/>
        <w:autoSpaceDN w:val="0"/>
        <w:adjustRightInd w:val="0"/>
        <w:spacing w:after="0"/>
        <w:ind w:firstLine="709"/>
        <w:contextualSpacing/>
      </w:pPr>
      <w:r w:rsidRPr="00174F2D">
        <w:t xml:space="preserve">платежное поручение, подтверждающее перечисление бенефициаром аванса принципалу (если выплата аванса предусмотрена договором, а требование по банковской гарантии предъявлено в случае ненадлежащего исполнения принципалом обязательств по возврату аванса); </w:t>
      </w:r>
    </w:p>
    <w:p w:rsidR="00174F2D" w:rsidRPr="00174F2D" w:rsidRDefault="00174F2D" w:rsidP="00174F2D">
      <w:pPr>
        <w:autoSpaceDE w:val="0"/>
        <w:autoSpaceDN w:val="0"/>
        <w:adjustRightInd w:val="0"/>
        <w:spacing w:after="0"/>
        <w:ind w:firstLine="709"/>
        <w:contextualSpacing/>
      </w:pPr>
      <w:r w:rsidRPr="00174F2D">
        <w:t xml:space="preserve">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принципалом обязательств в период действия гарантийного срока); </w:t>
      </w:r>
    </w:p>
    <w:p w:rsidR="00174F2D" w:rsidRPr="00174F2D" w:rsidRDefault="00174F2D" w:rsidP="00174F2D">
      <w:pPr>
        <w:autoSpaceDE w:val="0"/>
        <w:autoSpaceDN w:val="0"/>
        <w:adjustRightInd w:val="0"/>
        <w:spacing w:after="0"/>
        <w:ind w:firstLine="709"/>
        <w:contextualSpacing/>
      </w:pPr>
      <w:r w:rsidRPr="00174F2D">
        <w:t>документ, подтверждающий полномочия лица, подписавшего требование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rsidR="00174F2D" w:rsidRPr="00174F2D" w:rsidRDefault="00174F2D" w:rsidP="00174F2D">
      <w:pPr>
        <w:pStyle w:val="ConsPlusNormal"/>
        <w:tabs>
          <w:tab w:val="left" w:pos="0"/>
        </w:tabs>
        <w:ind w:firstLine="709"/>
        <w:contextualSpacing/>
        <w:jc w:val="both"/>
        <w:rPr>
          <w:rFonts w:ascii="Times New Roman" w:hAnsi="Times New Roman" w:cs="Times New Roman"/>
          <w:sz w:val="24"/>
          <w:szCs w:val="24"/>
        </w:rPr>
      </w:pPr>
      <w:r w:rsidRPr="00174F2D">
        <w:rPr>
          <w:rFonts w:ascii="Times New Roman" w:hAnsi="Times New Roman" w:cs="Times New Roman"/>
          <w:sz w:val="24"/>
          <w:szCs w:val="24"/>
        </w:rPr>
        <w:t>6.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r w:rsidRPr="00174F2D">
        <w:rPr>
          <w:rFonts w:ascii="Times New Roman" w:eastAsia="Calibri" w:hAnsi="Times New Roman" w:cs="Times New Roman"/>
          <w:sz w:val="24"/>
          <w:szCs w:val="24"/>
        </w:rPr>
        <w:t xml:space="preserve"> а также документов, не предусмотренных пунктом 7 настоящего раздела Положения о закупке</w:t>
      </w:r>
      <w:r w:rsidRPr="00174F2D">
        <w:rPr>
          <w:rFonts w:ascii="Times New Roman" w:hAnsi="Times New Roman" w:cs="Times New Roman"/>
          <w:sz w:val="24"/>
          <w:szCs w:val="24"/>
        </w:rPr>
        <w:t xml:space="preserve">. </w:t>
      </w:r>
    </w:p>
    <w:p w:rsidR="00174F2D" w:rsidRPr="00174F2D" w:rsidRDefault="00174F2D" w:rsidP="00174F2D">
      <w:pPr>
        <w:autoSpaceDE w:val="0"/>
        <w:autoSpaceDN w:val="0"/>
        <w:adjustRightInd w:val="0"/>
        <w:spacing w:after="0"/>
        <w:ind w:firstLine="709"/>
        <w:contextualSpacing/>
      </w:pPr>
      <w:r w:rsidRPr="00174F2D">
        <w:t xml:space="preserve">7. В случае </w:t>
      </w:r>
      <w:proofErr w:type="spellStart"/>
      <w:r w:rsidRPr="00174F2D">
        <w:t>непредоставления</w:t>
      </w:r>
      <w:proofErr w:type="spellEnd"/>
      <w:r w:rsidRPr="00174F2D">
        <w:t xml:space="preserve">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rsidR="00174F2D" w:rsidRPr="00174F2D" w:rsidRDefault="00174F2D" w:rsidP="00174F2D">
      <w:pPr>
        <w:autoSpaceDE w:val="0"/>
        <w:autoSpaceDN w:val="0"/>
        <w:adjustRightInd w:val="0"/>
        <w:spacing w:after="0"/>
        <w:ind w:firstLine="709"/>
        <w:contextualSpacing/>
      </w:pPr>
      <w:r w:rsidRPr="00174F2D">
        <w:t xml:space="preserve">8. В ходе исполнения договора поставщик (подрядчик, исполнитель)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а также изменить способ обеспечения исполнения договора из числа способов, предусмотренных </w:t>
      </w:r>
      <w:r w:rsidR="0037364E">
        <w:t>Документацией</w:t>
      </w:r>
      <w:r w:rsidRPr="00174F2D">
        <w:t xml:space="preserve"> о закупке.</w:t>
      </w:r>
    </w:p>
    <w:p w:rsidR="00174F2D" w:rsidRPr="00174F2D" w:rsidRDefault="00174F2D" w:rsidP="00174F2D">
      <w:pPr>
        <w:autoSpaceDE w:val="0"/>
        <w:autoSpaceDN w:val="0"/>
        <w:adjustRightInd w:val="0"/>
        <w:spacing w:after="0"/>
        <w:ind w:firstLine="709"/>
        <w:contextualSpacing/>
        <w:rPr>
          <w:rFonts w:eastAsia="Calibri"/>
        </w:rPr>
      </w:pPr>
      <w:r w:rsidRPr="00174F2D">
        <w:rPr>
          <w:rFonts w:eastAsia="Calibri"/>
        </w:rPr>
        <w:lastRenderedPageBreak/>
        <w:t xml:space="preserve">9. Денежные средства, внесенные в качестве обеспечения исполнения договора, возвращаются на счет участника закупки в течение не более чем десяти рабочих дней </w:t>
      </w:r>
      <w:proofErr w:type="gramStart"/>
      <w:r w:rsidRPr="00174F2D">
        <w:rPr>
          <w:rFonts w:eastAsia="Calibri"/>
        </w:rPr>
        <w:t>с даты получения</w:t>
      </w:r>
      <w:proofErr w:type="gramEnd"/>
      <w:r w:rsidRPr="00174F2D">
        <w:rPr>
          <w:rFonts w:eastAsia="Calibri"/>
        </w:rPr>
        <w:t xml:space="preserve"> Заказчиком от поставщика (подрядчика, исполнителя) соответствующего требования и при условии надлежащего исполнения им всех обязательств по договору.</w:t>
      </w:r>
    </w:p>
    <w:p w:rsidR="00174F2D" w:rsidRPr="00174F2D" w:rsidRDefault="00174F2D" w:rsidP="00174F2D">
      <w:pPr>
        <w:tabs>
          <w:tab w:val="left" w:pos="0"/>
        </w:tabs>
        <w:autoSpaceDE w:val="0"/>
        <w:autoSpaceDN w:val="0"/>
        <w:adjustRightInd w:val="0"/>
        <w:spacing w:after="0"/>
        <w:ind w:firstLine="709"/>
        <w:contextualSpacing/>
        <w:rPr>
          <w:rFonts w:eastAsia="Calibri"/>
        </w:rPr>
      </w:pPr>
      <w:r w:rsidRPr="00174F2D">
        <w:rPr>
          <w:rFonts w:eastAsia="Calibri"/>
        </w:rPr>
        <w:t xml:space="preserve">Возврат банковской гарантии в случае, указанном в настоящем </w:t>
      </w:r>
      <w:r w:rsidR="00247EF5">
        <w:rPr>
          <w:rFonts w:eastAsia="Calibri"/>
        </w:rPr>
        <w:t>разделе Документации</w:t>
      </w:r>
      <w:r w:rsidRPr="00174F2D">
        <w:rPr>
          <w:rFonts w:eastAsia="Calibri"/>
        </w:rPr>
        <w:t>, Заказчиком предоставившему ее лицу или гаранту не осуществляется, взыскание по ней не производится.</w:t>
      </w:r>
    </w:p>
    <w:p w:rsidR="005B7DC0" w:rsidRPr="00BD4900" w:rsidRDefault="005B7DC0" w:rsidP="00A0458A">
      <w:pPr>
        <w:contextualSpacing/>
        <w:jc w:val="center"/>
        <w:rPr>
          <w:b/>
        </w:rPr>
      </w:pPr>
      <w:r w:rsidRPr="00BD4900">
        <w:rPr>
          <w:b/>
        </w:rPr>
        <w:t>1</w:t>
      </w:r>
      <w:r w:rsidR="00907031">
        <w:rPr>
          <w:b/>
        </w:rPr>
        <w:t>6</w:t>
      </w:r>
      <w:r w:rsidRPr="00BD4900">
        <w:rPr>
          <w:b/>
        </w:rPr>
        <w:t>. ОБОСНОВАНИЕ НАЧАЛЬНОЙ (МАКСИМАЛЬНОЙ) ЦЕНЫ ДОГОВОРА</w:t>
      </w:r>
    </w:p>
    <w:p w:rsidR="005B7DC0" w:rsidRPr="00BD4900" w:rsidRDefault="005B7DC0" w:rsidP="00A0458A">
      <w:pPr>
        <w:tabs>
          <w:tab w:val="left" w:pos="720"/>
        </w:tabs>
        <w:ind w:firstLine="567"/>
        <w:contextualSpacing/>
        <w:rPr>
          <w:lang w:eastAsia="ar-SA"/>
        </w:rPr>
      </w:pPr>
      <w:r w:rsidRPr="00BD4900">
        <w:rPr>
          <w:b/>
          <w:lang w:eastAsia="ar-SA"/>
        </w:rPr>
        <w:t>Начальная (максимальная) цена договора (НМЦ)</w:t>
      </w:r>
      <w:r w:rsidRPr="00BD4900">
        <w:rPr>
          <w:lang w:eastAsia="ar-SA"/>
        </w:rPr>
        <w:t xml:space="preserve"> - предельно допустимая цена договора, определяемая Заказчиком в аукционной документации в соответствии с Положением о закупке и настоящей Документацией.</w:t>
      </w:r>
    </w:p>
    <w:p w:rsidR="00174F2D" w:rsidRPr="005328DC" w:rsidRDefault="00174F2D" w:rsidP="00174F2D">
      <w:pPr>
        <w:autoSpaceDE w:val="0"/>
        <w:autoSpaceDN w:val="0"/>
        <w:adjustRightInd w:val="0"/>
        <w:spacing w:after="0"/>
        <w:contextualSpacing/>
      </w:pPr>
      <w:r w:rsidRPr="005328DC">
        <w:t xml:space="preserve">1. При проведении закупок Заказчик рассчитывает и обосновывает начальную (максимальную) цену договора (далее в настоящем разделе – НМЦ) в соответствии с требованиями Положения о закупке. В случае, когда Заказчик в извещении и документации о закупке вместо НМЦ устанавливает формулу цены и (или) максимальное значение цены договора, требования, установленные в настоящем разделе, применяются в отношении цены единицы каждого товара, работы, услуги, </w:t>
      </w:r>
      <w:proofErr w:type="gramStart"/>
      <w:r w:rsidRPr="005328DC">
        <w:t>являющихся</w:t>
      </w:r>
      <w:proofErr w:type="gramEnd"/>
      <w:r w:rsidRPr="005328DC">
        <w:t xml:space="preserve"> предметом закупки.</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2. Расчет и обоснование НМЦ осуществляется заказчиком до размещения в единой информационной системе соответствующего извещения о закупке. Расчет НМЦ является неотъемлемой частью документации о закупке (извещения о закупке в случае отсутствия документации).</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3.  Заказчик рассчитывает и обосновывает НМЦ путем использования преимущественно метода анализа ценовых предложений.</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4. Сбор ценовых предложений для расчета и обоснования НМЦ может осуществляться в любом порядке, в том числе из следующих источников:</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1) коммерческие предложения (далее в настоящем разделе – КП). Направление запросов о предоставлении КП осуществляется в форме адресных запросов КП поставщикам (подрядчикам, исполнителям), которые являются участниками рынка данной продукции.</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 xml:space="preserve">2) информация с сайтов в информационно-телекоммуникационной сети «Интернет», сведения единой информационной системы, счета, прейскурантные, каталожные цены изготовителей (поставщиков), публикуемые ими в печатном или электронном виде в собственных или сборных прейскурантах, каталогах, бюллетенях, специализированных журналах, официальных сайтах, а также других печатных и интернет-изданиях. Указанная информация должна быть актуальна, то </w:t>
      </w:r>
      <w:proofErr w:type="gramStart"/>
      <w:r w:rsidRPr="005328DC">
        <w:rPr>
          <w:rFonts w:ascii="Times New Roman" w:hAnsi="Times New Roman" w:cs="Times New Roman"/>
          <w:sz w:val="24"/>
          <w:szCs w:val="24"/>
        </w:rPr>
        <w:t>есть</w:t>
      </w:r>
      <w:proofErr w:type="gramEnd"/>
      <w:r w:rsidRPr="005328DC">
        <w:rPr>
          <w:rFonts w:ascii="Times New Roman" w:hAnsi="Times New Roman" w:cs="Times New Roman"/>
          <w:sz w:val="24"/>
          <w:szCs w:val="24"/>
        </w:rPr>
        <w:t xml:space="preserve"> размещена не ранее 6 месяцев даты расчета и обоснования НМЦ.</w:t>
      </w:r>
    </w:p>
    <w:p w:rsidR="00174F2D" w:rsidRPr="005328DC" w:rsidRDefault="00174F2D" w:rsidP="00174F2D">
      <w:pPr>
        <w:pStyle w:val="ConsPlusNormal"/>
        <w:tabs>
          <w:tab w:val="left" w:pos="0"/>
        </w:tabs>
        <w:ind w:firstLine="709"/>
        <w:contextualSpacing/>
        <w:jc w:val="both"/>
        <w:rPr>
          <w:rFonts w:ascii="Times New Roman" w:hAnsi="Times New Roman" w:cs="Times New Roman"/>
          <w:sz w:val="24"/>
          <w:szCs w:val="24"/>
        </w:rPr>
      </w:pPr>
      <w:r w:rsidRPr="005328DC">
        <w:rPr>
          <w:rFonts w:ascii="Times New Roman" w:hAnsi="Times New Roman" w:cs="Times New Roman"/>
          <w:sz w:val="24"/>
          <w:szCs w:val="24"/>
        </w:rPr>
        <w:t xml:space="preserve">При использовании информации, предусмотренной настоящим пунктом, использованные для расчета НМЦ КП, счета, прейскуранты, каталоги, бюллетени, журналы, страницы с сайтов в информационно-телекоммуникационной сети «Интернет» должны включаться в качестве приложения к обоснованию НМЦ. Копии указанных документов, а также </w:t>
      </w:r>
      <w:proofErr w:type="spellStart"/>
      <w:r w:rsidRPr="005328DC">
        <w:rPr>
          <w:rFonts w:ascii="Times New Roman" w:hAnsi="Times New Roman" w:cs="Times New Roman"/>
          <w:sz w:val="24"/>
          <w:szCs w:val="24"/>
        </w:rPr>
        <w:t>скрин-шоты</w:t>
      </w:r>
      <w:proofErr w:type="spellEnd"/>
      <w:r w:rsidRPr="005328DC">
        <w:rPr>
          <w:rFonts w:ascii="Times New Roman" w:hAnsi="Times New Roman" w:cs="Times New Roman"/>
          <w:sz w:val="24"/>
          <w:szCs w:val="24"/>
        </w:rPr>
        <w:t>, подтверждающие актуальность содержащейся в них информации, хранятся заказчиком не менее трех лет.</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5. При осуществлении конкурентной закупки в качестве НМЦ рекомендуется принимать цену не выше среднего значения рыночной стоимости товаров (работ, услуг), рассчитанного с использованием достаточного количества источников информации о ценах.</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6. Для расчета среднего значения рыночной стоимости товаров (работ, услуг) достаточное количество источников информации – 3 (три) и более. Если в результате поиска источников информации не найдено их достаточное количество, допускается использование меньшего количества источников информации.</w:t>
      </w:r>
    </w:p>
    <w:p w:rsidR="00174F2D" w:rsidRPr="005328DC" w:rsidRDefault="00174F2D" w:rsidP="00174F2D">
      <w:pPr>
        <w:pStyle w:val="ConsPlusNormal"/>
        <w:tabs>
          <w:tab w:val="left" w:pos="0"/>
        </w:tabs>
        <w:ind w:firstLine="0"/>
        <w:contextualSpacing/>
        <w:jc w:val="both"/>
        <w:rPr>
          <w:rFonts w:ascii="Times New Roman" w:hAnsi="Times New Roman" w:cs="Times New Roman"/>
          <w:sz w:val="24"/>
          <w:szCs w:val="24"/>
        </w:rPr>
      </w:pPr>
      <w:r w:rsidRPr="005328DC">
        <w:rPr>
          <w:rFonts w:ascii="Times New Roman" w:hAnsi="Times New Roman" w:cs="Times New Roman"/>
          <w:sz w:val="24"/>
          <w:szCs w:val="24"/>
        </w:rPr>
        <w:t xml:space="preserve">8. При наличии государственного регулирования цен (постановления, приказы, иные нормативные правовые акты органов государственной власти, уполномоченных на осуществление государственного регулирования цен в соответствующей сфере) стоимость закупаемой продукции не должна превышать такие цены (тарифы). При наличии государственного регулирования цен в виде установленного порядка (структуры, механизма) формирования цены расчет НМЦ выполняется в соответствии с данным порядком (структурой, </w:t>
      </w:r>
      <w:r w:rsidRPr="005328DC">
        <w:rPr>
          <w:rFonts w:ascii="Times New Roman" w:hAnsi="Times New Roman" w:cs="Times New Roman"/>
          <w:sz w:val="24"/>
          <w:szCs w:val="24"/>
        </w:rPr>
        <w:lastRenderedPageBreak/>
        <w:t>механизмом).</w:t>
      </w:r>
    </w:p>
    <w:p w:rsidR="00174F2D" w:rsidRPr="005328DC" w:rsidRDefault="00174F2D" w:rsidP="00174F2D">
      <w:pPr>
        <w:autoSpaceDE w:val="0"/>
        <w:autoSpaceDN w:val="0"/>
        <w:adjustRightInd w:val="0"/>
        <w:spacing w:after="0"/>
        <w:contextualSpacing/>
      </w:pPr>
      <w:r w:rsidRPr="005328DC">
        <w:t>9. При расчете НМЦ на продукцию оборонного назначения для расчета НМЦ используется федеральное законодательство и иные нормативные правовые акты федеральных органов исполнительной власти, регулирующие порядок определения НМЦ в рамках государственного оборонного заказа.</w:t>
      </w:r>
    </w:p>
    <w:p w:rsidR="00174F2D" w:rsidRPr="005328DC" w:rsidRDefault="00174F2D" w:rsidP="00174F2D">
      <w:pPr>
        <w:autoSpaceDE w:val="0"/>
        <w:autoSpaceDN w:val="0"/>
        <w:adjustRightInd w:val="0"/>
        <w:spacing w:after="0"/>
        <w:contextualSpacing/>
      </w:pPr>
      <w:r w:rsidRPr="005328DC">
        <w:t>10. </w:t>
      </w:r>
      <w:proofErr w:type="gramStart"/>
      <w:r w:rsidRPr="005328DC">
        <w:t>В случае закупки продукции, предоставление которой (включая выполнение работ, оказание услуг) может осуществляться исключительно органами исполнительной власти в соответствии с их полномочиями или подведомственными им государственными учреждениями, государственными унитарными предприятиями, иными юридическими лицами, соответствующие полномочия которых устанавливаются нормативными правовыми актами Российской Федерации, нормативными правовыми актами субъекта Российской Федерации, цена договора устанавливается, исходя из соответствующих цен органа исполнительной власти или подведомственных</w:t>
      </w:r>
      <w:proofErr w:type="gramEnd"/>
      <w:r w:rsidRPr="005328DC">
        <w:t xml:space="preserve"> ему учреждений, предприятий.</w:t>
      </w:r>
    </w:p>
    <w:p w:rsidR="00174F2D" w:rsidRPr="005328DC" w:rsidRDefault="00174F2D" w:rsidP="00174F2D">
      <w:pPr>
        <w:autoSpaceDE w:val="0"/>
        <w:autoSpaceDN w:val="0"/>
        <w:adjustRightInd w:val="0"/>
        <w:spacing w:after="0"/>
        <w:contextualSpacing/>
      </w:pPr>
      <w:r w:rsidRPr="005328DC">
        <w:t>11. В случае закупки работ по строительству, реконструкции, капитальному ремонту объекта капитального строительства, работ по сохранению объектов культурного наследия (памятников истории и культуры) народов Российской Федерации, за исключением научно-методического руководства, технического и авторского надзора, НМЦ определяется на основании проектной документации, разработанной и утвержденной в соответствии с законодательством Российской Федерации.</w:t>
      </w:r>
    </w:p>
    <w:p w:rsidR="00174F2D" w:rsidRPr="005328DC" w:rsidRDefault="00174F2D" w:rsidP="00174F2D">
      <w:pPr>
        <w:autoSpaceDE w:val="0"/>
        <w:autoSpaceDN w:val="0"/>
        <w:adjustRightInd w:val="0"/>
        <w:spacing w:after="0"/>
        <w:contextualSpacing/>
      </w:pPr>
      <w:r w:rsidRPr="005328DC">
        <w:t>12. </w:t>
      </w:r>
      <w:proofErr w:type="gramStart"/>
      <w:r w:rsidRPr="005328DC">
        <w:t>В случае закупки работ по текущему ремонту и капитальному ремонту объектов капитального строительства, расчет НМЦ, за исключением случаев, установленных пунктом 11 настоящего раздела Положения, может производиться на основании сметного расчета, выполненного в соответствии с методиками и нормативами (государственными элементными сметными нормами) строительных работ и специальных строительных работ, утвержденными в соответствии с компетенцией федеральным органом исполнительной власти, осуществляющим функции по выработке</w:t>
      </w:r>
      <w:proofErr w:type="gramEnd"/>
      <w:r w:rsidRPr="005328DC">
        <w:t xml:space="preserve"> государственной политики и нормативно-правовому регулированию в сфере строительства, или органом исполнительной власти субъекта Российской Федерации.</w:t>
      </w:r>
    </w:p>
    <w:p w:rsidR="00174F2D" w:rsidRPr="005328DC" w:rsidRDefault="00174F2D" w:rsidP="00174F2D">
      <w:pPr>
        <w:autoSpaceDE w:val="0"/>
        <w:autoSpaceDN w:val="0"/>
        <w:adjustRightInd w:val="0"/>
        <w:spacing w:after="0"/>
        <w:contextualSpacing/>
      </w:pPr>
      <w:r w:rsidRPr="005328DC">
        <w:t>13. В случае наличия индивидуальных, специальных для Заказчика скидок, понижающих коэффициентов, пониженных предельных цен (тарифов) при выборе поставщика (подрядчика, исполнителя) и определении стоимости продукции должны быть использованы такие специальные пониженные цены (тарифы).</w:t>
      </w:r>
    </w:p>
    <w:p w:rsidR="00174F2D" w:rsidRDefault="00174F2D" w:rsidP="00174F2D">
      <w:pPr>
        <w:autoSpaceDE w:val="0"/>
        <w:autoSpaceDN w:val="0"/>
        <w:adjustRightInd w:val="0"/>
        <w:spacing w:after="0"/>
        <w:contextualSpacing/>
      </w:pPr>
      <w:r w:rsidRPr="005328DC">
        <w:t>14. Установленная в извещении и документации о закупке НМЦ не может быть превышена при заключении договора по итогам закупки. Предложение участником закупки в составе заявки предложения о цене договора, превышающего НМЦ, является безусловным основанием для отказа в допуске такому участнику к участию в закупке.</w:t>
      </w:r>
    </w:p>
    <w:p w:rsidR="00174F2D" w:rsidRDefault="00174F2D" w:rsidP="00174F2D">
      <w:pPr>
        <w:tabs>
          <w:tab w:val="left" w:pos="708"/>
        </w:tabs>
        <w:autoSpaceDE w:val="0"/>
        <w:autoSpaceDN w:val="0"/>
        <w:spacing w:before="120" w:after="120"/>
        <w:ind w:firstLine="709"/>
        <w:contextualSpacing/>
        <w:jc w:val="center"/>
        <w:outlineLvl w:val="2"/>
        <w:rPr>
          <w:b/>
          <w:bCs/>
          <w:kern w:val="28"/>
        </w:rPr>
      </w:pPr>
      <w:bookmarkStart w:id="13" w:name="dst100252"/>
      <w:bookmarkEnd w:id="13"/>
    </w:p>
    <w:p w:rsidR="005B7DC0" w:rsidRPr="00BD4900" w:rsidRDefault="005B7DC0" w:rsidP="00A0458A">
      <w:pPr>
        <w:tabs>
          <w:tab w:val="left" w:pos="708"/>
        </w:tabs>
        <w:autoSpaceDE w:val="0"/>
        <w:autoSpaceDN w:val="0"/>
        <w:ind w:right="-1" w:firstLine="709"/>
        <w:contextualSpacing/>
        <w:outlineLvl w:val="2"/>
        <w:rPr>
          <w:b/>
          <w:bCs/>
          <w:kern w:val="28"/>
        </w:rPr>
      </w:pPr>
      <w:r w:rsidRPr="00BD4900">
        <w:rPr>
          <w:b/>
          <w:bCs/>
          <w:kern w:val="28"/>
        </w:rPr>
        <w:t>1</w:t>
      </w:r>
      <w:r w:rsidR="00907031">
        <w:rPr>
          <w:b/>
          <w:bCs/>
          <w:kern w:val="28"/>
        </w:rPr>
        <w:t>7</w:t>
      </w:r>
      <w:r w:rsidRPr="00BD4900">
        <w:rPr>
          <w:b/>
          <w:bCs/>
          <w:kern w:val="28"/>
        </w:rPr>
        <w:t xml:space="preserve">. ОБЕСПЕЧЕНИЕ ЗАЩИТЫ ПРАВ И ЗАКОННЫХ ИНТЕРЕСОВ УЧАСТНИКОВ РАЗМЕЩЕНИЯ ЗАКАЗОВ. </w:t>
      </w:r>
    </w:p>
    <w:p w:rsidR="005B7DC0" w:rsidRPr="00BD4900" w:rsidRDefault="005B7DC0" w:rsidP="00A0458A">
      <w:pPr>
        <w:tabs>
          <w:tab w:val="num" w:pos="851"/>
        </w:tabs>
        <w:autoSpaceDE w:val="0"/>
        <w:autoSpaceDN w:val="0"/>
        <w:spacing w:after="0"/>
        <w:ind w:left="142" w:right="-1"/>
        <w:contextualSpacing/>
        <w:outlineLvl w:val="2"/>
      </w:pPr>
      <w:r w:rsidRPr="00BD4900">
        <w:tab/>
        <w:t xml:space="preserve">Действия (бездействие) Заказчика, организатора торгов, Единой комиссии, оператора электронной площадки могут быть обжалованы участниками закупки в порядке, установленном действующим законодательством Российской Федерации, если такие действия (бездействие) нарушают права и законные интересы участников закупки. </w:t>
      </w:r>
    </w:p>
    <w:p w:rsidR="005B7DC0" w:rsidRPr="00BD4900" w:rsidRDefault="005B7DC0" w:rsidP="00A0458A">
      <w:pPr>
        <w:contextualSpacing/>
      </w:pPr>
      <w:r w:rsidRPr="00BD4900">
        <w:rPr>
          <w:spacing w:val="2"/>
        </w:rPr>
        <w:tab/>
        <w:t>Нижеследующие конкретные условия проведения аукциона в электронной форме – Информационная карта аукциона в электронной форме – является неотъемлемой частью настоящей Документации по аукциону</w:t>
      </w:r>
      <w:r w:rsidRPr="00BD4900">
        <w:t>.</w:t>
      </w:r>
    </w:p>
    <w:p w:rsidR="00931F74" w:rsidRDefault="00931F74" w:rsidP="00F42E27">
      <w:pPr>
        <w:pStyle w:val="2"/>
        <w:rPr>
          <w:u w:val="single"/>
        </w:rPr>
      </w:pPr>
      <w:bookmarkStart w:id="14" w:name="_Toc412046105"/>
      <w:bookmarkEnd w:id="0"/>
      <w:bookmarkEnd w:id="1"/>
    </w:p>
    <w:p w:rsidR="00350E3F" w:rsidRDefault="00350E3F" w:rsidP="00350E3F"/>
    <w:p w:rsidR="00350E3F" w:rsidRPr="00350E3F" w:rsidRDefault="00350E3F" w:rsidP="00350E3F"/>
    <w:p w:rsidR="00CC233E" w:rsidRDefault="00CC233E" w:rsidP="00CC233E"/>
    <w:p w:rsidR="007453F5" w:rsidRDefault="007453F5" w:rsidP="00CC233E"/>
    <w:p w:rsidR="00F42E27" w:rsidRDefault="004E065C" w:rsidP="00F42E27">
      <w:pPr>
        <w:pStyle w:val="2"/>
      </w:pPr>
      <w:r w:rsidRPr="00F01047">
        <w:lastRenderedPageBreak/>
        <w:t xml:space="preserve">ЧАСТЬ </w:t>
      </w:r>
      <w:r w:rsidR="00F42E27" w:rsidRPr="00F01047">
        <w:rPr>
          <w:lang w:val="en-US"/>
        </w:rPr>
        <w:t>I</w:t>
      </w:r>
      <w:r w:rsidR="00F42E27" w:rsidRPr="00F01047">
        <w:t>I.</w:t>
      </w:r>
      <w:r w:rsidR="00F42E27">
        <w:t>ИНФОРМАЦИОННАЯ КАРТА.</w:t>
      </w:r>
      <w:bookmarkEnd w:id="14"/>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9"/>
        <w:gridCol w:w="631"/>
        <w:gridCol w:w="79"/>
        <w:gridCol w:w="297"/>
        <w:gridCol w:w="27"/>
        <w:gridCol w:w="9"/>
        <w:gridCol w:w="7251"/>
      </w:tblGrid>
      <w:tr w:rsidR="00BD3CA1" w:rsidRPr="00B126CB" w:rsidTr="00D43EC8">
        <w:trPr>
          <w:jc w:val="center"/>
        </w:trPr>
        <w:tc>
          <w:tcPr>
            <w:tcW w:w="3513" w:type="dxa"/>
            <w:gridSpan w:val="5"/>
          </w:tcPr>
          <w:p w:rsidR="00BD3CA1" w:rsidRPr="00B126CB" w:rsidRDefault="00BD3CA1" w:rsidP="005B6FCF">
            <w:pPr>
              <w:widowControl w:val="0"/>
              <w:suppressAutoHyphens/>
              <w:jc w:val="center"/>
              <w:rPr>
                <w:b/>
              </w:rPr>
            </w:pPr>
            <w:r w:rsidRPr="00B126CB">
              <w:rPr>
                <w:b/>
              </w:rPr>
              <w:t>Пункт 1</w:t>
            </w:r>
          </w:p>
        </w:tc>
        <w:tc>
          <w:tcPr>
            <w:tcW w:w="7260" w:type="dxa"/>
            <w:gridSpan w:val="2"/>
          </w:tcPr>
          <w:p w:rsidR="00BD3CA1" w:rsidRPr="00B126CB" w:rsidRDefault="00BD3CA1" w:rsidP="005B6FCF">
            <w:pPr>
              <w:widowControl w:val="0"/>
              <w:suppressAutoHyphens/>
              <w:jc w:val="center"/>
            </w:pPr>
            <w:r>
              <w:rPr>
                <w:b/>
              </w:rPr>
              <w:t>З</w:t>
            </w:r>
            <w:r w:rsidRPr="00B126CB">
              <w:rPr>
                <w:b/>
              </w:rPr>
              <w:t>аказчик</w:t>
            </w:r>
          </w:p>
        </w:tc>
      </w:tr>
      <w:tr w:rsidR="00BD3CA1" w:rsidRPr="00B126CB" w:rsidTr="00D43EC8">
        <w:trPr>
          <w:trHeight w:val="1253"/>
          <w:jc w:val="center"/>
        </w:trPr>
        <w:tc>
          <w:tcPr>
            <w:tcW w:w="10773" w:type="dxa"/>
            <w:gridSpan w:val="7"/>
          </w:tcPr>
          <w:p w:rsidR="00BD3CA1" w:rsidRPr="00B126CB" w:rsidRDefault="00BD3CA1" w:rsidP="005B6FCF">
            <w:pPr>
              <w:widowControl w:val="0"/>
              <w:suppressAutoHyphens/>
              <w:rPr>
                <w:bCs/>
              </w:rPr>
            </w:pPr>
            <w:r w:rsidRPr="00B126CB">
              <w:rPr>
                <w:bCs/>
              </w:rPr>
              <w:t>Федеральное государственное бюджетное учреждение науки Институт ядерных исследований Российской академии наук (ИЯИ РАН)</w:t>
            </w:r>
          </w:p>
          <w:p w:rsidR="00BD3CA1" w:rsidRPr="00B126CB" w:rsidRDefault="00BD3CA1" w:rsidP="005B6FCF">
            <w:pPr>
              <w:widowControl w:val="0"/>
              <w:suppressAutoHyphens/>
            </w:pPr>
            <w:r w:rsidRPr="00B126CB">
              <w:rPr>
                <w:bCs/>
              </w:rPr>
              <w:t>Почтовый Адрес:</w:t>
            </w:r>
            <w:r w:rsidRPr="00B126CB">
              <w:t>117312, г. Москва, проспект 60-летия Октября, д. 7а</w:t>
            </w:r>
          </w:p>
          <w:p w:rsidR="004F1505" w:rsidRPr="00522824" w:rsidRDefault="005B7DC0" w:rsidP="004F1505">
            <w:pPr>
              <w:widowControl w:val="0"/>
              <w:suppressAutoHyphens/>
            </w:pPr>
            <w:r w:rsidRPr="00931F74">
              <w:t xml:space="preserve">Тел. </w:t>
            </w:r>
            <w:r w:rsidR="00001802">
              <w:t>8(</w:t>
            </w:r>
            <w:r w:rsidR="009214EF">
              <w:t>903</w:t>
            </w:r>
            <w:r w:rsidR="00FD23BE">
              <w:t>)</w:t>
            </w:r>
            <w:r w:rsidR="009214EF">
              <w:t xml:space="preserve"> 7</w:t>
            </w:r>
            <w:r w:rsidR="00774924">
              <w:t>2592365</w:t>
            </w:r>
          </w:p>
          <w:p w:rsidR="00522824" w:rsidRPr="00522824" w:rsidRDefault="00BD3CA1" w:rsidP="005B6FCF">
            <w:pPr>
              <w:widowControl w:val="0"/>
              <w:suppressAutoHyphens/>
            </w:pPr>
            <w:r w:rsidRPr="00931F74">
              <w:t xml:space="preserve">Контактное лицо: </w:t>
            </w:r>
            <w:r w:rsidR="00774924" w:rsidRPr="00774924">
              <w:t>Зам. гл. инженера Гурский Сергей Михайлович</w:t>
            </w:r>
          </w:p>
          <w:p w:rsidR="00BD3CA1" w:rsidRPr="00B126CB" w:rsidRDefault="00BD3CA1" w:rsidP="005B6FCF">
            <w:pPr>
              <w:widowControl w:val="0"/>
              <w:suppressAutoHyphens/>
            </w:pPr>
            <w:r w:rsidRPr="00B126CB">
              <w:t xml:space="preserve">Электронный адрес: </w:t>
            </w:r>
            <w:r w:rsidRPr="00B126CB">
              <w:rPr>
                <w:lang w:val="en-US"/>
              </w:rPr>
              <w:t>torgi</w:t>
            </w:r>
            <w:r w:rsidRPr="00B126CB">
              <w:t>@</w:t>
            </w:r>
            <w:proofErr w:type="spellStart"/>
            <w:r w:rsidRPr="00B126CB">
              <w:rPr>
                <w:lang w:val="en-US"/>
              </w:rPr>
              <w:t>inr</w:t>
            </w:r>
            <w:proofErr w:type="spellEnd"/>
            <w:r w:rsidRPr="00B126CB">
              <w:t>.</w:t>
            </w:r>
            <w:proofErr w:type="spellStart"/>
            <w:r w:rsidRPr="00B126CB">
              <w:rPr>
                <w:lang w:val="en-US"/>
              </w:rPr>
              <w:t>ru</w:t>
            </w:r>
            <w:proofErr w:type="spellEnd"/>
          </w:p>
        </w:tc>
      </w:tr>
      <w:tr w:rsidR="00BD3CA1" w:rsidRPr="00B126CB" w:rsidTr="00D43EC8">
        <w:trPr>
          <w:jc w:val="center"/>
        </w:trPr>
        <w:tc>
          <w:tcPr>
            <w:tcW w:w="3513" w:type="dxa"/>
            <w:gridSpan w:val="5"/>
          </w:tcPr>
          <w:p w:rsidR="00BD3CA1" w:rsidRPr="00B126CB" w:rsidRDefault="00BD3CA1" w:rsidP="005B6FCF">
            <w:pPr>
              <w:widowControl w:val="0"/>
              <w:suppressAutoHyphens/>
              <w:jc w:val="center"/>
              <w:rPr>
                <w:b/>
              </w:rPr>
            </w:pPr>
            <w:r w:rsidRPr="00B126CB">
              <w:rPr>
                <w:b/>
              </w:rPr>
              <w:t>Пункт 2</w:t>
            </w:r>
          </w:p>
        </w:tc>
        <w:tc>
          <w:tcPr>
            <w:tcW w:w="7260" w:type="dxa"/>
            <w:gridSpan w:val="2"/>
          </w:tcPr>
          <w:p w:rsidR="00BD3CA1" w:rsidRPr="00B126CB" w:rsidRDefault="00BD3CA1" w:rsidP="008D232B">
            <w:pPr>
              <w:widowControl w:val="0"/>
              <w:suppressAutoHyphens/>
              <w:jc w:val="center"/>
              <w:rPr>
                <w:b/>
              </w:rPr>
            </w:pPr>
            <w:r w:rsidRPr="00B126CB">
              <w:rPr>
                <w:b/>
              </w:rPr>
              <w:t xml:space="preserve">Контрактная служба, контрактный управляющий (ответственный за заключение </w:t>
            </w:r>
            <w:r w:rsidR="008D232B">
              <w:rPr>
                <w:b/>
              </w:rPr>
              <w:t>договора</w:t>
            </w:r>
            <w:r w:rsidRPr="00B126CB">
              <w:rPr>
                <w:b/>
              </w:rPr>
              <w:t>)</w:t>
            </w:r>
          </w:p>
        </w:tc>
      </w:tr>
      <w:tr w:rsidR="00BD3CA1" w:rsidRPr="00B126CB" w:rsidTr="00D43EC8">
        <w:trPr>
          <w:jc w:val="center"/>
        </w:trPr>
        <w:tc>
          <w:tcPr>
            <w:tcW w:w="10773" w:type="dxa"/>
            <w:gridSpan w:val="7"/>
          </w:tcPr>
          <w:p w:rsidR="00BD3CA1" w:rsidRPr="00B126CB" w:rsidRDefault="008D232B" w:rsidP="005B6FCF">
            <w:pPr>
              <w:widowControl w:val="0"/>
              <w:suppressAutoHyphens/>
              <w:rPr>
                <w:bCs/>
              </w:rPr>
            </w:pPr>
            <w:r>
              <w:rPr>
                <w:bCs/>
              </w:rPr>
              <w:t>Начальник</w:t>
            </w:r>
            <w:r w:rsidR="00BD3CA1" w:rsidRPr="00B126CB">
              <w:rPr>
                <w:bCs/>
              </w:rPr>
              <w:t xml:space="preserve"> Контрактной службы – Петров Юрий Анатольевич</w:t>
            </w:r>
          </w:p>
          <w:p w:rsidR="00BD3CA1" w:rsidRDefault="00113D88" w:rsidP="005B6FCF">
            <w:pPr>
              <w:widowControl w:val="0"/>
              <w:suppressAutoHyphens/>
              <w:rPr>
                <w:bCs/>
              </w:rPr>
            </w:pPr>
            <w:r>
              <w:rPr>
                <w:bCs/>
              </w:rPr>
              <w:t>Тел.: 8 (495) 850-42-21</w:t>
            </w:r>
          </w:p>
          <w:p w:rsidR="00BD3CA1" w:rsidRPr="00B126CB" w:rsidRDefault="00BD3CA1" w:rsidP="005B6FCF">
            <w:pPr>
              <w:widowControl w:val="0"/>
              <w:suppressAutoHyphens/>
              <w:rPr>
                <w:b/>
              </w:rPr>
            </w:pPr>
            <w:r w:rsidRPr="00B126CB">
              <w:t xml:space="preserve">Электронный адрес: </w:t>
            </w:r>
            <w:r w:rsidRPr="00B126CB">
              <w:rPr>
                <w:lang w:val="en-US"/>
              </w:rPr>
              <w:t>torgi</w:t>
            </w:r>
            <w:r w:rsidRPr="00B126CB">
              <w:t>@</w:t>
            </w:r>
            <w:proofErr w:type="spellStart"/>
            <w:r w:rsidRPr="00B126CB">
              <w:rPr>
                <w:lang w:val="en-US"/>
              </w:rPr>
              <w:t>inr</w:t>
            </w:r>
            <w:proofErr w:type="spellEnd"/>
            <w:r w:rsidRPr="00B126CB">
              <w:t>.</w:t>
            </w:r>
            <w:proofErr w:type="spellStart"/>
            <w:r w:rsidRPr="00B126CB">
              <w:rPr>
                <w:lang w:val="en-US"/>
              </w:rPr>
              <w:t>ru</w:t>
            </w:r>
            <w:proofErr w:type="spellEnd"/>
          </w:p>
        </w:tc>
      </w:tr>
      <w:tr w:rsidR="00BD3CA1" w:rsidRPr="00B126CB" w:rsidTr="00D43EC8">
        <w:trPr>
          <w:jc w:val="center"/>
        </w:trPr>
        <w:tc>
          <w:tcPr>
            <w:tcW w:w="3513" w:type="dxa"/>
            <w:gridSpan w:val="5"/>
          </w:tcPr>
          <w:p w:rsidR="00BD3CA1" w:rsidRPr="00B126CB" w:rsidRDefault="00BD3CA1" w:rsidP="005B6FCF">
            <w:pPr>
              <w:widowControl w:val="0"/>
              <w:suppressAutoHyphens/>
              <w:jc w:val="center"/>
              <w:rPr>
                <w:b/>
              </w:rPr>
            </w:pPr>
            <w:r w:rsidRPr="00B126CB">
              <w:rPr>
                <w:b/>
              </w:rPr>
              <w:t>Пункт 3</w:t>
            </w:r>
          </w:p>
        </w:tc>
        <w:tc>
          <w:tcPr>
            <w:tcW w:w="7260" w:type="dxa"/>
            <w:gridSpan w:val="2"/>
          </w:tcPr>
          <w:p w:rsidR="00BD3CA1" w:rsidRPr="00B126CB" w:rsidRDefault="00BD3CA1" w:rsidP="005B6FCF">
            <w:pPr>
              <w:widowControl w:val="0"/>
              <w:tabs>
                <w:tab w:val="left" w:pos="1134"/>
              </w:tabs>
              <w:suppressAutoHyphens/>
              <w:snapToGrid w:val="0"/>
              <w:jc w:val="center"/>
              <w:rPr>
                <w:b/>
              </w:rPr>
            </w:pPr>
            <w:r w:rsidRPr="00B126CB">
              <w:rPr>
                <w:b/>
              </w:rPr>
              <w:t xml:space="preserve">Способ определения Исполнителя </w:t>
            </w:r>
            <w:r w:rsidRPr="00B126CB">
              <w:rPr>
                <w:b/>
                <w:i/>
              </w:rPr>
              <w:t>(Поставщика, Подрядчика)</w:t>
            </w:r>
          </w:p>
        </w:tc>
      </w:tr>
      <w:tr w:rsidR="00BD3CA1" w:rsidRPr="00B126CB" w:rsidTr="00D43EC8">
        <w:trPr>
          <w:jc w:val="center"/>
        </w:trPr>
        <w:tc>
          <w:tcPr>
            <w:tcW w:w="10773" w:type="dxa"/>
            <w:gridSpan w:val="7"/>
          </w:tcPr>
          <w:p w:rsidR="00BD3CA1" w:rsidRPr="00DB3496" w:rsidRDefault="00894D99" w:rsidP="00001802">
            <w:pPr>
              <w:keepNext/>
              <w:keepLines/>
              <w:widowControl w:val="0"/>
              <w:suppressLineNumbers/>
              <w:suppressAutoHyphens/>
              <w:rPr>
                <w:b/>
                <w:bCs/>
                <w:i/>
                <w:kern w:val="36"/>
              </w:rPr>
            </w:pPr>
            <w:r w:rsidRPr="00DB3496">
              <w:rPr>
                <w:b/>
                <w:i/>
              </w:rPr>
              <w:t>Открытый аукцион в э</w:t>
            </w:r>
            <w:r w:rsidR="00001802">
              <w:rPr>
                <w:b/>
                <w:i/>
              </w:rPr>
              <w:t>лектронной</w:t>
            </w:r>
            <w:r w:rsidR="00BD3CA1" w:rsidRPr="00DB3496">
              <w:rPr>
                <w:b/>
                <w:i/>
              </w:rPr>
              <w:t xml:space="preserve"> </w:t>
            </w:r>
            <w:r w:rsidRPr="00DB3496">
              <w:rPr>
                <w:b/>
                <w:i/>
              </w:rPr>
              <w:t>форме</w:t>
            </w:r>
            <w:r w:rsidR="00DB3496" w:rsidRPr="00DB3496">
              <w:rPr>
                <w:b/>
                <w:i/>
              </w:rPr>
              <w:t xml:space="preserve"> </w:t>
            </w:r>
            <w:r w:rsidR="00DB3496">
              <w:rPr>
                <w:b/>
                <w:i/>
              </w:rPr>
              <w:t xml:space="preserve"> </w:t>
            </w:r>
          </w:p>
        </w:tc>
      </w:tr>
      <w:tr w:rsidR="00BD3CA1" w:rsidRPr="00B126CB" w:rsidTr="00D43EC8">
        <w:trPr>
          <w:jc w:val="center"/>
        </w:trPr>
        <w:tc>
          <w:tcPr>
            <w:tcW w:w="3513" w:type="dxa"/>
            <w:gridSpan w:val="5"/>
          </w:tcPr>
          <w:p w:rsidR="00BD3CA1" w:rsidRPr="00B126CB" w:rsidRDefault="00BD3CA1" w:rsidP="005B6FCF">
            <w:pPr>
              <w:widowControl w:val="0"/>
              <w:suppressAutoHyphens/>
              <w:jc w:val="center"/>
              <w:rPr>
                <w:b/>
              </w:rPr>
            </w:pPr>
            <w:r w:rsidRPr="00B126CB">
              <w:rPr>
                <w:b/>
              </w:rPr>
              <w:t>Пункт 4</w:t>
            </w:r>
          </w:p>
        </w:tc>
        <w:tc>
          <w:tcPr>
            <w:tcW w:w="7260" w:type="dxa"/>
            <w:gridSpan w:val="2"/>
          </w:tcPr>
          <w:p w:rsidR="00BD3CA1" w:rsidRPr="00B126CB" w:rsidRDefault="00BD3CA1" w:rsidP="005B6FCF">
            <w:pPr>
              <w:widowControl w:val="0"/>
              <w:suppressAutoHyphens/>
              <w:jc w:val="center"/>
              <w:rPr>
                <w:b/>
              </w:rPr>
            </w:pPr>
            <w:r w:rsidRPr="00B126CB">
              <w:rPr>
                <w:b/>
              </w:rPr>
              <w:t>Предмет аукциона</w:t>
            </w:r>
          </w:p>
        </w:tc>
      </w:tr>
      <w:tr w:rsidR="00BD3CA1" w:rsidRPr="00B126CB" w:rsidTr="00D43EC8">
        <w:trPr>
          <w:trHeight w:val="450"/>
          <w:jc w:val="center"/>
        </w:trPr>
        <w:tc>
          <w:tcPr>
            <w:tcW w:w="10773" w:type="dxa"/>
            <w:gridSpan w:val="7"/>
          </w:tcPr>
          <w:p w:rsidR="00DB3496" w:rsidRPr="006E3C9D" w:rsidRDefault="006E3C9D" w:rsidP="006E3C9D">
            <w:pPr>
              <w:pStyle w:val="afa"/>
              <w:keepLines/>
              <w:widowControl w:val="0"/>
              <w:suppressLineNumbers/>
              <w:tabs>
                <w:tab w:val="clear" w:pos="0"/>
                <w:tab w:val="left" w:pos="708"/>
              </w:tabs>
              <w:suppressAutoHyphens/>
              <w:spacing w:before="0" w:after="0"/>
              <w:rPr>
                <w:rStyle w:val="af5"/>
                <w:i w:val="0"/>
                <w:iCs w:val="0"/>
                <w:szCs w:val="24"/>
              </w:rPr>
            </w:pPr>
            <w:r w:rsidRPr="006E3C9D">
              <w:rPr>
                <w:szCs w:val="24"/>
              </w:rPr>
              <w:t>Текущий ремонт кабельной линии фидера 67 (6кВт.) по адресу: Кабардино-Балкарская Республика Эльбрусский район пос. Нейтрино в соответствии с Техническим заданием</w:t>
            </w:r>
          </w:p>
        </w:tc>
      </w:tr>
      <w:tr w:rsidR="00BD3CA1" w:rsidRPr="00B126CB" w:rsidTr="00D43EC8">
        <w:trPr>
          <w:jc w:val="center"/>
        </w:trPr>
        <w:tc>
          <w:tcPr>
            <w:tcW w:w="2479" w:type="dxa"/>
          </w:tcPr>
          <w:p w:rsidR="00BD3CA1" w:rsidRPr="00B126CB" w:rsidRDefault="00BD3CA1" w:rsidP="005B6FCF">
            <w:pPr>
              <w:widowControl w:val="0"/>
              <w:tabs>
                <w:tab w:val="left" w:pos="3000"/>
              </w:tabs>
              <w:suppressAutoHyphens/>
              <w:jc w:val="center"/>
            </w:pPr>
            <w:r w:rsidRPr="00B126CB">
              <w:rPr>
                <w:b/>
              </w:rPr>
              <w:t>Пункт 5</w:t>
            </w:r>
          </w:p>
        </w:tc>
        <w:tc>
          <w:tcPr>
            <w:tcW w:w="8294" w:type="dxa"/>
            <w:gridSpan w:val="6"/>
          </w:tcPr>
          <w:p w:rsidR="00BD3CA1" w:rsidRPr="00B126CB" w:rsidRDefault="00BD3CA1" w:rsidP="005B6FCF">
            <w:pPr>
              <w:widowControl w:val="0"/>
              <w:tabs>
                <w:tab w:val="left" w:pos="3000"/>
              </w:tabs>
              <w:suppressAutoHyphens/>
              <w:jc w:val="center"/>
            </w:pPr>
            <w:r w:rsidRPr="00B126CB">
              <w:rPr>
                <w:b/>
              </w:rPr>
              <w:t>Место, условия, объем и сроки поставки товара, выполнения работ, оказания услуг</w:t>
            </w:r>
          </w:p>
        </w:tc>
      </w:tr>
      <w:tr w:rsidR="00BD3CA1" w:rsidRPr="00B126CB" w:rsidTr="00E81286">
        <w:trPr>
          <w:trHeight w:val="265"/>
          <w:jc w:val="center"/>
        </w:trPr>
        <w:tc>
          <w:tcPr>
            <w:tcW w:w="10773" w:type="dxa"/>
            <w:gridSpan w:val="7"/>
          </w:tcPr>
          <w:p w:rsidR="00BD3CA1" w:rsidRPr="00C10073" w:rsidRDefault="00BD3CA1" w:rsidP="0018191C">
            <w:pPr>
              <w:rPr>
                <w:b/>
              </w:rPr>
            </w:pPr>
            <w:r w:rsidRPr="00B75BBB">
              <w:rPr>
                <w:b/>
                <w:u w:val="single"/>
              </w:rPr>
              <w:t>Место выполнения работ, оказания услуг, поставки товаров</w:t>
            </w:r>
            <w:r w:rsidRPr="00B75BBB">
              <w:rPr>
                <w:b/>
              </w:rPr>
              <w:t>:</w:t>
            </w:r>
            <w:r w:rsidR="00C2130D">
              <w:rPr>
                <w:b/>
              </w:rPr>
              <w:t xml:space="preserve"> </w:t>
            </w:r>
            <w:r w:rsidR="006E3C9D" w:rsidRPr="006E3C9D">
              <w:rPr>
                <w:b/>
              </w:rPr>
              <w:t xml:space="preserve">Российская Федерация, Кабардино-Балкарская Республика, Эльбрусский район пос. Нейтрино </w:t>
            </w:r>
            <w:r w:rsidR="00C10073">
              <w:rPr>
                <w:b/>
              </w:rPr>
              <w:t xml:space="preserve"> </w:t>
            </w:r>
            <w:r w:rsidR="006E3080" w:rsidRPr="0018191C">
              <w:rPr>
                <w:b/>
                <w:sz w:val="22"/>
                <w:szCs w:val="22"/>
              </w:rPr>
              <w:t>-</w:t>
            </w:r>
            <w:r w:rsidR="001D6F80" w:rsidRPr="001D6F80">
              <w:rPr>
                <w:b/>
                <w:sz w:val="22"/>
                <w:szCs w:val="22"/>
              </w:rPr>
              <w:t xml:space="preserve"> </w:t>
            </w:r>
            <w:r w:rsidRPr="00B126CB">
              <w:t xml:space="preserve">Определено </w:t>
            </w:r>
            <w:r w:rsidRPr="00B126CB">
              <w:rPr>
                <w:spacing w:val="-1"/>
              </w:rPr>
              <w:t xml:space="preserve">в </w:t>
            </w:r>
            <w:r w:rsidRPr="00B126CB">
              <w:t xml:space="preserve">Техническом задании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IV</w:t>
            </w:r>
            <w:r w:rsidR="007C2278" w:rsidRPr="00475930">
              <w:rPr>
                <w:bCs/>
                <w:sz w:val="20"/>
                <w:szCs w:val="20"/>
                <w:u w:val="single"/>
              </w:rPr>
              <w:t xml:space="preserve"> </w:t>
            </w:r>
            <w:r w:rsidRPr="00475930">
              <w:rPr>
                <w:bCs/>
                <w:sz w:val="20"/>
                <w:szCs w:val="20"/>
              </w:rPr>
              <w:t>ТЕХНИЧЕСКАЯ ЧАСТЬ ДОКУМЕНТАЦИИ ЭЛЕКТРОННОГО АУКЦИОНА)</w:t>
            </w:r>
            <w:r w:rsidR="00866C41" w:rsidRPr="00866C41">
              <w:rPr>
                <w:bCs/>
              </w:rPr>
              <w:t xml:space="preserve"> </w:t>
            </w:r>
            <w:r w:rsidRPr="00B126CB">
              <w:rPr>
                <w:spacing w:val="-1"/>
              </w:rPr>
              <w:t>и</w:t>
            </w:r>
            <w:r w:rsidR="004D405C">
              <w:rPr>
                <w:spacing w:val="-1"/>
              </w:rPr>
              <w:t xml:space="preserve"> (или)</w:t>
            </w:r>
            <w:r w:rsidR="00866C41" w:rsidRPr="00866C41">
              <w:rPr>
                <w:spacing w:val="-1"/>
              </w:rPr>
              <w:t xml:space="preserve"> </w:t>
            </w:r>
            <w:r w:rsidR="008D232B">
              <w:t xml:space="preserve">проектом </w:t>
            </w:r>
            <w:r w:rsidRPr="00B126CB">
              <w:t xml:space="preserve">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7C2278" w:rsidRPr="00475930">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p w:rsidR="00BD3CA1" w:rsidRPr="00475930" w:rsidRDefault="00BD3CA1" w:rsidP="00475930">
            <w:pPr>
              <w:widowControl w:val="0"/>
              <w:suppressAutoHyphens/>
              <w:rPr>
                <w:bCs/>
                <w:sz w:val="20"/>
                <w:szCs w:val="20"/>
              </w:rPr>
            </w:pPr>
            <w:r w:rsidRPr="00547652">
              <w:rPr>
                <w:b/>
                <w:u w:val="single"/>
              </w:rPr>
              <w:t>Условия выполнения работ, оказания услуг, поставки товаров:</w:t>
            </w:r>
            <w:r w:rsidR="00475930">
              <w:rPr>
                <w:b/>
                <w:u w:val="single"/>
              </w:rPr>
              <w:t xml:space="preserve"> </w:t>
            </w:r>
            <w:r w:rsidRPr="00B126CB">
              <w:t xml:space="preserve">Определено </w:t>
            </w:r>
            <w:r w:rsidRPr="00B126CB">
              <w:rPr>
                <w:spacing w:val="-1"/>
              </w:rPr>
              <w:t xml:space="preserve">в </w:t>
            </w:r>
            <w:r w:rsidRPr="00B126CB">
              <w:t xml:space="preserve">Техническом задании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IV</w:t>
            </w:r>
            <w:r w:rsidR="007C2278" w:rsidRPr="00475930">
              <w:rPr>
                <w:bCs/>
                <w:sz w:val="20"/>
                <w:szCs w:val="20"/>
                <w:u w:val="single"/>
              </w:rPr>
              <w:t xml:space="preserve"> </w:t>
            </w:r>
            <w:r w:rsidRPr="00475930">
              <w:rPr>
                <w:bCs/>
                <w:sz w:val="20"/>
                <w:szCs w:val="20"/>
              </w:rPr>
              <w:t>ТЕХНИЧЕСКАЯ ЧАСТЬ ДОКУМЕНТАЦИИ ЭЛЕКТРОННОГО АУКЦИОНА)</w:t>
            </w:r>
            <w:r w:rsidR="004D405C" w:rsidRPr="00475930">
              <w:rPr>
                <w:bCs/>
                <w:sz w:val="20"/>
                <w:szCs w:val="20"/>
              </w:rPr>
              <w:t xml:space="preserve"> </w:t>
            </w:r>
            <w:r w:rsidRPr="00B126CB">
              <w:rPr>
                <w:spacing w:val="-1"/>
              </w:rPr>
              <w:t>и</w:t>
            </w:r>
            <w:r w:rsidR="00D4137C">
              <w:rPr>
                <w:spacing w:val="-1"/>
              </w:rPr>
              <w:t xml:space="preserve"> </w:t>
            </w:r>
            <w:r w:rsidR="004D405C">
              <w:rPr>
                <w:spacing w:val="-1"/>
              </w:rPr>
              <w:t>(или)</w:t>
            </w:r>
            <w:r w:rsidRPr="00B126CB">
              <w:rPr>
                <w:spacing w:val="-1"/>
              </w:rPr>
              <w:t xml:space="preserve"> </w:t>
            </w:r>
            <w:r w:rsidR="008D232B">
              <w:t xml:space="preserve">проектом </w:t>
            </w:r>
            <w:r w:rsidRPr="00B126CB">
              <w:t xml:space="preserve">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7C2278" w:rsidRPr="00475930">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p w:rsidR="00BD3CA1" w:rsidRPr="00475930" w:rsidRDefault="00BD3CA1" w:rsidP="005B6FCF">
            <w:pPr>
              <w:widowControl w:val="0"/>
              <w:suppressAutoHyphens/>
              <w:autoSpaceDE w:val="0"/>
              <w:autoSpaceDN w:val="0"/>
              <w:adjustRightInd w:val="0"/>
              <w:rPr>
                <w:bCs/>
                <w:sz w:val="20"/>
                <w:szCs w:val="20"/>
              </w:rPr>
            </w:pPr>
            <w:r w:rsidRPr="00547652">
              <w:rPr>
                <w:b/>
                <w:u w:val="single"/>
              </w:rPr>
              <w:t>Объем выполняемых работ, оказания услуг, поставки товара</w:t>
            </w:r>
            <w:r w:rsidRPr="00547652">
              <w:rPr>
                <w:b/>
              </w:rPr>
              <w:t>:</w:t>
            </w:r>
            <w:r w:rsidR="001D6F80">
              <w:rPr>
                <w:b/>
              </w:rPr>
              <w:t xml:space="preserve"> </w:t>
            </w:r>
            <w:r w:rsidRPr="00B126CB">
              <w:t xml:space="preserve">Определено </w:t>
            </w:r>
            <w:r w:rsidRPr="00B126CB">
              <w:rPr>
                <w:spacing w:val="-1"/>
              </w:rPr>
              <w:t xml:space="preserve">в </w:t>
            </w:r>
            <w:r w:rsidRPr="00B126CB">
              <w:t xml:space="preserve">Техническом задании </w:t>
            </w:r>
            <w:r w:rsidRPr="00475930">
              <w:rPr>
                <w:sz w:val="20"/>
                <w:szCs w:val="20"/>
              </w:rPr>
              <w:t>(</w:t>
            </w:r>
            <w:r w:rsidR="000A09FE" w:rsidRPr="00475930">
              <w:rPr>
                <w:bCs/>
                <w:sz w:val="20"/>
                <w:szCs w:val="20"/>
                <w:u w:val="single"/>
              </w:rPr>
              <w:t xml:space="preserve">ЧАСТЬ </w:t>
            </w:r>
            <w:r w:rsidR="00DA5FC0" w:rsidRPr="00475930">
              <w:rPr>
                <w:bCs/>
                <w:sz w:val="20"/>
                <w:szCs w:val="20"/>
                <w:u w:val="single"/>
                <w:lang w:val="en-US"/>
              </w:rPr>
              <w:t>I</w:t>
            </w:r>
            <w:r w:rsidR="000A09FE" w:rsidRPr="00475930">
              <w:rPr>
                <w:bCs/>
                <w:sz w:val="20"/>
                <w:szCs w:val="20"/>
                <w:u w:val="single"/>
                <w:lang w:val="en-US"/>
              </w:rPr>
              <w:t>V</w:t>
            </w:r>
            <w:r w:rsidR="00475930">
              <w:rPr>
                <w:bCs/>
                <w:sz w:val="20"/>
                <w:szCs w:val="20"/>
                <w:u w:val="single"/>
              </w:rPr>
              <w:t xml:space="preserve"> </w:t>
            </w:r>
            <w:r w:rsidRPr="00475930">
              <w:rPr>
                <w:bCs/>
                <w:sz w:val="20"/>
                <w:szCs w:val="20"/>
              </w:rPr>
              <w:t>ТЕХНИЧЕСКАЯ ЧАСТЬ ДОКУМЕНТАЦИИ ЭЛЕКТРОННОГО АУКЦИОНА)</w:t>
            </w:r>
            <w:r w:rsidR="00793A42">
              <w:rPr>
                <w:bCs/>
              </w:rPr>
              <w:t xml:space="preserve"> и</w:t>
            </w:r>
            <w:r w:rsidR="00475930">
              <w:rPr>
                <w:bCs/>
              </w:rPr>
              <w:t xml:space="preserve"> </w:t>
            </w:r>
            <w:r w:rsidR="004D405C">
              <w:rPr>
                <w:bCs/>
              </w:rPr>
              <w:t>(или)</w:t>
            </w:r>
            <w:r w:rsidR="00793A42">
              <w:rPr>
                <w:bCs/>
              </w:rPr>
              <w:t xml:space="preserve"> </w:t>
            </w:r>
            <w:r w:rsidR="008D232B">
              <w:t xml:space="preserve">проектом </w:t>
            </w:r>
            <w:r w:rsidRPr="00B126CB">
              <w:t xml:space="preserve">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475930">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p w:rsidR="000A09FE" w:rsidRPr="00B04F90" w:rsidRDefault="00BD3CA1" w:rsidP="006E3C9D">
            <w:pPr>
              <w:widowControl w:val="0"/>
              <w:suppressAutoHyphens/>
              <w:autoSpaceDE w:val="0"/>
              <w:autoSpaceDN w:val="0"/>
              <w:adjustRightInd w:val="0"/>
              <w:rPr>
                <w:b/>
                <w:sz w:val="22"/>
                <w:szCs w:val="22"/>
              </w:rPr>
            </w:pPr>
            <w:r w:rsidRPr="00547652">
              <w:rPr>
                <w:b/>
                <w:u w:val="single"/>
              </w:rPr>
              <w:t>Сроки выполнения работ,</w:t>
            </w:r>
            <w:r w:rsidR="006078B0">
              <w:rPr>
                <w:b/>
                <w:u w:val="single"/>
              </w:rPr>
              <w:t xml:space="preserve"> </w:t>
            </w:r>
            <w:r w:rsidRPr="00547652">
              <w:rPr>
                <w:b/>
                <w:u w:val="single"/>
              </w:rPr>
              <w:t>оказания услуг, поставки товар</w:t>
            </w:r>
            <w:r w:rsidR="00D66406">
              <w:rPr>
                <w:b/>
                <w:u w:val="single"/>
              </w:rPr>
              <w:t>о</w:t>
            </w:r>
            <w:r w:rsidR="00113D88">
              <w:rPr>
                <w:b/>
              </w:rPr>
              <w:t>в</w:t>
            </w:r>
            <w:r w:rsidR="00C5064E">
              <w:rPr>
                <w:b/>
              </w:rPr>
              <w:t>:</w:t>
            </w:r>
            <w:r w:rsidR="00802DEF">
              <w:rPr>
                <w:b/>
              </w:rPr>
              <w:t xml:space="preserve"> </w:t>
            </w:r>
            <w:r w:rsidR="00C10073">
              <w:rPr>
                <w:b/>
              </w:rPr>
              <w:t xml:space="preserve">в течение </w:t>
            </w:r>
            <w:r w:rsidR="006E3C9D">
              <w:rPr>
                <w:b/>
              </w:rPr>
              <w:t>4</w:t>
            </w:r>
            <w:r w:rsidR="00C10073">
              <w:rPr>
                <w:b/>
              </w:rPr>
              <w:t>5</w:t>
            </w:r>
            <w:r w:rsidR="00001802" w:rsidRPr="00001802">
              <w:rPr>
                <w:b/>
              </w:rPr>
              <w:t xml:space="preserve"> дней с момента </w:t>
            </w:r>
            <w:r w:rsidR="00C10073">
              <w:rPr>
                <w:b/>
              </w:rPr>
              <w:t>заключения договора</w:t>
            </w:r>
            <w:r w:rsidR="00B04F90">
              <w:rPr>
                <w:b/>
              </w:rPr>
              <w:t>.</w:t>
            </w:r>
            <w:r w:rsidR="00C10073">
              <w:rPr>
                <w:b/>
              </w:rPr>
              <w:t xml:space="preserve"> </w:t>
            </w:r>
            <w:r w:rsidR="0018568C" w:rsidRPr="00B126CB">
              <w:t xml:space="preserve">Определено </w:t>
            </w:r>
            <w:r w:rsidR="0018568C" w:rsidRPr="00B126CB">
              <w:rPr>
                <w:spacing w:val="-1"/>
              </w:rPr>
              <w:t xml:space="preserve">в </w:t>
            </w:r>
            <w:r w:rsidR="0018568C" w:rsidRPr="00B126CB">
              <w:t xml:space="preserve">Техническом задании </w:t>
            </w:r>
            <w:r w:rsidR="0018568C" w:rsidRPr="00475930">
              <w:rPr>
                <w:sz w:val="20"/>
                <w:szCs w:val="20"/>
              </w:rPr>
              <w:t>(</w:t>
            </w:r>
            <w:r w:rsidR="0018568C" w:rsidRPr="00475930">
              <w:rPr>
                <w:bCs/>
                <w:sz w:val="20"/>
                <w:szCs w:val="20"/>
                <w:u w:val="single"/>
              </w:rPr>
              <w:t xml:space="preserve">ЧАСТЬ </w:t>
            </w:r>
            <w:r w:rsidR="0018568C" w:rsidRPr="00475930">
              <w:rPr>
                <w:bCs/>
                <w:sz w:val="20"/>
                <w:szCs w:val="20"/>
                <w:u w:val="single"/>
                <w:lang w:val="en-US"/>
              </w:rPr>
              <w:t>IV</w:t>
            </w:r>
            <w:r w:rsidR="007C2278" w:rsidRPr="00475930">
              <w:rPr>
                <w:bCs/>
                <w:sz w:val="20"/>
                <w:szCs w:val="20"/>
                <w:u w:val="single"/>
              </w:rPr>
              <w:t xml:space="preserve"> </w:t>
            </w:r>
            <w:r w:rsidR="0018568C" w:rsidRPr="00475930">
              <w:rPr>
                <w:bCs/>
                <w:sz w:val="20"/>
                <w:szCs w:val="20"/>
              </w:rPr>
              <w:t>ТЕХНИЧЕСКАЯ ЧАСТЬ ДОКУМЕНТАЦИИ ЭЛЕКТРОННОГО АУКЦИОНА)</w:t>
            </w:r>
            <w:r w:rsidR="0018568C">
              <w:rPr>
                <w:bCs/>
              </w:rPr>
              <w:t xml:space="preserve"> и </w:t>
            </w:r>
            <w:r w:rsidR="004D405C" w:rsidRPr="004D405C">
              <w:rPr>
                <w:bCs/>
              </w:rPr>
              <w:t xml:space="preserve">(или) </w:t>
            </w:r>
            <w:r w:rsidR="0018568C">
              <w:t xml:space="preserve">проектом </w:t>
            </w:r>
            <w:r w:rsidR="0018568C" w:rsidRPr="00B126CB">
              <w:t xml:space="preserve">Договора </w:t>
            </w:r>
            <w:r w:rsidR="0018568C" w:rsidRPr="00475930">
              <w:rPr>
                <w:sz w:val="20"/>
                <w:szCs w:val="20"/>
              </w:rPr>
              <w:t>(</w:t>
            </w:r>
            <w:r w:rsidR="0018568C" w:rsidRPr="00475930">
              <w:rPr>
                <w:bCs/>
                <w:sz w:val="20"/>
                <w:szCs w:val="20"/>
                <w:u w:val="single"/>
              </w:rPr>
              <w:t xml:space="preserve">ЧАСТЬ </w:t>
            </w:r>
            <w:r w:rsidR="0018568C" w:rsidRPr="00475930">
              <w:rPr>
                <w:bCs/>
                <w:sz w:val="20"/>
                <w:szCs w:val="20"/>
                <w:u w:val="single"/>
                <w:lang w:val="en-US"/>
              </w:rPr>
              <w:t>III</w:t>
            </w:r>
            <w:r w:rsidR="007C2278" w:rsidRPr="00475930">
              <w:rPr>
                <w:bCs/>
                <w:sz w:val="20"/>
                <w:szCs w:val="20"/>
                <w:u w:val="single"/>
              </w:rPr>
              <w:t xml:space="preserve"> </w:t>
            </w:r>
            <w:r w:rsidR="0018568C"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0018568C" w:rsidRPr="00475930">
              <w:rPr>
                <w:sz w:val="20"/>
                <w:szCs w:val="20"/>
              </w:rPr>
              <w:t>)</w:t>
            </w:r>
          </w:p>
        </w:tc>
      </w:tr>
      <w:tr w:rsidR="00BD3CA1" w:rsidRPr="00B126CB" w:rsidTr="00D43EC8">
        <w:trPr>
          <w:jc w:val="center"/>
        </w:trPr>
        <w:tc>
          <w:tcPr>
            <w:tcW w:w="2479" w:type="dxa"/>
          </w:tcPr>
          <w:p w:rsidR="00BD3CA1" w:rsidRPr="00B126CB" w:rsidRDefault="00BD3CA1" w:rsidP="005B6FCF">
            <w:pPr>
              <w:widowControl w:val="0"/>
              <w:tabs>
                <w:tab w:val="left" w:pos="3000"/>
              </w:tabs>
              <w:suppressAutoHyphens/>
              <w:jc w:val="center"/>
              <w:rPr>
                <w:b/>
              </w:rPr>
            </w:pPr>
            <w:r w:rsidRPr="00B126CB">
              <w:rPr>
                <w:b/>
              </w:rPr>
              <w:t>Пункт 6</w:t>
            </w:r>
          </w:p>
        </w:tc>
        <w:tc>
          <w:tcPr>
            <w:tcW w:w="8294" w:type="dxa"/>
            <w:gridSpan w:val="6"/>
          </w:tcPr>
          <w:p w:rsidR="00BD3CA1" w:rsidRPr="00B126CB" w:rsidRDefault="00BD3CA1" w:rsidP="005B6FCF">
            <w:pPr>
              <w:widowControl w:val="0"/>
              <w:tabs>
                <w:tab w:val="left" w:pos="3000"/>
              </w:tabs>
              <w:suppressAutoHyphens/>
              <w:jc w:val="left"/>
              <w:rPr>
                <w:b/>
              </w:rPr>
            </w:pPr>
            <w:r w:rsidRPr="005466A7">
              <w:rPr>
                <w:b/>
              </w:rPr>
              <w:t>Описание объекта закупки с указанием функциональных, технических, качественных и эксплуатационных (при необходимости) характеристик объекта закупки</w:t>
            </w:r>
          </w:p>
        </w:tc>
      </w:tr>
      <w:tr w:rsidR="00BD3CA1" w:rsidRPr="00B126CB" w:rsidTr="00D43EC8">
        <w:trPr>
          <w:jc w:val="center"/>
        </w:trPr>
        <w:tc>
          <w:tcPr>
            <w:tcW w:w="10773" w:type="dxa"/>
            <w:gridSpan w:val="7"/>
          </w:tcPr>
          <w:p w:rsidR="00BD3CA1" w:rsidRPr="00282358" w:rsidRDefault="00BD3CA1" w:rsidP="003E5DA2">
            <w:pPr>
              <w:widowControl w:val="0"/>
              <w:suppressAutoHyphens/>
              <w:autoSpaceDE w:val="0"/>
              <w:autoSpaceDN w:val="0"/>
              <w:adjustRightInd w:val="0"/>
              <w:rPr>
                <w:bCs/>
              </w:rPr>
            </w:pPr>
            <w:r w:rsidRPr="00B126CB">
              <w:t>Победителю аукциона или участнику аукциона, с которым заключается договор, необходимо</w:t>
            </w:r>
            <w:r>
              <w:t xml:space="preserve"> выполнить работы, оказать услуги, поставить товар в соответствии с</w:t>
            </w:r>
            <w:r w:rsidRPr="00B126CB">
              <w:t xml:space="preserve">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IV</w:t>
            </w:r>
            <w:r w:rsidR="004F1505">
              <w:rPr>
                <w:bCs/>
                <w:sz w:val="20"/>
                <w:szCs w:val="20"/>
                <w:u w:val="single"/>
              </w:rPr>
              <w:t xml:space="preserve"> </w:t>
            </w:r>
            <w:r w:rsidRPr="00475930">
              <w:rPr>
                <w:bCs/>
                <w:sz w:val="20"/>
                <w:szCs w:val="20"/>
              </w:rPr>
              <w:t>ТЕХНИЧЕСКАЯ ЧАСТЬ ДОКУМЕНТАЦИИ ЭЛЕКТРОННОГО АУКЦИОНА)</w:t>
            </w:r>
            <w:r w:rsidRPr="00B126CB">
              <w:rPr>
                <w:spacing w:val="-1"/>
              </w:rPr>
              <w:t xml:space="preserve"> и</w:t>
            </w:r>
            <w:r w:rsidR="00525C47">
              <w:rPr>
                <w:spacing w:val="-1"/>
              </w:rPr>
              <w:t xml:space="preserve"> </w:t>
            </w:r>
            <w:r w:rsidR="0091793C">
              <w:rPr>
                <w:spacing w:val="-1"/>
              </w:rPr>
              <w:t>(или)</w:t>
            </w:r>
            <w:r w:rsidRPr="00B126CB">
              <w:rPr>
                <w:spacing w:val="-1"/>
              </w:rPr>
              <w:t xml:space="preserve"> </w:t>
            </w:r>
            <w:r w:rsidR="008D232B">
              <w:t xml:space="preserve">проектом 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4F1505">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tc>
      </w:tr>
      <w:tr w:rsidR="00BD3CA1" w:rsidRPr="00B126CB" w:rsidTr="00D43EC8">
        <w:trPr>
          <w:jc w:val="center"/>
        </w:trPr>
        <w:tc>
          <w:tcPr>
            <w:tcW w:w="2479" w:type="dxa"/>
          </w:tcPr>
          <w:p w:rsidR="00BD3CA1" w:rsidRPr="00B126CB" w:rsidRDefault="00BD3CA1" w:rsidP="005B6FCF">
            <w:pPr>
              <w:widowControl w:val="0"/>
              <w:suppressAutoHyphens/>
              <w:jc w:val="center"/>
              <w:rPr>
                <w:b/>
              </w:rPr>
            </w:pPr>
            <w:r w:rsidRPr="00B126CB">
              <w:rPr>
                <w:b/>
              </w:rPr>
              <w:t>Пункт 7</w:t>
            </w:r>
          </w:p>
          <w:p w:rsidR="00BD3CA1" w:rsidRPr="00B126CB" w:rsidRDefault="00BD3CA1" w:rsidP="005B6FCF">
            <w:pPr>
              <w:widowControl w:val="0"/>
              <w:tabs>
                <w:tab w:val="left" w:pos="3000"/>
              </w:tabs>
              <w:suppressAutoHyphens/>
              <w:jc w:val="center"/>
              <w:rPr>
                <w:b/>
              </w:rPr>
            </w:pPr>
          </w:p>
        </w:tc>
        <w:tc>
          <w:tcPr>
            <w:tcW w:w="8294" w:type="dxa"/>
            <w:gridSpan w:val="6"/>
          </w:tcPr>
          <w:p w:rsidR="00BD3CA1" w:rsidRPr="00B126CB" w:rsidRDefault="00BD3CA1" w:rsidP="006F492E">
            <w:pPr>
              <w:widowControl w:val="0"/>
              <w:tabs>
                <w:tab w:val="left" w:pos="3000"/>
              </w:tabs>
              <w:suppressAutoHyphens/>
              <w:rPr>
                <w:b/>
              </w:rPr>
            </w:pPr>
            <w:r w:rsidRPr="00B126CB">
              <w:rPr>
                <w:b/>
              </w:rPr>
              <w:t xml:space="preserve">Требования к гарантийному сроку товара, работы, услуги и (или) объему предоставления гарантий их качества, к гарантийному обслуживанию товара, к расходам на эксплуатацию товара, к обязательности осуществления монтажа и наладки товара, к обучению лиц, </w:t>
            </w:r>
            <w:r w:rsidRPr="00B126CB">
              <w:rPr>
                <w:b/>
              </w:rPr>
              <w:lastRenderedPageBreak/>
              <w:t>осуществляющих использование и обслуживание товара (устанавливается заказчиком при необходимости)</w:t>
            </w:r>
          </w:p>
        </w:tc>
      </w:tr>
      <w:tr w:rsidR="00BD3CA1" w:rsidRPr="00B126CB" w:rsidTr="00475930">
        <w:trPr>
          <w:trHeight w:val="1009"/>
          <w:jc w:val="center"/>
        </w:trPr>
        <w:tc>
          <w:tcPr>
            <w:tcW w:w="10773" w:type="dxa"/>
            <w:gridSpan w:val="7"/>
          </w:tcPr>
          <w:p w:rsidR="00BD3CA1" w:rsidRPr="00793A42" w:rsidRDefault="00BD3CA1" w:rsidP="00793A42">
            <w:pPr>
              <w:widowControl w:val="0"/>
              <w:suppressAutoHyphens/>
              <w:autoSpaceDE w:val="0"/>
              <w:autoSpaceDN w:val="0"/>
              <w:adjustRightInd w:val="0"/>
              <w:rPr>
                <w:bCs/>
              </w:rPr>
            </w:pPr>
            <w:r w:rsidRPr="00B126CB">
              <w:lastRenderedPageBreak/>
              <w:t xml:space="preserve">Определено </w:t>
            </w:r>
            <w:r w:rsidRPr="00B126CB">
              <w:rPr>
                <w:spacing w:val="-1"/>
              </w:rPr>
              <w:t xml:space="preserve">в </w:t>
            </w:r>
            <w:r w:rsidRPr="00B126CB">
              <w:t xml:space="preserve">Техническом задании </w:t>
            </w:r>
            <w:r w:rsidRPr="00475930">
              <w:rPr>
                <w:sz w:val="20"/>
                <w:szCs w:val="20"/>
              </w:rPr>
              <w:t>(</w:t>
            </w:r>
            <w:r w:rsidR="000A09FE" w:rsidRPr="00475930">
              <w:rPr>
                <w:bCs/>
                <w:sz w:val="20"/>
                <w:szCs w:val="20"/>
                <w:u w:val="single"/>
              </w:rPr>
              <w:t xml:space="preserve">ЧАСТЬ </w:t>
            </w:r>
            <w:r w:rsidR="00DA5FC0" w:rsidRPr="00475930">
              <w:rPr>
                <w:bCs/>
                <w:sz w:val="20"/>
                <w:szCs w:val="20"/>
                <w:u w:val="single"/>
                <w:lang w:val="en-US"/>
              </w:rPr>
              <w:t>IV</w:t>
            </w:r>
            <w:r w:rsidR="00D4137C">
              <w:rPr>
                <w:bCs/>
                <w:sz w:val="20"/>
                <w:szCs w:val="20"/>
                <w:u w:val="single"/>
              </w:rPr>
              <w:t xml:space="preserve"> </w:t>
            </w:r>
            <w:r w:rsidRPr="00475930">
              <w:rPr>
                <w:bCs/>
                <w:sz w:val="20"/>
                <w:szCs w:val="20"/>
              </w:rPr>
              <w:t>ТЕХНИЧЕСКАЯ ЧАСТЬ ДОКУМЕНТАЦИИ ЭЛЕКТРОННОГО АУКЦИОНА)</w:t>
            </w:r>
            <w:r w:rsidR="00793A42">
              <w:rPr>
                <w:bCs/>
              </w:rPr>
              <w:t xml:space="preserve"> и </w:t>
            </w:r>
            <w:r w:rsidR="004D405C">
              <w:rPr>
                <w:bCs/>
              </w:rPr>
              <w:t xml:space="preserve">(или) </w:t>
            </w:r>
            <w:r w:rsidR="008D232B">
              <w:t xml:space="preserve">проектом </w:t>
            </w:r>
            <w:r w:rsidRPr="00B126CB">
              <w:t xml:space="preserve">Договора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D4137C">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p>
        </w:tc>
      </w:tr>
      <w:tr w:rsidR="00BD3CA1" w:rsidRPr="00B126CB" w:rsidTr="00526322">
        <w:trPr>
          <w:trHeight w:val="415"/>
          <w:jc w:val="center"/>
        </w:trPr>
        <w:tc>
          <w:tcPr>
            <w:tcW w:w="2479" w:type="dxa"/>
          </w:tcPr>
          <w:p w:rsidR="00BD3CA1" w:rsidRPr="00B126CB" w:rsidRDefault="00BD3CA1" w:rsidP="00526322">
            <w:pPr>
              <w:widowControl w:val="0"/>
              <w:suppressAutoHyphens/>
              <w:jc w:val="center"/>
              <w:rPr>
                <w:b/>
              </w:rPr>
            </w:pPr>
            <w:r w:rsidRPr="00B126CB">
              <w:rPr>
                <w:b/>
              </w:rPr>
              <w:t>Пункт 8</w:t>
            </w:r>
          </w:p>
        </w:tc>
        <w:tc>
          <w:tcPr>
            <w:tcW w:w="8294" w:type="dxa"/>
            <w:gridSpan w:val="6"/>
          </w:tcPr>
          <w:p w:rsidR="00BD3CA1" w:rsidRPr="00B126CB" w:rsidRDefault="00BD3CA1" w:rsidP="008D232B">
            <w:pPr>
              <w:widowControl w:val="0"/>
              <w:suppressAutoHyphens/>
              <w:jc w:val="center"/>
              <w:rPr>
                <w:b/>
              </w:rPr>
            </w:pPr>
            <w:r w:rsidRPr="00B126CB">
              <w:rPr>
                <w:b/>
              </w:rPr>
              <w:t>Начальная</w:t>
            </w:r>
            <w:r w:rsidR="008D232B">
              <w:rPr>
                <w:b/>
              </w:rPr>
              <w:t xml:space="preserve"> (максимальная) цена  Договора</w:t>
            </w:r>
          </w:p>
        </w:tc>
      </w:tr>
      <w:tr w:rsidR="00BD3CA1" w:rsidRPr="00B126CB" w:rsidTr="00D43EC8">
        <w:trPr>
          <w:trHeight w:val="222"/>
          <w:jc w:val="center"/>
        </w:trPr>
        <w:tc>
          <w:tcPr>
            <w:tcW w:w="10773" w:type="dxa"/>
            <w:gridSpan w:val="7"/>
          </w:tcPr>
          <w:p w:rsidR="006E3C9D" w:rsidRDefault="00563053" w:rsidP="00563053">
            <w:pPr>
              <w:autoSpaceDE w:val="0"/>
              <w:autoSpaceDN w:val="0"/>
              <w:spacing w:after="0"/>
              <w:rPr>
                <w:rFonts w:eastAsiaTheme="minorEastAsia"/>
                <w:b/>
              </w:rPr>
            </w:pPr>
            <w:r>
              <w:rPr>
                <w:b/>
                <w:i/>
              </w:rPr>
              <w:t xml:space="preserve">          </w:t>
            </w:r>
            <w:r w:rsidR="003009FC" w:rsidRPr="00AE4D2B">
              <w:rPr>
                <w:b/>
                <w:i/>
              </w:rPr>
              <w:t>Начальная Максимальная Цена Договора составляет</w:t>
            </w:r>
            <w:r w:rsidR="00B04F90">
              <w:rPr>
                <w:b/>
                <w:i/>
              </w:rPr>
              <w:t xml:space="preserve">  </w:t>
            </w:r>
            <w:r w:rsidR="006E3C9D" w:rsidRPr="006E3C9D">
              <w:rPr>
                <w:rFonts w:eastAsiaTheme="minorEastAsia"/>
                <w:b/>
              </w:rPr>
              <w:t xml:space="preserve">990 252,70 рубля (девятьсот девяносто тысяч двести пятьдесят два рубля 70 копеек), </w:t>
            </w:r>
            <w:r w:rsidR="006E3C9D">
              <w:rPr>
                <w:rFonts w:eastAsiaTheme="minorEastAsia"/>
                <w:b/>
              </w:rPr>
              <w:t>с учетом НДС.</w:t>
            </w:r>
            <w:r w:rsidR="006E3C9D" w:rsidRPr="006E3C9D">
              <w:rPr>
                <w:rFonts w:eastAsiaTheme="minorEastAsia"/>
                <w:b/>
              </w:rPr>
              <w:t xml:space="preserve"> </w:t>
            </w:r>
          </w:p>
          <w:p w:rsidR="00BD3CA1" w:rsidRPr="004D405C" w:rsidRDefault="00563053" w:rsidP="00563053">
            <w:pPr>
              <w:autoSpaceDE w:val="0"/>
              <w:autoSpaceDN w:val="0"/>
              <w:spacing w:after="0"/>
              <w:rPr>
                <w:bCs/>
                <w:i/>
              </w:rPr>
            </w:pPr>
            <w:r>
              <w:rPr>
                <w:i/>
              </w:rPr>
              <w:t xml:space="preserve">         </w:t>
            </w:r>
            <w:proofErr w:type="gramStart"/>
            <w:r w:rsidR="006E3080" w:rsidRPr="00AE4D2B">
              <w:rPr>
                <w:i/>
              </w:rPr>
              <w:t>В</w:t>
            </w:r>
            <w:r w:rsidR="006E3080">
              <w:t xml:space="preserve"> </w:t>
            </w:r>
            <w:r w:rsidR="00BD3CA1" w:rsidRPr="00B126CB">
              <w:t>начальн</w:t>
            </w:r>
            <w:r w:rsidR="008D232B">
              <w:t xml:space="preserve">ую (максимальную) цену </w:t>
            </w:r>
            <w:r w:rsidR="00BD3CA1">
              <w:t>договора</w:t>
            </w:r>
            <w:r w:rsidR="00BD3CA1" w:rsidRPr="00B126CB">
              <w:t xml:space="preserve"> включены: стоимость выполнения работ</w:t>
            </w:r>
            <w:r w:rsidR="00BD3CA1">
              <w:t xml:space="preserve">, оказания услуг, поставки товаров, </w:t>
            </w:r>
            <w:r w:rsidR="00BD3CA1" w:rsidRPr="00B126CB">
              <w:t>стоимость материалов, расходы на перевозку материалов, оборудования, инвентаря и т.п., необходимых для проведения работ, иные затраты, связанные с выполнением работ, в т. ч. страхование, уплата налогов, сборов и других обязательных платежей.</w:t>
            </w:r>
            <w:proofErr w:type="gramEnd"/>
          </w:p>
        </w:tc>
      </w:tr>
      <w:tr w:rsidR="00BD3CA1" w:rsidRPr="00B126CB" w:rsidTr="00D43EC8">
        <w:trPr>
          <w:trHeight w:val="222"/>
          <w:jc w:val="center"/>
        </w:trPr>
        <w:tc>
          <w:tcPr>
            <w:tcW w:w="2479" w:type="dxa"/>
          </w:tcPr>
          <w:p w:rsidR="00BD3CA1" w:rsidRPr="00B126CB" w:rsidRDefault="00BD3CA1" w:rsidP="005B6FCF">
            <w:pPr>
              <w:widowControl w:val="0"/>
              <w:suppressAutoHyphens/>
              <w:jc w:val="center"/>
              <w:rPr>
                <w:b/>
              </w:rPr>
            </w:pPr>
            <w:r w:rsidRPr="00B126CB">
              <w:rPr>
                <w:b/>
              </w:rPr>
              <w:t>Пункт 9</w:t>
            </w:r>
          </w:p>
        </w:tc>
        <w:tc>
          <w:tcPr>
            <w:tcW w:w="8294" w:type="dxa"/>
            <w:gridSpan w:val="6"/>
          </w:tcPr>
          <w:p w:rsidR="00BD3CA1" w:rsidRPr="00B126CB" w:rsidRDefault="00BD3CA1" w:rsidP="008D232B">
            <w:pPr>
              <w:widowControl w:val="0"/>
              <w:tabs>
                <w:tab w:val="left" w:pos="1134"/>
              </w:tabs>
              <w:suppressAutoHyphens/>
              <w:snapToGrid w:val="0"/>
              <w:jc w:val="center"/>
              <w:rPr>
                <w:b/>
              </w:rPr>
            </w:pPr>
            <w:proofErr w:type="gramStart"/>
            <w:r w:rsidRPr="00B126CB">
              <w:rPr>
                <w:b/>
              </w:rPr>
              <w:t xml:space="preserve">Обоснование начальной (максимальной) </w:t>
            </w:r>
            <w:r w:rsidR="008D232B">
              <w:rPr>
                <w:b/>
              </w:rPr>
              <w:t>договора</w:t>
            </w:r>
            <w:r w:rsidR="003009FC">
              <w:rPr>
                <w:b/>
              </w:rPr>
              <w:t xml:space="preserve"> </w:t>
            </w:r>
            <w:r w:rsidRPr="00AE4D2B">
              <w:rPr>
                <w:b/>
              </w:rPr>
              <w:t>(с указанием метода или нескольких методов определения начальной (максимальной) цены</w:t>
            </w:r>
            <w:proofErr w:type="gramEnd"/>
          </w:p>
        </w:tc>
      </w:tr>
      <w:tr w:rsidR="00BD3CA1" w:rsidRPr="00B126CB" w:rsidTr="00F01047">
        <w:trPr>
          <w:trHeight w:val="1129"/>
          <w:jc w:val="center"/>
        </w:trPr>
        <w:tc>
          <w:tcPr>
            <w:tcW w:w="10773" w:type="dxa"/>
            <w:gridSpan w:val="7"/>
          </w:tcPr>
          <w:p w:rsidR="00BD3CA1" w:rsidRPr="00B126CB" w:rsidRDefault="00BD3CA1" w:rsidP="005B6FCF">
            <w:pPr>
              <w:widowControl w:val="0"/>
              <w:suppressAutoHyphens/>
              <w:autoSpaceDE w:val="0"/>
              <w:autoSpaceDN w:val="0"/>
              <w:adjustRightInd w:val="0"/>
            </w:pPr>
            <w:r w:rsidRPr="00B126CB">
              <w:t xml:space="preserve">Предоставлено заказчиком в  </w:t>
            </w:r>
            <w:r w:rsidRPr="00475930">
              <w:rPr>
                <w:sz w:val="20"/>
                <w:szCs w:val="20"/>
              </w:rPr>
              <w:t>(</w:t>
            </w:r>
            <w:r w:rsidRPr="00475930">
              <w:rPr>
                <w:bCs/>
                <w:sz w:val="20"/>
                <w:szCs w:val="20"/>
                <w:u w:val="single"/>
              </w:rPr>
              <w:t xml:space="preserve">ЧАСТИ </w:t>
            </w:r>
            <w:r w:rsidR="000A09FE" w:rsidRPr="00475930">
              <w:rPr>
                <w:bCs/>
                <w:sz w:val="20"/>
                <w:szCs w:val="20"/>
                <w:u w:val="single"/>
              </w:rPr>
              <w:t>V</w:t>
            </w:r>
            <w:r w:rsidR="006078B0" w:rsidRPr="00475930">
              <w:rPr>
                <w:bCs/>
                <w:sz w:val="20"/>
                <w:szCs w:val="20"/>
                <w:u w:val="single"/>
              </w:rPr>
              <w:t xml:space="preserve"> </w:t>
            </w:r>
            <w:r w:rsidRPr="00475930">
              <w:rPr>
                <w:bCs/>
                <w:sz w:val="20"/>
                <w:szCs w:val="20"/>
              </w:rPr>
              <w:t>ОБОСНОВАНИЕ НАЧАЛЬНОЙ МАКСИМАЛЬНОЙ ЦЕНЫ ДОГОВОРА)</w:t>
            </w:r>
            <w:r w:rsidRPr="00B126CB">
              <w:rPr>
                <w:bCs/>
              </w:rPr>
              <w:t xml:space="preserve"> </w:t>
            </w:r>
            <w:r w:rsidRPr="00B126CB">
              <w:t>к Документации</w:t>
            </w:r>
            <w:r w:rsidR="00022C22">
              <w:t xml:space="preserve"> об</w:t>
            </w:r>
            <w:r w:rsidRPr="00B126CB">
              <w:t xml:space="preserve">  аукцион</w:t>
            </w:r>
            <w:r w:rsidR="00022C22">
              <w:t>е</w:t>
            </w:r>
            <w:r w:rsidRPr="00B126CB">
              <w:t xml:space="preserve">  в электронной форме.</w:t>
            </w:r>
          </w:p>
          <w:p w:rsidR="00A95993" w:rsidRPr="00A95993" w:rsidRDefault="00BD3CA1" w:rsidP="00C10073">
            <w:pPr>
              <w:pStyle w:val="afff3"/>
              <w:spacing w:before="0" w:after="0"/>
              <w:ind w:left="0" w:right="114"/>
              <w:jc w:val="both"/>
              <w:rPr>
                <w:i/>
                <w:sz w:val="24"/>
              </w:rPr>
            </w:pPr>
            <w:r w:rsidRPr="00A95993">
              <w:rPr>
                <w:sz w:val="24"/>
              </w:rPr>
              <w:t>Для определения начально</w:t>
            </w:r>
            <w:r w:rsidR="008D232B" w:rsidRPr="00A95993">
              <w:rPr>
                <w:sz w:val="24"/>
              </w:rPr>
              <w:t>й (максимальной) цены договора З</w:t>
            </w:r>
            <w:r w:rsidRPr="00A95993">
              <w:rPr>
                <w:sz w:val="24"/>
              </w:rPr>
              <w:t>аказчиком выбран</w:t>
            </w:r>
            <w:r w:rsidR="00866C41" w:rsidRPr="00A95993">
              <w:rPr>
                <w:sz w:val="24"/>
              </w:rPr>
              <w:t xml:space="preserve"> </w:t>
            </w:r>
            <w:r w:rsidR="00C10073">
              <w:rPr>
                <w:sz w:val="24"/>
              </w:rPr>
              <w:t xml:space="preserve">Проектно-сметный </w:t>
            </w:r>
            <w:r w:rsidR="00F141EB" w:rsidRPr="00A95993">
              <w:rPr>
                <w:i/>
                <w:sz w:val="24"/>
              </w:rPr>
              <w:t xml:space="preserve">Метод </w:t>
            </w:r>
            <w:r w:rsidR="00F141EB">
              <w:rPr>
                <w:i/>
                <w:sz w:val="24"/>
              </w:rPr>
              <w:t>в соответствии с разделом 16 Документации об открытом аукционе в электронной форме</w:t>
            </w:r>
          </w:p>
        </w:tc>
      </w:tr>
      <w:tr w:rsidR="00BD3CA1" w:rsidRPr="00B126CB" w:rsidTr="00D43EC8">
        <w:trPr>
          <w:trHeight w:val="290"/>
          <w:jc w:val="center"/>
        </w:trPr>
        <w:tc>
          <w:tcPr>
            <w:tcW w:w="3486" w:type="dxa"/>
            <w:gridSpan w:val="4"/>
          </w:tcPr>
          <w:p w:rsidR="00BD3CA1" w:rsidRPr="00B126CB" w:rsidRDefault="00BD3CA1" w:rsidP="005B6FCF">
            <w:pPr>
              <w:widowControl w:val="0"/>
              <w:suppressAutoHyphens/>
              <w:jc w:val="center"/>
            </w:pPr>
            <w:r w:rsidRPr="00B126CB">
              <w:rPr>
                <w:b/>
              </w:rPr>
              <w:t>Пункт 10</w:t>
            </w:r>
          </w:p>
        </w:tc>
        <w:tc>
          <w:tcPr>
            <w:tcW w:w="7287" w:type="dxa"/>
            <w:gridSpan w:val="3"/>
          </w:tcPr>
          <w:p w:rsidR="00BD3CA1" w:rsidRPr="00B126CB" w:rsidRDefault="00BD3CA1" w:rsidP="005B6FCF">
            <w:pPr>
              <w:widowControl w:val="0"/>
              <w:suppressAutoHyphens/>
              <w:jc w:val="center"/>
            </w:pPr>
            <w:r w:rsidRPr="00C44E7E">
              <w:rPr>
                <w:b/>
              </w:rPr>
              <w:t>Шаг аукциона</w:t>
            </w:r>
          </w:p>
        </w:tc>
      </w:tr>
      <w:tr w:rsidR="00BD3CA1" w:rsidRPr="00B126CB" w:rsidTr="0018191C">
        <w:trPr>
          <w:trHeight w:val="339"/>
          <w:jc w:val="center"/>
        </w:trPr>
        <w:tc>
          <w:tcPr>
            <w:tcW w:w="10773" w:type="dxa"/>
            <w:gridSpan w:val="7"/>
          </w:tcPr>
          <w:p w:rsidR="007D258C" w:rsidRPr="008D232B" w:rsidRDefault="00BD3CA1" w:rsidP="007606DC">
            <w:pPr>
              <w:widowControl w:val="0"/>
              <w:suppressAutoHyphens/>
              <w:autoSpaceDE w:val="0"/>
              <w:autoSpaceDN w:val="0"/>
              <w:adjustRightInd w:val="0"/>
            </w:pPr>
            <w:r w:rsidRPr="00B126CB">
              <w:t>Шаг аукциона составляет от 0,5 процента до 5 процентов начальной (максимальной) цены договора.</w:t>
            </w:r>
            <w:r w:rsidR="00525C47">
              <w:t xml:space="preserve"> Снижение текущего минимального предложения о цене договора осуществляется на величину в пределах "шага аукциона"</w:t>
            </w:r>
          </w:p>
        </w:tc>
      </w:tr>
      <w:tr w:rsidR="00BD3CA1" w:rsidRPr="00B126CB" w:rsidTr="00D43EC8">
        <w:trPr>
          <w:trHeight w:val="222"/>
          <w:jc w:val="center"/>
        </w:trPr>
        <w:tc>
          <w:tcPr>
            <w:tcW w:w="2479" w:type="dxa"/>
          </w:tcPr>
          <w:p w:rsidR="00BD3CA1" w:rsidRPr="00B126CB" w:rsidRDefault="00BD3CA1" w:rsidP="005B6FCF">
            <w:pPr>
              <w:widowControl w:val="0"/>
              <w:suppressAutoHyphens/>
              <w:jc w:val="center"/>
            </w:pPr>
            <w:r w:rsidRPr="00B126CB">
              <w:rPr>
                <w:b/>
              </w:rPr>
              <w:t>Пункт 11</w:t>
            </w:r>
          </w:p>
        </w:tc>
        <w:tc>
          <w:tcPr>
            <w:tcW w:w="8294" w:type="dxa"/>
            <w:gridSpan w:val="6"/>
          </w:tcPr>
          <w:p w:rsidR="00BD3CA1" w:rsidRPr="00B126CB" w:rsidRDefault="00BD3CA1" w:rsidP="005B6FCF">
            <w:pPr>
              <w:widowControl w:val="0"/>
              <w:suppressAutoHyphens/>
              <w:jc w:val="center"/>
            </w:pPr>
            <w:r w:rsidRPr="00B126CB">
              <w:rPr>
                <w:b/>
              </w:rPr>
              <w:t>Источник финансирования, форма, срок и порядок оплаты</w:t>
            </w:r>
          </w:p>
        </w:tc>
      </w:tr>
      <w:tr w:rsidR="00BD3CA1" w:rsidRPr="00B126CB" w:rsidTr="00D43EC8">
        <w:trPr>
          <w:trHeight w:val="413"/>
          <w:jc w:val="center"/>
        </w:trPr>
        <w:tc>
          <w:tcPr>
            <w:tcW w:w="10773" w:type="dxa"/>
            <w:gridSpan w:val="7"/>
          </w:tcPr>
          <w:p w:rsidR="008D232B" w:rsidRPr="00CD6331" w:rsidRDefault="00D6312E" w:rsidP="00CD6331">
            <w:pPr>
              <w:rPr>
                <w:b/>
              </w:rPr>
            </w:pPr>
            <w:r>
              <w:rPr>
                <w:b/>
              </w:rPr>
              <w:t>Внебюджетные с</w:t>
            </w:r>
            <w:r w:rsidR="008D232B" w:rsidRPr="006C7188">
              <w:rPr>
                <w:b/>
              </w:rPr>
              <w:t>редства бюджетного учреждения</w:t>
            </w:r>
            <w:r w:rsidR="00866C41" w:rsidRPr="00866C41">
              <w:rPr>
                <w:b/>
              </w:rPr>
              <w:t xml:space="preserve"> </w:t>
            </w:r>
            <w:r w:rsidR="0018568C">
              <w:rPr>
                <w:b/>
              </w:rPr>
              <w:t>ИЯИ РАН.</w:t>
            </w:r>
          </w:p>
          <w:p w:rsidR="00BD3CA1" w:rsidRPr="009161FC" w:rsidRDefault="00BD3CA1" w:rsidP="00DA5FC0">
            <w:pPr>
              <w:widowControl w:val="0"/>
              <w:suppressAutoHyphens/>
              <w:autoSpaceDE w:val="0"/>
              <w:autoSpaceDN w:val="0"/>
              <w:adjustRightInd w:val="0"/>
            </w:pPr>
            <w:r w:rsidRPr="00B126CB">
              <w:t xml:space="preserve">Безналичный расчет. </w:t>
            </w:r>
            <w:r w:rsidR="008D232B">
              <w:t xml:space="preserve">Оплата по настоящему </w:t>
            </w:r>
            <w:r w:rsidRPr="00B126CB">
              <w:t>Договору производится путем безналичного перечисления денежных сред</w:t>
            </w:r>
            <w:r>
              <w:t>ств на расчетный счет Поставщика</w:t>
            </w:r>
            <w:r w:rsidRPr="00B126CB">
              <w:t xml:space="preserve"> в порядке и сроки, у</w:t>
            </w:r>
            <w:r w:rsidR="008D232B">
              <w:t>становленные Договором</w:t>
            </w:r>
            <w:r w:rsidRPr="00B126CB">
              <w:t xml:space="preserve"> </w:t>
            </w:r>
            <w:r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III</w:t>
            </w:r>
            <w:r w:rsidR="004F1505">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r w:rsidR="00CD6331">
              <w:t xml:space="preserve"> и в Техническом задании </w:t>
            </w:r>
            <w:r w:rsidR="00CD6331" w:rsidRPr="00475930">
              <w:rPr>
                <w:sz w:val="20"/>
                <w:szCs w:val="20"/>
              </w:rPr>
              <w:t>(</w:t>
            </w:r>
            <w:r w:rsidR="00DA5FC0" w:rsidRPr="00475930">
              <w:rPr>
                <w:bCs/>
                <w:sz w:val="20"/>
                <w:szCs w:val="20"/>
                <w:u w:val="single"/>
              </w:rPr>
              <w:t xml:space="preserve">ЧАСТЬ </w:t>
            </w:r>
            <w:r w:rsidR="00DA5FC0" w:rsidRPr="00475930">
              <w:rPr>
                <w:bCs/>
                <w:sz w:val="20"/>
                <w:szCs w:val="20"/>
                <w:u w:val="single"/>
                <w:lang w:val="en-US"/>
              </w:rPr>
              <w:t>IV</w:t>
            </w:r>
            <w:r w:rsidR="00D4137C">
              <w:rPr>
                <w:bCs/>
                <w:sz w:val="20"/>
                <w:szCs w:val="20"/>
                <w:u w:val="single"/>
              </w:rPr>
              <w:t xml:space="preserve"> </w:t>
            </w:r>
            <w:r w:rsidR="00DA5FC0" w:rsidRPr="00475930">
              <w:rPr>
                <w:bCs/>
                <w:sz w:val="20"/>
                <w:szCs w:val="20"/>
              </w:rPr>
              <w:t>ТЕХНИЧЕСКАЯ ЧАСТЬ ДОКУМЕНТАЦИИ ЭЛЕКТРОННОГО АУКЦИОНА</w:t>
            </w:r>
            <w:r w:rsidR="00CD6331" w:rsidRPr="00475930">
              <w:rPr>
                <w:bCs/>
                <w:sz w:val="20"/>
                <w:szCs w:val="20"/>
              </w:rPr>
              <w:t xml:space="preserve">) </w:t>
            </w:r>
          </w:p>
        </w:tc>
      </w:tr>
      <w:tr w:rsidR="00BD3CA1" w:rsidRPr="00B126CB" w:rsidTr="00D43EC8">
        <w:trPr>
          <w:trHeight w:val="299"/>
          <w:jc w:val="center"/>
        </w:trPr>
        <w:tc>
          <w:tcPr>
            <w:tcW w:w="2479" w:type="dxa"/>
            <w:tcBorders>
              <w:bottom w:val="single" w:sz="4" w:space="0" w:color="auto"/>
            </w:tcBorders>
          </w:tcPr>
          <w:p w:rsidR="00BD3CA1" w:rsidRPr="00B126CB" w:rsidRDefault="00BD3CA1" w:rsidP="005B6FCF">
            <w:pPr>
              <w:widowControl w:val="0"/>
              <w:suppressAutoHyphens/>
              <w:jc w:val="center"/>
              <w:rPr>
                <w:b/>
              </w:rPr>
            </w:pPr>
            <w:r w:rsidRPr="00B126CB">
              <w:rPr>
                <w:b/>
              </w:rPr>
              <w:t>Пункт 12</w:t>
            </w:r>
          </w:p>
        </w:tc>
        <w:tc>
          <w:tcPr>
            <w:tcW w:w="8294" w:type="dxa"/>
            <w:gridSpan w:val="6"/>
            <w:tcBorders>
              <w:bottom w:val="single" w:sz="4" w:space="0" w:color="auto"/>
            </w:tcBorders>
          </w:tcPr>
          <w:p w:rsidR="00BD3CA1" w:rsidRPr="008C3F80" w:rsidRDefault="008C3F80" w:rsidP="005B6FCF">
            <w:pPr>
              <w:widowControl w:val="0"/>
              <w:suppressAutoHyphens/>
              <w:jc w:val="center"/>
              <w:rPr>
                <w:b/>
              </w:rPr>
            </w:pPr>
            <w:r w:rsidRPr="008C3F80">
              <w:rPr>
                <w:b/>
                <w:bCs/>
              </w:rPr>
              <w:t>Место и порядок подачи заявок участников закупки</w:t>
            </w:r>
          </w:p>
        </w:tc>
      </w:tr>
      <w:tr w:rsidR="008C3F80" w:rsidRPr="00B126CB" w:rsidTr="00D43EC8">
        <w:trPr>
          <w:trHeight w:val="299"/>
          <w:jc w:val="center"/>
        </w:trPr>
        <w:tc>
          <w:tcPr>
            <w:tcW w:w="10773" w:type="dxa"/>
            <w:gridSpan w:val="7"/>
            <w:tcBorders>
              <w:bottom w:val="single" w:sz="4" w:space="0" w:color="auto"/>
            </w:tcBorders>
          </w:tcPr>
          <w:p w:rsidR="008C3F80" w:rsidRDefault="00064230" w:rsidP="008C3F80">
            <w:pPr>
              <w:snapToGrid w:val="0"/>
            </w:pPr>
            <w:r>
              <w:t xml:space="preserve">          </w:t>
            </w:r>
            <w:r w:rsidR="008C3F80" w:rsidRPr="00FC2C6B">
              <w:t xml:space="preserve">Подача заявок через </w:t>
            </w:r>
            <w:r w:rsidR="008C3F80" w:rsidRPr="006C7188">
              <w:rPr>
                <w:sz w:val="23"/>
                <w:szCs w:val="23"/>
              </w:rPr>
              <w:t>ЭТП</w:t>
            </w:r>
            <w:r w:rsidR="00285E0C">
              <w:rPr>
                <w:sz w:val="23"/>
                <w:szCs w:val="23"/>
              </w:rPr>
              <w:t xml:space="preserve"> </w:t>
            </w:r>
            <w:r w:rsidR="00C10073">
              <w:rPr>
                <w:sz w:val="23"/>
                <w:szCs w:val="23"/>
              </w:rPr>
              <w:t xml:space="preserve"> АО «ЕЭТП» </w:t>
            </w:r>
            <w:r w:rsidR="004107A0" w:rsidRPr="004107A0">
              <w:rPr>
                <w:sz w:val="23"/>
                <w:szCs w:val="23"/>
              </w:rPr>
              <w:t xml:space="preserve"> </w:t>
            </w:r>
            <w:hyperlink r:id="rId21"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p>
          <w:p w:rsidR="00064230" w:rsidRPr="00E2476A" w:rsidRDefault="00BD2751" w:rsidP="00BD2751">
            <w:pPr>
              <w:tabs>
                <w:tab w:val="left" w:pos="0"/>
                <w:tab w:val="left" w:pos="540"/>
                <w:tab w:val="left" w:pos="900"/>
                <w:tab w:val="left" w:pos="1701"/>
              </w:tabs>
              <w:suppressAutoHyphens/>
              <w:spacing w:after="0"/>
              <w:contextualSpacing/>
            </w:pPr>
            <w:r>
              <w:t xml:space="preserve">          </w:t>
            </w:r>
            <w:r w:rsidR="00064230" w:rsidRPr="00E2476A">
              <w:t>Участнику закупки для участия в аукционе в электронной форме необходимо получить аккредитацию на электронной площадке</w:t>
            </w:r>
            <w:r w:rsidR="004107A0" w:rsidRPr="004107A0">
              <w:t xml:space="preserve"> </w:t>
            </w:r>
            <w:hyperlink r:id="rId22"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r w:rsidR="00064230" w:rsidRPr="00E2476A">
              <w:t xml:space="preserve"> в порядке, установленным оператором электронной площадки, на которой проводится аукцион в электронной форме.</w:t>
            </w:r>
          </w:p>
          <w:p w:rsidR="00064230" w:rsidRPr="00E2476A" w:rsidRDefault="00064230" w:rsidP="00064230">
            <w:pPr>
              <w:tabs>
                <w:tab w:val="left" w:pos="0"/>
                <w:tab w:val="left" w:pos="540"/>
                <w:tab w:val="left" w:pos="900"/>
                <w:tab w:val="left" w:pos="1701"/>
              </w:tabs>
              <w:suppressAutoHyphens/>
              <w:spacing w:after="0"/>
              <w:ind w:firstLine="709"/>
              <w:contextualSpacing/>
            </w:pPr>
            <w:r w:rsidRPr="00E2476A">
              <w:t>Заявки на участие в аукционе в электронной форме представляются согласно требованиям к содержанию, оформлению и составу заявки, указанным в документации о закупке.</w:t>
            </w:r>
          </w:p>
          <w:p w:rsidR="00064230" w:rsidRDefault="00064230" w:rsidP="00064230">
            <w:pPr>
              <w:pStyle w:val="32"/>
              <w:tabs>
                <w:tab w:val="clear" w:pos="1307"/>
                <w:tab w:val="num" w:pos="0"/>
              </w:tabs>
              <w:ind w:left="0"/>
              <w:contextualSpacing/>
              <w:rPr>
                <w:rStyle w:val="af5"/>
                <w:i w:val="0"/>
                <w:highlight w:val="yellow"/>
              </w:rPr>
            </w:pPr>
            <w:r>
              <w:tab/>
            </w:r>
            <w:r w:rsidRPr="00152040">
              <w:t xml:space="preserve">Участник закупки вправе подать только одну заявку </w:t>
            </w:r>
            <w:proofErr w:type="gramStart"/>
            <w:r w:rsidRPr="00152040">
              <w:t>на участие в аукционе в электронной форме в любое время с момента</w:t>
            </w:r>
            <w:proofErr w:type="gramEnd"/>
            <w:r w:rsidRPr="00152040">
              <w:t xml:space="preserve"> размещения извещения о проведении аукциона в электронной форме до предусмотренных документацией о закупке даты и времени окончания срока подачи заявок на участие в аукционе в электронной форме.</w:t>
            </w:r>
          </w:p>
          <w:p w:rsidR="008C3F80" w:rsidRPr="0026427C" w:rsidRDefault="00064230" w:rsidP="00064230">
            <w:pPr>
              <w:shd w:val="clear" w:color="auto" w:fill="FFFFFF"/>
            </w:pPr>
            <w:r>
              <w:t xml:space="preserve">       </w:t>
            </w:r>
            <w:r w:rsidR="00365E2F">
              <w:t xml:space="preserve">   </w:t>
            </w:r>
            <w:r w:rsidR="00BD2751">
              <w:t xml:space="preserve"> </w:t>
            </w:r>
            <w:r>
              <w:t>Заявки на участи в открытом аукционе в электронной форме подаются в срок указанный в п. 15 Информационной карты</w:t>
            </w:r>
          </w:p>
        </w:tc>
      </w:tr>
      <w:tr w:rsidR="008C3F80" w:rsidRPr="00B126CB" w:rsidTr="00D43EC8">
        <w:trPr>
          <w:trHeight w:val="299"/>
          <w:jc w:val="center"/>
        </w:trPr>
        <w:tc>
          <w:tcPr>
            <w:tcW w:w="2479" w:type="dxa"/>
            <w:tcBorders>
              <w:bottom w:val="single" w:sz="4" w:space="0" w:color="auto"/>
            </w:tcBorders>
          </w:tcPr>
          <w:p w:rsidR="008C3F80" w:rsidRPr="00B126CB" w:rsidRDefault="008C3F80" w:rsidP="005B6FCF">
            <w:pPr>
              <w:widowControl w:val="0"/>
              <w:suppressAutoHyphens/>
              <w:jc w:val="center"/>
              <w:rPr>
                <w:b/>
              </w:rPr>
            </w:pPr>
            <w:r w:rsidRPr="00B126CB">
              <w:rPr>
                <w:b/>
              </w:rPr>
              <w:t>Пункт 1</w:t>
            </w:r>
            <w:r>
              <w:rPr>
                <w:b/>
              </w:rPr>
              <w:t>3</w:t>
            </w:r>
          </w:p>
        </w:tc>
        <w:tc>
          <w:tcPr>
            <w:tcW w:w="8294" w:type="dxa"/>
            <w:gridSpan w:val="6"/>
            <w:tcBorders>
              <w:bottom w:val="single" w:sz="4" w:space="0" w:color="auto"/>
            </w:tcBorders>
          </w:tcPr>
          <w:p w:rsidR="008C3F80" w:rsidRPr="00B126CB" w:rsidRDefault="008C3F80" w:rsidP="005B6FCF">
            <w:pPr>
              <w:widowControl w:val="0"/>
              <w:suppressAutoHyphens/>
              <w:jc w:val="center"/>
              <w:rPr>
                <w:b/>
              </w:rPr>
            </w:pPr>
            <w:r w:rsidRPr="00B126CB">
              <w:rPr>
                <w:b/>
              </w:rPr>
              <w:t>Требования к содержанию и составу заявки</w:t>
            </w:r>
          </w:p>
        </w:tc>
      </w:tr>
      <w:tr w:rsidR="00BD3CA1" w:rsidRPr="00B126CB" w:rsidTr="00D43EC8">
        <w:trPr>
          <w:trHeight w:val="416"/>
          <w:jc w:val="center"/>
        </w:trPr>
        <w:tc>
          <w:tcPr>
            <w:tcW w:w="10773" w:type="dxa"/>
            <w:gridSpan w:val="7"/>
            <w:tcBorders>
              <w:bottom w:val="single" w:sz="4" w:space="0" w:color="auto"/>
            </w:tcBorders>
          </w:tcPr>
          <w:p w:rsidR="00931F74" w:rsidRPr="000508A5" w:rsidRDefault="00931F74" w:rsidP="00931F74">
            <w:pPr>
              <w:tabs>
                <w:tab w:val="left" w:pos="0"/>
              </w:tabs>
              <w:autoSpaceDE w:val="0"/>
              <w:autoSpaceDN w:val="0"/>
              <w:adjustRightInd w:val="0"/>
              <w:spacing w:after="0"/>
              <w:ind w:firstLine="709"/>
              <w:contextualSpacing/>
            </w:pPr>
            <w:r w:rsidRPr="000508A5">
              <w:t>Заявка на участие в аукционе в электронной форме состоит из двух частей и ценового предложения.</w:t>
            </w:r>
          </w:p>
          <w:p w:rsidR="00931F74" w:rsidRDefault="00931F74" w:rsidP="00931F74">
            <w:pPr>
              <w:tabs>
                <w:tab w:val="left" w:pos="0"/>
              </w:tabs>
              <w:autoSpaceDE w:val="0"/>
              <w:autoSpaceDN w:val="0"/>
              <w:adjustRightInd w:val="0"/>
              <w:spacing w:after="0"/>
              <w:ind w:firstLine="709"/>
              <w:contextualSpacing/>
            </w:pPr>
            <w:r w:rsidRPr="000508A5">
              <w:t xml:space="preserve">Первая часть заявки на участие в аукционе в электронной форме должна содержать описание поставляемого товара, выполняемой работы, оказываемой услуги, которые являются предметом закупки в соответствии с требованиями документации о закупке. </w:t>
            </w:r>
          </w:p>
          <w:p w:rsidR="00931F74" w:rsidRDefault="00931F74" w:rsidP="00931F74">
            <w:pPr>
              <w:tabs>
                <w:tab w:val="left" w:pos="0"/>
              </w:tabs>
              <w:autoSpaceDE w:val="0"/>
              <w:autoSpaceDN w:val="0"/>
              <w:adjustRightInd w:val="0"/>
              <w:spacing w:after="0"/>
              <w:ind w:firstLine="709"/>
              <w:contextualSpacing/>
            </w:pPr>
            <w:r w:rsidRPr="000508A5">
              <w:t xml:space="preserve">Вторая часть заявки на участие в аукционе в электронной форме должна содержать сведения о </w:t>
            </w:r>
            <w:r w:rsidRPr="000508A5">
              <w:lastRenderedPageBreak/>
              <w:t>данном участнике аукциона, информацию о его соответствии требованиям (если такие требования установлены в документации о закупке)</w:t>
            </w:r>
            <w:r w:rsidR="00285E0C">
              <w:t>, об окончательном предложении участника аукциона о функциональных характеристиках (потребительских свойствах) товара, качестве работы, услуги и об иных условиях исполнения договора</w:t>
            </w:r>
            <w:r w:rsidRPr="000508A5">
              <w:t xml:space="preserve">. </w:t>
            </w:r>
          </w:p>
          <w:p w:rsidR="002F1393" w:rsidRPr="002F1393" w:rsidRDefault="002F1393" w:rsidP="002F1393">
            <w:pPr>
              <w:tabs>
                <w:tab w:val="left" w:pos="0"/>
                <w:tab w:val="left" w:pos="993"/>
              </w:tabs>
              <w:autoSpaceDE w:val="0"/>
              <w:autoSpaceDN w:val="0"/>
              <w:adjustRightInd w:val="0"/>
              <w:spacing w:after="0"/>
              <w:ind w:firstLine="709"/>
              <w:contextualSpacing/>
            </w:pPr>
            <w:r w:rsidRPr="002F1393">
              <w:t xml:space="preserve">Не допускается указание </w:t>
            </w:r>
            <w:proofErr w:type="gramStart"/>
            <w:r w:rsidRPr="002F1393">
              <w:t xml:space="preserve">в первой части заявки на участие в </w:t>
            </w:r>
            <w:r>
              <w:t xml:space="preserve">аукционе </w:t>
            </w:r>
            <w:r w:rsidRPr="002F1393">
              <w:t>в электронной форме сведений об участнике</w:t>
            </w:r>
            <w:proofErr w:type="gramEnd"/>
            <w:r w:rsidRPr="002F1393">
              <w:t xml:space="preserve">  аукциона, о его соответствии единым квалификационным требованиям, установленным в документации</w:t>
            </w:r>
            <w:r>
              <w:t xml:space="preserve"> </w:t>
            </w:r>
            <w:r w:rsidRPr="002F1393">
              <w:t>о закупке, сведений о ценовом предложении, во второй части заявки - сведений о ценовом предложении.</w:t>
            </w:r>
          </w:p>
          <w:p w:rsidR="002F1393" w:rsidRPr="002F1393" w:rsidRDefault="002F1393" w:rsidP="002F1393">
            <w:pPr>
              <w:tabs>
                <w:tab w:val="left" w:pos="0"/>
                <w:tab w:val="left" w:pos="993"/>
              </w:tabs>
              <w:autoSpaceDE w:val="0"/>
              <w:autoSpaceDN w:val="0"/>
              <w:adjustRightInd w:val="0"/>
              <w:spacing w:after="0"/>
              <w:ind w:firstLine="709"/>
              <w:contextualSpacing/>
            </w:pPr>
            <w:proofErr w:type="gramStart"/>
            <w:r w:rsidRPr="002F1393">
              <w:t xml:space="preserve">В случае содержания в первой части заявки на участие в </w:t>
            </w:r>
            <w:r>
              <w:t>аукционе в электронной форме</w:t>
            </w:r>
            <w:proofErr w:type="gramEnd"/>
            <w:r>
              <w:t xml:space="preserve"> </w:t>
            </w:r>
            <w:r w:rsidRPr="002F1393">
              <w:t>сведений об участнике так</w:t>
            </w:r>
            <w:r>
              <w:t>ого</w:t>
            </w:r>
            <w:r w:rsidRPr="002F1393">
              <w:t xml:space="preserve"> аукциона и (или) о ценовом предложении либо содержания </w:t>
            </w:r>
            <w:r w:rsidRPr="002F1393">
              <w:br/>
              <w:t>во второй части данной заявки сведений о ценовом предложении данная заявка подлежит отклонению.</w:t>
            </w:r>
          </w:p>
          <w:p w:rsidR="00BD3CA1" w:rsidRPr="00931F74" w:rsidRDefault="00931F74" w:rsidP="00931F74">
            <w:pPr>
              <w:tabs>
                <w:tab w:val="left" w:pos="0"/>
              </w:tabs>
              <w:autoSpaceDE w:val="0"/>
              <w:autoSpaceDN w:val="0"/>
              <w:adjustRightInd w:val="0"/>
              <w:spacing w:after="0"/>
              <w:ind w:firstLine="709"/>
              <w:contextualSpacing/>
            </w:pPr>
            <w:r w:rsidRPr="000508A5">
              <w:t xml:space="preserve">Ценовое предложение подается участником закупки </w:t>
            </w:r>
            <w:proofErr w:type="gramStart"/>
            <w:r w:rsidRPr="000508A5">
              <w:t>на электронной площадке в указанную в извещении о проведении аукциона в электронной форме</w:t>
            </w:r>
            <w:proofErr w:type="gramEnd"/>
            <w:r w:rsidRPr="000508A5">
              <w:t xml:space="preserve"> и документации о закупке дату проведения аукциона.</w:t>
            </w:r>
            <w:r w:rsidRPr="00152040">
              <w:t xml:space="preserve"> </w:t>
            </w:r>
          </w:p>
        </w:tc>
      </w:tr>
      <w:tr w:rsidR="00BD3CA1" w:rsidRPr="00B126CB" w:rsidTr="00D43EC8">
        <w:trPr>
          <w:trHeight w:val="338"/>
          <w:jc w:val="center"/>
        </w:trPr>
        <w:tc>
          <w:tcPr>
            <w:tcW w:w="3513" w:type="dxa"/>
            <w:gridSpan w:val="5"/>
          </w:tcPr>
          <w:p w:rsidR="00BD3CA1" w:rsidRPr="00B126CB" w:rsidRDefault="00BD3CA1" w:rsidP="005B6FCF">
            <w:pPr>
              <w:widowControl w:val="0"/>
              <w:suppressAutoHyphens/>
              <w:jc w:val="center"/>
            </w:pPr>
            <w:r w:rsidRPr="00B126CB">
              <w:rPr>
                <w:b/>
              </w:rPr>
              <w:lastRenderedPageBreak/>
              <w:t>Пункт 1</w:t>
            </w:r>
            <w:r w:rsidR="008C3F80">
              <w:rPr>
                <w:b/>
              </w:rPr>
              <w:t>4</w:t>
            </w:r>
          </w:p>
        </w:tc>
        <w:tc>
          <w:tcPr>
            <w:tcW w:w="7260" w:type="dxa"/>
            <w:gridSpan w:val="2"/>
          </w:tcPr>
          <w:p w:rsidR="00BD3CA1" w:rsidRPr="00B126CB" w:rsidRDefault="00BD3CA1" w:rsidP="00313B0B">
            <w:pPr>
              <w:widowControl w:val="0"/>
              <w:suppressAutoHyphens/>
              <w:jc w:val="center"/>
            </w:pPr>
            <w:r w:rsidRPr="00B126CB">
              <w:rPr>
                <w:b/>
              </w:rPr>
              <w:t>Требования к качеству, техническим характери</w:t>
            </w:r>
            <w:r w:rsidR="00313B0B">
              <w:rPr>
                <w:b/>
              </w:rPr>
              <w:t>стикам товара</w:t>
            </w:r>
          </w:p>
        </w:tc>
      </w:tr>
      <w:tr w:rsidR="00BD3CA1" w:rsidRPr="00B126CB" w:rsidTr="00D43EC8">
        <w:trPr>
          <w:trHeight w:val="683"/>
          <w:jc w:val="center"/>
        </w:trPr>
        <w:tc>
          <w:tcPr>
            <w:tcW w:w="10773" w:type="dxa"/>
            <w:gridSpan w:val="7"/>
          </w:tcPr>
          <w:p w:rsidR="00BD3CA1" w:rsidRPr="00475930" w:rsidRDefault="006F55A3" w:rsidP="005B6FCF">
            <w:pPr>
              <w:widowControl w:val="0"/>
              <w:suppressAutoHyphens/>
              <w:rPr>
                <w:sz w:val="20"/>
                <w:szCs w:val="20"/>
              </w:rPr>
            </w:pPr>
            <w:r>
              <w:t>В случае поставки товаров, материалов используемых при выполнении работ, оказании услуг или при поставке товаров, материалов</w:t>
            </w:r>
            <w:r w:rsidRPr="00B126CB">
              <w:t xml:space="preserve"> </w:t>
            </w:r>
            <w:r>
              <w:t>у</w:t>
            </w:r>
            <w:r w:rsidR="00BD3CA1" w:rsidRPr="00B126CB">
              <w:t>частник в своей заявке подробно описывает качественны</w:t>
            </w:r>
            <w:r>
              <w:t>е</w:t>
            </w:r>
            <w:r w:rsidR="00BD3CA1" w:rsidRPr="00B126CB">
              <w:t xml:space="preserve"> и функциональны</w:t>
            </w:r>
            <w:r>
              <w:t>е</w:t>
            </w:r>
            <w:r w:rsidR="00BD3CA1" w:rsidRPr="00B126CB">
              <w:t xml:space="preserve"> хар</w:t>
            </w:r>
            <w:r w:rsidR="00BD3CA1">
              <w:t>актеристик</w:t>
            </w:r>
            <w:r>
              <w:t>и</w:t>
            </w:r>
            <w:r w:rsidR="00BD3CA1">
              <w:t xml:space="preserve"> поставляемого товара</w:t>
            </w:r>
            <w:r w:rsidR="000508A5">
              <w:t xml:space="preserve"> </w:t>
            </w:r>
            <w:r w:rsidR="00BD3CA1">
              <w:t>в соответствии с Т</w:t>
            </w:r>
            <w:r w:rsidR="00BD3CA1" w:rsidRPr="00B126CB">
              <w:t xml:space="preserve">ехническим заданием </w:t>
            </w:r>
            <w:r w:rsidR="00BD3CA1" w:rsidRPr="00475930">
              <w:rPr>
                <w:sz w:val="20"/>
                <w:szCs w:val="20"/>
              </w:rPr>
              <w:t>(</w:t>
            </w:r>
            <w:r w:rsidR="000A09FE" w:rsidRPr="00475930">
              <w:rPr>
                <w:bCs/>
                <w:sz w:val="20"/>
                <w:szCs w:val="20"/>
                <w:u w:val="single"/>
              </w:rPr>
              <w:t xml:space="preserve">ЧАСТЬ </w:t>
            </w:r>
            <w:r w:rsidR="000A09FE" w:rsidRPr="00475930">
              <w:rPr>
                <w:bCs/>
                <w:sz w:val="20"/>
                <w:szCs w:val="20"/>
                <w:u w:val="single"/>
                <w:lang w:val="en-US"/>
              </w:rPr>
              <w:t>IV</w:t>
            </w:r>
            <w:r w:rsidR="004A23F2">
              <w:rPr>
                <w:bCs/>
                <w:sz w:val="20"/>
                <w:szCs w:val="20"/>
                <w:u w:val="single"/>
              </w:rPr>
              <w:t xml:space="preserve"> </w:t>
            </w:r>
            <w:r w:rsidR="00BD3CA1" w:rsidRPr="00475930">
              <w:rPr>
                <w:bCs/>
                <w:sz w:val="20"/>
                <w:szCs w:val="20"/>
              </w:rPr>
              <w:t>ТЕХНИЧЕСКАЯ ЧАСТЬ ДОКУМЕНТАЦИИ ЭЛЕКТРОННОГО АУКЦИОНА)</w:t>
            </w:r>
            <w:r w:rsidR="00BD3CA1" w:rsidRPr="00475930">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1715"/>
              <w:gridCol w:w="4098"/>
              <w:gridCol w:w="4110"/>
            </w:tblGrid>
            <w:tr w:rsidR="004F1505" w:rsidRPr="00B126CB" w:rsidTr="004F1505">
              <w:trPr>
                <w:trHeight w:val="302"/>
              </w:trPr>
              <w:tc>
                <w:tcPr>
                  <w:tcW w:w="511" w:type="dxa"/>
                </w:tcPr>
                <w:p w:rsidR="004F1505" w:rsidRPr="00B126CB" w:rsidRDefault="004F1505" w:rsidP="005B6FCF">
                  <w:pPr>
                    <w:widowControl w:val="0"/>
                    <w:suppressAutoHyphens/>
                  </w:pPr>
                  <w:r w:rsidRPr="00B126CB">
                    <w:t>№</w:t>
                  </w:r>
                </w:p>
              </w:tc>
              <w:tc>
                <w:tcPr>
                  <w:tcW w:w="1715" w:type="dxa"/>
                </w:tcPr>
                <w:p w:rsidR="004F1505" w:rsidRPr="000508A5" w:rsidRDefault="004F1505" w:rsidP="005B6FCF">
                  <w:pPr>
                    <w:widowControl w:val="0"/>
                    <w:suppressAutoHyphens/>
                    <w:rPr>
                      <w:highlight w:val="yellow"/>
                    </w:rPr>
                  </w:pPr>
                  <w:r w:rsidRPr="000508A5">
                    <w:t xml:space="preserve">Наименование товара  </w:t>
                  </w:r>
                </w:p>
              </w:tc>
              <w:tc>
                <w:tcPr>
                  <w:tcW w:w="4098" w:type="dxa"/>
                </w:tcPr>
                <w:p w:rsidR="004F1505" w:rsidRPr="004A23F2" w:rsidRDefault="004F1505" w:rsidP="005B6FCF">
                  <w:pPr>
                    <w:widowControl w:val="0"/>
                    <w:suppressAutoHyphens/>
                    <w:rPr>
                      <w:highlight w:val="yellow"/>
                    </w:rPr>
                  </w:pPr>
                  <w:proofErr w:type="gramStart"/>
                  <w:r w:rsidRPr="004F1505">
                    <w:t xml:space="preserve">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w:t>
                  </w:r>
                  <w:proofErr w:type="gramEnd"/>
                </w:p>
              </w:tc>
              <w:tc>
                <w:tcPr>
                  <w:tcW w:w="4110" w:type="dxa"/>
                </w:tcPr>
                <w:p w:rsidR="004F1505" w:rsidRPr="000508A5" w:rsidRDefault="004F1505" w:rsidP="00B8643E">
                  <w:pPr>
                    <w:widowControl w:val="0"/>
                    <w:suppressAutoHyphens/>
                    <w:rPr>
                      <w:highlight w:val="yellow"/>
                    </w:rPr>
                  </w:pPr>
                  <w:r>
                    <w:t xml:space="preserve">Характеристика товара, </w:t>
                  </w:r>
                  <w:r w:rsidRPr="000508A5">
                    <w:t xml:space="preserve">имеющие значение для заказчика </w:t>
                  </w:r>
                  <w:proofErr w:type="gramStart"/>
                  <w:r w:rsidRPr="000508A5">
                    <w:t>согласно</w:t>
                  </w:r>
                  <w:proofErr w:type="gramEnd"/>
                  <w:r w:rsidRPr="000508A5">
                    <w:t xml:space="preserve"> </w:t>
                  </w:r>
                  <w:r>
                    <w:t>Т</w:t>
                  </w:r>
                  <w:r w:rsidRPr="000508A5">
                    <w:t>ехнического задания</w:t>
                  </w:r>
                  <w:r>
                    <w:t xml:space="preserve"> </w:t>
                  </w:r>
                  <w:r w:rsidRPr="004A23F2">
                    <w:rPr>
                      <w:sz w:val="16"/>
                      <w:szCs w:val="16"/>
                    </w:rPr>
                    <w:t>(</w:t>
                  </w:r>
                  <w:r w:rsidRPr="004A23F2">
                    <w:rPr>
                      <w:bCs/>
                      <w:sz w:val="18"/>
                      <w:szCs w:val="18"/>
                      <w:u w:val="single"/>
                    </w:rPr>
                    <w:t>ЧАСТ</w:t>
                  </w:r>
                  <w:r>
                    <w:rPr>
                      <w:bCs/>
                      <w:sz w:val="18"/>
                      <w:szCs w:val="18"/>
                      <w:u w:val="single"/>
                    </w:rPr>
                    <w:t xml:space="preserve">Ь </w:t>
                  </w:r>
                  <w:r w:rsidRPr="004A23F2">
                    <w:rPr>
                      <w:bCs/>
                      <w:sz w:val="18"/>
                      <w:szCs w:val="18"/>
                      <w:u w:val="single"/>
                      <w:lang w:val="en-US"/>
                    </w:rPr>
                    <w:t>IV</w:t>
                  </w:r>
                  <w:r w:rsidRPr="004A23F2">
                    <w:rPr>
                      <w:bCs/>
                      <w:sz w:val="18"/>
                      <w:szCs w:val="18"/>
                      <w:u w:val="single"/>
                    </w:rPr>
                    <w:t xml:space="preserve"> </w:t>
                  </w:r>
                  <w:r w:rsidRPr="004A23F2">
                    <w:rPr>
                      <w:bCs/>
                      <w:sz w:val="18"/>
                      <w:szCs w:val="18"/>
                    </w:rPr>
                    <w:t>ТЕХНИЧЕСКАЯ ЧАСТЬ ДОКУМЕНТАЦИИ ЭЛЕКТРОННОГО АУКЦИОНА)</w:t>
                  </w:r>
                </w:p>
              </w:tc>
            </w:tr>
            <w:tr w:rsidR="004F1505" w:rsidRPr="00B126CB" w:rsidTr="004F1505">
              <w:trPr>
                <w:trHeight w:val="328"/>
              </w:trPr>
              <w:tc>
                <w:tcPr>
                  <w:tcW w:w="511" w:type="dxa"/>
                </w:tcPr>
                <w:p w:rsidR="004F1505" w:rsidRPr="00B126CB" w:rsidRDefault="004F1505" w:rsidP="005B6FCF">
                  <w:pPr>
                    <w:widowControl w:val="0"/>
                    <w:suppressAutoHyphens/>
                  </w:pPr>
                </w:p>
              </w:tc>
              <w:tc>
                <w:tcPr>
                  <w:tcW w:w="1715" w:type="dxa"/>
                </w:tcPr>
                <w:p w:rsidR="004F1505" w:rsidRPr="00B126CB" w:rsidRDefault="004F1505" w:rsidP="005B6FCF">
                  <w:pPr>
                    <w:widowControl w:val="0"/>
                    <w:suppressAutoHyphens/>
                  </w:pPr>
                </w:p>
              </w:tc>
              <w:tc>
                <w:tcPr>
                  <w:tcW w:w="4098" w:type="dxa"/>
                </w:tcPr>
                <w:p w:rsidR="004F1505" w:rsidRPr="00B126CB" w:rsidRDefault="004F1505" w:rsidP="005B6FCF">
                  <w:pPr>
                    <w:widowControl w:val="0"/>
                    <w:suppressAutoHyphens/>
                  </w:pPr>
                </w:p>
              </w:tc>
              <w:tc>
                <w:tcPr>
                  <w:tcW w:w="4110" w:type="dxa"/>
                </w:tcPr>
                <w:p w:rsidR="004F1505" w:rsidRPr="00B126CB" w:rsidRDefault="004F1505" w:rsidP="005B6FCF">
                  <w:pPr>
                    <w:widowControl w:val="0"/>
                    <w:suppressAutoHyphens/>
                  </w:pPr>
                </w:p>
              </w:tc>
            </w:tr>
            <w:tr w:rsidR="004F1505" w:rsidRPr="00B126CB" w:rsidTr="004F1505">
              <w:trPr>
                <w:trHeight w:val="302"/>
              </w:trPr>
              <w:tc>
                <w:tcPr>
                  <w:tcW w:w="511" w:type="dxa"/>
                </w:tcPr>
                <w:p w:rsidR="004F1505" w:rsidRPr="00B126CB" w:rsidRDefault="004F1505" w:rsidP="005B6FCF">
                  <w:pPr>
                    <w:widowControl w:val="0"/>
                    <w:suppressAutoHyphens/>
                  </w:pPr>
                </w:p>
              </w:tc>
              <w:tc>
                <w:tcPr>
                  <w:tcW w:w="1715" w:type="dxa"/>
                </w:tcPr>
                <w:p w:rsidR="004F1505" w:rsidRPr="00B126CB" w:rsidRDefault="004F1505" w:rsidP="005B6FCF">
                  <w:pPr>
                    <w:widowControl w:val="0"/>
                    <w:suppressAutoHyphens/>
                  </w:pPr>
                </w:p>
              </w:tc>
              <w:tc>
                <w:tcPr>
                  <w:tcW w:w="4098" w:type="dxa"/>
                </w:tcPr>
                <w:p w:rsidR="004F1505" w:rsidRPr="00B126CB" w:rsidRDefault="004F1505" w:rsidP="005B6FCF">
                  <w:pPr>
                    <w:widowControl w:val="0"/>
                    <w:suppressAutoHyphens/>
                  </w:pPr>
                </w:p>
              </w:tc>
              <w:tc>
                <w:tcPr>
                  <w:tcW w:w="4110" w:type="dxa"/>
                  <w:tcBorders>
                    <w:bottom w:val="single" w:sz="4" w:space="0" w:color="auto"/>
                  </w:tcBorders>
                </w:tcPr>
                <w:p w:rsidR="004F1505" w:rsidRPr="00B126CB" w:rsidRDefault="004F1505" w:rsidP="005B6FCF">
                  <w:pPr>
                    <w:widowControl w:val="0"/>
                    <w:suppressAutoHyphens/>
                  </w:pPr>
                </w:p>
              </w:tc>
            </w:tr>
          </w:tbl>
          <w:p w:rsidR="003A0D84" w:rsidRPr="00B126CB" w:rsidRDefault="003A0D84" w:rsidP="006F55A3">
            <w:pPr>
              <w:widowControl w:val="0"/>
              <w:suppressAutoHyphens/>
            </w:pPr>
            <w:r>
              <w:t>Ф</w:t>
            </w:r>
            <w:r w:rsidR="00BD3CA1" w:rsidRPr="00B126CB">
              <w:t>орму изложения своего предложения участник выбирает сам с учётом требований заказчика</w:t>
            </w:r>
            <w:proofErr w:type="gramStart"/>
            <w:r w:rsidR="00EF7C9F">
              <w:t>..</w:t>
            </w:r>
            <w:proofErr w:type="gramEnd"/>
          </w:p>
        </w:tc>
      </w:tr>
      <w:tr w:rsidR="00BD3CA1" w:rsidRPr="00B126CB" w:rsidTr="00D43EC8">
        <w:trPr>
          <w:trHeight w:val="450"/>
          <w:jc w:val="center"/>
        </w:trPr>
        <w:tc>
          <w:tcPr>
            <w:tcW w:w="3522" w:type="dxa"/>
            <w:gridSpan w:val="6"/>
          </w:tcPr>
          <w:p w:rsidR="00BD3CA1" w:rsidRPr="00B126CB" w:rsidRDefault="008C3F80" w:rsidP="005B6FCF">
            <w:pPr>
              <w:widowControl w:val="0"/>
              <w:suppressAutoHyphens/>
              <w:ind w:right="-108"/>
              <w:jc w:val="center"/>
              <w:rPr>
                <w:b/>
              </w:rPr>
            </w:pPr>
            <w:r>
              <w:rPr>
                <w:b/>
              </w:rPr>
              <w:t>Пункт 15</w:t>
            </w:r>
          </w:p>
        </w:tc>
        <w:tc>
          <w:tcPr>
            <w:tcW w:w="7251" w:type="dxa"/>
          </w:tcPr>
          <w:p w:rsidR="00BD3CA1" w:rsidRPr="00B126CB" w:rsidRDefault="00BD3CA1" w:rsidP="005B6FCF">
            <w:pPr>
              <w:widowControl w:val="0"/>
              <w:suppressAutoHyphens/>
              <w:ind w:right="-108"/>
              <w:jc w:val="center"/>
              <w:rPr>
                <w:b/>
              </w:rPr>
            </w:pPr>
            <w:r w:rsidRPr="00B126CB">
              <w:rPr>
                <w:b/>
              </w:rPr>
              <w:t>Дата и время окончания срока подачи заявок</w:t>
            </w:r>
          </w:p>
        </w:tc>
      </w:tr>
      <w:tr w:rsidR="00BD3CA1" w:rsidRPr="00B126CB" w:rsidTr="00526322">
        <w:trPr>
          <w:trHeight w:val="401"/>
          <w:jc w:val="center"/>
        </w:trPr>
        <w:tc>
          <w:tcPr>
            <w:tcW w:w="10773" w:type="dxa"/>
            <w:gridSpan w:val="7"/>
          </w:tcPr>
          <w:p w:rsidR="00BD3CA1" w:rsidRPr="00315A5B" w:rsidRDefault="00B25664" w:rsidP="006E3C9D">
            <w:pPr>
              <w:widowControl w:val="0"/>
              <w:suppressAutoHyphens/>
              <w:rPr>
                <w:b/>
              </w:rPr>
            </w:pPr>
            <w:r>
              <w:rPr>
                <w:b/>
              </w:rPr>
              <w:t>«</w:t>
            </w:r>
            <w:r w:rsidR="00563053">
              <w:rPr>
                <w:b/>
              </w:rPr>
              <w:t>0</w:t>
            </w:r>
            <w:r w:rsidR="00B04F90">
              <w:rPr>
                <w:b/>
                <w:lang w:val="en-US"/>
              </w:rPr>
              <w:t>5</w:t>
            </w:r>
            <w:r w:rsidR="00AE4D2B">
              <w:rPr>
                <w:b/>
              </w:rPr>
              <w:t xml:space="preserve">» </w:t>
            </w:r>
            <w:r w:rsidR="006E3C9D">
              <w:rPr>
                <w:b/>
              </w:rPr>
              <w:t>августа</w:t>
            </w:r>
            <w:r>
              <w:rPr>
                <w:b/>
              </w:rPr>
              <w:t xml:space="preserve"> 2019г. </w:t>
            </w:r>
            <w:r w:rsidR="00842DB4">
              <w:rPr>
                <w:b/>
              </w:rPr>
              <w:t>10</w:t>
            </w:r>
            <w:r>
              <w:rPr>
                <w:b/>
              </w:rPr>
              <w:t>:</w:t>
            </w:r>
            <w:r w:rsidRPr="00315A5B">
              <w:rPr>
                <w:b/>
              </w:rPr>
              <w:t>00 часов.</w:t>
            </w:r>
          </w:p>
        </w:tc>
      </w:tr>
      <w:tr w:rsidR="00BD3CA1" w:rsidRPr="00B126CB" w:rsidTr="00D43EC8">
        <w:trPr>
          <w:jc w:val="center"/>
        </w:trPr>
        <w:tc>
          <w:tcPr>
            <w:tcW w:w="3513" w:type="dxa"/>
            <w:gridSpan w:val="5"/>
          </w:tcPr>
          <w:p w:rsidR="00BD3CA1" w:rsidRPr="001D106D" w:rsidRDefault="008C3F80" w:rsidP="005B6FCF">
            <w:pPr>
              <w:widowControl w:val="0"/>
              <w:suppressAutoHyphens/>
              <w:jc w:val="center"/>
              <w:rPr>
                <w:b/>
              </w:rPr>
            </w:pPr>
            <w:r>
              <w:rPr>
                <w:b/>
              </w:rPr>
              <w:t>Пункт 16</w:t>
            </w:r>
          </w:p>
        </w:tc>
        <w:tc>
          <w:tcPr>
            <w:tcW w:w="7260" w:type="dxa"/>
            <w:gridSpan w:val="2"/>
          </w:tcPr>
          <w:p w:rsidR="00BD3CA1" w:rsidRPr="001D106D" w:rsidRDefault="00BD3CA1" w:rsidP="006E3C9D">
            <w:pPr>
              <w:widowControl w:val="0"/>
              <w:suppressAutoHyphens/>
              <w:jc w:val="center"/>
              <w:rPr>
                <w:b/>
              </w:rPr>
            </w:pPr>
            <w:r w:rsidRPr="001D106D">
              <w:rPr>
                <w:b/>
              </w:rPr>
              <w:t>Дата окончания срока рассмотрения заявок</w:t>
            </w:r>
          </w:p>
        </w:tc>
      </w:tr>
      <w:tr w:rsidR="00BD3CA1" w:rsidRPr="00B126CB" w:rsidTr="00D43EC8">
        <w:trPr>
          <w:trHeight w:val="495"/>
          <w:jc w:val="center"/>
        </w:trPr>
        <w:tc>
          <w:tcPr>
            <w:tcW w:w="10773" w:type="dxa"/>
            <w:gridSpan w:val="7"/>
          </w:tcPr>
          <w:p w:rsidR="00BD3CA1" w:rsidRPr="00315A5B" w:rsidRDefault="00B25664" w:rsidP="006E3C9D">
            <w:pPr>
              <w:widowControl w:val="0"/>
              <w:suppressAutoHyphens/>
              <w:rPr>
                <w:b/>
              </w:rPr>
            </w:pPr>
            <w:r>
              <w:rPr>
                <w:b/>
              </w:rPr>
              <w:t>«</w:t>
            </w:r>
            <w:r w:rsidR="00563053">
              <w:rPr>
                <w:b/>
              </w:rPr>
              <w:t>0</w:t>
            </w:r>
            <w:r w:rsidR="00C10073">
              <w:rPr>
                <w:b/>
              </w:rPr>
              <w:t>6</w:t>
            </w:r>
            <w:r>
              <w:rPr>
                <w:b/>
              </w:rPr>
              <w:t xml:space="preserve">» </w:t>
            </w:r>
            <w:r w:rsidR="006E3C9D">
              <w:rPr>
                <w:b/>
              </w:rPr>
              <w:t>августа</w:t>
            </w:r>
            <w:r>
              <w:rPr>
                <w:b/>
              </w:rPr>
              <w:t xml:space="preserve"> 2019</w:t>
            </w:r>
            <w:r w:rsidRPr="00315A5B">
              <w:rPr>
                <w:b/>
              </w:rPr>
              <w:t>г.</w:t>
            </w:r>
            <w:r w:rsidR="000A1653">
              <w:rPr>
                <w:b/>
              </w:rPr>
              <w:t xml:space="preserve"> </w:t>
            </w:r>
          </w:p>
        </w:tc>
      </w:tr>
      <w:tr w:rsidR="00BD3CA1" w:rsidRPr="00B126CB" w:rsidTr="00526322">
        <w:trPr>
          <w:trHeight w:val="392"/>
          <w:jc w:val="center"/>
        </w:trPr>
        <w:tc>
          <w:tcPr>
            <w:tcW w:w="3513" w:type="dxa"/>
            <w:gridSpan w:val="5"/>
          </w:tcPr>
          <w:p w:rsidR="00BD3CA1" w:rsidRPr="001D106D" w:rsidRDefault="008C3F80" w:rsidP="005B6FCF">
            <w:pPr>
              <w:widowControl w:val="0"/>
              <w:suppressAutoHyphens/>
              <w:jc w:val="center"/>
              <w:rPr>
                <w:b/>
              </w:rPr>
            </w:pPr>
            <w:r>
              <w:rPr>
                <w:b/>
              </w:rPr>
              <w:t>Пункт 17</w:t>
            </w:r>
          </w:p>
        </w:tc>
        <w:tc>
          <w:tcPr>
            <w:tcW w:w="7260" w:type="dxa"/>
            <w:gridSpan w:val="2"/>
          </w:tcPr>
          <w:p w:rsidR="00BD3CA1" w:rsidRPr="001D106D" w:rsidRDefault="00BD3CA1" w:rsidP="00973CD2">
            <w:pPr>
              <w:pStyle w:val="3"/>
              <w:keepNext w:val="0"/>
              <w:widowControl w:val="0"/>
              <w:numPr>
                <w:ilvl w:val="0"/>
                <w:numId w:val="0"/>
              </w:numPr>
              <w:tabs>
                <w:tab w:val="left" w:pos="1260"/>
              </w:tabs>
              <w:suppressAutoHyphens/>
              <w:spacing w:before="0" w:after="0"/>
              <w:ind w:left="1235"/>
              <w:jc w:val="center"/>
              <w:rPr>
                <w:rFonts w:ascii="Times New Roman" w:hAnsi="Times New Roman"/>
              </w:rPr>
            </w:pPr>
            <w:bookmarkStart w:id="15" w:name="_Toc412800034"/>
            <w:bookmarkStart w:id="16" w:name="_Toc412800279"/>
            <w:bookmarkStart w:id="17" w:name="_Toc413835402"/>
            <w:bookmarkStart w:id="18" w:name="_Toc413839261"/>
            <w:bookmarkStart w:id="19" w:name="_Toc413839350"/>
            <w:bookmarkStart w:id="20" w:name="_Toc413941211"/>
            <w:r w:rsidRPr="001D106D">
              <w:rPr>
                <w:rFonts w:ascii="Times New Roman" w:hAnsi="Times New Roman"/>
              </w:rPr>
              <w:t>Дата и время начала проведения аукциона</w:t>
            </w:r>
            <w:bookmarkEnd w:id="15"/>
            <w:bookmarkEnd w:id="16"/>
            <w:bookmarkEnd w:id="17"/>
            <w:bookmarkEnd w:id="18"/>
            <w:bookmarkEnd w:id="19"/>
            <w:bookmarkEnd w:id="20"/>
          </w:p>
        </w:tc>
      </w:tr>
      <w:tr w:rsidR="00BD3CA1" w:rsidRPr="00315A5B" w:rsidTr="00526322">
        <w:trPr>
          <w:trHeight w:val="414"/>
          <w:jc w:val="center"/>
        </w:trPr>
        <w:tc>
          <w:tcPr>
            <w:tcW w:w="10773" w:type="dxa"/>
            <w:gridSpan w:val="7"/>
          </w:tcPr>
          <w:p w:rsidR="00BD3CA1" w:rsidRPr="003A3FA5" w:rsidRDefault="00793F00" w:rsidP="006E3C9D">
            <w:pPr>
              <w:autoSpaceDE w:val="0"/>
              <w:autoSpaceDN w:val="0"/>
              <w:adjustRightInd w:val="0"/>
              <w:jc w:val="left"/>
              <w:rPr>
                <w:rFonts w:eastAsia="Calibri"/>
                <w:bCs/>
                <w:i/>
                <w:lang w:eastAsia="en-US"/>
              </w:rPr>
            </w:pPr>
            <w:r>
              <w:rPr>
                <w:b/>
              </w:rPr>
              <w:t>«</w:t>
            </w:r>
            <w:r w:rsidR="00563053">
              <w:rPr>
                <w:b/>
              </w:rPr>
              <w:t>0</w:t>
            </w:r>
            <w:r w:rsidR="00C10073">
              <w:rPr>
                <w:b/>
              </w:rPr>
              <w:t>9</w:t>
            </w:r>
            <w:r w:rsidR="00313B0B" w:rsidRPr="00315A5B">
              <w:rPr>
                <w:b/>
              </w:rPr>
              <w:t xml:space="preserve">» </w:t>
            </w:r>
            <w:r w:rsidR="006E3C9D">
              <w:rPr>
                <w:b/>
              </w:rPr>
              <w:t>августа</w:t>
            </w:r>
            <w:r w:rsidR="0018191C">
              <w:rPr>
                <w:b/>
              </w:rPr>
              <w:t xml:space="preserve"> 201</w:t>
            </w:r>
            <w:r w:rsidR="004F1505">
              <w:rPr>
                <w:b/>
              </w:rPr>
              <w:t>9</w:t>
            </w:r>
            <w:r w:rsidR="0018191C" w:rsidRPr="00315A5B">
              <w:rPr>
                <w:b/>
              </w:rPr>
              <w:t>г</w:t>
            </w:r>
            <w:r w:rsidR="0018191C">
              <w:rPr>
                <w:b/>
              </w:rPr>
              <w:t>.</w:t>
            </w:r>
            <w:r w:rsidR="004D405C">
              <w:rPr>
                <w:b/>
              </w:rPr>
              <w:t xml:space="preserve"> </w:t>
            </w:r>
            <w:r w:rsidR="003A3FA5">
              <w:rPr>
                <w:b/>
              </w:rPr>
              <w:t xml:space="preserve">   </w:t>
            </w:r>
            <w:r w:rsidR="0067128E">
              <w:rPr>
                <w:b/>
              </w:rPr>
              <w:t xml:space="preserve">    </w:t>
            </w:r>
            <w:r w:rsidR="00C7034C">
              <w:rPr>
                <w:b/>
              </w:rPr>
              <w:t xml:space="preserve"> </w:t>
            </w:r>
            <w:r w:rsidR="003A3FA5" w:rsidRPr="007D2325">
              <w:t xml:space="preserve">Время проведения аукциона устанавливается </w:t>
            </w:r>
            <w:r w:rsidR="003A3FA5" w:rsidRPr="006C7188">
              <w:rPr>
                <w:sz w:val="23"/>
                <w:szCs w:val="23"/>
              </w:rPr>
              <w:t>ЭТП</w:t>
            </w:r>
            <w:r w:rsidR="00C7034C">
              <w:rPr>
                <w:b/>
              </w:rPr>
              <w:t xml:space="preserve"> </w:t>
            </w:r>
          </w:p>
        </w:tc>
      </w:tr>
      <w:tr w:rsidR="00C7034C" w:rsidRPr="00315A5B" w:rsidTr="00C7034C">
        <w:trPr>
          <w:trHeight w:val="384"/>
          <w:jc w:val="center"/>
        </w:trPr>
        <w:tc>
          <w:tcPr>
            <w:tcW w:w="10773" w:type="dxa"/>
            <w:gridSpan w:val="7"/>
          </w:tcPr>
          <w:p w:rsidR="00C7034C" w:rsidRPr="001D106D" w:rsidRDefault="00C7034C" w:rsidP="00C7034C">
            <w:pPr>
              <w:widowControl w:val="0"/>
              <w:suppressAutoHyphens/>
              <w:jc w:val="left"/>
              <w:rPr>
                <w:b/>
              </w:rPr>
            </w:pPr>
            <w:r>
              <w:rPr>
                <w:b/>
              </w:rPr>
              <w:t xml:space="preserve">                     Пункт 18                                          Дата подведения итогов аукциона</w:t>
            </w:r>
          </w:p>
        </w:tc>
      </w:tr>
      <w:tr w:rsidR="00C7034C" w:rsidRPr="00315A5B" w:rsidTr="00526322">
        <w:trPr>
          <w:trHeight w:val="414"/>
          <w:jc w:val="center"/>
        </w:trPr>
        <w:tc>
          <w:tcPr>
            <w:tcW w:w="10773" w:type="dxa"/>
            <w:gridSpan w:val="7"/>
          </w:tcPr>
          <w:p w:rsidR="00C7034C" w:rsidRPr="00315A5B" w:rsidRDefault="00B25664" w:rsidP="006E3C9D">
            <w:pPr>
              <w:widowControl w:val="0"/>
              <w:suppressAutoHyphens/>
              <w:rPr>
                <w:b/>
              </w:rPr>
            </w:pPr>
            <w:r>
              <w:rPr>
                <w:b/>
              </w:rPr>
              <w:t>«</w:t>
            </w:r>
            <w:r w:rsidR="006E3C9D">
              <w:rPr>
                <w:b/>
              </w:rPr>
              <w:t>12</w:t>
            </w:r>
            <w:r w:rsidR="00C7034C" w:rsidRPr="00315A5B">
              <w:rPr>
                <w:b/>
              </w:rPr>
              <w:t xml:space="preserve">» </w:t>
            </w:r>
            <w:r w:rsidR="006E3C9D">
              <w:rPr>
                <w:b/>
              </w:rPr>
              <w:t>августа</w:t>
            </w:r>
            <w:r w:rsidR="00C7034C">
              <w:rPr>
                <w:b/>
              </w:rPr>
              <w:t xml:space="preserve"> 201</w:t>
            </w:r>
            <w:r w:rsidR="004F1505">
              <w:rPr>
                <w:b/>
              </w:rPr>
              <w:t>9</w:t>
            </w:r>
            <w:r w:rsidR="00C7034C" w:rsidRPr="00315A5B">
              <w:rPr>
                <w:b/>
              </w:rPr>
              <w:t>г</w:t>
            </w:r>
            <w:r w:rsidR="00C7034C">
              <w:rPr>
                <w:b/>
              </w:rPr>
              <w:t xml:space="preserve">. </w:t>
            </w:r>
          </w:p>
        </w:tc>
      </w:tr>
      <w:tr w:rsidR="00A113D9" w:rsidRPr="00315A5B" w:rsidTr="00526322">
        <w:trPr>
          <w:trHeight w:val="414"/>
          <w:jc w:val="center"/>
        </w:trPr>
        <w:tc>
          <w:tcPr>
            <w:tcW w:w="10773" w:type="dxa"/>
            <w:gridSpan w:val="7"/>
          </w:tcPr>
          <w:p w:rsidR="00A113D9" w:rsidRPr="00BC72AD" w:rsidRDefault="00A113D9" w:rsidP="00A113D9">
            <w:pPr>
              <w:widowControl w:val="0"/>
              <w:suppressAutoHyphens/>
              <w:jc w:val="center"/>
              <w:rPr>
                <w:b/>
              </w:rPr>
            </w:pPr>
            <w:r>
              <w:rPr>
                <w:b/>
              </w:rPr>
              <w:t>Место рассмотрения заявок</w:t>
            </w:r>
            <w:r w:rsidR="00040F08">
              <w:rPr>
                <w:b/>
              </w:rPr>
              <w:t xml:space="preserve"> и подведения итогов аукциона</w:t>
            </w:r>
          </w:p>
        </w:tc>
      </w:tr>
      <w:tr w:rsidR="00A113D9" w:rsidRPr="00315A5B" w:rsidTr="00D4137C">
        <w:trPr>
          <w:trHeight w:val="414"/>
          <w:jc w:val="center"/>
        </w:trPr>
        <w:tc>
          <w:tcPr>
            <w:tcW w:w="10773" w:type="dxa"/>
            <w:gridSpan w:val="7"/>
            <w:vAlign w:val="center"/>
          </w:tcPr>
          <w:p w:rsidR="00A113D9" w:rsidRPr="006B78E1" w:rsidRDefault="00A113D9" w:rsidP="00D4137C">
            <w:pPr>
              <w:spacing w:after="0"/>
              <w:rPr>
                <w:b/>
                <w:i/>
              </w:rPr>
            </w:pPr>
            <w:r w:rsidRPr="006B78E1">
              <w:rPr>
                <w:b/>
                <w:i/>
              </w:rPr>
              <w:t xml:space="preserve">108840, г. Москва, г. Троицк, ул. Физическая вл.27, </w:t>
            </w:r>
            <w:proofErr w:type="spellStart"/>
            <w:r w:rsidRPr="006B78E1">
              <w:rPr>
                <w:b/>
                <w:i/>
              </w:rPr>
              <w:t>каб</w:t>
            </w:r>
            <w:proofErr w:type="spellEnd"/>
            <w:r w:rsidRPr="006B78E1">
              <w:rPr>
                <w:b/>
                <w:i/>
              </w:rPr>
              <w:t>. 222 Единая комиссия</w:t>
            </w:r>
          </w:p>
        </w:tc>
      </w:tr>
      <w:tr w:rsidR="00A113D9" w:rsidRPr="00B126CB" w:rsidTr="00D43EC8">
        <w:trPr>
          <w:jc w:val="center"/>
        </w:trPr>
        <w:tc>
          <w:tcPr>
            <w:tcW w:w="3513" w:type="dxa"/>
            <w:gridSpan w:val="5"/>
          </w:tcPr>
          <w:p w:rsidR="00A113D9" w:rsidRPr="00B126CB" w:rsidRDefault="00A113D9" w:rsidP="00C7034C">
            <w:pPr>
              <w:widowControl w:val="0"/>
              <w:suppressAutoHyphens/>
              <w:jc w:val="center"/>
              <w:rPr>
                <w:b/>
              </w:rPr>
            </w:pPr>
            <w:r>
              <w:rPr>
                <w:b/>
              </w:rPr>
              <w:t>Пункт 19</w:t>
            </w:r>
          </w:p>
        </w:tc>
        <w:tc>
          <w:tcPr>
            <w:tcW w:w="7260" w:type="dxa"/>
            <w:gridSpan w:val="2"/>
          </w:tcPr>
          <w:p w:rsidR="00A113D9" w:rsidRPr="00B126CB" w:rsidRDefault="00A113D9" w:rsidP="005B6FCF">
            <w:pPr>
              <w:widowControl w:val="0"/>
              <w:suppressAutoHyphens/>
              <w:jc w:val="center"/>
              <w:rPr>
                <w:b/>
              </w:rPr>
            </w:pPr>
            <w:r w:rsidRPr="00B126CB">
              <w:rPr>
                <w:b/>
              </w:rPr>
              <w:t>Сведения о валюте и порядок применения официального курса иностранной валюты к рублю Российской Федерации, установленного ЦБ РФ, и</w:t>
            </w:r>
            <w:r>
              <w:rPr>
                <w:b/>
              </w:rPr>
              <w:t>спользуемого при оплате договора</w:t>
            </w:r>
            <w:r w:rsidRPr="00B126CB">
              <w:rPr>
                <w:b/>
              </w:rPr>
              <w:t>.</w:t>
            </w:r>
          </w:p>
        </w:tc>
      </w:tr>
      <w:tr w:rsidR="00A113D9" w:rsidRPr="00B126CB" w:rsidTr="00D43EC8">
        <w:trPr>
          <w:jc w:val="center"/>
        </w:trPr>
        <w:tc>
          <w:tcPr>
            <w:tcW w:w="10773" w:type="dxa"/>
            <w:gridSpan w:val="7"/>
          </w:tcPr>
          <w:p w:rsidR="00A113D9" w:rsidRDefault="00A113D9" w:rsidP="005B6FCF">
            <w:pPr>
              <w:widowControl w:val="0"/>
              <w:suppressAutoHyphens/>
              <w:rPr>
                <w:bCs/>
              </w:rPr>
            </w:pPr>
            <w:r w:rsidRPr="00B126CB">
              <w:rPr>
                <w:bCs/>
              </w:rPr>
              <w:t>Цена указывается в рублях Российской Федерации.</w:t>
            </w:r>
          </w:p>
          <w:p w:rsidR="00563053" w:rsidRPr="00B126CB" w:rsidRDefault="00563053" w:rsidP="005B6FCF">
            <w:pPr>
              <w:widowControl w:val="0"/>
              <w:suppressAutoHyphens/>
            </w:pPr>
          </w:p>
        </w:tc>
      </w:tr>
      <w:tr w:rsidR="00A113D9" w:rsidRPr="00B126CB" w:rsidTr="00D43EC8">
        <w:trPr>
          <w:jc w:val="center"/>
        </w:trPr>
        <w:tc>
          <w:tcPr>
            <w:tcW w:w="3513" w:type="dxa"/>
            <w:gridSpan w:val="5"/>
          </w:tcPr>
          <w:p w:rsidR="00A113D9" w:rsidRPr="00B126CB" w:rsidRDefault="00A113D9" w:rsidP="00C7034C">
            <w:pPr>
              <w:widowControl w:val="0"/>
              <w:suppressAutoHyphens/>
              <w:jc w:val="center"/>
              <w:rPr>
                <w:b/>
              </w:rPr>
            </w:pPr>
            <w:r>
              <w:rPr>
                <w:b/>
              </w:rPr>
              <w:lastRenderedPageBreak/>
              <w:t>Пункт 20</w:t>
            </w:r>
          </w:p>
        </w:tc>
        <w:tc>
          <w:tcPr>
            <w:tcW w:w="7260" w:type="dxa"/>
            <w:gridSpan w:val="2"/>
          </w:tcPr>
          <w:p w:rsidR="00A113D9" w:rsidRPr="00B126CB" w:rsidRDefault="00A113D9" w:rsidP="00FA759A">
            <w:pPr>
              <w:widowControl w:val="0"/>
              <w:suppressAutoHyphens/>
              <w:jc w:val="center"/>
              <w:rPr>
                <w:b/>
              </w:rPr>
            </w:pPr>
            <w:r w:rsidRPr="00B126CB">
              <w:rPr>
                <w:b/>
                <w:bCs/>
              </w:rPr>
              <w:t xml:space="preserve">Срок подписания </w:t>
            </w:r>
            <w:r>
              <w:rPr>
                <w:b/>
                <w:bCs/>
              </w:rPr>
              <w:t>договора</w:t>
            </w:r>
          </w:p>
        </w:tc>
      </w:tr>
      <w:tr w:rsidR="00A113D9" w:rsidRPr="00B126CB" w:rsidTr="00D43EC8">
        <w:trPr>
          <w:jc w:val="center"/>
        </w:trPr>
        <w:tc>
          <w:tcPr>
            <w:tcW w:w="10773" w:type="dxa"/>
            <w:gridSpan w:val="7"/>
          </w:tcPr>
          <w:p w:rsidR="00A113D9" w:rsidRPr="006360E5" w:rsidRDefault="00A113D9" w:rsidP="006360E5">
            <w:pPr>
              <w:tabs>
                <w:tab w:val="left" w:pos="0"/>
              </w:tabs>
              <w:autoSpaceDE w:val="0"/>
              <w:autoSpaceDN w:val="0"/>
              <w:adjustRightInd w:val="0"/>
              <w:spacing w:after="0"/>
              <w:ind w:firstLine="709"/>
              <w:contextualSpacing/>
            </w:pPr>
            <w:r w:rsidRPr="006360E5">
              <w:t xml:space="preserve">Договор по результатам закупки  заключается не ранее чем через десять дней и не позднее чем через двадцать дней </w:t>
            </w:r>
            <w:proofErr w:type="gramStart"/>
            <w:r w:rsidRPr="006360E5">
              <w:t>с даты размещения</w:t>
            </w:r>
            <w:proofErr w:type="gramEnd"/>
            <w:r w:rsidRPr="006360E5">
              <w:t xml:space="preserve"> в единой информационной системе итогового протокола, составленного по результатам закупки. </w:t>
            </w:r>
          </w:p>
          <w:p w:rsidR="00BF56BB" w:rsidRPr="006360E5" w:rsidRDefault="00A113D9" w:rsidP="00BD2751">
            <w:pPr>
              <w:tabs>
                <w:tab w:val="left" w:pos="0"/>
              </w:tabs>
              <w:autoSpaceDE w:val="0"/>
              <w:autoSpaceDN w:val="0"/>
              <w:adjustRightInd w:val="0"/>
              <w:spacing w:after="0"/>
              <w:ind w:firstLine="709"/>
              <w:contextualSpacing/>
              <w:rPr>
                <w:rFonts w:eastAsia="Calibri"/>
              </w:rPr>
            </w:pPr>
            <w:r w:rsidRPr="00F27FBD">
              <w:rPr>
                <w:rFonts w:eastAsia="Calibri"/>
              </w:rPr>
              <w:t>Договор по результатам аукциона в электронной форме заключается с использованием программно-аппаратных средств электронной площадки и должен быть подписан усиленной квалифицированной электронной подписью лица, имеющего право действовать от имени соответственно участника закупки, Заказчика.</w:t>
            </w:r>
          </w:p>
        </w:tc>
      </w:tr>
      <w:tr w:rsidR="00A113D9" w:rsidRPr="00B126CB" w:rsidTr="00D43EC8">
        <w:trPr>
          <w:jc w:val="center"/>
        </w:trPr>
        <w:tc>
          <w:tcPr>
            <w:tcW w:w="3513" w:type="dxa"/>
            <w:gridSpan w:val="5"/>
          </w:tcPr>
          <w:p w:rsidR="00A113D9" w:rsidRPr="00C44E7E" w:rsidRDefault="00A113D9" w:rsidP="00C7034C">
            <w:pPr>
              <w:widowControl w:val="0"/>
              <w:suppressAutoHyphens/>
              <w:jc w:val="center"/>
            </w:pPr>
            <w:r w:rsidRPr="00C44E7E">
              <w:rPr>
                <w:b/>
              </w:rPr>
              <w:t xml:space="preserve">Пункт </w:t>
            </w:r>
            <w:r>
              <w:rPr>
                <w:b/>
              </w:rPr>
              <w:t>21</w:t>
            </w:r>
          </w:p>
        </w:tc>
        <w:tc>
          <w:tcPr>
            <w:tcW w:w="7260" w:type="dxa"/>
            <w:gridSpan w:val="2"/>
          </w:tcPr>
          <w:p w:rsidR="00A113D9" w:rsidRPr="00C44E7E" w:rsidRDefault="00A113D9" w:rsidP="005B6FCF">
            <w:pPr>
              <w:widowControl w:val="0"/>
              <w:suppressAutoHyphens/>
              <w:jc w:val="center"/>
              <w:rPr>
                <w:b/>
              </w:rPr>
            </w:pPr>
            <w:r w:rsidRPr="00C44E7E">
              <w:rPr>
                <w:b/>
                <w:bCs/>
              </w:rPr>
              <w:t>Адрес официального сайта</w:t>
            </w:r>
          </w:p>
        </w:tc>
      </w:tr>
      <w:tr w:rsidR="00A113D9" w:rsidRPr="00B126CB" w:rsidTr="00F01047">
        <w:trPr>
          <w:trHeight w:val="318"/>
          <w:jc w:val="center"/>
        </w:trPr>
        <w:tc>
          <w:tcPr>
            <w:tcW w:w="10773" w:type="dxa"/>
            <w:gridSpan w:val="7"/>
          </w:tcPr>
          <w:p w:rsidR="00A113D9" w:rsidRPr="00E93771" w:rsidRDefault="00A113D9" w:rsidP="005B6FCF">
            <w:pPr>
              <w:widowControl w:val="0"/>
              <w:suppressAutoHyphens/>
            </w:pPr>
            <w:r w:rsidRPr="00E93771">
              <w:t>http://zakupki.gov.ru</w:t>
            </w:r>
          </w:p>
        </w:tc>
      </w:tr>
      <w:tr w:rsidR="00A113D9" w:rsidRPr="00B126CB" w:rsidTr="00D43EC8">
        <w:trPr>
          <w:trHeight w:val="413"/>
          <w:jc w:val="center"/>
        </w:trPr>
        <w:tc>
          <w:tcPr>
            <w:tcW w:w="3486" w:type="dxa"/>
            <w:gridSpan w:val="4"/>
          </w:tcPr>
          <w:p w:rsidR="00A113D9" w:rsidRPr="00C44E7E" w:rsidRDefault="00A113D9" w:rsidP="00C7034C">
            <w:pPr>
              <w:widowControl w:val="0"/>
              <w:suppressAutoHyphens/>
              <w:jc w:val="center"/>
              <w:rPr>
                <w:b/>
              </w:rPr>
            </w:pPr>
            <w:r w:rsidRPr="00C44E7E">
              <w:rPr>
                <w:b/>
              </w:rPr>
              <w:t>Пун</w:t>
            </w:r>
            <w:r>
              <w:rPr>
                <w:b/>
              </w:rPr>
              <w:t>кт 22</w:t>
            </w:r>
          </w:p>
        </w:tc>
        <w:tc>
          <w:tcPr>
            <w:tcW w:w="7287" w:type="dxa"/>
            <w:gridSpan w:val="3"/>
          </w:tcPr>
          <w:p w:rsidR="00A113D9" w:rsidRPr="00C44E7E" w:rsidRDefault="00A113D9" w:rsidP="005B6FCF">
            <w:pPr>
              <w:widowControl w:val="0"/>
              <w:suppressAutoHyphens/>
              <w:jc w:val="center"/>
              <w:rPr>
                <w:b/>
              </w:rPr>
            </w:pPr>
            <w:r w:rsidRPr="00C44E7E">
              <w:rPr>
                <w:b/>
                <w:bCs/>
              </w:rPr>
              <w:t>Адрес электронной площадки</w:t>
            </w:r>
          </w:p>
        </w:tc>
      </w:tr>
      <w:tr w:rsidR="00A113D9" w:rsidRPr="00B126CB" w:rsidTr="00F01047">
        <w:trPr>
          <w:trHeight w:val="265"/>
          <w:jc w:val="center"/>
        </w:trPr>
        <w:tc>
          <w:tcPr>
            <w:tcW w:w="10773" w:type="dxa"/>
            <w:gridSpan w:val="7"/>
          </w:tcPr>
          <w:p w:rsidR="00A113D9" w:rsidRPr="00E93771" w:rsidRDefault="00A113D9" w:rsidP="004107A0">
            <w:pPr>
              <w:widowControl w:val="0"/>
              <w:tabs>
                <w:tab w:val="num" w:pos="-180"/>
              </w:tabs>
              <w:suppressAutoHyphens/>
            </w:pPr>
            <w:r w:rsidRPr="00E93771">
              <w:t>http://</w:t>
            </w:r>
            <w:r w:rsidR="00BD2751">
              <w:t xml:space="preserve"> </w:t>
            </w:r>
            <w:hyperlink r:id="rId23" w:history="1">
              <w:r w:rsidR="004107A0" w:rsidRPr="001F6029">
                <w:rPr>
                  <w:rStyle w:val="a4"/>
                  <w:rFonts w:eastAsia="Calibri"/>
                  <w:b/>
                  <w:color w:val="auto"/>
                  <w:u w:val="none"/>
                  <w:lang w:eastAsia="zh-CN"/>
                </w:rPr>
                <w:t>http://</w:t>
              </w:r>
              <w:r w:rsidR="004107A0" w:rsidRPr="001F6029">
                <w:rPr>
                  <w:rStyle w:val="a4"/>
                  <w:rFonts w:eastAsia="Calibri"/>
                  <w:b/>
                  <w:color w:val="auto"/>
                  <w:u w:val="none"/>
                  <w:lang w:val="en-US" w:eastAsia="zh-CN"/>
                </w:rPr>
                <w:t>com</w:t>
              </w:r>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val="en-US" w:eastAsia="zh-CN"/>
                </w:rPr>
                <w:t>roseltorg</w:t>
              </w:r>
              <w:proofErr w:type="spellEnd"/>
              <w:r w:rsidR="004107A0" w:rsidRPr="001F6029">
                <w:rPr>
                  <w:rStyle w:val="a4"/>
                  <w:rFonts w:eastAsia="Calibri"/>
                  <w:b/>
                  <w:color w:val="auto"/>
                  <w:u w:val="none"/>
                  <w:lang w:eastAsia="zh-CN"/>
                </w:rPr>
                <w:t>.</w:t>
              </w:r>
              <w:proofErr w:type="spellStart"/>
              <w:r w:rsidR="004107A0" w:rsidRPr="001F6029">
                <w:rPr>
                  <w:rStyle w:val="a4"/>
                  <w:rFonts w:eastAsia="Calibri"/>
                  <w:b/>
                  <w:color w:val="auto"/>
                  <w:u w:val="none"/>
                  <w:lang w:eastAsia="zh-CN"/>
                </w:rPr>
                <w:t>ru</w:t>
              </w:r>
              <w:proofErr w:type="spellEnd"/>
              <w:r w:rsidR="004107A0" w:rsidRPr="001F6029">
                <w:rPr>
                  <w:rStyle w:val="a4"/>
                  <w:rFonts w:eastAsia="Calibri"/>
                  <w:b/>
                  <w:color w:val="auto"/>
                  <w:u w:val="none"/>
                  <w:lang w:eastAsia="zh-CN"/>
                </w:rPr>
                <w:t>/</w:t>
              </w:r>
            </w:hyperlink>
          </w:p>
        </w:tc>
      </w:tr>
      <w:tr w:rsidR="00A113D9" w:rsidRPr="00B126CB" w:rsidTr="00D43EC8">
        <w:trPr>
          <w:trHeight w:val="413"/>
          <w:jc w:val="center"/>
        </w:trPr>
        <w:tc>
          <w:tcPr>
            <w:tcW w:w="2479" w:type="dxa"/>
          </w:tcPr>
          <w:p w:rsidR="00A113D9" w:rsidRPr="00C44E7E" w:rsidRDefault="00A113D9" w:rsidP="00C7034C">
            <w:pPr>
              <w:widowControl w:val="0"/>
              <w:suppressAutoHyphens/>
              <w:jc w:val="center"/>
              <w:rPr>
                <w:b/>
              </w:rPr>
            </w:pPr>
            <w:r>
              <w:rPr>
                <w:b/>
              </w:rPr>
              <w:t>Пункт 23</w:t>
            </w:r>
          </w:p>
        </w:tc>
        <w:tc>
          <w:tcPr>
            <w:tcW w:w="8294" w:type="dxa"/>
            <w:gridSpan w:val="6"/>
          </w:tcPr>
          <w:p w:rsidR="00A113D9" w:rsidRPr="00C44E7E" w:rsidRDefault="00A113D9" w:rsidP="005B6FCF">
            <w:pPr>
              <w:widowControl w:val="0"/>
              <w:suppressAutoHyphens/>
              <w:jc w:val="center"/>
              <w:rPr>
                <w:b/>
              </w:rPr>
            </w:pPr>
            <w:r w:rsidRPr="00C44E7E">
              <w:rPr>
                <w:b/>
              </w:rPr>
              <w:t>Обеспечение заявки</w:t>
            </w:r>
          </w:p>
        </w:tc>
      </w:tr>
      <w:tr w:rsidR="00A113D9" w:rsidRPr="00B126CB" w:rsidTr="00D43EC8">
        <w:trPr>
          <w:trHeight w:val="413"/>
          <w:jc w:val="center"/>
        </w:trPr>
        <w:tc>
          <w:tcPr>
            <w:tcW w:w="10773" w:type="dxa"/>
            <w:gridSpan w:val="7"/>
          </w:tcPr>
          <w:p w:rsidR="00A113D9" w:rsidRDefault="00A113D9" w:rsidP="00A0458A">
            <w:pPr>
              <w:widowControl w:val="0"/>
              <w:suppressAutoHyphens/>
              <w:rPr>
                <w:b/>
              </w:rPr>
            </w:pPr>
            <w:r w:rsidRPr="00894D99">
              <w:rPr>
                <w:b/>
              </w:rPr>
              <w:t>Не установлено</w:t>
            </w:r>
            <w:r>
              <w:rPr>
                <w:b/>
              </w:rPr>
              <w:t xml:space="preserve">  </w:t>
            </w:r>
          </w:p>
          <w:p w:rsidR="00A113D9" w:rsidRPr="00CC233E" w:rsidRDefault="00A113D9" w:rsidP="00DB3496">
            <w:pPr>
              <w:tabs>
                <w:tab w:val="left" w:pos="0"/>
                <w:tab w:val="left" w:pos="540"/>
                <w:tab w:val="left" w:pos="900"/>
                <w:tab w:val="left" w:pos="1701"/>
              </w:tabs>
              <w:suppressAutoHyphens/>
              <w:spacing w:after="0"/>
              <w:contextualSpacing/>
              <w:rPr>
                <w:rFonts w:eastAsia="Calibri"/>
              </w:rPr>
            </w:pPr>
            <w:r w:rsidRPr="00CC233E">
              <w:t xml:space="preserve">В соответствии с разделом 10 Документации об открытом аукционе в электронной форме </w:t>
            </w:r>
            <w:r>
              <w:rPr>
                <w:lang w:eastAsia="zh-CN"/>
              </w:rPr>
              <w:t>о</w:t>
            </w:r>
            <w:r w:rsidRPr="001D7AA4">
              <w:rPr>
                <w:lang w:eastAsia="zh-CN"/>
              </w:rPr>
              <w:t>беспечение заявки на участие в закупке может предоставляться участником закупки путем внесения денежных средств на счет, указанный в документации о</w:t>
            </w:r>
            <w:r w:rsidRPr="001D7AA4">
              <w:rPr>
                <w:rFonts w:eastAsia="Calibri"/>
              </w:rPr>
              <w:t xml:space="preserve"> закупке, или предоставления банковской гарантии. Выбор способа обеспечения заявки на участие в </w:t>
            </w:r>
            <w:r w:rsidRPr="001D7AA4">
              <w:rPr>
                <w:lang w:eastAsia="zh-CN"/>
              </w:rPr>
              <w:t>закупке</w:t>
            </w:r>
            <w:r w:rsidRPr="001D7AA4">
              <w:rPr>
                <w:rFonts w:eastAsia="Calibri"/>
              </w:rPr>
              <w:t xml:space="preserve"> осуществляется участником закупки.</w:t>
            </w:r>
          </w:p>
        </w:tc>
      </w:tr>
      <w:tr w:rsidR="00A113D9" w:rsidRPr="00B126CB" w:rsidTr="00D43EC8">
        <w:trPr>
          <w:trHeight w:val="413"/>
          <w:jc w:val="center"/>
        </w:trPr>
        <w:tc>
          <w:tcPr>
            <w:tcW w:w="2479" w:type="dxa"/>
          </w:tcPr>
          <w:p w:rsidR="00A113D9" w:rsidRPr="00C44E7E" w:rsidRDefault="00A113D9" w:rsidP="00C7034C">
            <w:pPr>
              <w:widowControl w:val="0"/>
              <w:suppressAutoHyphens/>
              <w:jc w:val="center"/>
              <w:rPr>
                <w:b/>
              </w:rPr>
            </w:pPr>
            <w:r>
              <w:rPr>
                <w:b/>
              </w:rPr>
              <w:t>Пункт 24</w:t>
            </w:r>
          </w:p>
        </w:tc>
        <w:tc>
          <w:tcPr>
            <w:tcW w:w="8294" w:type="dxa"/>
            <w:gridSpan w:val="6"/>
          </w:tcPr>
          <w:p w:rsidR="00A113D9" w:rsidRPr="008E353C" w:rsidRDefault="00A113D9" w:rsidP="005B6FCF">
            <w:pPr>
              <w:widowControl w:val="0"/>
              <w:suppressAutoHyphens/>
              <w:jc w:val="center"/>
              <w:rPr>
                <w:b/>
              </w:rPr>
            </w:pPr>
            <w:r>
              <w:rPr>
                <w:b/>
              </w:rPr>
              <w:t>Обеспечение договора</w:t>
            </w:r>
          </w:p>
        </w:tc>
      </w:tr>
      <w:tr w:rsidR="00A113D9" w:rsidRPr="00B126CB" w:rsidTr="00D43EC8">
        <w:trPr>
          <w:trHeight w:val="413"/>
          <w:jc w:val="center"/>
        </w:trPr>
        <w:tc>
          <w:tcPr>
            <w:tcW w:w="10773" w:type="dxa"/>
            <w:gridSpan w:val="7"/>
          </w:tcPr>
          <w:p w:rsidR="00563053" w:rsidRDefault="006E3C9D" w:rsidP="00563053">
            <w:pPr>
              <w:contextualSpacing/>
              <w:rPr>
                <w:b/>
              </w:rPr>
            </w:pPr>
            <w:r w:rsidRPr="006E3C9D">
              <w:rPr>
                <w:b/>
              </w:rPr>
              <w:t>99 025,27 рублей (девяносто девять тысяч двадцать пять рублей 27 копеек)</w:t>
            </w:r>
            <w:r w:rsidR="0095385A" w:rsidRPr="0095385A">
              <w:rPr>
                <w:b/>
              </w:rPr>
              <w:t>, что составляет 10% от началь</w:t>
            </w:r>
            <w:r w:rsidR="0095385A">
              <w:rPr>
                <w:b/>
              </w:rPr>
              <w:t xml:space="preserve">ной </w:t>
            </w:r>
            <w:r w:rsidR="00563053">
              <w:rPr>
                <w:b/>
              </w:rPr>
              <w:t>максимальной цен договора.</w:t>
            </w:r>
          </w:p>
          <w:p w:rsidR="00563053" w:rsidRDefault="00563053" w:rsidP="00563053">
            <w:pPr>
              <w:suppressAutoHyphens/>
              <w:rPr>
                <w:lang w:eastAsia="zh-CN"/>
              </w:rPr>
            </w:pPr>
            <w:r w:rsidRPr="00247EF5">
              <w:t>В соответствии с разделом 15 Документации об открытом аукционе в электронной форме</w:t>
            </w:r>
            <w:r>
              <w:t xml:space="preserve"> и</w:t>
            </w:r>
            <w:r w:rsidRPr="00174F2D">
              <w:rPr>
                <w:lang w:eastAsia="zh-CN"/>
              </w:rPr>
              <w:t>сполнение договора может обеспечиваться предоставлением банковской гарантии или внесением денежных средств на указанный Заказчиком счет. Способ обеспечения исполнения договора определяется участником закупки, с которым заключается договор, самостоятельно.</w:t>
            </w:r>
            <w:r>
              <w:rPr>
                <w:lang w:eastAsia="zh-CN"/>
              </w:rPr>
              <w:t xml:space="preserve"> </w:t>
            </w:r>
          </w:p>
          <w:p w:rsidR="00A113D9" w:rsidRPr="0039747B" w:rsidRDefault="00563053" w:rsidP="00563053">
            <w:pPr>
              <w:contextualSpacing/>
              <w:rPr>
                <w:b/>
              </w:rPr>
            </w:pPr>
            <w:r>
              <w:rPr>
                <w:lang w:eastAsia="zh-CN"/>
              </w:rPr>
              <w:t>Ре</w:t>
            </w:r>
            <w:r w:rsidRPr="00A0458A">
              <w:t>квизит</w:t>
            </w:r>
            <w:r>
              <w:t>ы для перечисления обеспечения</w:t>
            </w:r>
            <w:r w:rsidRPr="00A0458A">
              <w:t xml:space="preserve">: </w:t>
            </w:r>
            <w:r w:rsidRPr="00247EF5">
              <w:t>Федеральное государственное бюджетное учреждение науки Институт ядерных исследований Российской академии наук (ИЯИ РАН)</w:t>
            </w:r>
            <w:r>
              <w:t>.</w:t>
            </w:r>
            <w:r w:rsidRPr="00A0458A">
              <w:rPr>
                <w:b/>
              </w:rPr>
              <w:t xml:space="preserve"> </w:t>
            </w:r>
            <w:r w:rsidRPr="00A0458A">
              <w:t>Адрес:117312, г. Москва, проспект Шестидесятилетия  Октября, д. 7аИНН 7728116437КПП 772801001УФК по г. Москве (ИЯИ РАН  лиц.</w:t>
            </w:r>
            <w:r>
              <w:t xml:space="preserve"> </w:t>
            </w:r>
            <w:r w:rsidRPr="00A0458A">
              <w:t xml:space="preserve">счет.  20736Ц76200) </w:t>
            </w:r>
            <w:proofErr w:type="gramStart"/>
            <w:r w:rsidRPr="00A0458A">
              <w:t>р</w:t>
            </w:r>
            <w:proofErr w:type="gramEnd"/>
            <w:r w:rsidRPr="00A0458A">
              <w:t>/с 40501810845252000079</w:t>
            </w:r>
            <w:r>
              <w:t xml:space="preserve"> </w:t>
            </w:r>
            <w:r w:rsidRPr="00A0458A">
              <w:t>в  ГУ Банка России по ЦФО БИК 044525000</w:t>
            </w:r>
            <w:r w:rsidR="0095385A">
              <w:rPr>
                <w:b/>
              </w:rPr>
              <w:t>.</w:t>
            </w:r>
          </w:p>
        </w:tc>
      </w:tr>
      <w:tr w:rsidR="00A113D9" w:rsidRPr="00B126CB" w:rsidTr="00526322">
        <w:trPr>
          <w:trHeight w:val="319"/>
          <w:jc w:val="center"/>
        </w:trPr>
        <w:tc>
          <w:tcPr>
            <w:tcW w:w="3189" w:type="dxa"/>
            <w:gridSpan w:val="3"/>
          </w:tcPr>
          <w:p w:rsidR="00A113D9" w:rsidRPr="001D2F0A" w:rsidRDefault="00A113D9" w:rsidP="00C7034C">
            <w:pPr>
              <w:widowControl w:val="0"/>
              <w:suppressAutoHyphens/>
              <w:jc w:val="center"/>
              <w:rPr>
                <w:b/>
              </w:rPr>
            </w:pPr>
            <w:r>
              <w:rPr>
                <w:b/>
              </w:rPr>
              <w:t>Пункт 25</w:t>
            </w:r>
          </w:p>
        </w:tc>
        <w:tc>
          <w:tcPr>
            <w:tcW w:w="7584" w:type="dxa"/>
            <w:gridSpan w:val="4"/>
          </w:tcPr>
          <w:p w:rsidR="00A113D9" w:rsidRPr="001D2F0A" w:rsidRDefault="00A113D9" w:rsidP="00973CD2">
            <w:pPr>
              <w:widowControl w:val="0"/>
              <w:suppressAutoHyphens/>
              <w:jc w:val="center"/>
              <w:rPr>
                <w:b/>
              </w:rPr>
            </w:pPr>
            <w:r w:rsidRPr="001D2F0A">
              <w:rPr>
                <w:b/>
              </w:rPr>
              <w:t>Возможность заказчика изменить условия договора</w:t>
            </w:r>
          </w:p>
        </w:tc>
      </w:tr>
      <w:tr w:rsidR="00A113D9" w:rsidRPr="00B126CB" w:rsidTr="00D43EC8">
        <w:trPr>
          <w:trHeight w:val="413"/>
          <w:jc w:val="center"/>
        </w:trPr>
        <w:tc>
          <w:tcPr>
            <w:tcW w:w="10773" w:type="dxa"/>
            <w:gridSpan w:val="7"/>
          </w:tcPr>
          <w:p w:rsidR="00A113D9" w:rsidRDefault="00A113D9" w:rsidP="00C7034C">
            <w:pPr>
              <w:widowControl w:val="0"/>
              <w:tabs>
                <w:tab w:val="left" w:pos="2250"/>
              </w:tabs>
              <w:suppressAutoHyphens/>
            </w:pPr>
            <w:r>
              <w:t xml:space="preserve">Предусмотрено </w:t>
            </w:r>
          </w:p>
          <w:p w:rsidR="00A113D9" w:rsidRPr="001D2F0A" w:rsidRDefault="00A113D9" w:rsidP="00C7034C">
            <w:pPr>
              <w:widowControl w:val="0"/>
              <w:tabs>
                <w:tab w:val="left" w:pos="2250"/>
              </w:tabs>
              <w:suppressAutoHyphens/>
              <w:rPr>
                <w:b/>
              </w:rPr>
            </w:pPr>
            <w:r>
              <w:t>В соответствии с</w:t>
            </w:r>
            <w:r w:rsidRPr="001D2F0A">
              <w:t xml:space="preserve"> п. </w:t>
            </w:r>
            <w:r>
              <w:t>12-16 раздела 14</w:t>
            </w:r>
            <w:r w:rsidRPr="001D2F0A">
              <w:t xml:space="preserve"> настоящей Документации</w:t>
            </w:r>
          </w:p>
        </w:tc>
      </w:tr>
      <w:tr w:rsidR="00A113D9" w:rsidRPr="00B126CB" w:rsidTr="00D43EC8">
        <w:trPr>
          <w:trHeight w:val="413"/>
          <w:jc w:val="center"/>
        </w:trPr>
        <w:tc>
          <w:tcPr>
            <w:tcW w:w="3189" w:type="dxa"/>
            <w:gridSpan w:val="3"/>
          </w:tcPr>
          <w:p w:rsidR="00A113D9" w:rsidRPr="00B126CB" w:rsidRDefault="00A113D9" w:rsidP="00C7034C">
            <w:pPr>
              <w:widowControl w:val="0"/>
              <w:suppressAutoHyphens/>
              <w:jc w:val="center"/>
              <w:rPr>
                <w:b/>
              </w:rPr>
            </w:pPr>
            <w:r>
              <w:rPr>
                <w:b/>
              </w:rPr>
              <w:t>Пункт 26</w:t>
            </w:r>
          </w:p>
        </w:tc>
        <w:tc>
          <w:tcPr>
            <w:tcW w:w="7584" w:type="dxa"/>
            <w:gridSpan w:val="4"/>
          </w:tcPr>
          <w:p w:rsidR="00A113D9" w:rsidRPr="00B126CB" w:rsidRDefault="00A113D9" w:rsidP="00CC4D85">
            <w:pPr>
              <w:widowControl w:val="0"/>
              <w:suppressAutoHyphens/>
              <w:rPr>
                <w:b/>
              </w:rPr>
            </w:pPr>
            <w:r w:rsidRPr="00B126CB">
              <w:rPr>
                <w:b/>
              </w:rPr>
              <w:t xml:space="preserve">Требования к участникам аукциона </w:t>
            </w:r>
          </w:p>
        </w:tc>
      </w:tr>
      <w:tr w:rsidR="00A113D9" w:rsidRPr="00B126CB" w:rsidTr="00224590">
        <w:trPr>
          <w:trHeight w:val="701"/>
          <w:jc w:val="center"/>
        </w:trPr>
        <w:tc>
          <w:tcPr>
            <w:tcW w:w="10773" w:type="dxa"/>
            <w:gridSpan w:val="7"/>
          </w:tcPr>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Pr>
                <w:rFonts w:ascii="Times New Roman" w:hAnsi="Times New Roman" w:cs="Times New Roman"/>
                <w:sz w:val="28"/>
                <w:szCs w:val="28"/>
              </w:rPr>
              <w:t>1</w:t>
            </w:r>
            <w:r w:rsidRPr="00CF7F09">
              <w:rPr>
                <w:rFonts w:ascii="Times New Roman" w:hAnsi="Times New Roman" w:cs="Times New Roman"/>
                <w:sz w:val="28"/>
                <w:szCs w:val="28"/>
              </w:rPr>
              <w:t>.</w:t>
            </w:r>
            <w:r w:rsidRPr="00EF0F72">
              <w:rPr>
                <w:rFonts w:ascii="Times New Roman" w:hAnsi="Times New Roman" w:cs="Times New Roman"/>
                <w:sz w:val="24"/>
                <w:szCs w:val="24"/>
              </w:rPr>
              <w:t> </w:t>
            </w:r>
            <w:proofErr w:type="gramStart"/>
            <w:r w:rsidRPr="00EF0F72">
              <w:rPr>
                <w:rFonts w:ascii="Times New Roman" w:hAnsi="Times New Roman" w:cs="Times New Roman"/>
                <w:sz w:val="24"/>
                <w:szCs w:val="24"/>
              </w:rPr>
              <w:t>Участником закупки является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roofErr w:type="gramEnd"/>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К участникам закупки предъявляются следующие обязательные требования:</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2) </w:t>
            </w:r>
            <w:proofErr w:type="spellStart"/>
            <w:r w:rsidRPr="00EF0F72">
              <w:rPr>
                <w:rFonts w:ascii="Times New Roman" w:hAnsi="Times New Roman" w:cs="Times New Roman"/>
                <w:sz w:val="24"/>
                <w:szCs w:val="24"/>
              </w:rPr>
              <w:t>непроведение</w:t>
            </w:r>
            <w:proofErr w:type="spellEnd"/>
            <w:r w:rsidRPr="00EF0F72">
              <w:rPr>
                <w:rFonts w:ascii="Times New Roman" w:hAnsi="Times New Roman" w:cs="Times New Roman"/>
                <w:sz w:val="24"/>
                <w:szCs w:val="24"/>
              </w:rPr>
              <w:t xml:space="preserve"> ликвидации участника закупки - юридического лица</w:t>
            </w:r>
            <w:r w:rsidRPr="000B75A2">
              <w:rPr>
                <w:rFonts w:ascii="Times New Roman" w:hAnsi="Times New Roman" w:cs="Times New Roman"/>
                <w:sz w:val="24"/>
                <w:szCs w:val="24"/>
              </w:rPr>
              <w:t xml:space="preserve"> </w:t>
            </w:r>
            <w:r w:rsidRPr="00EF0F72">
              <w:rPr>
                <w:rFonts w:ascii="Times New Roman" w:hAnsi="Times New Roman" w:cs="Times New Roman"/>
                <w:sz w:val="24"/>
                <w:szCs w:val="24"/>
              </w:rPr>
              <w:t>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3) </w:t>
            </w:r>
            <w:proofErr w:type="spellStart"/>
            <w:r w:rsidRPr="00EF0F72">
              <w:rPr>
                <w:rFonts w:ascii="Times New Roman" w:hAnsi="Times New Roman" w:cs="Times New Roman"/>
                <w:sz w:val="24"/>
                <w:szCs w:val="24"/>
              </w:rPr>
              <w:t>неприостановление</w:t>
            </w:r>
            <w:proofErr w:type="spellEnd"/>
            <w:r w:rsidRPr="00EF0F72">
              <w:rPr>
                <w:rFonts w:ascii="Times New Roman" w:hAnsi="Times New Roman" w:cs="Times New Roman"/>
                <w:sz w:val="24"/>
                <w:szCs w:val="24"/>
              </w:rPr>
              <w:t xml:space="preserve"> деятельности участника закупки в порядке, предусмотренном </w:t>
            </w:r>
            <w:hyperlink r:id="rId24" w:history="1">
              <w:r w:rsidRPr="00EF0F72">
                <w:rPr>
                  <w:rFonts w:ascii="Times New Roman" w:hAnsi="Times New Roman" w:cs="Times New Roman"/>
                  <w:sz w:val="24"/>
                  <w:szCs w:val="24"/>
                </w:rPr>
                <w:t>Кодексом</w:t>
              </w:r>
            </w:hyperlink>
            <w:r w:rsidRPr="00EF0F72">
              <w:rPr>
                <w:rFonts w:ascii="Times New Roman" w:hAnsi="Times New Roman" w:cs="Times New Roman"/>
                <w:sz w:val="24"/>
                <w:szCs w:val="24"/>
              </w:rPr>
              <w:t xml:space="preserve"> </w:t>
            </w:r>
            <w:r w:rsidRPr="00EF0F72">
              <w:rPr>
                <w:rFonts w:ascii="Times New Roman" w:hAnsi="Times New Roman" w:cs="Times New Roman"/>
                <w:sz w:val="24"/>
                <w:szCs w:val="24"/>
              </w:rPr>
              <w:lastRenderedPageBreak/>
              <w:t>Российской Федерации об административных правонарушениях;</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w:t>
            </w:r>
            <w:r>
              <w:rPr>
                <w:rFonts w:ascii="Times New Roman" w:hAnsi="Times New Roman" w:cs="Times New Roman"/>
                <w:sz w:val="24"/>
                <w:szCs w:val="24"/>
              </w:rPr>
              <w:t xml:space="preserve"> </w:t>
            </w:r>
            <w:r w:rsidRPr="00EF0F72">
              <w:rPr>
                <w:rFonts w:ascii="Times New Roman" w:hAnsi="Times New Roman" w:cs="Times New Roman"/>
                <w:sz w:val="24"/>
                <w:szCs w:val="24"/>
              </w:rPr>
              <w:t>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EF0F72">
              <w:rPr>
                <w:rFonts w:ascii="Times New Roman" w:hAnsi="Times New Roman" w:cs="Times New Roman"/>
                <w:sz w:val="24"/>
                <w:szCs w:val="24"/>
              </w:rPr>
              <w:t xml:space="preserve"> обязанности </w:t>
            </w:r>
            <w:proofErr w:type="gramStart"/>
            <w:r w:rsidRPr="00EF0F72">
              <w:rPr>
                <w:rFonts w:ascii="Times New Roman" w:hAnsi="Times New Roman" w:cs="Times New Roman"/>
                <w:sz w:val="24"/>
                <w:szCs w:val="24"/>
              </w:rPr>
              <w:t>заявителя</w:t>
            </w:r>
            <w:proofErr w:type="gramEnd"/>
            <w:r w:rsidRPr="00EF0F72">
              <w:rPr>
                <w:rFonts w:ascii="Times New Roman" w:hAnsi="Times New Roman" w:cs="Times New Roman"/>
                <w:sz w:val="24"/>
                <w:szCs w:val="24"/>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w:t>
            </w:r>
            <w:proofErr w:type="gramEnd"/>
            <w:r w:rsidRPr="00EF0F72">
              <w:rPr>
                <w:rFonts w:ascii="Times New Roman" w:hAnsi="Times New Roman" w:cs="Times New Roman"/>
                <w:sz w:val="24"/>
                <w:szCs w:val="24"/>
              </w:rPr>
              <w:t xml:space="preserve"> поставкой товара, выполнением работы, оказанием услуги, </w:t>
            </w:r>
            <w:proofErr w:type="gramStart"/>
            <w:r w:rsidRPr="00EF0F72">
              <w:rPr>
                <w:rFonts w:ascii="Times New Roman" w:hAnsi="Times New Roman" w:cs="Times New Roman"/>
                <w:sz w:val="24"/>
                <w:szCs w:val="24"/>
              </w:rPr>
              <w:t>являющихся</w:t>
            </w:r>
            <w:proofErr w:type="gramEnd"/>
            <w:r w:rsidRPr="00EF0F72">
              <w:rPr>
                <w:rFonts w:ascii="Times New Roman" w:hAnsi="Times New Roman" w:cs="Times New Roman"/>
                <w:sz w:val="24"/>
                <w:szCs w:val="24"/>
              </w:rPr>
              <w:t xml:space="preserve"> предметом осуществляемой закупки, и административного наказания в виде дисквалификации;</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proofErr w:type="gramStart"/>
            <w:r w:rsidRPr="00EF0F72">
              <w:rPr>
                <w:rFonts w:ascii="Times New Roman" w:hAnsi="Times New Roman" w:cs="Times New Roman"/>
                <w:sz w:val="24"/>
                <w:szCs w:val="24"/>
              </w:rPr>
              <w:t>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w:t>
            </w:r>
            <w:proofErr w:type="gramEnd"/>
            <w:r w:rsidRPr="00EF0F72">
              <w:rPr>
                <w:rFonts w:ascii="Times New Roman" w:hAnsi="Times New Roman" w:cs="Times New Roman"/>
                <w:sz w:val="24"/>
                <w:szCs w:val="24"/>
              </w:rPr>
              <w:t xml:space="preserve"> </w:t>
            </w:r>
            <w:proofErr w:type="gramStart"/>
            <w:r w:rsidRPr="00EF0F72">
              <w:rPr>
                <w:rFonts w:ascii="Times New Roman" w:hAnsi="Times New Roman" w:cs="Times New Roman"/>
                <w:sz w:val="24"/>
                <w:szCs w:val="24"/>
              </w:rPr>
              <w:t xml:space="preserve">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EF0F72">
              <w:rPr>
                <w:rFonts w:ascii="Times New Roman" w:hAnsi="Times New Roman" w:cs="Times New Roman"/>
                <w:sz w:val="24"/>
                <w:szCs w:val="24"/>
              </w:rPr>
              <w:t>неполнородными</w:t>
            </w:r>
            <w:proofErr w:type="spellEnd"/>
            <w:r w:rsidRPr="00EF0F72">
              <w:rPr>
                <w:rFonts w:ascii="Times New Roman" w:hAnsi="Times New Roman" w:cs="Times New Roman"/>
                <w:sz w:val="24"/>
                <w:szCs w:val="24"/>
              </w:rPr>
              <w:t xml:space="preserve"> (имеющими общих отца или мать) братьями и сестрами), усыновителями или усыновленными указанных физических</w:t>
            </w:r>
            <w:proofErr w:type="gramEnd"/>
            <w:r w:rsidRPr="00EF0F72">
              <w:rPr>
                <w:rFonts w:ascii="Times New Roman" w:hAnsi="Times New Roman" w:cs="Times New Roman"/>
                <w:sz w:val="24"/>
                <w:szCs w:val="24"/>
              </w:rPr>
              <w:t xml:space="preserve">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 xml:space="preserve">3. При необходимости Заказчик вправе предъявить к участникам </w:t>
            </w:r>
            <w:proofErr w:type="gramStart"/>
            <w:r w:rsidRPr="00EF0F72">
              <w:rPr>
                <w:rFonts w:ascii="Times New Roman" w:hAnsi="Times New Roman" w:cs="Times New Roman"/>
                <w:sz w:val="24"/>
                <w:szCs w:val="24"/>
              </w:rPr>
              <w:t>закупки</w:t>
            </w:r>
            <w:proofErr w:type="gramEnd"/>
            <w:r w:rsidRPr="00EF0F72">
              <w:rPr>
                <w:rFonts w:ascii="Times New Roman" w:hAnsi="Times New Roman" w:cs="Times New Roman"/>
                <w:sz w:val="24"/>
                <w:szCs w:val="24"/>
              </w:rPr>
              <w:t xml:space="preserve"> следующие квалификационные требования:</w:t>
            </w:r>
          </w:p>
          <w:p w:rsidR="00A113D9" w:rsidRPr="00220723" w:rsidRDefault="00A113D9" w:rsidP="00931F74">
            <w:pPr>
              <w:pStyle w:val="ConsPlusNormal"/>
              <w:tabs>
                <w:tab w:val="left" w:pos="0"/>
              </w:tabs>
              <w:ind w:firstLine="0"/>
              <w:jc w:val="both"/>
              <w:rPr>
                <w:rFonts w:ascii="Times New Roman" w:hAnsi="Times New Roman" w:cs="Times New Roman"/>
                <w:sz w:val="24"/>
                <w:szCs w:val="24"/>
              </w:rPr>
            </w:pPr>
            <w:r w:rsidRPr="00EF0F72">
              <w:rPr>
                <w:rFonts w:ascii="Times New Roman" w:hAnsi="Times New Roman" w:cs="Times New Roman"/>
                <w:sz w:val="24"/>
                <w:szCs w:val="24"/>
              </w:rPr>
              <w:t xml:space="preserve">1) наличие финансовых, материальных средств, а также иных возможностей (ресурсов), необходимых </w:t>
            </w:r>
            <w:r w:rsidR="00220723">
              <w:rPr>
                <w:rFonts w:ascii="Times New Roman" w:hAnsi="Times New Roman" w:cs="Times New Roman"/>
                <w:sz w:val="24"/>
                <w:szCs w:val="24"/>
              </w:rPr>
              <w:t xml:space="preserve">для </w:t>
            </w:r>
            <w:r w:rsidR="00220723" w:rsidRPr="00220723">
              <w:rPr>
                <w:rFonts w:ascii="Times New Roman" w:hAnsi="Times New Roman" w:cs="Times New Roman"/>
                <w:sz w:val="24"/>
                <w:szCs w:val="24"/>
              </w:rPr>
              <w:t xml:space="preserve">выполнения условий договора  - </w:t>
            </w:r>
            <w:r w:rsidR="00D4137C" w:rsidRPr="00220723">
              <w:rPr>
                <w:rFonts w:ascii="Times New Roman" w:hAnsi="Times New Roman" w:cs="Times New Roman"/>
                <w:b/>
                <w:sz w:val="24"/>
                <w:szCs w:val="24"/>
              </w:rPr>
              <w:t xml:space="preserve"> Не предусмотрено</w:t>
            </w:r>
            <w:r w:rsidR="00D4137C" w:rsidRPr="00220723">
              <w:rPr>
                <w:rFonts w:ascii="Times New Roman" w:hAnsi="Times New Roman" w:cs="Times New Roman"/>
                <w:sz w:val="24"/>
                <w:szCs w:val="24"/>
              </w:rPr>
              <w:t>.</w:t>
            </w:r>
          </w:p>
          <w:p w:rsidR="00A113D9" w:rsidRPr="00220723" w:rsidRDefault="00A113D9" w:rsidP="00931F74">
            <w:pPr>
              <w:pStyle w:val="ConsPlusNormal"/>
              <w:tabs>
                <w:tab w:val="left" w:pos="0"/>
              </w:tabs>
              <w:ind w:firstLine="0"/>
              <w:contextualSpacing/>
              <w:jc w:val="both"/>
              <w:rPr>
                <w:rFonts w:ascii="Times New Roman" w:hAnsi="Times New Roman" w:cs="Times New Roman"/>
                <w:sz w:val="24"/>
                <w:szCs w:val="24"/>
              </w:rPr>
            </w:pPr>
            <w:r w:rsidRPr="00220723">
              <w:rPr>
                <w:rFonts w:ascii="Times New Roman" w:hAnsi="Times New Roman" w:cs="Times New Roman"/>
                <w:sz w:val="24"/>
                <w:szCs w:val="24"/>
              </w:rPr>
              <w:t>2) положительная деловая репутация, наличие опыта выполнения работ или оказания услуг</w:t>
            </w:r>
            <w:r w:rsidR="00220723" w:rsidRPr="00220723">
              <w:rPr>
                <w:rFonts w:ascii="Times New Roman" w:hAnsi="Times New Roman" w:cs="Times New Roman"/>
                <w:sz w:val="24"/>
                <w:szCs w:val="24"/>
              </w:rPr>
              <w:t xml:space="preserve"> -                </w:t>
            </w:r>
            <w:r w:rsidR="00D4137C" w:rsidRPr="00220723">
              <w:rPr>
                <w:rFonts w:ascii="Times New Roman" w:hAnsi="Times New Roman" w:cs="Times New Roman"/>
                <w:b/>
                <w:sz w:val="24"/>
                <w:szCs w:val="24"/>
              </w:rPr>
              <w:t xml:space="preserve"> Не предусмотрено</w:t>
            </w:r>
          </w:p>
          <w:p w:rsidR="00A113D9" w:rsidRPr="00220723" w:rsidRDefault="00A113D9" w:rsidP="00931F74">
            <w:pPr>
              <w:pStyle w:val="ConsPlusNormal"/>
              <w:tabs>
                <w:tab w:val="left" w:pos="0"/>
              </w:tabs>
              <w:ind w:firstLine="0"/>
              <w:contextualSpacing/>
              <w:jc w:val="both"/>
              <w:rPr>
                <w:rFonts w:ascii="Times New Roman" w:hAnsi="Times New Roman" w:cs="Times New Roman"/>
                <w:sz w:val="24"/>
                <w:szCs w:val="24"/>
              </w:rPr>
            </w:pPr>
            <w:r w:rsidRPr="00220723">
              <w:rPr>
                <w:rFonts w:ascii="Times New Roman" w:hAnsi="Times New Roman" w:cs="Times New Roman"/>
                <w:sz w:val="24"/>
                <w:szCs w:val="24"/>
              </w:rPr>
              <w:t>4. Заказчик вправе предъявить к участникам закупки иные измеряемые требования, в том числе:</w:t>
            </w:r>
          </w:p>
          <w:p w:rsidR="00D4137C" w:rsidRPr="00220723" w:rsidRDefault="00A113D9" w:rsidP="00931F74">
            <w:pPr>
              <w:pStyle w:val="ConsPlusNormal"/>
              <w:tabs>
                <w:tab w:val="left" w:pos="0"/>
              </w:tabs>
              <w:ind w:firstLine="0"/>
              <w:contextualSpacing/>
              <w:jc w:val="both"/>
              <w:rPr>
                <w:rFonts w:ascii="Times New Roman" w:hAnsi="Times New Roman" w:cs="Times New Roman"/>
                <w:sz w:val="24"/>
                <w:szCs w:val="24"/>
              </w:rPr>
            </w:pPr>
            <w:r w:rsidRPr="00220723">
              <w:rPr>
                <w:rFonts w:ascii="Times New Roman" w:hAnsi="Times New Roman" w:cs="Times New Roman"/>
                <w:sz w:val="24"/>
                <w:szCs w:val="24"/>
              </w:rPr>
              <w:t>1) отсутствие сведений об участнике закупки в реестре недобросовестных поставщиков, предусмотренном Федеральным законом № 223-ФЗ</w:t>
            </w:r>
            <w:r w:rsidR="00220723" w:rsidRPr="00220723">
              <w:rPr>
                <w:rFonts w:ascii="Times New Roman" w:hAnsi="Times New Roman" w:cs="Times New Roman"/>
                <w:sz w:val="24"/>
                <w:szCs w:val="24"/>
              </w:rPr>
              <w:t xml:space="preserve"> - </w:t>
            </w:r>
            <w:r w:rsidR="00D4137C" w:rsidRPr="00220723">
              <w:rPr>
                <w:rFonts w:ascii="Times New Roman" w:hAnsi="Times New Roman" w:cs="Times New Roman"/>
                <w:b/>
                <w:sz w:val="24"/>
                <w:szCs w:val="24"/>
              </w:rPr>
              <w:t xml:space="preserve"> Предусмотрено</w:t>
            </w:r>
            <w:r w:rsidR="00D4137C" w:rsidRPr="00220723">
              <w:rPr>
                <w:rFonts w:ascii="Times New Roman" w:hAnsi="Times New Roman" w:cs="Times New Roman"/>
                <w:sz w:val="24"/>
                <w:szCs w:val="24"/>
              </w:rPr>
              <w:t xml:space="preserve">. </w:t>
            </w:r>
          </w:p>
          <w:p w:rsidR="00A113D9" w:rsidRPr="00220723" w:rsidRDefault="00A113D9" w:rsidP="00931F74">
            <w:pPr>
              <w:pStyle w:val="ConsPlusNormal"/>
              <w:tabs>
                <w:tab w:val="left" w:pos="0"/>
              </w:tabs>
              <w:ind w:firstLine="0"/>
              <w:contextualSpacing/>
              <w:jc w:val="both"/>
              <w:rPr>
                <w:rFonts w:ascii="Times New Roman" w:hAnsi="Times New Roman" w:cs="Times New Roman"/>
                <w:sz w:val="24"/>
                <w:szCs w:val="24"/>
              </w:rPr>
            </w:pPr>
            <w:r w:rsidRPr="00220723">
              <w:rPr>
                <w:rFonts w:ascii="Times New Roman" w:hAnsi="Times New Roman" w:cs="Times New Roman"/>
                <w:sz w:val="24"/>
                <w:szCs w:val="24"/>
              </w:rPr>
              <w:t xml:space="preserve">2) отсутствие сведений об участнике закупки в реестре недобросовестных поставщиков, предусмотренном Федеральным </w:t>
            </w:r>
            <w:hyperlink r:id="rId25" w:history="1">
              <w:r w:rsidRPr="00220723">
                <w:rPr>
                  <w:rFonts w:ascii="Times New Roman" w:hAnsi="Times New Roman" w:cs="Times New Roman"/>
                  <w:sz w:val="24"/>
                  <w:szCs w:val="24"/>
                </w:rPr>
                <w:t>законом</w:t>
              </w:r>
            </w:hyperlink>
            <w:r w:rsidRPr="00220723">
              <w:rPr>
                <w:rFonts w:ascii="Times New Roman" w:hAnsi="Times New Roman" w:cs="Times New Roman"/>
                <w:sz w:val="24"/>
                <w:szCs w:val="24"/>
              </w:rPr>
              <w:t xml:space="preserve"> № 44-ФЗ</w:t>
            </w:r>
            <w:r w:rsidR="00220723" w:rsidRPr="00220723">
              <w:rPr>
                <w:rFonts w:ascii="Times New Roman" w:hAnsi="Times New Roman" w:cs="Times New Roman"/>
                <w:sz w:val="24"/>
                <w:szCs w:val="24"/>
              </w:rPr>
              <w:t xml:space="preserve"> - </w:t>
            </w:r>
            <w:r w:rsidRPr="00220723">
              <w:rPr>
                <w:rFonts w:ascii="Times New Roman" w:hAnsi="Times New Roman" w:cs="Times New Roman"/>
                <w:sz w:val="24"/>
                <w:szCs w:val="24"/>
              </w:rPr>
              <w:t xml:space="preserve"> </w:t>
            </w:r>
            <w:r w:rsidR="00D4137C" w:rsidRPr="00220723">
              <w:rPr>
                <w:rFonts w:ascii="Times New Roman" w:hAnsi="Times New Roman" w:cs="Times New Roman"/>
                <w:b/>
                <w:sz w:val="24"/>
                <w:szCs w:val="24"/>
              </w:rPr>
              <w:t>Предусмотрено</w:t>
            </w:r>
            <w:r w:rsidR="00D4137C" w:rsidRPr="00220723">
              <w:rPr>
                <w:rFonts w:ascii="Times New Roman" w:hAnsi="Times New Roman" w:cs="Times New Roman"/>
                <w:sz w:val="24"/>
                <w:szCs w:val="24"/>
              </w:rPr>
              <w:t>.</w:t>
            </w:r>
          </w:p>
          <w:p w:rsidR="00A113D9" w:rsidRPr="00EF0F72" w:rsidRDefault="00A113D9" w:rsidP="00931F74">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3) отсутствие фактов неисполнения/ненадлежащего исполнения участником закупки обязательств по поставке товаров, выполнению работ, оказанию услуг по договорам, заключенным с Заказчиком, за последние 2 года, предшествующие дате размещения извещения о закупке в единой информационной системе</w:t>
            </w:r>
            <w:r w:rsidR="00220723">
              <w:rPr>
                <w:rFonts w:ascii="Times New Roman" w:hAnsi="Times New Roman" w:cs="Times New Roman"/>
                <w:sz w:val="24"/>
                <w:szCs w:val="24"/>
              </w:rPr>
              <w:t xml:space="preserve"> </w:t>
            </w:r>
            <w:r w:rsidR="00B25664">
              <w:rPr>
                <w:rFonts w:ascii="Times New Roman" w:hAnsi="Times New Roman" w:cs="Times New Roman"/>
                <w:sz w:val="24"/>
                <w:szCs w:val="24"/>
              </w:rPr>
              <w:t>–</w:t>
            </w:r>
            <w:r w:rsidR="00D4137C">
              <w:rPr>
                <w:b/>
              </w:rPr>
              <w:t xml:space="preserve"> </w:t>
            </w:r>
            <w:r w:rsidR="00B25664" w:rsidRPr="00BD2751">
              <w:rPr>
                <w:rFonts w:ascii="Times New Roman" w:hAnsi="Times New Roman" w:cs="Times New Roman"/>
                <w:b/>
                <w:sz w:val="24"/>
                <w:szCs w:val="24"/>
              </w:rPr>
              <w:t>Не</w:t>
            </w:r>
            <w:r w:rsidR="00B25664">
              <w:rPr>
                <w:b/>
              </w:rPr>
              <w:t xml:space="preserve"> </w:t>
            </w:r>
            <w:r w:rsidR="00D4137C" w:rsidRPr="00220723">
              <w:rPr>
                <w:rFonts w:ascii="Times New Roman" w:hAnsi="Times New Roman" w:cs="Times New Roman"/>
                <w:b/>
                <w:sz w:val="24"/>
                <w:szCs w:val="24"/>
              </w:rPr>
              <w:t>Предусмотрено</w:t>
            </w:r>
            <w:r w:rsidR="00D4137C">
              <w:t>.</w:t>
            </w:r>
          </w:p>
          <w:p w:rsidR="00A113D9" w:rsidRPr="00931F74" w:rsidRDefault="00A113D9" w:rsidP="00220723">
            <w:pPr>
              <w:pStyle w:val="ConsPlusNormal"/>
              <w:tabs>
                <w:tab w:val="left" w:pos="0"/>
              </w:tabs>
              <w:ind w:firstLine="0"/>
              <w:contextualSpacing/>
              <w:jc w:val="both"/>
              <w:rPr>
                <w:rFonts w:ascii="Times New Roman" w:hAnsi="Times New Roman" w:cs="Times New Roman"/>
                <w:sz w:val="24"/>
                <w:szCs w:val="24"/>
              </w:rPr>
            </w:pPr>
            <w:r w:rsidRPr="00EF0F72">
              <w:rPr>
                <w:rFonts w:ascii="Times New Roman" w:hAnsi="Times New Roman" w:cs="Times New Roman"/>
                <w:sz w:val="24"/>
                <w:szCs w:val="24"/>
              </w:rPr>
              <w:t>4) обладание участниками закупки исключительными (неисключительными) правами на результаты интеллектуальной деятельности, если в связи с исполнением договора Заказчик приобретает такие права</w:t>
            </w:r>
            <w:r w:rsidR="00220723">
              <w:rPr>
                <w:rFonts w:ascii="Times New Roman" w:hAnsi="Times New Roman" w:cs="Times New Roman"/>
                <w:sz w:val="24"/>
                <w:szCs w:val="24"/>
              </w:rPr>
              <w:t xml:space="preserve"> - </w:t>
            </w:r>
            <w:r w:rsidR="00220723" w:rsidRPr="00220723">
              <w:rPr>
                <w:rFonts w:ascii="Times New Roman" w:hAnsi="Times New Roman" w:cs="Times New Roman"/>
                <w:b/>
                <w:sz w:val="24"/>
                <w:szCs w:val="24"/>
              </w:rPr>
              <w:t>Не предусмотрено</w:t>
            </w:r>
            <w:r w:rsidR="00220723" w:rsidRPr="00220723">
              <w:rPr>
                <w:sz w:val="24"/>
                <w:szCs w:val="24"/>
              </w:rPr>
              <w:t>.</w:t>
            </w:r>
          </w:p>
        </w:tc>
      </w:tr>
      <w:tr w:rsidR="00A113D9" w:rsidRPr="00B126CB" w:rsidTr="00D43EC8">
        <w:trPr>
          <w:trHeight w:val="413"/>
          <w:jc w:val="center"/>
        </w:trPr>
        <w:tc>
          <w:tcPr>
            <w:tcW w:w="3189" w:type="dxa"/>
            <w:gridSpan w:val="3"/>
          </w:tcPr>
          <w:p w:rsidR="00A113D9" w:rsidRPr="00B126CB" w:rsidRDefault="00A113D9" w:rsidP="00220723">
            <w:pPr>
              <w:widowControl w:val="0"/>
              <w:suppressAutoHyphens/>
              <w:jc w:val="center"/>
              <w:rPr>
                <w:b/>
              </w:rPr>
            </w:pPr>
            <w:r w:rsidRPr="00B126CB">
              <w:rPr>
                <w:b/>
              </w:rPr>
              <w:lastRenderedPageBreak/>
              <w:t>Пункт 2</w:t>
            </w:r>
            <w:r w:rsidR="00220723">
              <w:rPr>
                <w:b/>
              </w:rPr>
              <w:t>7</w:t>
            </w:r>
          </w:p>
        </w:tc>
        <w:tc>
          <w:tcPr>
            <w:tcW w:w="7584" w:type="dxa"/>
            <w:gridSpan w:val="4"/>
          </w:tcPr>
          <w:p w:rsidR="00A113D9" w:rsidRPr="00B126CB" w:rsidRDefault="00A113D9" w:rsidP="005B6FCF">
            <w:pPr>
              <w:widowControl w:val="0"/>
              <w:suppressAutoHyphens/>
              <w:rPr>
                <w:b/>
              </w:rPr>
            </w:pPr>
            <w:r w:rsidRPr="00B126CB">
              <w:rPr>
                <w:b/>
              </w:rPr>
              <w:t>Порядок, даты начала и окончания срока предоставления участникам разъяснений положений документации.</w:t>
            </w:r>
          </w:p>
        </w:tc>
      </w:tr>
      <w:tr w:rsidR="00A113D9" w:rsidRPr="00B126CB" w:rsidTr="00D43EC8">
        <w:trPr>
          <w:trHeight w:val="413"/>
          <w:jc w:val="center"/>
        </w:trPr>
        <w:tc>
          <w:tcPr>
            <w:tcW w:w="10773" w:type="dxa"/>
            <w:gridSpan w:val="7"/>
          </w:tcPr>
          <w:p w:rsidR="00A113D9" w:rsidRPr="00B126CB" w:rsidRDefault="00A113D9" w:rsidP="00384F27">
            <w:pPr>
              <w:widowControl w:val="0"/>
              <w:suppressAutoHyphens/>
            </w:pPr>
            <w:r w:rsidRPr="00B126CB">
              <w:t xml:space="preserve">Разъяснение положений документации осуществляется </w:t>
            </w:r>
            <w:r>
              <w:rPr>
                <w:bCs/>
              </w:rPr>
              <w:t>в соответствии с  разделом 4</w:t>
            </w:r>
            <w:r w:rsidRPr="00B126CB">
              <w:rPr>
                <w:bCs/>
              </w:rPr>
              <w:t xml:space="preserve"> Документации об электронном аукционе.</w:t>
            </w:r>
          </w:p>
        </w:tc>
      </w:tr>
      <w:tr w:rsidR="00A113D9" w:rsidRPr="00B126CB" w:rsidTr="00D43EC8">
        <w:trPr>
          <w:trHeight w:val="413"/>
          <w:jc w:val="center"/>
        </w:trPr>
        <w:tc>
          <w:tcPr>
            <w:tcW w:w="3189" w:type="dxa"/>
            <w:gridSpan w:val="3"/>
          </w:tcPr>
          <w:p w:rsidR="00A113D9" w:rsidRPr="00B126CB" w:rsidRDefault="00A113D9" w:rsidP="00220723">
            <w:pPr>
              <w:widowControl w:val="0"/>
              <w:suppressAutoHyphens/>
              <w:jc w:val="center"/>
              <w:rPr>
                <w:b/>
              </w:rPr>
            </w:pPr>
            <w:r>
              <w:rPr>
                <w:b/>
              </w:rPr>
              <w:t>Пункт 2</w:t>
            </w:r>
            <w:r w:rsidR="00220723">
              <w:rPr>
                <w:b/>
              </w:rPr>
              <w:t>8</w:t>
            </w:r>
          </w:p>
        </w:tc>
        <w:tc>
          <w:tcPr>
            <w:tcW w:w="7584" w:type="dxa"/>
            <w:gridSpan w:val="4"/>
          </w:tcPr>
          <w:p w:rsidR="00A113D9" w:rsidRPr="00D538CB" w:rsidRDefault="00A113D9" w:rsidP="00D538CB">
            <w:pPr>
              <w:widowControl w:val="0"/>
              <w:suppressAutoHyphens/>
              <w:jc w:val="center"/>
              <w:rPr>
                <w:b/>
              </w:rPr>
            </w:pPr>
            <w:r w:rsidRPr="00D538CB">
              <w:rPr>
                <w:b/>
              </w:rPr>
              <w:t xml:space="preserve">Условия признания победителя аукциона </w:t>
            </w:r>
            <w:proofErr w:type="gramStart"/>
            <w:r w:rsidRPr="00D538CB">
              <w:rPr>
                <w:b/>
              </w:rPr>
              <w:t>уклонившимся</w:t>
            </w:r>
            <w:proofErr w:type="gramEnd"/>
            <w:r w:rsidRPr="00D538CB">
              <w:rPr>
                <w:b/>
              </w:rPr>
              <w:t xml:space="preserve"> от заключения договора</w:t>
            </w:r>
          </w:p>
        </w:tc>
      </w:tr>
      <w:tr w:rsidR="00A113D9" w:rsidRPr="00B126CB" w:rsidTr="00D43EC8">
        <w:trPr>
          <w:trHeight w:val="413"/>
          <w:jc w:val="center"/>
        </w:trPr>
        <w:tc>
          <w:tcPr>
            <w:tcW w:w="10773" w:type="dxa"/>
            <w:gridSpan w:val="7"/>
          </w:tcPr>
          <w:p w:rsidR="00A113D9" w:rsidRPr="001124DD" w:rsidRDefault="00A113D9" w:rsidP="00D538CB">
            <w:pPr>
              <w:widowControl w:val="0"/>
              <w:autoSpaceDE w:val="0"/>
              <w:autoSpaceDN w:val="0"/>
              <w:adjustRightInd w:val="0"/>
              <w:spacing w:after="0"/>
            </w:pPr>
            <w:r>
              <w:t>П</w:t>
            </w:r>
            <w:r w:rsidRPr="001124DD">
              <w:t>обедитель электронного аукциона признается</w:t>
            </w:r>
            <w:r>
              <w:t xml:space="preserve"> </w:t>
            </w:r>
            <w:r w:rsidRPr="001124DD">
              <w:t xml:space="preserve">уклонившимся от заключения </w:t>
            </w:r>
            <w:r>
              <w:t>договор</w:t>
            </w:r>
            <w:r w:rsidRPr="001124DD">
              <w:t xml:space="preserve">а в случаях:   </w:t>
            </w:r>
          </w:p>
          <w:p w:rsidR="00A113D9" w:rsidRPr="001124DD" w:rsidRDefault="00A113D9" w:rsidP="00D538CB">
            <w:pPr>
              <w:widowControl w:val="0"/>
              <w:autoSpaceDE w:val="0"/>
              <w:autoSpaceDN w:val="0"/>
              <w:adjustRightInd w:val="0"/>
              <w:spacing w:after="0"/>
            </w:pPr>
            <w:r w:rsidRPr="001124DD">
              <w:t xml:space="preserve">- нарушения установленного документацией об аукционе срока подписания проекта  </w:t>
            </w:r>
            <w:r>
              <w:t>договор</w:t>
            </w:r>
            <w:r w:rsidRPr="001124DD">
              <w:t xml:space="preserve">а;                                        </w:t>
            </w:r>
          </w:p>
          <w:p w:rsidR="00A113D9" w:rsidRPr="001124DD" w:rsidRDefault="00A113D9" w:rsidP="00D538CB">
            <w:pPr>
              <w:widowControl w:val="0"/>
              <w:autoSpaceDE w:val="0"/>
              <w:autoSpaceDN w:val="0"/>
              <w:adjustRightInd w:val="0"/>
              <w:spacing w:after="0"/>
            </w:pPr>
            <w:r w:rsidRPr="001124DD">
              <w:t xml:space="preserve">-нарушения установленного документацией об </w:t>
            </w:r>
            <w:r>
              <w:t xml:space="preserve">аукционе срока и порядка </w:t>
            </w:r>
            <w:r w:rsidRPr="001124DD">
              <w:t xml:space="preserve">предоставления обеспечения исполнения </w:t>
            </w:r>
            <w:r>
              <w:t>договора;</w:t>
            </w:r>
          </w:p>
          <w:p w:rsidR="00A113D9" w:rsidRDefault="00A113D9" w:rsidP="0065125F">
            <w:pPr>
              <w:widowControl w:val="0"/>
              <w:autoSpaceDE w:val="0"/>
              <w:autoSpaceDN w:val="0"/>
              <w:adjustRightInd w:val="0"/>
              <w:spacing w:after="0"/>
            </w:pPr>
            <w:r>
              <w:t xml:space="preserve">- </w:t>
            </w:r>
            <w:r w:rsidRPr="001124DD">
              <w:t>несоответствие обеспечения требованиям о размере</w:t>
            </w:r>
            <w:r>
              <w:t xml:space="preserve"> </w:t>
            </w:r>
            <w:r w:rsidRPr="001124DD">
              <w:t>обеспечения</w:t>
            </w:r>
            <w:r>
              <w:t>.</w:t>
            </w:r>
          </w:p>
          <w:p w:rsidR="00A113D9" w:rsidRDefault="00A113D9" w:rsidP="006F55A3">
            <w:pPr>
              <w:widowControl w:val="0"/>
              <w:autoSpaceDE w:val="0"/>
              <w:autoSpaceDN w:val="0"/>
              <w:adjustRightInd w:val="0"/>
              <w:spacing w:after="0"/>
              <w:rPr>
                <w:sz w:val="28"/>
                <w:szCs w:val="28"/>
              </w:rPr>
            </w:pPr>
            <w:r w:rsidRPr="00E34488">
              <w:t>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заявке которого присвоен следующий порядковый номер.</w:t>
            </w:r>
            <w:r w:rsidRPr="00CF7F09">
              <w:rPr>
                <w:sz w:val="28"/>
                <w:szCs w:val="28"/>
              </w:rPr>
              <w:t xml:space="preserve"> </w:t>
            </w:r>
          </w:p>
          <w:p w:rsidR="00A113D9" w:rsidRPr="0065125F" w:rsidRDefault="00A113D9" w:rsidP="006F55A3">
            <w:pPr>
              <w:widowControl w:val="0"/>
              <w:autoSpaceDE w:val="0"/>
              <w:autoSpaceDN w:val="0"/>
              <w:adjustRightInd w:val="0"/>
              <w:spacing w:after="0"/>
            </w:pPr>
            <w:proofErr w:type="gramStart"/>
            <w:r w:rsidRPr="00E34488">
              <w:t>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 направляются Заказчиком в реестр недобросовестных поставщиков в порядке, предусмотренном нормативным правовым актом Правительства Российской Федерации, принятым</w:t>
            </w:r>
            <w:r>
              <w:t xml:space="preserve"> </w:t>
            </w:r>
            <w:r w:rsidRPr="00E34488">
              <w:t>на основании части 3 статьи 5 Федерального закона № 223-ФЗ</w:t>
            </w:r>
            <w:proofErr w:type="gramEnd"/>
          </w:p>
        </w:tc>
      </w:tr>
      <w:tr w:rsidR="00A113D9" w:rsidRPr="00B126CB" w:rsidTr="00D43EC8">
        <w:trPr>
          <w:trHeight w:val="413"/>
          <w:jc w:val="center"/>
        </w:trPr>
        <w:tc>
          <w:tcPr>
            <w:tcW w:w="3110" w:type="dxa"/>
            <w:gridSpan w:val="2"/>
          </w:tcPr>
          <w:p w:rsidR="00A113D9" w:rsidRPr="00B126CB" w:rsidRDefault="00A113D9" w:rsidP="00220723">
            <w:pPr>
              <w:widowControl w:val="0"/>
              <w:suppressAutoHyphens/>
              <w:jc w:val="center"/>
            </w:pPr>
            <w:r w:rsidRPr="00B126CB">
              <w:rPr>
                <w:b/>
              </w:rPr>
              <w:t xml:space="preserve">Пункт </w:t>
            </w:r>
            <w:r w:rsidR="00220723">
              <w:rPr>
                <w:b/>
              </w:rPr>
              <w:t>29</w:t>
            </w:r>
          </w:p>
        </w:tc>
        <w:tc>
          <w:tcPr>
            <w:tcW w:w="7663" w:type="dxa"/>
            <w:gridSpan w:val="5"/>
          </w:tcPr>
          <w:p w:rsidR="00A113D9" w:rsidRPr="00B126CB" w:rsidRDefault="00A113D9" w:rsidP="005B6FCF">
            <w:pPr>
              <w:widowControl w:val="0"/>
              <w:suppressAutoHyphens/>
              <w:rPr>
                <w:b/>
              </w:rPr>
            </w:pPr>
            <w:r w:rsidRPr="00B126CB">
              <w:rPr>
                <w:b/>
              </w:rPr>
              <w:t>Преференции, устанавливаемые для учреждений (предприятий) уголовно-исполнительной системы или организация инвалидов.</w:t>
            </w:r>
          </w:p>
        </w:tc>
      </w:tr>
      <w:tr w:rsidR="00A113D9" w:rsidRPr="00B126CB" w:rsidTr="00D43EC8">
        <w:trPr>
          <w:trHeight w:val="413"/>
          <w:jc w:val="center"/>
        </w:trPr>
        <w:tc>
          <w:tcPr>
            <w:tcW w:w="10773" w:type="dxa"/>
            <w:gridSpan w:val="7"/>
          </w:tcPr>
          <w:p w:rsidR="00A113D9" w:rsidRPr="006B31E8" w:rsidRDefault="00A113D9" w:rsidP="005B6FCF">
            <w:pPr>
              <w:widowControl w:val="0"/>
              <w:suppressAutoHyphens/>
            </w:pPr>
            <w:r w:rsidRPr="00B126CB">
              <w:t xml:space="preserve">Не </w:t>
            </w:r>
            <w:r>
              <w:t>установлено</w:t>
            </w:r>
          </w:p>
        </w:tc>
      </w:tr>
      <w:tr w:rsidR="00A113D9" w:rsidRPr="00B126CB" w:rsidTr="00D43EC8">
        <w:trPr>
          <w:trHeight w:val="413"/>
          <w:jc w:val="center"/>
        </w:trPr>
        <w:tc>
          <w:tcPr>
            <w:tcW w:w="3110" w:type="dxa"/>
            <w:gridSpan w:val="2"/>
            <w:tcBorders>
              <w:right w:val="nil"/>
            </w:tcBorders>
          </w:tcPr>
          <w:p w:rsidR="00A113D9" w:rsidRPr="00B126CB" w:rsidRDefault="00A113D9" w:rsidP="00220723">
            <w:pPr>
              <w:widowControl w:val="0"/>
              <w:suppressAutoHyphens/>
              <w:jc w:val="center"/>
            </w:pPr>
            <w:r w:rsidRPr="00B126CB">
              <w:rPr>
                <w:b/>
              </w:rPr>
              <w:t xml:space="preserve">Пункт </w:t>
            </w:r>
            <w:r>
              <w:rPr>
                <w:b/>
              </w:rPr>
              <w:t>3</w:t>
            </w:r>
            <w:r w:rsidR="00220723">
              <w:rPr>
                <w:b/>
              </w:rPr>
              <w:t>0</w:t>
            </w:r>
          </w:p>
        </w:tc>
        <w:tc>
          <w:tcPr>
            <w:tcW w:w="7663" w:type="dxa"/>
            <w:gridSpan w:val="5"/>
            <w:tcBorders>
              <w:left w:val="nil"/>
            </w:tcBorders>
          </w:tcPr>
          <w:p w:rsidR="00A113D9" w:rsidRPr="0065125F" w:rsidRDefault="00A113D9" w:rsidP="0065125F">
            <w:pPr>
              <w:widowControl w:val="0"/>
              <w:tabs>
                <w:tab w:val="left" w:pos="1134"/>
              </w:tabs>
              <w:suppressAutoHyphens/>
              <w:snapToGrid w:val="0"/>
              <w:rPr>
                <w:b/>
              </w:rPr>
            </w:pPr>
            <w:r w:rsidRPr="00B126CB">
              <w:rPr>
                <w:b/>
              </w:rPr>
              <w:t xml:space="preserve">Осуществление закупки у субъектов малого предпринимательства, социально ориентированных некоммерческих </w:t>
            </w:r>
            <w:proofErr w:type="gramStart"/>
            <w:r w:rsidRPr="00B126CB">
              <w:rPr>
                <w:b/>
              </w:rPr>
              <w:t>организациях</w:t>
            </w:r>
            <w:proofErr w:type="gramEnd"/>
            <w:r>
              <w:rPr>
                <w:b/>
              </w:rPr>
              <w:t>.</w:t>
            </w:r>
          </w:p>
        </w:tc>
      </w:tr>
      <w:tr w:rsidR="00A113D9" w:rsidRPr="00B126CB" w:rsidTr="00D43EC8">
        <w:trPr>
          <w:trHeight w:val="413"/>
          <w:jc w:val="center"/>
        </w:trPr>
        <w:tc>
          <w:tcPr>
            <w:tcW w:w="10773" w:type="dxa"/>
            <w:gridSpan w:val="7"/>
          </w:tcPr>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1"/>
            </w:tblGrid>
            <w:tr w:rsidR="00A113D9" w:rsidRPr="00AE4508" w:rsidTr="00D5250A">
              <w:trPr>
                <w:trHeight w:val="413"/>
                <w:jc w:val="center"/>
              </w:trPr>
              <w:tc>
                <w:tcPr>
                  <w:tcW w:w="10134" w:type="dxa"/>
                  <w:tcBorders>
                    <w:top w:val="nil"/>
                    <w:left w:val="nil"/>
                    <w:bottom w:val="nil"/>
                    <w:right w:val="nil"/>
                  </w:tcBorders>
                </w:tcPr>
                <w:p w:rsidR="00A113D9" w:rsidRPr="00B04F90" w:rsidRDefault="00B04F90" w:rsidP="00B33C0E">
                  <w:pPr>
                    <w:widowControl w:val="0"/>
                    <w:tabs>
                      <w:tab w:val="left" w:pos="1134"/>
                    </w:tabs>
                    <w:suppressAutoHyphens/>
                    <w:snapToGrid w:val="0"/>
                    <w:rPr>
                      <w:rStyle w:val="af5"/>
                      <w:b/>
                      <w:i w:val="0"/>
                    </w:rPr>
                  </w:pPr>
                  <w:r>
                    <w:rPr>
                      <w:rStyle w:val="af5"/>
                      <w:b/>
                      <w:i w:val="0"/>
                    </w:rPr>
                    <w:t>Ограничения не установлены.</w:t>
                  </w:r>
                </w:p>
              </w:tc>
            </w:tr>
          </w:tbl>
          <w:p w:rsidR="00A113D9" w:rsidRPr="00171E55" w:rsidRDefault="00A113D9" w:rsidP="0065125F">
            <w:pPr>
              <w:widowControl w:val="0"/>
              <w:tabs>
                <w:tab w:val="left" w:pos="1134"/>
              </w:tabs>
              <w:suppressAutoHyphens/>
              <w:snapToGrid w:val="0"/>
            </w:pPr>
          </w:p>
        </w:tc>
      </w:tr>
      <w:tr w:rsidR="00A113D9" w:rsidRPr="00B126CB" w:rsidTr="00D43EC8">
        <w:trPr>
          <w:trHeight w:val="413"/>
          <w:jc w:val="center"/>
        </w:trPr>
        <w:tc>
          <w:tcPr>
            <w:tcW w:w="3110" w:type="dxa"/>
            <w:gridSpan w:val="2"/>
          </w:tcPr>
          <w:p w:rsidR="00A113D9" w:rsidRPr="00B126CB" w:rsidRDefault="00A113D9" w:rsidP="00220723">
            <w:pPr>
              <w:widowControl w:val="0"/>
              <w:suppressAutoHyphens/>
              <w:jc w:val="center"/>
              <w:rPr>
                <w:b/>
              </w:rPr>
            </w:pPr>
            <w:r w:rsidRPr="00B126CB">
              <w:rPr>
                <w:b/>
              </w:rPr>
              <w:t>Пункт 3</w:t>
            </w:r>
            <w:r w:rsidR="00220723">
              <w:rPr>
                <w:b/>
              </w:rPr>
              <w:t>1</w:t>
            </w:r>
          </w:p>
        </w:tc>
        <w:tc>
          <w:tcPr>
            <w:tcW w:w="7663" w:type="dxa"/>
            <w:gridSpan w:val="5"/>
          </w:tcPr>
          <w:p w:rsidR="00A113D9" w:rsidRPr="00224590" w:rsidRDefault="00A113D9" w:rsidP="005B6FCF">
            <w:pPr>
              <w:widowControl w:val="0"/>
              <w:tabs>
                <w:tab w:val="left" w:pos="1134"/>
              </w:tabs>
              <w:suppressAutoHyphens/>
              <w:snapToGrid w:val="0"/>
              <w:rPr>
                <w:b/>
              </w:rPr>
            </w:pPr>
            <w:r w:rsidRPr="00224590">
              <w:rPr>
                <w:b/>
              </w:rPr>
              <w:t xml:space="preserve">Привлечение к исполнению договора субподрядчиков, соисполнителей из числа субъектов малого предпринимательства, социально ориентированных некоммерческих организаций </w:t>
            </w:r>
          </w:p>
        </w:tc>
      </w:tr>
      <w:tr w:rsidR="00A113D9" w:rsidRPr="00B126CB" w:rsidTr="00D43EC8">
        <w:trPr>
          <w:trHeight w:val="413"/>
          <w:jc w:val="center"/>
        </w:trPr>
        <w:tc>
          <w:tcPr>
            <w:tcW w:w="10773" w:type="dxa"/>
            <w:gridSpan w:val="7"/>
          </w:tcPr>
          <w:p w:rsidR="00A113D9" w:rsidRPr="006B31E8" w:rsidRDefault="00A113D9" w:rsidP="006B31E8">
            <w:pPr>
              <w:widowControl w:val="0"/>
              <w:suppressAutoHyphens/>
            </w:pPr>
            <w:r w:rsidRPr="00B126CB">
              <w:t xml:space="preserve">Определено проектом Договора </w:t>
            </w:r>
            <w:r w:rsidRPr="00475930">
              <w:rPr>
                <w:sz w:val="20"/>
                <w:szCs w:val="20"/>
              </w:rPr>
              <w:t>(</w:t>
            </w:r>
            <w:r w:rsidRPr="00475930">
              <w:rPr>
                <w:bCs/>
                <w:sz w:val="20"/>
                <w:szCs w:val="20"/>
                <w:u w:val="single"/>
              </w:rPr>
              <w:t xml:space="preserve">ЧАСТЬ </w:t>
            </w:r>
            <w:r w:rsidRPr="00475930">
              <w:rPr>
                <w:bCs/>
                <w:sz w:val="20"/>
                <w:szCs w:val="20"/>
                <w:u w:val="single"/>
                <w:lang w:val="en-US"/>
              </w:rPr>
              <w:t>III</w:t>
            </w:r>
            <w:r w:rsidRPr="00475930">
              <w:rPr>
                <w:bCs/>
                <w:sz w:val="20"/>
                <w:szCs w:val="20"/>
                <w:u w:val="single"/>
              </w:rPr>
              <w:t xml:space="preserve"> </w:t>
            </w:r>
            <w:r w:rsidRPr="00475930">
              <w:rPr>
                <w:bCs/>
                <w:sz w:val="20"/>
                <w:szCs w:val="20"/>
              </w:rPr>
              <w:t>ДОКУМЕНТАЦИИ ЭЛЕКТРОННОГО АУКЦИОНА ПРОЕКТ ГРАЖДАНСКО-ПРАВОВОГО ДОГОВОРА БЮДЖЕТНОГО УЧРЕЖДЕНИЯ НА ЗАКУПКУ ТОВАРОВ, РАБОТ, УСЛУГ</w:t>
            </w:r>
            <w:r w:rsidRPr="00475930">
              <w:rPr>
                <w:sz w:val="20"/>
                <w:szCs w:val="20"/>
              </w:rPr>
              <w:t>)</w:t>
            </w:r>
            <w:r w:rsidR="0091793C">
              <w:rPr>
                <w:sz w:val="20"/>
                <w:szCs w:val="20"/>
              </w:rPr>
              <w:t xml:space="preserve"> и (или)</w:t>
            </w:r>
            <w:r w:rsidRPr="00475930">
              <w:rPr>
                <w:sz w:val="20"/>
                <w:szCs w:val="20"/>
              </w:rPr>
              <w:t>, (</w:t>
            </w:r>
            <w:r w:rsidRPr="00475930">
              <w:rPr>
                <w:bCs/>
                <w:sz w:val="20"/>
                <w:szCs w:val="20"/>
                <w:u w:val="single"/>
              </w:rPr>
              <w:t xml:space="preserve">ЧАСТЬ </w:t>
            </w:r>
            <w:r w:rsidRPr="00475930">
              <w:rPr>
                <w:bCs/>
                <w:sz w:val="20"/>
                <w:szCs w:val="20"/>
                <w:u w:val="single"/>
                <w:lang w:val="en-US"/>
              </w:rPr>
              <w:t>IV</w:t>
            </w:r>
            <w:r w:rsidRPr="00475930">
              <w:rPr>
                <w:bCs/>
                <w:sz w:val="20"/>
                <w:szCs w:val="20"/>
                <w:u w:val="single"/>
              </w:rPr>
              <w:t xml:space="preserve"> </w:t>
            </w:r>
            <w:r w:rsidRPr="00475930">
              <w:rPr>
                <w:bCs/>
                <w:sz w:val="20"/>
                <w:szCs w:val="20"/>
              </w:rPr>
              <w:t>ТЕХНИЧЕСКАЯ ЧАСТЬ ДОКУМЕНТАЦИИ ЭЛЕКТРОННОГО АУКЦИОНА)</w:t>
            </w:r>
            <w:r w:rsidRPr="00475930">
              <w:rPr>
                <w:sz w:val="20"/>
                <w:szCs w:val="20"/>
              </w:rPr>
              <w:t>.</w:t>
            </w:r>
          </w:p>
        </w:tc>
      </w:tr>
    </w:tbl>
    <w:p w:rsidR="00DB3496" w:rsidRDefault="00DB3496" w:rsidP="00220723">
      <w:bookmarkStart w:id="21" w:name="_Toc410996809"/>
      <w:bookmarkStart w:id="22" w:name="_Toc412046106"/>
    </w:p>
    <w:p w:rsidR="006E3C9D" w:rsidRDefault="006E3C9D" w:rsidP="00617A9F">
      <w:pPr>
        <w:pStyle w:val="2"/>
        <w:contextualSpacing/>
        <w:rPr>
          <w:szCs w:val="28"/>
          <w:u w:val="single"/>
        </w:rPr>
      </w:pPr>
    </w:p>
    <w:p w:rsidR="006E3C9D" w:rsidRDefault="006E3C9D" w:rsidP="00617A9F">
      <w:pPr>
        <w:pStyle w:val="2"/>
        <w:contextualSpacing/>
        <w:rPr>
          <w:szCs w:val="28"/>
          <w:u w:val="single"/>
        </w:rPr>
      </w:pPr>
    </w:p>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6E3C9D" w:rsidRDefault="006E3C9D" w:rsidP="006E3C9D"/>
    <w:p w:rsidR="00353526" w:rsidRPr="00F45950" w:rsidRDefault="00602A1C" w:rsidP="00617A9F">
      <w:pPr>
        <w:pStyle w:val="2"/>
        <w:contextualSpacing/>
        <w:rPr>
          <w:szCs w:val="28"/>
        </w:rPr>
      </w:pPr>
      <w:r w:rsidRPr="00602A1C">
        <w:rPr>
          <w:szCs w:val="28"/>
          <w:u w:val="single"/>
        </w:rPr>
        <w:lastRenderedPageBreak/>
        <w:t xml:space="preserve">Часть </w:t>
      </w:r>
      <w:r w:rsidR="00E25FF5" w:rsidRPr="00602A1C">
        <w:rPr>
          <w:szCs w:val="28"/>
          <w:u w:val="single"/>
          <w:lang w:val="en-US"/>
        </w:rPr>
        <w:t>I</w:t>
      </w:r>
      <w:r w:rsidR="00353526" w:rsidRPr="00602A1C">
        <w:rPr>
          <w:szCs w:val="28"/>
          <w:u w:val="single"/>
        </w:rPr>
        <w:t>II</w:t>
      </w:r>
      <w:r w:rsidR="00353526" w:rsidRPr="00F45950">
        <w:rPr>
          <w:szCs w:val="28"/>
        </w:rPr>
        <w:t>. П</w:t>
      </w:r>
      <w:r w:rsidR="00BE370F">
        <w:rPr>
          <w:szCs w:val="28"/>
        </w:rPr>
        <w:t>РОЕКТ ГРАЖДАНСКО-ПРАВОВОГО ДОГОВОРА</w:t>
      </w:r>
      <w:bookmarkEnd w:id="21"/>
      <w:bookmarkEnd w:id="22"/>
    </w:p>
    <w:p w:rsidR="00482377" w:rsidRDefault="006E5B57" w:rsidP="00023A49">
      <w:pPr>
        <w:ind w:left="-567"/>
        <w:contextualSpacing/>
        <w:jc w:val="center"/>
      </w:pPr>
      <w:r w:rsidRPr="00023A49">
        <w:t>(Проект договора с приложениями к нему являются неотъемлемой частью Документации)</w:t>
      </w:r>
    </w:p>
    <w:p w:rsidR="0095385A" w:rsidRPr="0095385A" w:rsidRDefault="0095385A" w:rsidP="0095385A">
      <w:pPr>
        <w:jc w:val="center"/>
        <w:rPr>
          <w:b/>
        </w:rPr>
      </w:pPr>
      <w:r w:rsidRPr="0095385A">
        <w:rPr>
          <w:b/>
        </w:rPr>
        <w:t>ПРОЕКТ  ДОГОВОРА №  223-  ________/ 19</w:t>
      </w:r>
    </w:p>
    <w:p w:rsidR="0095385A" w:rsidRPr="0095385A" w:rsidRDefault="0095385A" w:rsidP="0095385A">
      <w:pPr>
        <w:rPr>
          <w:b/>
        </w:rPr>
      </w:pPr>
    </w:p>
    <w:p w:rsidR="0095385A" w:rsidRPr="0095385A" w:rsidRDefault="0095385A" w:rsidP="0095385A">
      <w:pPr>
        <w:jc w:val="center"/>
        <w:rPr>
          <w:b/>
        </w:rPr>
      </w:pPr>
      <w:r w:rsidRPr="0095385A">
        <w:rPr>
          <w:b/>
        </w:rPr>
        <w:t>г. Москва</w:t>
      </w:r>
      <w:r w:rsidRPr="0095385A">
        <w:rPr>
          <w:b/>
        </w:rPr>
        <w:tab/>
      </w:r>
      <w:r w:rsidRPr="0095385A">
        <w:rPr>
          <w:b/>
        </w:rPr>
        <w:tab/>
      </w:r>
      <w:r w:rsidRPr="0095385A">
        <w:rPr>
          <w:b/>
        </w:rPr>
        <w:tab/>
      </w:r>
      <w:r w:rsidRPr="0095385A">
        <w:rPr>
          <w:b/>
        </w:rPr>
        <w:tab/>
      </w:r>
      <w:r w:rsidRPr="0095385A">
        <w:rPr>
          <w:b/>
        </w:rPr>
        <w:tab/>
      </w:r>
      <w:r w:rsidRPr="0095385A">
        <w:rPr>
          <w:b/>
        </w:rPr>
        <w:tab/>
        <w:t xml:space="preserve">                                   "___"____________ 2019 г.</w:t>
      </w:r>
    </w:p>
    <w:p w:rsidR="0095385A" w:rsidRPr="0095385A" w:rsidRDefault="0095385A" w:rsidP="0095385A">
      <w:pPr>
        <w:contextualSpacing/>
      </w:pPr>
    </w:p>
    <w:p w:rsidR="0095385A" w:rsidRPr="0095385A" w:rsidRDefault="0095385A" w:rsidP="0095385A">
      <w:pPr>
        <w:widowControl w:val="0"/>
        <w:autoSpaceDE w:val="0"/>
        <w:contextualSpacing/>
      </w:pPr>
      <w:proofErr w:type="gramStart"/>
      <w:r w:rsidRPr="0095385A">
        <w:rPr>
          <w:b/>
        </w:rPr>
        <w:t>Федеральное государственное бюджетное учреждение науки Институт ядерных исследований Российской академии наук</w:t>
      </w:r>
      <w:r w:rsidRPr="0095385A">
        <w:t xml:space="preserve"> (ИЯИ РАН), именуемое в дальнейшем «Заказчик», в лице Директора Института ядерных исследований Российской академии наук Кравчука Леонида Владимировича, действующего на основании Устава с одной стороны, и</w:t>
      </w:r>
      <w:r w:rsidRPr="0095385A">
        <w:rPr>
          <w:u w:val="single"/>
        </w:rPr>
        <w:tab/>
        <w:t>______</w:t>
      </w:r>
      <w:r w:rsidRPr="0095385A">
        <w:t xml:space="preserve">,именуемый в дальнейшем Исполнитель, в лице </w:t>
      </w:r>
      <w:r w:rsidRPr="0095385A">
        <w:rPr>
          <w:u w:val="single"/>
        </w:rPr>
        <w:tab/>
      </w:r>
      <w:r w:rsidRPr="0095385A">
        <w:rPr>
          <w:u w:val="single"/>
        </w:rPr>
        <w:tab/>
        <w:t>_______</w:t>
      </w:r>
      <w:r w:rsidRPr="0095385A">
        <w:t>, действующего на основании</w:t>
      </w:r>
      <w:r w:rsidRPr="0095385A">
        <w:rPr>
          <w:u w:val="single"/>
        </w:rPr>
        <w:tab/>
        <w:t>_________</w:t>
      </w:r>
      <w:r w:rsidRPr="0095385A">
        <w:rPr>
          <w:u w:val="single"/>
        </w:rPr>
        <w:tab/>
      </w:r>
      <w:r w:rsidRPr="0095385A">
        <w:t xml:space="preserve">,с другой стороны, в дальнейшем вместе именуемые Стороны,  руководствуясь </w:t>
      </w:r>
      <w:r w:rsidRPr="0095385A">
        <w:rPr>
          <w:bCs/>
        </w:rPr>
        <w:t>Федеральным законом</w:t>
      </w:r>
      <w:r w:rsidRPr="0095385A">
        <w:t xml:space="preserve"> от 18 июля</w:t>
      </w:r>
      <w:proofErr w:type="gramEnd"/>
      <w:r w:rsidRPr="0095385A">
        <w:t xml:space="preserve"> 2011 г. N </w:t>
      </w:r>
      <w:r w:rsidRPr="0095385A">
        <w:rPr>
          <w:bCs/>
        </w:rPr>
        <w:t>223</w:t>
      </w:r>
      <w:r w:rsidRPr="0095385A">
        <w:t>-</w:t>
      </w:r>
      <w:r w:rsidRPr="0095385A">
        <w:rPr>
          <w:bCs/>
        </w:rPr>
        <w:t>ФЗ</w:t>
      </w:r>
      <w:r w:rsidRPr="0095385A">
        <w:t xml:space="preserve"> "</w:t>
      </w:r>
      <w:r w:rsidRPr="0095385A">
        <w:rPr>
          <w:bCs/>
        </w:rPr>
        <w:t>О закупках</w:t>
      </w:r>
      <w:r w:rsidRPr="0095385A">
        <w:t xml:space="preserve"> товаров, работ, услуг отдельными видами юридических лиц", Положением о закупке товаров, работ услуг ИЯИ РАН на основании протокола подведения итогов аукциона в электронной форме №__________ от «</w:t>
      </w:r>
      <w:r w:rsidRPr="0095385A">
        <w:rPr>
          <w:u w:val="single"/>
        </w:rPr>
        <w:tab/>
        <w:t>___</w:t>
      </w:r>
      <w:r w:rsidRPr="0095385A">
        <w:t>»</w:t>
      </w:r>
      <w:r w:rsidRPr="0095385A">
        <w:rPr>
          <w:u w:val="single"/>
        </w:rPr>
        <w:t xml:space="preserve">________ </w:t>
      </w:r>
      <w:r w:rsidRPr="0095385A">
        <w:t>2019г., Заказчик и Исполнитель заключили Договор о нижеследующем:</w:t>
      </w:r>
    </w:p>
    <w:p w:rsidR="0095385A" w:rsidRPr="0095385A" w:rsidRDefault="0095385A" w:rsidP="0095385A">
      <w:pPr>
        <w:contextualSpacing/>
        <w:rPr>
          <w:szCs w:val="20"/>
        </w:rPr>
      </w:pPr>
    </w:p>
    <w:p w:rsidR="0095385A" w:rsidRPr="0095385A" w:rsidRDefault="0095385A" w:rsidP="0095385A">
      <w:pPr>
        <w:contextualSpacing/>
        <w:rPr>
          <w:b/>
        </w:rPr>
      </w:pPr>
      <w:r w:rsidRPr="0095385A">
        <w:rPr>
          <w:b/>
        </w:rPr>
        <w:t>Раздел 1. Предмет договора</w:t>
      </w:r>
    </w:p>
    <w:p w:rsidR="00DE514A" w:rsidRDefault="0095385A" w:rsidP="00DE514A">
      <w:pPr>
        <w:contextualSpacing/>
      </w:pPr>
      <w:r w:rsidRPr="0095385A">
        <w:t xml:space="preserve">1.1. Исполнитель обязуется по заданию  Заказчика выполнить работы по текущему ремонту объекта </w:t>
      </w:r>
      <w:r w:rsidR="00DE514A">
        <w:t xml:space="preserve">БНО ИЯИ РАН </w:t>
      </w:r>
      <w:r w:rsidR="00DE514A" w:rsidRPr="00DE514A">
        <w:rPr>
          <w:b/>
        </w:rPr>
        <w:t>«Текущий ремонт кабельной линии фидера 67 (6 кВт.) по адресу:  Кабардино-Балкарская Республика Эльбрусский район пос. Нейтрино»</w:t>
      </w:r>
      <w:r w:rsidR="00DE514A">
        <w:t xml:space="preserve"> (далее – Работы) в объеме, установленном в Техническом задании  (приложение №1) к настоящему Договору, являющееся его неотъемлемой частью. </w:t>
      </w:r>
    </w:p>
    <w:p w:rsidR="0095385A" w:rsidRPr="0095385A" w:rsidRDefault="0095385A" w:rsidP="0095385A">
      <w:pPr>
        <w:contextualSpacing/>
      </w:pPr>
      <w:r w:rsidRPr="0095385A">
        <w:t>1.2. Исполнитель гарантирует, что работы, а также материалы и изделия, используемые в ходе их выполнения, соответствуют требованиям государственных стандартов Российской Федерации, материалы, оборудование, подлежащие сертификации</w:t>
      </w:r>
      <w:r w:rsidRPr="0095385A">
        <w:rPr>
          <w:sz w:val="26"/>
          <w:szCs w:val="26"/>
        </w:rPr>
        <w:t xml:space="preserve">, </w:t>
      </w:r>
      <w:r w:rsidRPr="0095385A">
        <w:t>сертифицированы в соответствии с законодательством Российской Федерации</w:t>
      </w:r>
      <w:r w:rsidRPr="0095385A">
        <w:rPr>
          <w:i/>
          <w:iCs/>
        </w:rPr>
        <w:t>,</w:t>
      </w:r>
      <w:r w:rsidRPr="0095385A">
        <w:t xml:space="preserve"> являются новыми, исправными, пригодными к использованию, с учетом гарантийных сроков, установленных Договором. Копии сертификатов соответствия на изделия, оборудование и материалы, используемые Исполнителем при выполнении работ, подлежат обязательной передаче Заказчику одновременно с передачей Акта о приемке выполненных работ.</w:t>
      </w:r>
    </w:p>
    <w:p w:rsidR="0095385A" w:rsidRPr="0095385A" w:rsidRDefault="0095385A" w:rsidP="0095385A">
      <w:pPr>
        <w:contextualSpacing/>
        <w:rPr>
          <w:b/>
        </w:rPr>
      </w:pPr>
      <w:r w:rsidRPr="0095385A">
        <w:rPr>
          <w:b/>
        </w:rPr>
        <w:t>Раздел 2. Цена договора и порядок расчётов</w:t>
      </w:r>
    </w:p>
    <w:p w:rsidR="0095385A" w:rsidRPr="0095385A" w:rsidRDefault="0095385A" w:rsidP="0095385A">
      <w:pPr>
        <w:contextualSpacing/>
      </w:pPr>
      <w:r w:rsidRPr="0095385A">
        <w:t>2.1. Цена Договора составляет ________________ (________________________________) руб. ___ коп. в том числе НДС – _________ (________  _________________________) руб. ___ коп</w:t>
      </w:r>
      <w:proofErr w:type="gramStart"/>
      <w:r w:rsidRPr="0095385A">
        <w:t>.</w:t>
      </w:r>
      <w:proofErr w:type="gramEnd"/>
      <w:r w:rsidRPr="0095385A">
        <w:t xml:space="preserve"> (</w:t>
      </w:r>
      <w:proofErr w:type="gramStart"/>
      <w:r w:rsidRPr="0095385A">
        <w:t>д</w:t>
      </w:r>
      <w:proofErr w:type="gramEnd"/>
      <w:r w:rsidRPr="0095385A">
        <w:t>алее – Цена Договора).</w:t>
      </w:r>
    </w:p>
    <w:p w:rsidR="0095385A" w:rsidRPr="0095385A" w:rsidRDefault="0095385A" w:rsidP="0095385A">
      <w:pPr>
        <w:contextualSpacing/>
      </w:pPr>
      <w:r w:rsidRPr="0095385A">
        <w:t>2.2. Оплата по Договору осуществляется в рублях Российской Федерации.</w:t>
      </w:r>
    </w:p>
    <w:p w:rsidR="0095385A" w:rsidRPr="0095385A" w:rsidRDefault="0095385A" w:rsidP="0095385A">
      <w:pPr>
        <w:widowControl w:val="0"/>
        <w:autoSpaceDE w:val="0"/>
        <w:autoSpaceDN w:val="0"/>
        <w:adjustRightInd w:val="0"/>
        <w:spacing w:after="0"/>
        <w:contextualSpacing/>
      </w:pPr>
      <w:r w:rsidRPr="0095385A">
        <w:t>2.3. Цена Договора включает в себя все затраты, издержки, налоги, сборы и иные расходы Исполнителя, в том числе сопутствующие, связанные с исполнением настоящего Договора, в том числе:</w:t>
      </w:r>
    </w:p>
    <w:p w:rsidR="0095385A" w:rsidRPr="0095385A" w:rsidRDefault="0095385A" w:rsidP="0095385A">
      <w:pPr>
        <w:widowControl w:val="0"/>
        <w:autoSpaceDE w:val="0"/>
        <w:autoSpaceDN w:val="0"/>
        <w:adjustRightInd w:val="0"/>
        <w:spacing w:after="0"/>
        <w:contextualSpacing/>
      </w:pPr>
      <w:r w:rsidRPr="0095385A">
        <w:t>- стоимость всех работ согласно Техническому заданию и доставку оборудования, конструкций и материалов;</w:t>
      </w:r>
    </w:p>
    <w:p w:rsidR="0095385A" w:rsidRPr="0095385A" w:rsidRDefault="0095385A" w:rsidP="0095385A">
      <w:pPr>
        <w:widowControl w:val="0"/>
        <w:autoSpaceDE w:val="0"/>
        <w:autoSpaceDN w:val="0"/>
        <w:adjustRightInd w:val="0"/>
        <w:spacing w:after="0"/>
        <w:contextualSpacing/>
      </w:pPr>
      <w:r w:rsidRPr="0095385A">
        <w:t>- стоимость приобретения, поставки, монтажа и ввода в эксплуатацию необходимых для выполнения работ по настоящему Договору оборудования, конструкций и материалов, поставляемых Исполнителем, вывоз строительного мусора, работы, услуги;</w:t>
      </w:r>
    </w:p>
    <w:p w:rsidR="0095385A" w:rsidRPr="0095385A" w:rsidRDefault="0095385A" w:rsidP="0095385A">
      <w:pPr>
        <w:widowControl w:val="0"/>
        <w:autoSpaceDE w:val="0"/>
        <w:autoSpaceDN w:val="0"/>
        <w:adjustRightInd w:val="0"/>
        <w:spacing w:after="0"/>
        <w:contextualSpacing/>
      </w:pPr>
      <w:r w:rsidRPr="0095385A">
        <w:t>- затраты, связанные с обеспечением Исполнителя электроэнергией, теплом, водой бытовой и питьевой, канализацией, связью и иными ресурсами, необходимыми и достаточными для производства работ на Объекте;</w:t>
      </w:r>
    </w:p>
    <w:p w:rsidR="0095385A" w:rsidRPr="0095385A" w:rsidRDefault="0095385A" w:rsidP="0095385A">
      <w:pPr>
        <w:widowControl w:val="0"/>
        <w:autoSpaceDE w:val="0"/>
        <w:autoSpaceDN w:val="0"/>
        <w:adjustRightInd w:val="0"/>
        <w:spacing w:after="0"/>
        <w:contextualSpacing/>
      </w:pPr>
      <w:r w:rsidRPr="0095385A">
        <w:t>- затраты на содержание и уборку на Объекте;</w:t>
      </w:r>
    </w:p>
    <w:p w:rsidR="0095385A" w:rsidRPr="0095385A" w:rsidRDefault="0095385A" w:rsidP="0095385A">
      <w:pPr>
        <w:widowControl w:val="0"/>
        <w:autoSpaceDE w:val="0"/>
        <w:autoSpaceDN w:val="0"/>
        <w:adjustRightInd w:val="0"/>
        <w:spacing w:after="0"/>
        <w:contextualSpacing/>
      </w:pPr>
      <w:r w:rsidRPr="0095385A">
        <w:t>- накладные расходы, сметная прибыль, лимитированные затраты, а также иные затраты, напрямую или косвенно связанные с выполнением работ, которые несет Исполнитель при исполнении обязательств по настоящему Договору, а также все налоги, действующие на момент заключения настоящего Договора;</w:t>
      </w:r>
    </w:p>
    <w:p w:rsidR="0095385A" w:rsidRPr="0095385A" w:rsidRDefault="0095385A" w:rsidP="0095385A">
      <w:pPr>
        <w:contextualSpacing/>
        <w:rPr>
          <w:szCs w:val="20"/>
        </w:rPr>
      </w:pPr>
      <w:r w:rsidRPr="0095385A">
        <w:lastRenderedPageBreak/>
        <w:t>2.4. Оплата промежуточных работ по незавершенному Объекту и авансирование не производится.</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 xml:space="preserve"> 2.5. Заказчик оплачивает выполненные Исполнителем и принятые надлежащим образом Заказчиком работы, оказанные в соответствии с настоящим Договором, путем безналичного расчета за счет средств федерального бюджета. В случае изменения своего расчетного счета Исполнитель обязан своевременно в письменной форме сообщить об этом заказчику с указанием новых реквизитов расчетного счета. В противном случае все риски, связанные с перечислением заказчиком денежных средств на указанный в настоящем Договоре счет Исполнителя, несет Исполнитель.</w:t>
      </w:r>
    </w:p>
    <w:p w:rsidR="0095385A" w:rsidRPr="0095385A" w:rsidRDefault="0095385A" w:rsidP="0095385A">
      <w:pPr>
        <w:widowControl w:val="0"/>
        <w:shd w:val="clear" w:color="auto" w:fill="FFFFFF"/>
        <w:tabs>
          <w:tab w:val="num" w:pos="0"/>
        </w:tabs>
        <w:autoSpaceDE w:val="0"/>
        <w:autoSpaceDN w:val="0"/>
        <w:adjustRightInd w:val="0"/>
        <w:ind w:firstLine="720"/>
        <w:contextualSpacing/>
      </w:pPr>
      <w:r w:rsidRPr="0095385A">
        <w:t xml:space="preserve">Обязательства Заказчика по оплате Цены Договора считаются исполненными с момента списания денежных средств со счета Заказчика, указанного в разделе 14 настоящего Договора. </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2.6. Оплата выполненных работ за Объект производится в течение 15 (Пятнадцати) банковских дней после предоставления Исполнителем Заказчику:</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 xml:space="preserve">- счета на оплату; </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 счета-фактуры;</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 надлежаще оформленного и подписанного обеими Сторонами Акта сдачи-приемки работ по форме КС-2;</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 справки о стоимости выполненных работ и затрат по форме  КС-3 (далее - справка КС-3);</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2.7. В случае неисполнения или ненадлежащего исполнения Исполнителем обязательств, предусмотренных Договором, Заказчик производит оплату по Договору после перечисления Исполнителем соответствующего размера неустойки.</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 xml:space="preserve">2.8. Превышение Исполнителем объемов работ Заказчиком не оплачивается. Исполнитель не вправе требовать увеличения Цены Договора. </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2.9.</w:t>
      </w:r>
      <w:r w:rsidRPr="0095385A">
        <w:tab/>
        <w:t>Цена Договора является твердой и не может изменяться в ходе исполнения Договора, за исключением случаев, установленных законодательством Российской Федерации, а также пунктами 2.10., настоящего Договора.</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2.10.</w:t>
      </w:r>
      <w:r w:rsidRPr="0095385A">
        <w:tab/>
        <w:t>Цена Договора может быть изменена по соглашению Сторон (если возможность изменения условий контракта была предусмотрена документацией о закупке):</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а) При снижении цены контракта без изменения предусмотренных Договором, объемов выполняемых работ и иных условий исполнения Договора;</w:t>
      </w:r>
    </w:p>
    <w:p w:rsidR="0095385A" w:rsidRPr="0095385A" w:rsidRDefault="0095385A" w:rsidP="0095385A">
      <w:pPr>
        <w:widowControl w:val="0"/>
        <w:shd w:val="clear" w:color="auto" w:fill="FFFFFF"/>
        <w:tabs>
          <w:tab w:val="num" w:pos="0"/>
        </w:tabs>
        <w:autoSpaceDE w:val="0"/>
        <w:autoSpaceDN w:val="0"/>
        <w:adjustRightInd w:val="0"/>
        <w:contextualSpacing/>
      </w:pPr>
      <w:r w:rsidRPr="0095385A">
        <w:t xml:space="preserve">б) если по предложению Заказчика увеличиваются или уменьшаются предусмотренные Договором объемы выполняемых работ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объему выполненных работ, но не более чем на десять процентов цены Договора. При уменьшении </w:t>
      </w:r>
      <w:proofErr w:type="gramStart"/>
      <w:r w:rsidRPr="0095385A">
        <w:t>предусмотренных</w:t>
      </w:r>
      <w:proofErr w:type="gramEnd"/>
      <w:r w:rsidRPr="0095385A">
        <w:t xml:space="preserve"> Договором объема работы Стороны Договора обязаны уменьшить цену Договора. </w:t>
      </w:r>
    </w:p>
    <w:p w:rsidR="0095385A" w:rsidRPr="0095385A" w:rsidRDefault="0095385A" w:rsidP="0095385A">
      <w:pPr>
        <w:contextualSpacing/>
        <w:rPr>
          <w:b/>
        </w:rPr>
      </w:pPr>
      <w:r w:rsidRPr="0095385A">
        <w:rPr>
          <w:b/>
        </w:rPr>
        <w:t>Раздел 3. Сроки выполнения работ</w:t>
      </w:r>
    </w:p>
    <w:p w:rsidR="0095385A" w:rsidRPr="0095385A" w:rsidRDefault="0095385A" w:rsidP="0095385A">
      <w:pPr>
        <w:contextualSpacing/>
      </w:pPr>
      <w:r w:rsidRPr="0095385A">
        <w:t>3.1. Исполнитель производит выполнение Работ в соответствии с Техническим заданием, действующими нормативными актами и законодательством РФ.</w:t>
      </w:r>
    </w:p>
    <w:p w:rsidR="0095385A" w:rsidRPr="0095385A" w:rsidRDefault="0095385A" w:rsidP="0095385A">
      <w:pPr>
        <w:contextualSpacing/>
      </w:pPr>
      <w:r w:rsidRPr="0095385A">
        <w:t>3.2. Исполнитель вправе досрочно выполнить Работы и сдать Заказчику их результат в установленном настоящим Договором порядке.</w:t>
      </w:r>
    </w:p>
    <w:p w:rsidR="0095385A" w:rsidRPr="0095385A" w:rsidRDefault="0095385A" w:rsidP="0095385A">
      <w:pPr>
        <w:contextualSpacing/>
      </w:pPr>
      <w:r w:rsidRPr="0095385A">
        <w:t xml:space="preserve">3.3. Срок исполнения Исполнителем своих обязательств по настоящему Договору в полном объеме в </w:t>
      </w:r>
      <w:r w:rsidRPr="0095385A">
        <w:rPr>
          <w:b/>
        </w:rPr>
        <w:t xml:space="preserve">течение </w:t>
      </w:r>
      <w:r w:rsidR="00DE514A">
        <w:rPr>
          <w:b/>
        </w:rPr>
        <w:t>4</w:t>
      </w:r>
      <w:r w:rsidRPr="0095385A">
        <w:rPr>
          <w:b/>
        </w:rPr>
        <w:t>5   дней с момента подписания Договора.</w:t>
      </w:r>
    </w:p>
    <w:p w:rsidR="0095385A" w:rsidRPr="0095385A" w:rsidRDefault="0095385A" w:rsidP="0095385A">
      <w:pPr>
        <w:contextualSpacing/>
        <w:rPr>
          <w:b/>
        </w:rPr>
      </w:pPr>
      <w:r w:rsidRPr="0095385A">
        <w:rPr>
          <w:b/>
        </w:rPr>
        <w:t>Раздел 4. Порядок сдачи-приёмки выполненных работ</w:t>
      </w:r>
    </w:p>
    <w:p w:rsidR="00DE514A" w:rsidRDefault="00DE514A" w:rsidP="00DE514A">
      <w:pPr>
        <w:contextualSpacing/>
      </w:pPr>
      <w:r>
        <w:t>4.1. После завершения работ, предусмотренных Договором, Исполнитель не позднее одного рабочего дня уведомляет Заказчика о факте завершения работ.</w:t>
      </w:r>
    </w:p>
    <w:p w:rsidR="00DE514A" w:rsidRDefault="00DE514A" w:rsidP="00DE514A">
      <w:pPr>
        <w:contextualSpacing/>
      </w:pPr>
      <w:r>
        <w:t xml:space="preserve">4.2. Исполнитель представляет Заказчику комплект отчетной документации и Акт сдачи-приемки работ в 2-х (двух) экземплярах. </w:t>
      </w:r>
    </w:p>
    <w:p w:rsidR="00DE514A" w:rsidRDefault="00DE514A" w:rsidP="00DE514A">
      <w:pPr>
        <w:contextualSpacing/>
      </w:pPr>
      <w:r>
        <w:t>4.3. </w:t>
      </w:r>
      <w:proofErr w:type="gramStart"/>
      <w:r>
        <w:t xml:space="preserve">Не позднее 10-ти (десять) дней после получения от Исполнителя документов, указанных в п. 4.3 Договора,  Заказчик рассматривает результаты и осуществляет приемку выполненных работ по настоящему Договору на предмет соответствия их объема, качества требованиям, изложенным в настоящем Договоре и техническом задании, и направляет Исполнителю подписанный  </w:t>
      </w:r>
      <w:r>
        <w:lastRenderedPageBreak/>
        <w:t>Заказчиком 1 (один) экземпляр Акта сдачи-приемки работ, либо запрос о предоставлении разъяснений касательно результатов работ, или</w:t>
      </w:r>
      <w:proofErr w:type="gramEnd"/>
      <w:r>
        <w:t xml:space="preserve"> мотивированный отказ от принятия результатов выполненных работ, или акт с перечнем выявленных недостатков, необходимых доработок и сроком их устранения. В случае отказа Заказчика от принятия результатов выполненных работ в связи с необходимостью устранения недостатков и/или доработки результатов работ, Исполнитель обязуется в срок, установленный в акте, составленном Заказчиком, устранить указанные недостатки/произвести доработки за свой счет.</w:t>
      </w:r>
    </w:p>
    <w:p w:rsidR="00DE514A" w:rsidRDefault="00DE514A" w:rsidP="00DE514A">
      <w:pPr>
        <w:contextualSpacing/>
      </w:pPr>
      <w:r>
        <w:t>4.4. Для проверки соответствия качества выполненных Исполнителем работ требованиям, установленным настоящим Договором, Заказчик вправе привлекать независимых экспертов.</w:t>
      </w:r>
    </w:p>
    <w:p w:rsidR="00DE514A" w:rsidRDefault="00DE514A" w:rsidP="00DE514A">
      <w:pPr>
        <w:contextualSpacing/>
      </w:pPr>
      <w:r>
        <w:t>При этом расходы на соответствующую экспертизу несёт Исполнитель, за исключением случаев, когда экспертизой установлено отсутствие нарушений Исполнителем настоящего Договора или причинно-следственной связи между действиями Исполнителя и обнаруженными недостатками. В указанных случаях расходы на экспертизу несёт Сторона, потребовавшая назначение экспертизы, а если она назначена по соглашению между Сторонами, обе Стороны поровну.</w:t>
      </w:r>
    </w:p>
    <w:p w:rsidR="00DE514A" w:rsidRDefault="00DE514A" w:rsidP="00DE514A">
      <w:pPr>
        <w:contextualSpacing/>
      </w:pPr>
      <w:r>
        <w:t>4.5. </w:t>
      </w:r>
      <w:proofErr w:type="gramStart"/>
      <w:r>
        <w:t>В случае получения от Заказчика запроса о предоставлении разъяснений касательно результатов работ, или мотивированного отказа от принятия результатов выполненных работ, или акта с перечнем выявленных недостатков, необходимых доработок и сроком их устранения, Исполнитель в течение 3-х (трех) рабочих дней обязан предоставить  Заказчику запрашиваемые разъяснения в отношении выполненных работ или в срок, установленный в указанном акте, содержащем перечень выявленных недостатков и</w:t>
      </w:r>
      <w:proofErr w:type="gramEnd"/>
      <w:r>
        <w:t xml:space="preserve"> необходимых доработок, устранить полученные от  Заказчика замечания/недостатки, произвести доработки и передать  Заказчику приведенный в соответствие с предъявленными требованиями/замечаниями отчет об устранении недостатков, выполнении необходимых доработок, а также повторный подписанный Исполнителем Акт сдачи-приемки работ в 2-х (два) экземплярах для принятия  Заказчиком выполненных работ.</w:t>
      </w:r>
    </w:p>
    <w:p w:rsidR="00DE514A" w:rsidRDefault="00DE514A" w:rsidP="00DE514A">
      <w:pPr>
        <w:contextualSpacing/>
      </w:pPr>
      <w:r>
        <w:t>4.6. В случае</w:t>
      </w:r>
      <w:proofErr w:type="gramStart"/>
      <w:r>
        <w:t>,</w:t>
      </w:r>
      <w:proofErr w:type="gramEnd"/>
      <w:r>
        <w:t xml:space="preserve"> если по результатам рассмотрения отчета, содержащего выявленные недостатки и необходимые доработки, Заказчиком будет принято решение об устранении Исполнителем недостатков/выполнении доработок в надлежащем порядке и в установленные сроки, а также в случае отсутствия у  Заказчика запросов касательно представления разъяснений в отношении выполненных работ, Заказчик принимает выполненные работы и подписывает 2 (два) экземпляра Акта сдачи-приемки работ, один из которых направляет Исполнителю в порядке, предусмотренном   п. 4.4 Договора.</w:t>
      </w:r>
    </w:p>
    <w:p w:rsidR="00DE514A" w:rsidRDefault="00DE514A" w:rsidP="00DE514A">
      <w:pPr>
        <w:contextualSpacing/>
      </w:pPr>
      <w:r>
        <w:t>4.7. </w:t>
      </w:r>
      <w:proofErr w:type="gramStart"/>
      <w:r>
        <w:t>Подписанные</w:t>
      </w:r>
      <w:proofErr w:type="gramEnd"/>
      <w:r>
        <w:t xml:space="preserve"> Заказчиком и Исполнителем: Акт сдачи-приемки работ (форма КС-2) и Справка о стоимости выполненных работ и затрат (форма  КС-3), а также счет-фактура  и предъявленный Исполнителем Заказчику счет на оплату за выполненные работы по Договору, являются основанием для оплаты Исполнителю выполненных работ.</w:t>
      </w:r>
    </w:p>
    <w:p w:rsidR="0095385A" w:rsidRPr="0095385A" w:rsidRDefault="0095385A" w:rsidP="0095385A">
      <w:pPr>
        <w:contextualSpacing/>
        <w:rPr>
          <w:b/>
        </w:rPr>
      </w:pPr>
      <w:r w:rsidRPr="0095385A">
        <w:rPr>
          <w:b/>
        </w:rPr>
        <w:t>Раздел 5. Права и обязанности Сторон</w:t>
      </w:r>
    </w:p>
    <w:p w:rsidR="00DE514A" w:rsidRDefault="00DE514A" w:rsidP="00DE514A">
      <w:pPr>
        <w:contextualSpacing/>
      </w:pPr>
      <w:r>
        <w:t>5.1.  Заказчик вправе:</w:t>
      </w:r>
    </w:p>
    <w:p w:rsidR="00DE514A" w:rsidRDefault="00DE514A" w:rsidP="00DE514A">
      <w:pPr>
        <w:contextualSpacing/>
      </w:pPr>
      <w:r>
        <w:t>5.1.1. Требовать от Исполнителя надлежащего исполнения обязательств в соответствии с настоящим Договором, а также требовать своевременного устранения выявленных недостатков.</w:t>
      </w:r>
    </w:p>
    <w:p w:rsidR="00DE514A" w:rsidRDefault="00DE514A" w:rsidP="00DE514A">
      <w:pPr>
        <w:contextualSpacing/>
      </w:pPr>
      <w:r>
        <w:t>5.1.2. Требовать от Исполнителя представления надлежащим образом оформленной отчетной документации и материалов, подтверждающих исполнение обязательств в соответствии с Техническим заданием и настоящим Договором.</w:t>
      </w:r>
    </w:p>
    <w:p w:rsidR="00DE514A" w:rsidRDefault="00DE514A" w:rsidP="00DE514A">
      <w:pPr>
        <w:contextualSpacing/>
      </w:pPr>
      <w:r>
        <w:t>5.1.3. В случае досрочного исполнения Исполнителем обязательств по настоящему Договору принять и оплатить работы в соответствии с установленным в Договоре порядком.</w:t>
      </w:r>
    </w:p>
    <w:p w:rsidR="00DE514A" w:rsidRDefault="00DE514A" w:rsidP="00DE514A">
      <w:pPr>
        <w:contextualSpacing/>
      </w:pPr>
      <w:r>
        <w:t>5.1.4. Запрашивать у Исполнителя информацию о ходе и состоянии выполняемых работ.</w:t>
      </w:r>
    </w:p>
    <w:p w:rsidR="00DE514A" w:rsidRDefault="00DE514A" w:rsidP="00DE514A">
      <w:pPr>
        <w:contextualSpacing/>
      </w:pPr>
      <w:r>
        <w:t xml:space="preserve">5.1.5. Осуществлять </w:t>
      </w:r>
      <w:proofErr w:type="gramStart"/>
      <w:r>
        <w:t>контроль за</w:t>
      </w:r>
      <w:proofErr w:type="gramEnd"/>
      <w:r>
        <w:t xml:space="preserve"> объемом и сроками выполнения работ.</w:t>
      </w:r>
    </w:p>
    <w:p w:rsidR="00DE514A" w:rsidRDefault="00DE514A" w:rsidP="00DE514A">
      <w:pPr>
        <w:contextualSpacing/>
      </w:pPr>
      <w:r>
        <w:t>5.1.6. </w:t>
      </w:r>
      <w:proofErr w:type="gramStart"/>
      <w:r>
        <w:t xml:space="preserve">При выявлении в ходе проводимых Заказчиком либо должностными лицами органов государственной власти и/или местного самоуправления проверок состояния обслуживаемой территории, недостатков в качестве выполненных работ, либо факта несвоевременного и/или неполного их выполнения, применить к Исполнителю предупредительные меры ответственности, а также потребовать от Исполнителя возмещения причиненных таким неисполнением убытков, в </w:t>
      </w:r>
      <w:proofErr w:type="spellStart"/>
      <w:r>
        <w:t>т.ч</w:t>
      </w:r>
      <w:proofErr w:type="spellEnd"/>
      <w:r>
        <w:t>. наложенных штрафных санкций, и безвозмездного устранения выявленных недостатков</w:t>
      </w:r>
      <w:proofErr w:type="gramEnd"/>
      <w:r>
        <w:t>.</w:t>
      </w:r>
    </w:p>
    <w:p w:rsidR="00DE514A" w:rsidRDefault="00DE514A" w:rsidP="00DE514A">
      <w:pPr>
        <w:contextualSpacing/>
      </w:pPr>
      <w:r>
        <w:lastRenderedPageBreak/>
        <w:t>5.2.  Заказчик обязан:</w:t>
      </w:r>
    </w:p>
    <w:p w:rsidR="00DE514A" w:rsidRDefault="00DE514A" w:rsidP="00DE514A">
      <w:pPr>
        <w:contextualSpacing/>
      </w:pPr>
      <w:r>
        <w:t>5.2.1. Сообщать в письменной форме Исполнителю о недостатках, обнаруженных в ходе выполнения работ, в течение 1-го (один) рабочего дня после обнаружения таких недостатков.</w:t>
      </w:r>
    </w:p>
    <w:p w:rsidR="00DE514A" w:rsidRDefault="00DE514A" w:rsidP="00DE514A">
      <w:pPr>
        <w:contextualSpacing/>
      </w:pPr>
      <w:r>
        <w:t>5.2.2. Своевременно принять и оплатить надлежащим образом выполненные работы в соответствии с настоящим Договором.</w:t>
      </w:r>
    </w:p>
    <w:p w:rsidR="00DE514A" w:rsidRDefault="00DE514A" w:rsidP="00DE514A">
      <w:pPr>
        <w:contextualSpacing/>
      </w:pPr>
      <w:r>
        <w:t>5.2.3. При получении от Исполнителя уведомления о приостановлении выполнения работ в случае, указанном в п. 5.4.6 настоящего Договора, рассмотреть вопрос о целесообразности и порядке продолжения выполнения работ. Решение о продолжении выполнения работ принимается  Заказчиком и Исполнителем совместно.</w:t>
      </w:r>
    </w:p>
    <w:p w:rsidR="00DE514A" w:rsidRDefault="00DE514A" w:rsidP="00DE514A">
      <w:pPr>
        <w:contextualSpacing/>
      </w:pPr>
      <w:r>
        <w:t>5.2.4. Не допускать расторжения Договора по соглашению сторон, если на дату подписания соглашения имелись основания требовать от Исполнителя оплаты неустойки (штрафа, пени) за неисполнение или ненадлежащее исполнение обязательств, предусмотренных Договором, и Исполнителем такая неустойка (штраф, пеня) не оплачена.</w:t>
      </w:r>
    </w:p>
    <w:p w:rsidR="00DE514A" w:rsidRDefault="00DE514A" w:rsidP="00DE514A">
      <w:pPr>
        <w:contextualSpacing/>
      </w:pPr>
      <w:r>
        <w:t>5.3. Исполнитель вправе:</w:t>
      </w:r>
    </w:p>
    <w:p w:rsidR="00DE514A" w:rsidRDefault="00DE514A" w:rsidP="00DE514A">
      <w:pPr>
        <w:contextualSpacing/>
      </w:pPr>
      <w:r>
        <w:t>5.3.1. Требовать своевременного подписания Заказчиком Акта сдачи-приемки работ по настоящему Договору на основании представленных Исполнителем отчетных документов и при условии истечения срока, указанного в п. 4.4 настоящего Договора.</w:t>
      </w:r>
    </w:p>
    <w:p w:rsidR="00DE514A" w:rsidRDefault="00DE514A" w:rsidP="00DE514A">
      <w:pPr>
        <w:contextualSpacing/>
      </w:pPr>
      <w:r>
        <w:t>5.3.2. Требовать своевременной оплаты выполненных Работ в соответствии с пунктом 2.6 настоящего Договора.</w:t>
      </w:r>
    </w:p>
    <w:p w:rsidR="00DE514A" w:rsidRDefault="00DE514A" w:rsidP="00DE514A">
      <w:pPr>
        <w:contextualSpacing/>
      </w:pPr>
      <w:r>
        <w:t>5.3.3. Привлекать к исполнению своих обязательств по настоящему Договору других лиц - субподрядчиков, обладающих специальными знаниями, навыками, квалификацией, специальным оборудованием и т.п., по видам работ, предусмотренных в Техническом задании. При этом Исполнитель несет ответственность перед Заказчиком за неисполнение или ненадлежащее исполнение обязательств субподрядчиков.</w:t>
      </w:r>
    </w:p>
    <w:p w:rsidR="00DE514A" w:rsidRDefault="00DE514A" w:rsidP="00DE514A">
      <w:pPr>
        <w:contextualSpacing/>
      </w:pPr>
      <w:r>
        <w:t xml:space="preserve">Привлечение субподрядчиков не влечет изменение Цены Договора и/или объемов работ по настоящему Договору. </w:t>
      </w:r>
    </w:p>
    <w:p w:rsidR="00DE514A" w:rsidRDefault="00DE514A" w:rsidP="00DE514A">
      <w:pPr>
        <w:contextualSpacing/>
      </w:pPr>
      <w:r>
        <w:t>5.3.4. Запрашивать у Заказчика разъяснения и уточнения относительно проведения работ в рамках настоящего Договора.</w:t>
      </w:r>
    </w:p>
    <w:p w:rsidR="00DE514A" w:rsidRDefault="00DE514A" w:rsidP="00DE514A">
      <w:pPr>
        <w:contextualSpacing/>
      </w:pPr>
      <w:r>
        <w:t>5.3.5. Получать от Заказчика содействие при выполнении Работ в соответствии с условиями настоящего Договора.</w:t>
      </w:r>
    </w:p>
    <w:p w:rsidR="00DE514A" w:rsidRDefault="00DE514A" w:rsidP="00DE514A">
      <w:pPr>
        <w:contextualSpacing/>
      </w:pPr>
      <w:r>
        <w:t>5.3.6. Досрочно исполнить обязательства по настоящему Договору.</w:t>
      </w:r>
    </w:p>
    <w:p w:rsidR="00DE514A" w:rsidRDefault="00DE514A" w:rsidP="00DE514A">
      <w:pPr>
        <w:contextualSpacing/>
      </w:pPr>
      <w:r>
        <w:t>5.4. Исполнитель обязан:</w:t>
      </w:r>
    </w:p>
    <w:p w:rsidR="00DE514A" w:rsidRDefault="00DE514A" w:rsidP="00DE514A">
      <w:pPr>
        <w:contextualSpacing/>
      </w:pPr>
      <w:r>
        <w:t>5.4.1. Своевременно и надлежащим образом выполнить работы и представить Заказчику отчетную документацию по итогам исполнения настоящего Договора.</w:t>
      </w:r>
    </w:p>
    <w:p w:rsidR="00DE514A" w:rsidRDefault="00DE514A" w:rsidP="00DE514A">
      <w:pPr>
        <w:contextualSpacing/>
      </w:pPr>
      <w:r>
        <w:t>5.4.2. Все необходимые для выполнения работ материалы, инвентарь, оборудование приобретаются и доставляются Исполнителем за свой счёт.</w:t>
      </w:r>
    </w:p>
    <w:p w:rsidR="00DE514A" w:rsidRDefault="00DE514A" w:rsidP="00DE514A">
      <w:pPr>
        <w:contextualSpacing/>
      </w:pPr>
      <w:r>
        <w:t>5.4.3. Использовать при выполнении работ материалы соответствующего качества и оборудование в соответствии с его техническими характеристиками и назначением.</w:t>
      </w:r>
    </w:p>
    <w:p w:rsidR="00DE514A" w:rsidRDefault="00DE514A" w:rsidP="00DE514A">
      <w:pPr>
        <w:contextualSpacing/>
      </w:pPr>
      <w:r>
        <w:t>5.4.4. Обеспечивать соответствие результатов работ требованиям качества, безопасности жизни и здоровья, а также иным требованиям сертификации, безопасности (санитарным нормам и правилам, стандартам и т.п.), лицензирования, установленным действующим законодательством Российской Федерации.</w:t>
      </w:r>
    </w:p>
    <w:p w:rsidR="00DE514A" w:rsidRDefault="00DE514A" w:rsidP="00DE514A">
      <w:pPr>
        <w:contextualSpacing/>
      </w:pPr>
      <w:r>
        <w:t xml:space="preserve">5.4.5. Обеспечить устранение недостатков и дефектов, выявленных при сдаче-приемке работ и в течение гарантийного срока, за свой счет. </w:t>
      </w:r>
    </w:p>
    <w:p w:rsidR="00DE514A" w:rsidRDefault="00DE514A" w:rsidP="00DE514A">
      <w:pPr>
        <w:contextualSpacing/>
      </w:pPr>
      <w:r>
        <w:t>5.4.6. Приостановить выполнение работ в случае обнаружения не зависящих от Исполнителя обстоятельств, которые могут оказать негативное влияние на годность или прочность результатов выполняемых работ или создать невозможность их завершения в установленный настоящим Договором срок, и сообщить об этом Заказчику в течение 3-х (трех) дней после приостановления выполнения работ.</w:t>
      </w:r>
    </w:p>
    <w:p w:rsidR="00DE514A" w:rsidRDefault="00DE514A" w:rsidP="00DE514A">
      <w:pPr>
        <w:contextualSpacing/>
      </w:pPr>
      <w:r>
        <w:t>5.4.7. Представить Заказчику сведения об изменении своего фактического местонахождения в срок не позднее 5-ти дней со дня соответствующего изменения. В случае непредставления в установленный срок уведомления об изменении адреса фактическим местонахождением Исполнителя будет считаться адрес, указанный в настоящем Договоре.</w:t>
      </w:r>
    </w:p>
    <w:p w:rsidR="00DE514A" w:rsidRDefault="00DE514A" w:rsidP="00DE514A">
      <w:pPr>
        <w:contextualSpacing/>
      </w:pPr>
      <w:r>
        <w:lastRenderedPageBreak/>
        <w:t xml:space="preserve">5.4.8. Относиться к информации, передаваемой ему Заказчиком, как </w:t>
      </w:r>
      <w:proofErr w:type="gramStart"/>
      <w:r>
        <w:t>к</w:t>
      </w:r>
      <w:proofErr w:type="gramEnd"/>
      <w:r>
        <w:t xml:space="preserve"> конфиденциальной.</w:t>
      </w:r>
    </w:p>
    <w:p w:rsidR="00DE514A" w:rsidRDefault="00DE514A" w:rsidP="00DE514A">
      <w:pPr>
        <w:contextualSpacing/>
      </w:pPr>
      <w:r>
        <w:t>5.4.9. Исполнять иные обязательства, предусмотренные действующим законодательством и Договором.</w:t>
      </w:r>
    </w:p>
    <w:p w:rsidR="00DE514A" w:rsidRDefault="00DE514A" w:rsidP="00DE514A">
      <w:pPr>
        <w:contextualSpacing/>
      </w:pPr>
      <w:r>
        <w:t>5.4.10. Не допускать заключения договоров субподрядными организациями с другими исполнителями.</w:t>
      </w:r>
    </w:p>
    <w:p w:rsidR="0095385A" w:rsidRPr="0095385A" w:rsidRDefault="0095385A" w:rsidP="0095385A">
      <w:pPr>
        <w:contextualSpacing/>
        <w:rPr>
          <w:b/>
        </w:rPr>
      </w:pPr>
      <w:r w:rsidRPr="0095385A">
        <w:rPr>
          <w:b/>
        </w:rPr>
        <w:t>Раздел 6. Гарантии</w:t>
      </w:r>
    </w:p>
    <w:p w:rsidR="0095385A" w:rsidRPr="0095385A" w:rsidRDefault="0095385A" w:rsidP="0095385A">
      <w:pPr>
        <w:contextualSpacing/>
      </w:pPr>
      <w:r w:rsidRPr="0095385A">
        <w:t>6.1. Исполнитель гарантирует качество и безопасность выполнения работ в соответствии с требованиями, указанными в пункте 5.4.4 Договора.</w:t>
      </w:r>
    </w:p>
    <w:p w:rsidR="0095385A" w:rsidRPr="0095385A" w:rsidRDefault="0095385A" w:rsidP="0095385A">
      <w:pPr>
        <w:contextualSpacing/>
      </w:pPr>
      <w:r w:rsidRPr="0095385A">
        <w:t xml:space="preserve">6.2 Гарантийный срок на выполненные работы –  12 месяцев (1 год) </w:t>
      </w:r>
      <w:proofErr w:type="gramStart"/>
      <w:r w:rsidRPr="0095385A">
        <w:t>с даты подписания</w:t>
      </w:r>
      <w:proofErr w:type="gramEnd"/>
      <w:r w:rsidRPr="0095385A">
        <w:t xml:space="preserve"> Сторонами Акта сдачи-приемки выполненных работ, а на материалы в соответствии с гарантийной документацией их производителя. Увеличение гарантийного срока на материалы должно быть подтверждено документами завода-изготовителя</w:t>
      </w:r>
    </w:p>
    <w:p w:rsidR="0095385A" w:rsidRPr="0095385A" w:rsidRDefault="0095385A" w:rsidP="0095385A">
      <w:pPr>
        <w:contextualSpacing/>
      </w:pPr>
      <w:r w:rsidRPr="0095385A">
        <w:t xml:space="preserve">6.3.Качество работ, выполняемых по настоящему Договору, должно соответствовать требованиям ГОСТов и СНиПов, </w:t>
      </w:r>
      <w:proofErr w:type="spellStart"/>
      <w:r w:rsidRPr="0095385A">
        <w:t>СаН</w:t>
      </w:r>
      <w:proofErr w:type="spellEnd"/>
      <w:r w:rsidRPr="0095385A">
        <w:t xml:space="preserve"> </w:t>
      </w:r>
      <w:proofErr w:type="spellStart"/>
      <w:r w:rsidRPr="0095385A">
        <w:t>ПиН</w:t>
      </w:r>
      <w:proofErr w:type="spellEnd"/>
      <w:r w:rsidRPr="0095385A">
        <w:t xml:space="preserve">  и условиям настоящего Договора. </w:t>
      </w:r>
    </w:p>
    <w:p w:rsidR="0095385A" w:rsidRPr="0095385A" w:rsidRDefault="0095385A" w:rsidP="0095385A">
      <w:pPr>
        <w:contextualSpacing/>
      </w:pPr>
      <w:r w:rsidRPr="0095385A">
        <w:t xml:space="preserve">6.4. Если в период гарантийного срока обнаружатся недостатки или дефекты, то Исполнитель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w:t>
      </w:r>
    </w:p>
    <w:p w:rsidR="0095385A" w:rsidRPr="0095385A" w:rsidRDefault="0095385A" w:rsidP="0095385A">
      <w:pPr>
        <w:contextualSpacing/>
      </w:pPr>
      <w:r w:rsidRPr="0095385A">
        <w:t>6.5. Исполнитель за выполненные работы несёт ответственность перед Заказчиком за причинение ущерба сотрудникам, помещениям, имуществу Заказчика и третьим лицам в период гарантийного срока эксплуатации, а также за выполненные работы субподрядчиками.</w:t>
      </w:r>
    </w:p>
    <w:p w:rsidR="0095385A" w:rsidRPr="0095385A" w:rsidRDefault="0095385A" w:rsidP="0095385A">
      <w:pPr>
        <w:contextualSpacing/>
        <w:rPr>
          <w:b/>
        </w:rPr>
      </w:pPr>
      <w:r w:rsidRPr="0095385A">
        <w:rPr>
          <w:b/>
        </w:rPr>
        <w:t>Раздел 7. Ответственность Сторон</w:t>
      </w:r>
    </w:p>
    <w:p w:rsidR="0095385A" w:rsidRPr="0095385A" w:rsidRDefault="0095385A" w:rsidP="0095385A">
      <w:pPr>
        <w:shd w:val="clear" w:color="auto" w:fill="FFFFFF"/>
        <w:tabs>
          <w:tab w:val="left" w:pos="809"/>
        </w:tabs>
        <w:contextualSpacing/>
        <w:rPr>
          <w:color w:val="000000"/>
          <w:spacing w:val="1"/>
        </w:rPr>
      </w:pPr>
      <w:r w:rsidRPr="0095385A">
        <w:t>7.1.</w:t>
      </w:r>
      <w:r w:rsidRPr="0095385A">
        <w:rPr>
          <w:color w:val="000000"/>
          <w:spacing w:val="1"/>
        </w:rPr>
        <w:t xml:space="preserve"> За невыполнение и (или) ненадлежащее выполнение обязательств по настоящему Договору Стороны несут ответственность в соответствии с действующим законодательством РФ и настоящим Договором.</w:t>
      </w:r>
    </w:p>
    <w:p w:rsidR="0095385A" w:rsidRPr="0095385A" w:rsidRDefault="0095385A" w:rsidP="0095385A">
      <w:pPr>
        <w:shd w:val="clear" w:color="auto" w:fill="FFFFFF"/>
        <w:tabs>
          <w:tab w:val="left" w:pos="809"/>
        </w:tabs>
        <w:contextualSpacing/>
        <w:rPr>
          <w:color w:val="000000"/>
          <w:spacing w:val="1"/>
        </w:rPr>
      </w:pPr>
      <w:r w:rsidRPr="0095385A">
        <w:rPr>
          <w:color w:val="000000"/>
          <w:spacing w:val="1"/>
        </w:rPr>
        <w:t>7.2. За нарушение сроков выполнения работ настоящего Договора, Исполнитель уплачивает «Заказчику» пеню в размере 0,1 % от цены настоящего Договора  за каждый день просрочки, начиная со дня, следующего после дня истечения сроков, до момента полного исполнения обязательств, предусмотренных  настоящим Договором.</w:t>
      </w:r>
    </w:p>
    <w:p w:rsidR="0095385A" w:rsidRPr="0095385A" w:rsidRDefault="0095385A" w:rsidP="0095385A">
      <w:pPr>
        <w:tabs>
          <w:tab w:val="left" w:pos="1069"/>
        </w:tabs>
        <w:contextualSpacing/>
      </w:pPr>
      <w:r w:rsidRPr="0095385A">
        <w:t>7.3. За нарушение сроков устранения недостатков в работах  Исполнитель уплачивает «Заказчику» пеню в размере 0,1 % от цены настоящего Договора  за каждый день просрочки, начиная со дня, следующего после дня истечения сроков, предусмотренных настоящим  Договором до момента полного исполнения соответствующих обязательств.</w:t>
      </w:r>
    </w:p>
    <w:p w:rsidR="0095385A" w:rsidRPr="0095385A" w:rsidRDefault="0095385A" w:rsidP="0095385A">
      <w:pPr>
        <w:tabs>
          <w:tab w:val="left" w:pos="1069"/>
        </w:tabs>
        <w:contextualSpacing/>
      </w:pPr>
      <w:r w:rsidRPr="0095385A">
        <w:t xml:space="preserve">7.4. </w:t>
      </w:r>
      <w:proofErr w:type="gramStart"/>
      <w:r w:rsidRPr="0095385A">
        <w:t>За нарушение «Заказчиком» срока оплаты работ  Заказчик уплачивает  Исполнителю  пеню в размере одной трехсотой действующей на день уплаты пени ключевой ставки Центрального банка РФ от стоимости неисполненного в срок обязательства за каждый день просрочки, начиная со дня, следующего после дня истечения срока, установленного настоящим Договором, до момента полного исполнения соответствующего обязательства.</w:t>
      </w:r>
      <w:proofErr w:type="gramEnd"/>
    </w:p>
    <w:p w:rsidR="0095385A" w:rsidRPr="0095385A" w:rsidRDefault="0095385A" w:rsidP="0095385A">
      <w:pPr>
        <w:tabs>
          <w:tab w:val="left" w:pos="1069"/>
        </w:tabs>
        <w:contextualSpacing/>
      </w:pPr>
      <w:r w:rsidRPr="0095385A">
        <w:t xml:space="preserve">7.5. </w:t>
      </w:r>
      <w:proofErr w:type="gramStart"/>
      <w:r w:rsidRPr="0095385A">
        <w:t>В случае просрочки исполнения обязательств, предусмотренных настоящим Договором, Исполнитель уплачивает Заказчику пеню в размере одной трехсотой действующей на день уплаты пени ключевой ставки Центрального банка РФ от суммы авансового платежа, подлежащего возврату, за каждый день просрочки, начиная со дня, следующего после дня истечения срока, установленного настоящим Договором, до момента полного исполнения соответствующего обязательства.</w:t>
      </w:r>
      <w:proofErr w:type="gramEnd"/>
    </w:p>
    <w:p w:rsidR="0095385A" w:rsidRPr="0095385A" w:rsidRDefault="0095385A" w:rsidP="0095385A">
      <w:pPr>
        <w:tabs>
          <w:tab w:val="left" w:pos="1069"/>
        </w:tabs>
        <w:contextualSpacing/>
      </w:pPr>
      <w:r w:rsidRPr="0095385A">
        <w:t>7.6. Сторона, допустившая нарушение обязательств по настоящему Договору, обязана произвести уплату пени  в течение 10-ти дней с момента получения письменного требования об этом другой Стороны.</w:t>
      </w:r>
    </w:p>
    <w:p w:rsidR="0095385A" w:rsidRPr="0095385A" w:rsidRDefault="0095385A" w:rsidP="0095385A">
      <w:pPr>
        <w:tabs>
          <w:tab w:val="left" w:pos="1069"/>
        </w:tabs>
        <w:contextualSpacing/>
      </w:pPr>
      <w:r w:rsidRPr="0095385A">
        <w:t>Уплата пени не освобождает Стороны от исполнения своих обязательств по настоящему Договору.</w:t>
      </w:r>
    </w:p>
    <w:p w:rsidR="0095385A" w:rsidRPr="0095385A" w:rsidRDefault="0095385A" w:rsidP="0095385A">
      <w:pPr>
        <w:contextualSpacing/>
        <w:rPr>
          <w:b/>
        </w:rPr>
      </w:pPr>
      <w:r w:rsidRPr="0095385A">
        <w:rPr>
          <w:b/>
        </w:rPr>
        <w:t>Раздел 8. Порядок расторжения Договора</w:t>
      </w:r>
    </w:p>
    <w:p w:rsidR="0095385A" w:rsidRPr="0095385A" w:rsidRDefault="0095385A" w:rsidP="0095385A">
      <w:pPr>
        <w:widowControl w:val="0"/>
        <w:autoSpaceDE w:val="0"/>
        <w:autoSpaceDN w:val="0"/>
        <w:adjustRightInd w:val="0"/>
        <w:spacing w:after="0"/>
        <w:contextualSpacing/>
      </w:pPr>
      <w:r w:rsidRPr="0095385A">
        <w:t>8.1. Настоящий Договор может быть расторгнут:</w:t>
      </w:r>
    </w:p>
    <w:p w:rsidR="0095385A" w:rsidRPr="0095385A" w:rsidRDefault="0095385A" w:rsidP="0095385A">
      <w:pPr>
        <w:widowControl w:val="0"/>
        <w:autoSpaceDE w:val="0"/>
        <w:autoSpaceDN w:val="0"/>
        <w:adjustRightInd w:val="0"/>
        <w:spacing w:after="0"/>
        <w:contextualSpacing/>
      </w:pPr>
      <w:r w:rsidRPr="0095385A">
        <w:t>- по соглашению сторон;</w:t>
      </w:r>
    </w:p>
    <w:p w:rsidR="0095385A" w:rsidRPr="0095385A" w:rsidRDefault="0095385A" w:rsidP="0095385A">
      <w:pPr>
        <w:widowControl w:val="0"/>
        <w:autoSpaceDE w:val="0"/>
        <w:autoSpaceDN w:val="0"/>
        <w:adjustRightInd w:val="0"/>
        <w:spacing w:after="0"/>
        <w:contextualSpacing/>
      </w:pPr>
      <w:r w:rsidRPr="0095385A">
        <w:t>- в судебном порядке;</w:t>
      </w:r>
    </w:p>
    <w:p w:rsidR="0095385A" w:rsidRPr="0095385A" w:rsidRDefault="0095385A" w:rsidP="0095385A">
      <w:pPr>
        <w:widowControl w:val="0"/>
        <w:autoSpaceDE w:val="0"/>
        <w:autoSpaceDN w:val="0"/>
        <w:adjustRightInd w:val="0"/>
        <w:spacing w:after="0"/>
        <w:contextualSpacing/>
      </w:pPr>
      <w:r w:rsidRPr="0095385A">
        <w:lastRenderedPageBreak/>
        <w:t>- в одностороннем порядке Заказчиком.</w:t>
      </w:r>
    </w:p>
    <w:p w:rsidR="0095385A" w:rsidRPr="0095385A" w:rsidRDefault="0095385A" w:rsidP="0095385A">
      <w:pPr>
        <w:widowControl w:val="0"/>
        <w:autoSpaceDE w:val="0"/>
        <w:autoSpaceDN w:val="0"/>
        <w:adjustRightInd w:val="0"/>
        <w:spacing w:after="0"/>
        <w:ind w:firstLine="540"/>
        <w:contextualSpacing/>
      </w:pPr>
      <w:r w:rsidRPr="0095385A">
        <w:t>Заказчик вправе принять решение об одностороннем отказе от исполнения Договора в следующих случаях:</w:t>
      </w:r>
    </w:p>
    <w:p w:rsidR="0095385A" w:rsidRPr="0095385A" w:rsidRDefault="0095385A" w:rsidP="0095385A">
      <w:pPr>
        <w:widowControl w:val="0"/>
        <w:autoSpaceDE w:val="0"/>
        <w:autoSpaceDN w:val="0"/>
        <w:adjustRightInd w:val="0"/>
        <w:spacing w:after="0"/>
        <w:contextualSpacing/>
      </w:pPr>
      <w:r w:rsidRPr="0095385A">
        <w:t>- в случае если Исполнитель по неустановленным причинам не приступает к выполнению работ  в срок или нарушает график выполнения работ.</w:t>
      </w:r>
    </w:p>
    <w:p w:rsidR="0095385A" w:rsidRPr="0095385A" w:rsidRDefault="0095385A" w:rsidP="0095385A">
      <w:pPr>
        <w:widowControl w:val="0"/>
        <w:autoSpaceDE w:val="0"/>
        <w:autoSpaceDN w:val="0"/>
        <w:adjustRightInd w:val="0"/>
        <w:spacing w:after="0"/>
        <w:contextualSpacing/>
      </w:pPr>
      <w:r w:rsidRPr="0095385A">
        <w:t>- в случае отступления в работе от условий Договора или иные недостатки результата работы в установленный Заказчиком разумный срок не были устранены либо являются существенными и неустранимыми;</w:t>
      </w:r>
    </w:p>
    <w:p w:rsidR="0095385A" w:rsidRPr="0095385A" w:rsidRDefault="0095385A" w:rsidP="0095385A">
      <w:pPr>
        <w:contextualSpacing/>
        <w:rPr>
          <w:szCs w:val="20"/>
        </w:rPr>
      </w:pPr>
      <w:r w:rsidRPr="0095385A">
        <w:t>- если заказчик во время исполнения Договора выяснил, что исполнитель не соответствует требованиям, установленным документацией и Федеральным законом №44.</w:t>
      </w:r>
    </w:p>
    <w:p w:rsidR="0095385A" w:rsidRPr="0095385A" w:rsidRDefault="0095385A" w:rsidP="0095385A">
      <w:pPr>
        <w:contextualSpacing/>
      </w:pPr>
      <w:r w:rsidRPr="0095385A">
        <w:t xml:space="preserve">8.2. Сторона, которой направлено предложение о расторжении договора по соглашению сторон, должна дать письменный ответ по существу в срок не позднее 5 (пяти) календарных дней </w:t>
      </w:r>
      <w:proofErr w:type="gramStart"/>
      <w:r w:rsidRPr="0095385A">
        <w:t>с даты</w:t>
      </w:r>
      <w:proofErr w:type="gramEnd"/>
      <w:r w:rsidRPr="0095385A">
        <w:t xml:space="preserve"> его получения.</w:t>
      </w:r>
    </w:p>
    <w:p w:rsidR="0095385A" w:rsidRPr="0095385A" w:rsidRDefault="0095385A" w:rsidP="0095385A">
      <w:pPr>
        <w:widowControl w:val="0"/>
        <w:autoSpaceDE w:val="0"/>
        <w:autoSpaceDN w:val="0"/>
        <w:adjustRightInd w:val="0"/>
        <w:spacing w:after="0"/>
        <w:contextualSpacing/>
      </w:pPr>
      <w:r w:rsidRPr="0095385A">
        <w:t>8.3. Расторжение Договора по соглашению Сторон производится путем подписания соответствующего соглашения после выверки Объемов выполненных работ и проведения взаиморасчетов.</w:t>
      </w:r>
    </w:p>
    <w:p w:rsidR="0095385A" w:rsidRPr="0095385A" w:rsidRDefault="0095385A" w:rsidP="0095385A">
      <w:pPr>
        <w:contextualSpacing/>
        <w:rPr>
          <w:b/>
        </w:rPr>
      </w:pPr>
      <w:r w:rsidRPr="0095385A">
        <w:rPr>
          <w:b/>
        </w:rPr>
        <w:t>Раздел 9. Обеспечение исполнения Договора</w:t>
      </w:r>
    </w:p>
    <w:p w:rsidR="00DE514A" w:rsidRDefault="0095385A" w:rsidP="00DE514A">
      <w:pPr>
        <w:contextualSpacing/>
        <w:rPr>
          <w:b/>
        </w:rPr>
      </w:pPr>
      <w:r w:rsidRPr="0095385A">
        <w:t xml:space="preserve">9.1. </w:t>
      </w:r>
      <w:proofErr w:type="gramStart"/>
      <w:r w:rsidRPr="0095385A">
        <w:rPr>
          <w:kern w:val="32"/>
        </w:rPr>
        <w:t>В целях обеспечения исполнения своих обязательств по настоящему Договору Исполнитель предоставляет Заказчику обеспечение исполнения Договора в соответствии с Федеральным законом № 223-</w:t>
      </w:r>
      <w:r w:rsidRPr="0095385A">
        <w:t xml:space="preserve">ФЗ от 18.07.11г. «О закупках товаров, работ, услуг отдельными видами юридических лиц», Положением Заказчика о закупке товаров, работ, услуг Исполнитель вносит  обеспечение исполнения Договора на сумму </w:t>
      </w:r>
      <w:r w:rsidR="00DE514A" w:rsidRPr="006E3C9D">
        <w:rPr>
          <w:b/>
        </w:rPr>
        <w:t>99 025,27 рублей (девяносто девять тысяч двадцать пять рублей 27 копеек)</w:t>
      </w:r>
      <w:r w:rsidR="00DE514A" w:rsidRPr="0095385A">
        <w:rPr>
          <w:b/>
        </w:rPr>
        <w:t>, что составляет</w:t>
      </w:r>
      <w:proofErr w:type="gramEnd"/>
      <w:r w:rsidR="00DE514A" w:rsidRPr="0095385A">
        <w:rPr>
          <w:b/>
        </w:rPr>
        <w:t xml:space="preserve"> 10% от началь</w:t>
      </w:r>
      <w:r w:rsidR="00DE514A">
        <w:rPr>
          <w:b/>
        </w:rPr>
        <w:t>ной максимальной цен договора.</w:t>
      </w:r>
    </w:p>
    <w:p w:rsidR="0095385A" w:rsidRPr="0095385A" w:rsidRDefault="0095385A" w:rsidP="0095385A">
      <w:pPr>
        <w:contextualSpacing/>
        <w:rPr>
          <w:szCs w:val="20"/>
        </w:rPr>
      </w:pPr>
      <w:r w:rsidRPr="0095385A">
        <w:t xml:space="preserve">Предоставляемое обеспечение исполнения Договора должно обеспечивать выполнение всех работ Исполнителем, предусмотренных Договором, включая обязательства по уплате убытков, неустоек (штрафов, пеней), гарантийных обязательств. </w:t>
      </w:r>
    </w:p>
    <w:p w:rsidR="0095385A" w:rsidRPr="0095385A" w:rsidRDefault="0095385A" w:rsidP="0095385A">
      <w:pPr>
        <w:contextualSpacing/>
        <w:rPr>
          <w:bCs/>
        </w:rPr>
      </w:pPr>
      <w:r w:rsidRPr="0095385A">
        <w:rPr>
          <w:bCs/>
        </w:rPr>
        <w:t>9.2. Обеспечение исполнения Договора представляется Исполнителем по его выбору в виде банковской гарантии или путем внесения денежных средств на счет Заказчика, на котором в соответствии с законодательством Российской Федерации учитываются операции с поступающими ему средствами, в том числе в форме вклада (депозита) до заключения настоящего Договора.</w:t>
      </w:r>
    </w:p>
    <w:p w:rsidR="0095385A" w:rsidRPr="0095385A" w:rsidRDefault="0095385A" w:rsidP="0095385A">
      <w:pPr>
        <w:contextualSpacing/>
        <w:rPr>
          <w:bCs/>
        </w:rPr>
      </w:pPr>
      <w:r w:rsidRPr="0095385A">
        <w:rPr>
          <w:bCs/>
        </w:rPr>
        <w:t>9.3. В случае если Исполнителем выбрано обеспечение исполнение Договора в виде банковской гарантии, Исполнитель обязан до заключения Договора предоставить Заказчику оригинал банковской гарантии и надлежащим образом заверенные банком копии документов, подтверждающих гражданско-правовую и банковскую правоспособность кредитной организации.</w:t>
      </w:r>
    </w:p>
    <w:p w:rsidR="0095385A" w:rsidRPr="0095385A" w:rsidRDefault="0095385A" w:rsidP="0095385A">
      <w:pPr>
        <w:contextualSpacing/>
        <w:rPr>
          <w:color w:val="000000"/>
        </w:rPr>
      </w:pPr>
      <w:r w:rsidRPr="0095385A">
        <w:rPr>
          <w:bCs/>
        </w:rPr>
        <w:t xml:space="preserve">9.4. </w:t>
      </w:r>
      <w:r w:rsidRPr="0095385A">
        <w:rPr>
          <w:color w:val="000000"/>
        </w:rPr>
        <w:t>Срок действия банковской гарантии должен превышать срок действия Договора не менее чем на один месяц.</w:t>
      </w:r>
    </w:p>
    <w:p w:rsidR="0095385A" w:rsidRPr="0095385A" w:rsidRDefault="0095385A" w:rsidP="0095385A">
      <w:pPr>
        <w:contextualSpacing/>
        <w:rPr>
          <w:bCs/>
        </w:rPr>
      </w:pPr>
      <w:r w:rsidRPr="0095385A">
        <w:rPr>
          <w:bCs/>
        </w:rPr>
        <w:t>9.5. Финансовые средства обеспечения исполнения настоящего Договора подлежат выплате Заказчику в качестве компенсации за любые убытки, которые он может понести вследствие неисполнения Исполнителем своих обязательств по Договору.</w:t>
      </w:r>
    </w:p>
    <w:p w:rsidR="0095385A" w:rsidRPr="0095385A" w:rsidRDefault="0095385A" w:rsidP="0095385A">
      <w:pPr>
        <w:contextualSpacing/>
        <w:rPr>
          <w:spacing w:val="-4"/>
        </w:rPr>
      </w:pPr>
      <w:r w:rsidRPr="0095385A">
        <w:t xml:space="preserve">9.6. </w:t>
      </w:r>
      <w:r w:rsidRPr="0095385A">
        <w:rPr>
          <w:spacing w:val="-4"/>
        </w:rPr>
        <w:t>В случае отказа Исполнителя от исполнения обязательств по Договору, неисполнения, либо частичного неисполнения обязательств по Договору, денежные средства, внесенные в качестве обеспечения исполнения Договора, Исполнителю не возвращаются.</w:t>
      </w:r>
    </w:p>
    <w:p w:rsidR="0095385A" w:rsidRPr="0095385A" w:rsidRDefault="0095385A" w:rsidP="0095385A">
      <w:pPr>
        <w:contextualSpacing/>
      </w:pPr>
      <w:r w:rsidRPr="0095385A">
        <w:t>9.7. Возврат обеспечения исполнения Договора в форме залога денежных средств, в том числе в форме вклада (депозита) производится в течение 10 (Десяти) банковских дней после подписания Сторонами товарной накладной и счета (</w:t>
      </w:r>
      <w:proofErr w:type="gramStart"/>
      <w:r w:rsidRPr="0095385A">
        <w:t>счет-фактуры</w:t>
      </w:r>
      <w:proofErr w:type="gramEnd"/>
      <w:r w:rsidRPr="0095385A">
        <w:t>), акта приема-передачи при надлежащем уведомлении Заказчика Исполнителем.</w:t>
      </w:r>
    </w:p>
    <w:p w:rsidR="0095385A" w:rsidRPr="0095385A" w:rsidRDefault="0095385A" w:rsidP="0095385A">
      <w:pPr>
        <w:contextualSpacing/>
        <w:rPr>
          <w:b/>
        </w:rPr>
      </w:pPr>
      <w:r w:rsidRPr="0095385A">
        <w:rPr>
          <w:b/>
        </w:rPr>
        <w:t>Раздел 10. Обстоятельства непреодолимой силы</w:t>
      </w:r>
    </w:p>
    <w:p w:rsidR="0095385A" w:rsidRPr="0095385A" w:rsidRDefault="0095385A" w:rsidP="0095385A">
      <w:pPr>
        <w:contextualSpacing/>
      </w:pPr>
      <w:r w:rsidRPr="0095385A">
        <w:t xml:space="preserve">10.1. </w:t>
      </w:r>
      <w:proofErr w:type="gramStart"/>
      <w:r w:rsidRPr="0095385A">
        <w:t xml:space="preserve">Стороны освобождаются от ответственности за полное или частичное неисполнение своих обязательств по настоящему Договору, в случае если оно явилось следствием действия обстоятельств непреодолимой силы, чрезвычайных и непредотвратимых при данных условиях </w:t>
      </w:r>
      <w:r w:rsidRPr="0095385A">
        <w:lastRenderedPageBreak/>
        <w:t>обстоятельств, а именно: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w:t>
      </w:r>
      <w:proofErr w:type="gramEnd"/>
      <w:r w:rsidRPr="0095385A">
        <w:t xml:space="preserve"> чрезвычайных обстоятельств, подтвержденных в установленном законодательством порядке, препятствующих надлежащему исполнению обязательств по настоящему Договору, которые возникли после заключения настоящего Договора,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rsidR="0095385A" w:rsidRPr="0095385A" w:rsidRDefault="0095385A" w:rsidP="0095385A">
      <w:pPr>
        <w:contextualSpacing/>
      </w:pPr>
      <w:r w:rsidRPr="0095385A">
        <w:t xml:space="preserve">10.2. </w:t>
      </w:r>
      <w:proofErr w:type="gramStart"/>
      <w:r w:rsidRPr="0095385A">
        <w:t>Если в результате обстоятельств непреодолимой силы оказываемым Услугам нанесен значительный, по мнению одной из Сторон, ущерб, то эта Сторона обязана уведомить об этом другую Сторону в 3-дневный срок, после чего Стороны обязаны обсудить целесообразность дальнейшего продолжения оказания Услуг и заключить дополнительное соглашение с обязательным указанием новых объемов, сроков и стоимости оказываемых Услуг, которое с момента его подписания становится неотъемлемой частью</w:t>
      </w:r>
      <w:proofErr w:type="gramEnd"/>
      <w:r w:rsidRPr="0095385A">
        <w:t xml:space="preserve"> Договора, либо расторгнуть настоящий Договор. Если обстоятельства, указанные в п.10.1, будут длиться более 2-х (двух) календарных месяцев </w:t>
      </w:r>
      <w:proofErr w:type="gramStart"/>
      <w:r w:rsidRPr="0095385A">
        <w:t>с даты</w:t>
      </w:r>
      <w:proofErr w:type="gramEnd"/>
      <w:r w:rsidRPr="0095385A">
        <w:t xml:space="preserve"> соответствующего уведомления, каждая из Сторон вправе расторгнуть настоящий Договор без требования возмещения убытков, понесенных в связи с наступлением таких обстоятельств.</w:t>
      </w:r>
    </w:p>
    <w:p w:rsidR="0095385A" w:rsidRPr="0095385A" w:rsidRDefault="0095385A" w:rsidP="0095385A">
      <w:pPr>
        <w:contextualSpacing/>
        <w:rPr>
          <w:b/>
        </w:rPr>
      </w:pPr>
      <w:r w:rsidRPr="0095385A">
        <w:rPr>
          <w:b/>
        </w:rPr>
        <w:t>Раздел 11. Порядок урегулирования споров</w:t>
      </w:r>
    </w:p>
    <w:p w:rsidR="0095385A" w:rsidRPr="0095385A" w:rsidRDefault="0095385A" w:rsidP="0095385A">
      <w:pPr>
        <w:contextualSpacing/>
      </w:pPr>
      <w:r w:rsidRPr="0095385A">
        <w:t>11.1. В случае возникновения любых противоречий, претензий и разногласий, а также споров, связанных с исполнением настоящего Договора, Стороны прилагают усилия для урегулирования таких противоречий, претензий и разногласий в добровольном порядке с оформлением совместного протокола урегулирования споров.</w:t>
      </w:r>
    </w:p>
    <w:p w:rsidR="0095385A" w:rsidRPr="0095385A" w:rsidRDefault="0095385A" w:rsidP="0095385A">
      <w:pPr>
        <w:contextualSpacing/>
      </w:pPr>
      <w:r w:rsidRPr="0095385A">
        <w:t xml:space="preserve">11.2. Все достигнутые договоренности Стороны оформляют в виде дополнительных соглашений, подписанных Сторонами и скрепленных печатями. </w:t>
      </w:r>
    </w:p>
    <w:p w:rsidR="0095385A" w:rsidRPr="0095385A" w:rsidRDefault="0095385A" w:rsidP="0095385A">
      <w:pPr>
        <w:contextualSpacing/>
      </w:pPr>
      <w:r w:rsidRPr="0095385A">
        <w:t xml:space="preserve">11.3. До передачи спора на разрешение Арбитражного суда Стороны примут меры к его урегулированию в претензионном порядке. </w:t>
      </w:r>
    </w:p>
    <w:p w:rsidR="0095385A" w:rsidRPr="0095385A" w:rsidRDefault="0095385A" w:rsidP="0095385A">
      <w:pPr>
        <w:contextualSpacing/>
      </w:pPr>
      <w:r w:rsidRPr="0095385A">
        <w:t xml:space="preserve">11.3.1. Претензия должна быть направлена в письменном виде. По полученной претензии Сторона должна дать письменный ответ по существу в срок не позднее 15 (пятнадцати) календарных дней </w:t>
      </w:r>
      <w:proofErr w:type="gramStart"/>
      <w:r w:rsidRPr="0095385A">
        <w:t>с даты</w:t>
      </w:r>
      <w:proofErr w:type="gramEnd"/>
      <w:r w:rsidRPr="0095385A">
        <w:t xml:space="preserve"> ее получения. Оставление претензии без ответа в установленный срок означает признание требований претензии.</w:t>
      </w:r>
    </w:p>
    <w:p w:rsidR="0095385A" w:rsidRPr="0095385A" w:rsidRDefault="0095385A" w:rsidP="0095385A">
      <w:pPr>
        <w:contextualSpacing/>
      </w:pPr>
      <w:r w:rsidRPr="0095385A">
        <w:t>11.3.2. </w:t>
      </w:r>
      <w:proofErr w:type="gramStart"/>
      <w:r w:rsidRPr="0095385A">
        <w:t>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roofErr w:type="gramEnd"/>
    </w:p>
    <w:p w:rsidR="0095385A" w:rsidRPr="0095385A" w:rsidRDefault="0095385A" w:rsidP="0095385A">
      <w:pPr>
        <w:contextualSpacing/>
      </w:pPr>
      <w:r w:rsidRPr="0095385A">
        <w:t xml:space="preserve">11.3.3. Если претензионные требования подлежат денежной оценке, в претензии указывается </w:t>
      </w:r>
      <w:proofErr w:type="spellStart"/>
      <w:r w:rsidRPr="0095385A">
        <w:t>истребуемая</w:t>
      </w:r>
      <w:proofErr w:type="spellEnd"/>
      <w:r w:rsidRPr="0095385A">
        <w:t xml:space="preserve"> сумма и ее полный и обоснованный расчет.</w:t>
      </w:r>
    </w:p>
    <w:p w:rsidR="0095385A" w:rsidRPr="0095385A" w:rsidRDefault="0095385A" w:rsidP="0095385A">
      <w:pPr>
        <w:contextualSpacing/>
      </w:pPr>
      <w:r w:rsidRPr="0095385A">
        <w:t>11.3.4.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w:t>
      </w:r>
    </w:p>
    <w:p w:rsidR="0095385A" w:rsidRPr="0095385A" w:rsidRDefault="0095385A" w:rsidP="0095385A">
      <w:pPr>
        <w:contextualSpacing/>
      </w:pPr>
      <w:r w:rsidRPr="0095385A">
        <w:t>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rsidR="0095385A" w:rsidRPr="0095385A" w:rsidRDefault="0095385A" w:rsidP="0095385A">
      <w:pPr>
        <w:contextualSpacing/>
      </w:pPr>
      <w:r w:rsidRPr="0095385A">
        <w:t xml:space="preserve">11.4. В случае невыполнения Сторонами своих обязательств и </w:t>
      </w:r>
      <w:proofErr w:type="gramStart"/>
      <w:r w:rsidRPr="0095385A">
        <w:t>не достижения</w:t>
      </w:r>
      <w:proofErr w:type="gramEnd"/>
      <w:r w:rsidRPr="0095385A">
        <w:t xml:space="preserve"> взаимного согласия споры по настоящему Договору разрешаются в Арбитражном суде по месту нахождения Истца.</w:t>
      </w:r>
    </w:p>
    <w:p w:rsidR="0095385A" w:rsidRPr="0095385A" w:rsidRDefault="0095385A" w:rsidP="0095385A">
      <w:pPr>
        <w:contextualSpacing/>
        <w:rPr>
          <w:b/>
        </w:rPr>
      </w:pPr>
      <w:r w:rsidRPr="0095385A">
        <w:rPr>
          <w:b/>
        </w:rPr>
        <w:t>Раздел 12. Срок действия, порядок изменения Договора</w:t>
      </w:r>
    </w:p>
    <w:p w:rsidR="0095385A" w:rsidRPr="0095385A" w:rsidRDefault="0095385A" w:rsidP="0095385A">
      <w:pPr>
        <w:contextualSpacing/>
        <w:rPr>
          <w:color w:val="000000"/>
        </w:rPr>
      </w:pPr>
      <w:r w:rsidRPr="0095385A">
        <w:t>12.1. Договор вступает в силу со дня его подписания Сторонами и действует до</w:t>
      </w:r>
      <w:r w:rsidRPr="0095385A">
        <w:rPr>
          <w:color w:val="000000"/>
        </w:rPr>
        <w:t xml:space="preserve"> полного исполнения Сторонами своих обязательств по Договору. </w:t>
      </w:r>
    </w:p>
    <w:p w:rsidR="0095385A" w:rsidRPr="0095385A" w:rsidRDefault="0095385A" w:rsidP="0095385A">
      <w:pPr>
        <w:contextualSpacing/>
        <w:rPr>
          <w:szCs w:val="20"/>
        </w:rPr>
      </w:pPr>
      <w:r w:rsidRPr="0095385A">
        <w:t>12.</w:t>
      </w:r>
      <w:r w:rsidR="00DE514A">
        <w:t>2</w:t>
      </w:r>
      <w:r w:rsidRPr="0095385A">
        <w:t xml:space="preserve">. Изменение и дополнение настоящего Договора возможно по соглашению Сторон в порядке, установленном действующим законодательством Российской Федерации. Все изменения и дополнения оформляются в письменном виде путем подписания Сторонами дополнительных соглашений к Договору. Дополнительные соглашения к Договору являются его неотъемлемой частью и вступают в силу с момента их подписания Сторонами. </w:t>
      </w:r>
    </w:p>
    <w:p w:rsidR="00DE514A" w:rsidRDefault="00DE514A" w:rsidP="0095385A">
      <w:pPr>
        <w:contextualSpacing/>
        <w:rPr>
          <w:b/>
        </w:rPr>
      </w:pPr>
    </w:p>
    <w:p w:rsidR="00DE514A" w:rsidRDefault="00DE514A" w:rsidP="0095385A">
      <w:pPr>
        <w:contextualSpacing/>
        <w:rPr>
          <w:b/>
        </w:rPr>
      </w:pPr>
    </w:p>
    <w:p w:rsidR="0095385A" w:rsidRPr="0095385A" w:rsidRDefault="0095385A" w:rsidP="0095385A">
      <w:pPr>
        <w:contextualSpacing/>
        <w:rPr>
          <w:b/>
        </w:rPr>
      </w:pPr>
      <w:r w:rsidRPr="0095385A">
        <w:rPr>
          <w:b/>
        </w:rPr>
        <w:lastRenderedPageBreak/>
        <w:t>Раздел 13. Прочие условия</w:t>
      </w:r>
    </w:p>
    <w:p w:rsidR="0095385A" w:rsidRPr="0095385A" w:rsidRDefault="0095385A" w:rsidP="0095385A">
      <w:pPr>
        <w:contextualSpacing/>
      </w:pPr>
      <w:r w:rsidRPr="0095385A">
        <w:t xml:space="preserve">13.1. Все уведомления Сторон, связанные с исполнением настоящего Договора, направляются в письменной форме по почте заказным письмом по фактическому адресу Стороны, указанному в разделе 14 настоящего Договора, или с использованием факсимильной связи, электронной почты с последующим представлением оригинала. Уведомления считаются доставленными в соответствии со ст. 165.1 Гражданского Кодекса Российской Федерации. </w:t>
      </w:r>
    </w:p>
    <w:p w:rsidR="0095385A" w:rsidRPr="0095385A" w:rsidRDefault="0095385A" w:rsidP="0095385A">
      <w:pPr>
        <w:contextualSpacing/>
      </w:pPr>
      <w:r w:rsidRPr="0095385A">
        <w:t>13.2. Договор составлен в 2-х (двух) экземплярах, по одному для каждой из Сторон, имеющих одинаковую юридическую силу.</w:t>
      </w:r>
    </w:p>
    <w:p w:rsidR="0095385A" w:rsidRPr="0095385A" w:rsidRDefault="0095385A" w:rsidP="0095385A">
      <w:pPr>
        <w:contextualSpacing/>
      </w:pPr>
      <w:r w:rsidRPr="0095385A">
        <w:t xml:space="preserve">13.3. Во всем, что не предусмотрено настоящим Договором, Стороны руководствуются действующим законодательством Российской Федерации. </w:t>
      </w:r>
    </w:p>
    <w:p w:rsidR="0095385A" w:rsidRPr="0095385A" w:rsidRDefault="0095385A" w:rsidP="0095385A">
      <w:pPr>
        <w:contextualSpacing/>
      </w:pPr>
      <w:r w:rsidRPr="0095385A">
        <w:t xml:space="preserve">13.4. Неотъемлемыми частями Договора являются: </w:t>
      </w:r>
    </w:p>
    <w:p w:rsidR="0095385A" w:rsidRDefault="0095385A" w:rsidP="0095385A">
      <w:pPr>
        <w:contextualSpacing/>
      </w:pPr>
      <w:r w:rsidRPr="0095385A">
        <w:t>- Техническое задание с приложениями.</w:t>
      </w:r>
    </w:p>
    <w:p w:rsidR="00DE514A" w:rsidRPr="0095385A" w:rsidRDefault="00DE514A" w:rsidP="0095385A">
      <w:pPr>
        <w:contextualSpacing/>
      </w:pPr>
    </w:p>
    <w:p w:rsidR="0095385A" w:rsidRPr="0095385A" w:rsidRDefault="0095385A" w:rsidP="0095385A">
      <w:pPr>
        <w:contextualSpacing/>
        <w:rPr>
          <w:b/>
        </w:rPr>
      </w:pPr>
      <w:r w:rsidRPr="0095385A">
        <w:rPr>
          <w:b/>
        </w:rPr>
        <w:t>Раздел 14. Адреса, реквизиты и подписи Сторон</w:t>
      </w:r>
    </w:p>
    <w:tbl>
      <w:tblPr>
        <w:tblW w:w="9555" w:type="dxa"/>
        <w:tblInd w:w="108" w:type="dxa"/>
        <w:tblLayout w:type="fixed"/>
        <w:tblLook w:val="04A0" w:firstRow="1" w:lastRow="0" w:firstColumn="1" w:lastColumn="0" w:noHBand="0" w:noVBand="1"/>
      </w:tblPr>
      <w:tblGrid>
        <w:gridCol w:w="4680"/>
        <w:gridCol w:w="4875"/>
      </w:tblGrid>
      <w:tr w:rsidR="0095385A" w:rsidRPr="0095385A" w:rsidTr="0095385A">
        <w:trPr>
          <w:trHeight w:val="359"/>
        </w:trPr>
        <w:tc>
          <w:tcPr>
            <w:tcW w:w="4680" w:type="dxa"/>
            <w:tcBorders>
              <w:top w:val="single" w:sz="4" w:space="0" w:color="000000"/>
              <w:left w:val="single" w:sz="4" w:space="0" w:color="000000"/>
              <w:bottom w:val="single" w:sz="4" w:space="0" w:color="000000"/>
              <w:right w:val="nil"/>
            </w:tcBorders>
            <w:hideMark/>
          </w:tcPr>
          <w:p w:rsidR="0095385A" w:rsidRPr="0095385A" w:rsidRDefault="0095385A" w:rsidP="0095385A">
            <w:pPr>
              <w:snapToGrid w:val="0"/>
              <w:contextualSpacing/>
            </w:pPr>
            <w:r w:rsidRPr="0095385A">
              <w:t>ЗАКАЗЧИК:</w:t>
            </w:r>
            <w:r w:rsidR="00DE514A" w:rsidRPr="00EA7401">
              <w:t xml:space="preserve"> </w:t>
            </w:r>
            <w:r w:rsidR="00DE514A" w:rsidRPr="00EA7401">
              <w:t>Федеральное государственное бюджетное учреждение науки Институт ядерных исследований Российской академии наук (ИЯИ РАН)</w:t>
            </w:r>
            <w:bookmarkStart w:id="23" w:name="_GoBack"/>
            <w:bookmarkEnd w:id="23"/>
          </w:p>
        </w:tc>
        <w:tc>
          <w:tcPr>
            <w:tcW w:w="4875" w:type="dxa"/>
            <w:tcBorders>
              <w:top w:val="single" w:sz="4" w:space="0" w:color="000000"/>
              <w:left w:val="single" w:sz="4" w:space="0" w:color="000000"/>
              <w:bottom w:val="single" w:sz="4" w:space="0" w:color="000000"/>
              <w:right w:val="single" w:sz="4" w:space="0" w:color="000000"/>
            </w:tcBorders>
            <w:hideMark/>
          </w:tcPr>
          <w:p w:rsidR="0095385A" w:rsidRPr="0095385A" w:rsidRDefault="0095385A" w:rsidP="0095385A">
            <w:pPr>
              <w:snapToGrid w:val="0"/>
              <w:contextualSpacing/>
            </w:pPr>
            <w:r w:rsidRPr="0095385A">
              <w:t xml:space="preserve">ИСПОЛНИТЕЛЬ: </w:t>
            </w:r>
          </w:p>
          <w:p w:rsidR="0095385A" w:rsidRPr="0095385A" w:rsidRDefault="0095385A" w:rsidP="0095385A">
            <w:pPr>
              <w:snapToGrid w:val="0"/>
              <w:contextualSpacing/>
            </w:pPr>
            <w:r w:rsidRPr="0095385A">
              <w:t>Наименование организации:</w:t>
            </w:r>
          </w:p>
        </w:tc>
      </w:tr>
      <w:tr w:rsidR="0095385A" w:rsidRPr="0095385A" w:rsidTr="0095385A">
        <w:trPr>
          <w:trHeight w:val="359"/>
        </w:trPr>
        <w:tc>
          <w:tcPr>
            <w:tcW w:w="4680" w:type="dxa"/>
            <w:tcBorders>
              <w:top w:val="single" w:sz="4" w:space="0" w:color="000000"/>
              <w:left w:val="single" w:sz="4" w:space="0" w:color="000000"/>
              <w:bottom w:val="single" w:sz="4" w:space="0" w:color="000000"/>
              <w:right w:val="nil"/>
            </w:tcBorders>
            <w:hideMark/>
          </w:tcPr>
          <w:p w:rsidR="0095385A" w:rsidRPr="0095385A" w:rsidRDefault="0095385A" w:rsidP="0095385A">
            <w:pPr>
              <w:snapToGrid w:val="0"/>
              <w:contextualSpacing/>
            </w:pPr>
            <w:r w:rsidRPr="0095385A">
              <w:t>Юридический адрес: 117312  г. Москва, пр-т Шестидесятилетия Октября, д.7а</w:t>
            </w:r>
          </w:p>
          <w:p w:rsidR="0095385A" w:rsidRPr="0095385A" w:rsidRDefault="0095385A" w:rsidP="0095385A">
            <w:pPr>
              <w:snapToGrid w:val="0"/>
              <w:contextualSpacing/>
            </w:pPr>
            <w:r w:rsidRPr="0095385A">
              <w:t>Почтовый адрес: 117312  г. Москва, пр-т Шестидесятилетия Октября, д.7а</w:t>
            </w:r>
          </w:p>
          <w:p w:rsidR="0095385A" w:rsidRPr="0095385A" w:rsidRDefault="0095385A" w:rsidP="0095385A">
            <w:pPr>
              <w:snapToGrid w:val="0"/>
              <w:contextualSpacing/>
            </w:pPr>
            <w:r w:rsidRPr="0095385A">
              <w:t>ИНН 7728116437/КПП 772801001</w:t>
            </w:r>
          </w:p>
          <w:p w:rsidR="0095385A" w:rsidRPr="0095385A" w:rsidRDefault="0095385A" w:rsidP="0095385A">
            <w:pPr>
              <w:snapToGrid w:val="0"/>
              <w:contextualSpacing/>
            </w:pPr>
            <w:r w:rsidRPr="0095385A">
              <w:t xml:space="preserve">УФК по г. Москве (ИЯИ РАН) </w:t>
            </w:r>
          </w:p>
          <w:p w:rsidR="0095385A" w:rsidRPr="0095385A" w:rsidRDefault="0095385A" w:rsidP="0095385A">
            <w:pPr>
              <w:snapToGrid w:val="0"/>
              <w:contextualSpacing/>
            </w:pPr>
            <w:r w:rsidRPr="0095385A">
              <w:t xml:space="preserve"> </w:t>
            </w:r>
            <w:proofErr w:type="spellStart"/>
            <w:r w:rsidRPr="0095385A">
              <w:t>лиц</w:t>
            </w:r>
            <w:proofErr w:type="gramStart"/>
            <w:r w:rsidRPr="0095385A">
              <w:t>.с</w:t>
            </w:r>
            <w:proofErr w:type="gramEnd"/>
            <w:r w:rsidRPr="0095385A">
              <w:t>чет</w:t>
            </w:r>
            <w:proofErr w:type="spellEnd"/>
            <w:r w:rsidRPr="0095385A">
              <w:t>.  20736Ц76200</w:t>
            </w:r>
          </w:p>
          <w:p w:rsidR="0095385A" w:rsidRPr="0095385A" w:rsidRDefault="0095385A" w:rsidP="0095385A">
            <w:pPr>
              <w:snapToGrid w:val="0"/>
              <w:contextualSpacing/>
            </w:pPr>
            <w:proofErr w:type="gramStart"/>
            <w:r w:rsidRPr="0095385A">
              <w:t>р</w:t>
            </w:r>
            <w:proofErr w:type="gramEnd"/>
            <w:r w:rsidRPr="0095385A">
              <w:t>/с 40501810845252000079</w:t>
            </w:r>
          </w:p>
          <w:p w:rsidR="0095385A" w:rsidRPr="0095385A" w:rsidRDefault="0095385A" w:rsidP="0095385A">
            <w:pPr>
              <w:snapToGrid w:val="0"/>
              <w:contextualSpacing/>
            </w:pPr>
            <w:r w:rsidRPr="0095385A">
              <w:t>в  ГУ Банка России по ЦФО</w:t>
            </w:r>
          </w:p>
          <w:p w:rsidR="0095385A" w:rsidRPr="0095385A" w:rsidRDefault="0095385A" w:rsidP="0095385A">
            <w:pPr>
              <w:snapToGrid w:val="0"/>
              <w:contextualSpacing/>
            </w:pPr>
            <w:r w:rsidRPr="0095385A">
              <w:t>БИК 044525000</w:t>
            </w:r>
          </w:p>
          <w:p w:rsidR="0095385A" w:rsidRPr="0095385A" w:rsidRDefault="0095385A" w:rsidP="0095385A">
            <w:pPr>
              <w:snapToGrid w:val="0"/>
              <w:contextualSpacing/>
            </w:pPr>
            <w:r w:rsidRPr="0095385A">
              <w:t>ОКПО: 02699122</w:t>
            </w:r>
          </w:p>
          <w:p w:rsidR="0095385A" w:rsidRPr="0095385A" w:rsidRDefault="0095385A" w:rsidP="0095385A">
            <w:pPr>
              <w:snapToGrid w:val="0"/>
              <w:contextualSpacing/>
            </w:pPr>
            <w:r w:rsidRPr="0095385A">
              <w:t>ОГРН: 1027739758562</w:t>
            </w:r>
          </w:p>
          <w:p w:rsidR="0095385A" w:rsidRPr="0095385A" w:rsidRDefault="0095385A" w:rsidP="0095385A">
            <w:pPr>
              <w:snapToGrid w:val="0"/>
              <w:contextualSpacing/>
            </w:pPr>
            <w:r w:rsidRPr="0095385A">
              <w:t>ОКАТО: 45293554000</w:t>
            </w:r>
          </w:p>
          <w:p w:rsidR="0095385A" w:rsidRPr="0095385A" w:rsidRDefault="0095385A" w:rsidP="0095385A">
            <w:pPr>
              <w:snapToGrid w:val="0"/>
              <w:contextualSpacing/>
            </w:pPr>
            <w:r w:rsidRPr="0095385A">
              <w:t>Телефон: 8(495)851-08-63</w:t>
            </w:r>
          </w:p>
        </w:tc>
        <w:tc>
          <w:tcPr>
            <w:tcW w:w="4875" w:type="dxa"/>
            <w:tcBorders>
              <w:top w:val="single" w:sz="4" w:space="0" w:color="000000"/>
              <w:left w:val="single" w:sz="4" w:space="0" w:color="000000"/>
              <w:bottom w:val="single" w:sz="4" w:space="0" w:color="000000"/>
              <w:right w:val="single" w:sz="4" w:space="0" w:color="000000"/>
            </w:tcBorders>
          </w:tcPr>
          <w:p w:rsidR="0095385A" w:rsidRPr="0095385A" w:rsidRDefault="0095385A" w:rsidP="0095385A">
            <w:pPr>
              <w:snapToGrid w:val="0"/>
              <w:contextualSpacing/>
            </w:pPr>
            <w:r w:rsidRPr="0095385A">
              <w:t>Адрес местонахождения (юридический):_________________________</w:t>
            </w:r>
          </w:p>
          <w:p w:rsidR="0095385A" w:rsidRPr="0095385A" w:rsidRDefault="0095385A" w:rsidP="0095385A">
            <w:pPr>
              <w:snapToGrid w:val="0"/>
              <w:contextualSpacing/>
            </w:pPr>
            <w:r w:rsidRPr="0095385A">
              <w:t>Почтовый адрес:________________________</w:t>
            </w:r>
          </w:p>
          <w:p w:rsidR="0095385A" w:rsidRPr="0095385A" w:rsidRDefault="0095385A" w:rsidP="0095385A">
            <w:pPr>
              <w:snapToGrid w:val="0"/>
              <w:contextualSpacing/>
            </w:pPr>
            <w:r w:rsidRPr="0095385A">
              <w:t>Наименование банка:____________________</w:t>
            </w:r>
          </w:p>
          <w:p w:rsidR="0095385A" w:rsidRPr="0095385A" w:rsidRDefault="0095385A" w:rsidP="0095385A">
            <w:pPr>
              <w:snapToGrid w:val="0"/>
              <w:contextualSpacing/>
            </w:pPr>
            <w:r w:rsidRPr="0095385A">
              <w:t>БИК __________________________________</w:t>
            </w:r>
          </w:p>
          <w:p w:rsidR="0095385A" w:rsidRPr="0095385A" w:rsidRDefault="0095385A" w:rsidP="0095385A">
            <w:pPr>
              <w:snapToGrid w:val="0"/>
              <w:contextualSpacing/>
            </w:pPr>
            <w:proofErr w:type="gramStart"/>
            <w:r w:rsidRPr="0095385A">
              <w:t>р</w:t>
            </w:r>
            <w:proofErr w:type="gramEnd"/>
            <w:r w:rsidRPr="0095385A">
              <w:t>/с ___________________________________</w:t>
            </w:r>
          </w:p>
          <w:p w:rsidR="0095385A" w:rsidRPr="0095385A" w:rsidRDefault="0095385A" w:rsidP="0095385A">
            <w:pPr>
              <w:snapToGrid w:val="0"/>
              <w:contextualSpacing/>
            </w:pPr>
            <w:r w:rsidRPr="0095385A">
              <w:t>к/с ___________________________________</w:t>
            </w:r>
          </w:p>
          <w:p w:rsidR="0095385A" w:rsidRPr="0095385A" w:rsidRDefault="0095385A" w:rsidP="0095385A">
            <w:pPr>
              <w:snapToGrid w:val="0"/>
              <w:contextualSpacing/>
            </w:pPr>
            <w:r w:rsidRPr="0095385A">
              <w:t>ИНН _________________________________</w:t>
            </w:r>
          </w:p>
          <w:p w:rsidR="0095385A" w:rsidRPr="0095385A" w:rsidRDefault="0095385A" w:rsidP="0095385A">
            <w:pPr>
              <w:snapToGrid w:val="0"/>
              <w:contextualSpacing/>
            </w:pPr>
            <w:r w:rsidRPr="0095385A">
              <w:t>КПП __________________________________</w:t>
            </w:r>
          </w:p>
          <w:p w:rsidR="0095385A" w:rsidRPr="0095385A" w:rsidRDefault="0095385A" w:rsidP="0095385A">
            <w:pPr>
              <w:snapToGrid w:val="0"/>
              <w:contextualSpacing/>
            </w:pPr>
            <w:r w:rsidRPr="0095385A">
              <w:t>ОГРН _________________________________</w:t>
            </w:r>
          </w:p>
          <w:p w:rsidR="0095385A" w:rsidRPr="0095385A" w:rsidRDefault="0095385A" w:rsidP="0095385A">
            <w:pPr>
              <w:snapToGrid w:val="0"/>
              <w:contextualSpacing/>
            </w:pPr>
            <w:r w:rsidRPr="0095385A">
              <w:t>ОКПО ________________________________</w:t>
            </w:r>
          </w:p>
          <w:p w:rsidR="0095385A" w:rsidRPr="0095385A" w:rsidRDefault="0095385A" w:rsidP="0095385A">
            <w:pPr>
              <w:snapToGrid w:val="0"/>
              <w:contextualSpacing/>
            </w:pPr>
            <w:r w:rsidRPr="0095385A">
              <w:t>ОКАТО _______________________________</w:t>
            </w:r>
          </w:p>
          <w:p w:rsidR="0095385A" w:rsidRPr="0095385A" w:rsidRDefault="0095385A" w:rsidP="0095385A">
            <w:pPr>
              <w:snapToGrid w:val="0"/>
              <w:contextualSpacing/>
            </w:pPr>
            <w:r w:rsidRPr="0095385A">
              <w:t>Телефон _____, факс ____</w:t>
            </w:r>
          </w:p>
        </w:tc>
      </w:tr>
      <w:tr w:rsidR="0095385A" w:rsidRPr="0095385A" w:rsidTr="0095385A">
        <w:trPr>
          <w:trHeight w:val="359"/>
        </w:trPr>
        <w:tc>
          <w:tcPr>
            <w:tcW w:w="4680" w:type="dxa"/>
            <w:tcBorders>
              <w:top w:val="single" w:sz="4" w:space="0" w:color="000000"/>
              <w:left w:val="single" w:sz="4" w:space="0" w:color="000000"/>
              <w:bottom w:val="single" w:sz="4" w:space="0" w:color="000000"/>
              <w:right w:val="nil"/>
            </w:tcBorders>
          </w:tcPr>
          <w:p w:rsidR="0095385A" w:rsidRPr="0095385A" w:rsidRDefault="0095385A" w:rsidP="0095385A">
            <w:pPr>
              <w:snapToGrid w:val="0"/>
              <w:contextualSpacing/>
            </w:pPr>
            <w:r w:rsidRPr="0095385A">
              <w:t>Директор</w:t>
            </w:r>
          </w:p>
          <w:p w:rsidR="0095385A" w:rsidRPr="0095385A" w:rsidRDefault="0095385A" w:rsidP="0095385A">
            <w:pPr>
              <w:snapToGrid w:val="0"/>
              <w:contextualSpacing/>
            </w:pPr>
            <w:r w:rsidRPr="0095385A">
              <w:t>______________________ Л. В. Кравчук</w:t>
            </w:r>
          </w:p>
          <w:p w:rsidR="0095385A" w:rsidRPr="0095385A" w:rsidRDefault="0095385A" w:rsidP="0095385A">
            <w:pPr>
              <w:snapToGrid w:val="0"/>
              <w:contextualSpacing/>
            </w:pPr>
          </w:p>
          <w:p w:rsidR="0095385A" w:rsidRPr="0095385A" w:rsidRDefault="0095385A" w:rsidP="0095385A">
            <w:pPr>
              <w:snapToGrid w:val="0"/>
              <w:contextualSpacing/>
            </w:pPr>
            <w:r w:rsidRPr="0095385A">
              <w:t>М.П.</w:t>
            </w:r>
          </w:p>
        </w:tc>
        <w:tc>
          <w:tcPr>
            <w:tcW w:w="4875" w:type="dxa"/>
            <w:tcBorders>
              <w:top w:val="single" w:sz="4" w:space="0" w:color="000000"/>
              <w:left w:val="single" w:sz="4" w:space="0" w:color="000000"/>
              <w:bottom w:val="single" w:sz="4" w:space="0" w:color="000000"/>
              <w:right w:val="single" w:sz="4" w:space="0" w:color="000000"/>
            </w:tcBorders>
          </w:tcPr>
          <w:p w:rsidR="0095385A" w:rsidRPr="0095385A" w:rsidRDefault="0095385A" w:rsidP="0095385A">
            <w:pPr>
              <w:snapToGrid w:val="0"/>
              <w:contextualSpacing/>
            </w:pPr>
            <w:r w:rsidRPr="0095385A">
              <w:t>Директор</w:t>
            </w:r>
          </w:p>
          <w:p w:rsidR="0095385A" w:rsidRPr="0095385A" w:rsidRDefault="0095385A" w:rsidP="0095385A">
            <w:pPr>
              <w:snapToGrid w:val="0"/>
              <w:contextualSpacing/>
            </w:pPr>
            <w:r w:rsidRPr="0095385A">
              <w:t>_____________________   ________________</w:t>
            </w:r>
          </w:p>
          <w:p w:rsidR="0095385A" w:rsidRPr="0095385A" w:rsidRDefault="0095385A" w:rsidP="0095385A">
            <w:pPr>
              <w:snapToGrid w:val="0"/>
              <w:contextualSpacing/>
            </w:pPr>
            <w:r w:rsidRPr="0095385A">
              <w:t xml:space="preserve">                        (подпись)                                        </w:t>
            </w:r>
          </w:p>
          <w:p w:rsidR="0095385A" w:rsidRPr="0095385A" w:rsidRDefault="0095385A" w:rsidP="0095385A">
            <w:pPr>
              <w:snapToGrid w:val="0"/>
              <w:contextualSpacing/>
            </w:pPr>
            <w:r w:rsidRPr="0095385A">
              <w:t>М.П.</w:t>
            </w:r>
          </w:p>
        </w:tc>
      </w:tr>
    </w:tbl>
    <w:p w:rsidR="0095385A" w:rsidRPr="0095385A" w:rsidRDefault="0095385A" w:rsidP="0095385A"/>
    <w:p w:rsidR="00C10073" w:rsidRDefault="00C10073"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2E6EB4" w:rsidRDefault="002E6EB4" w:rsidP="00023A49">
      <w:pPr>
        <w:ind w:left="-567"/>
        <w:contextualSpacing/>
        <w:jc w:val="center"/>
      </w:pPr>
    </w:p>
    <w:p w:rsidR="00DE514A" w:rsidRDefault="00DE514A" w:rsidP="00874275">
      <w:pPr>
        <w:pStyle w:val="2"/>
        <w:rPr>
          <w:szCs w:val="28"/>
          <w:u w:val="single"/>
        </w:rPr>
      </w:pPr>
      <w:bookmarkStart w:id="24" w:name="_Toc410996810"/>
      <w:bookmarkStart w:id="25" w:name="_Toc412046110"/>
    </w:p>
    <w:p w:rsidR="00C04E5D" w:rsidRDefault="006E5B57" w:rsidP="00874275">
      <w:pPr>
        <w:pStyle w:val="2"/>
        <w:rPr>
          <w:szCs w:val="28"/>
        </w:rPr>
      </w:pPr>
      <w:r w:rsidRPr="00C04E5D">
        <w:rPr>
          <w:szCs w:val="28"/>
          <w:u w:val="single"/>
        </w:rPr>
        <w:t>Ч</w:t>
      </w:r>
      <w:r w:rsidRPr="006E5B57">
        <w:rPr>
          <w:szCs w:val="28"/>
          <w:u w:val="single"/>
        </w:rPr>
        <w:t>а</w:t>
      </w:r>
      <w:r w:rsidRPr="00C04E5D">
        <w:rPr>
          <w:szCs w:val="28"/>
          <w:u w:val="single"/>
        </w:rPr>
        <w:t>сть</w:t>
      </w:r>
      <w:r w:rsidR="0040687F">
        <w:rPr>
          <w:szCs w:val="28"/>
          <w:u w:val="single"/>
        </w:rPr>
        <w:t xml:space="preserve"> </w:t>
      </w:r>
      <w:r w:rsidR="00E25FF5" w:rsidRPr="006E5B57">
        <w:rPr>
          <w:szCs w:val="28"/>
          <w:u w:val="single"/>
          <w:lang w:val="en-US"/>
        </w:rPr>
        <w:t>IV</w:t>
      </w:r>
      <w:r w:rsidR="00947F5F" w:rsidRPr="00F45950">
        <w:rPr>
          <w:szCs w:val="28"/>
        </w:rPr>
        <w:t xml:space="preserve">. </w:t>
      </w:r>
      <w:bookmarkEnd w:id="24"/>
      <w:bookmarkEnd w:id="25"/>
      <w:r w:rsidRPr="006E5B57">
        <w:rPr>
          <w:szCs w:val="28"/>
        </w:rPr>
        <w:t xml:space="preserve">ТЕХНИЧЕСКАЯ </w:t>
      </w:r>
      <w:r w:rsidR="00E102AC">
        <w:rPr>
          <w:szCs w:val="28"/>
        </w:rPr>
        <w:t>ЧАСТЬ.</w:t>
      </w:r>
    </w:p>
    <w:p w:rsidR="00DE514A" w:rsidRPr="00DE514A" w:rsidRDefault="00DE514A" w:rsidP="00DE514A"/>
    <w:p w:rsidR="006477AF" w:rsidRPr="00DE514A" w:rsidRDefault="006E5B57" w:rsidP="006477AF">
      <w:pPr>
        <w:autoSpaceDE w:val="0"/>
        <w:autoSpaceDN w:val="0"/>
        <w:spacing w:after="0"/>
      </w:pPr>
      <w:r w:rsidRPr="00DE514A">
        <w:t>Техническая часть</w:t>
      </w:r>
      <w:r w:rsidR="00866C41" w:rsidRPr="00DE514A">
        <w:t xml:space="preserve"> </w:t>
      </w:r>
      <w:r w:rsidRPr="00DE514A">
        <w:t>является неотъемлемой частью документации и проекта Договора и включает  себя:</w:t>
      </w:r>
      <w:r w:rsidR="00DE514A" w:rsidRPr="00DE514A">
        <w:t xml:space="preserve"> </w:t>
      </w:r>
      <w:r w:rsidRPr="00DE514A">
        <w:t>Техническое задание</w:t>
      </w:r>
      <w:bookmarkStart w:id="26" w:name="_Toc413941227"/>
      <w:bookmarkStart w:id="27" w:name="_Toc410996811"/>
      <w:bookmarkStart w:id="28" w:name="_Toc412046156"/>
      <w:r w:rsidR="0039747B" w:rsidRPr="00DE514A">
        <w:t xml:space="preserve">, </w:t>
      </w:r>
      <w:r w:rsidR="006477AF" w:rsidRPr="00DE514A">
        <w:t>Приложение № 2 – Ведомость объёмов работ, Приложение № 3 – Смета, Приложение № 4 – Сведения о функциональных характеристиках, Приложение № 5 – Дефектная ведомость.</w:t>
      </w:r>
    </w:p>
    <w:p w:rsidR="00DE514A" w:rsidRDefault="00DE514A" w:rsidP="0095385A">
      <w:pPr>
        <w:autoSpaceDE w:val="0"/>
        <w:autoSpaceDN w:val="0"/>
        <w:spacing w:after="0"/>
        <w:jc w:val="left"/>
        <w:rPr>
          <w:sz w:val="22"/>
          <w:szCs w:val="22"/>
        </w:rPr>
      </w:pPr>
    </w:p>
    <w:p w:rsidR="00DE514A" w:rsidRDefault="00DE514A" w:rsidP="0095385A">
      <w:pPr>
        <w:autoSpaceDE w:val="0"/>
        <w:autoSpaceDN w:val="0"/>
        <w:spacing w:after="0"/>
        <w:jc w:val="left"/>
        <w:rPr>
          <w:sz w:val="22"/>
          <w:szCs w:val="22"/>
        </w:rPr>
      </w:pPr>
    </w:p>
    <w:p w:rsidR="00DE514A" w:rsidRDefault="00DE514A" w:rsidP="0095385A">
      <w:pPr>
        <w:autoSpaceDE w:val="0"/>
        <w:autoSpaceDN w:val="0"/>
        <w:spacing w:after="0"/>
        <w:jc w:val="left"/>
        <w:rPr>
          <w:sz w:val="22"/>
          <w:szCs w:val="22"/>
        </w:rPr>
      </w:pPr>
    </w:p>
    <w:p w:rsidR="00DE514A" w:rsidRDefault="00DE514A" w:rsidP="0095385A">
      <w:pPr>
        <w:autoSpaceDE w:val="0"/>
        <w:autoSpaceDN w:val="0"/>
        <w:spacing w:after="0"/>
        <w:jc w:val="left"/>
        <w:rPr>
          <w:sz w:val="22"/>
          <w:szCs w:val="22"/>
        </w:rPr>
      </w:pPr>
    </w:p>
    <w:p w:rsidR="0095385A" w:rsidRPr="0095385A" w:rsidRDefault="0095385A" w:rsidP="0095385A">
      <w:pPr>
        <w:autoSpaceDE w:val="0"/>
        <w:autoSpaceDN w:val="0"/>
        <w:spacing w:after="0"/>
        <w:jc w:val="left"/>
        <w:rPr>
          <w:sz w:val="22"/>
          <w:szCs w:val="22"/>
        </w:rPr>
      </w:pPr>
      <w:r w:rsidRPr="0095385A">
        <w:rPr>
          <w:sz w:val="22"/>
          <w:szCs w:val="22"/>
        </w:rPr>
        <w:t xml:space="preserve">         </w:t>
      </w:r>
    </w:p>
    <w:p w:rsidR="0039747B" w:rsidRDefault="00585D8F" w:rsidP="0039747B">
      <w:pPr>
        <w:autoSpaceDE w:val="0"/>
        <w:autoSpaceDN w:val="0"/>
        <w:spacing w:after="0"/>
        <w:jc w:val="left"/>
        <w:rPr>
          <w:b/>
          <w:i/>
        </w:rPr>
      </w:pPr>
      <w:r w:rsidRPr="00585D8F">
        <w:rPr>
          <w:b/>
          <w:i/>
        </w:rPr>
        <w:t>Приложение №1 к Договору – Техническое задание – Файл выложен отдельно</w:t>
      </w:r>
    </w:p>
    <w:p w:rsidR="00585D8F" w:rsidRPr="00585D8F" w:rsidRDefault="00585D8F" w:rsidP="0039747B">
      <w:pPr>
        <w:autoSpaceDE w:val="0"/>
        <w:autoSpaceDN w:val="0"/>
        <w:spacing w:after="0"/>
        <w:jc w:val="left"/>
        <w:rPr>
          <w:b/>
          <w:i/>
        </w:rPr>
      </w:pPr>
    </w:p>
    <w:p w:rsidR="00585D8F" w:rsidRPr="00585D8F" w:rsidRDefault="00585D8F" w:rsidP="0039747B">
      <w:pPr>
        <w:autoSpaceDE w:val="0"/>
        <w:autoSpaceDN w:val="0"/>
        <w:spacing w:after="0"/>
        <w:jc w:val="left"/>
      </w:pPr>
    </w:p>
    <w:p w:rsidR="00585D8F" w:rsidRDefault="00585D8F" w:rsidP="00585D8F">
      <w:pPr>
        <w:autoSpaceDE w:val="0"/>
        <w:autoSpaceDN w:val="0"/>
        <w:spacing w:after="0"/>
        <w:jc w:val="left"/>
        <w:rPr>
          <w:b/>
          <w:i/>
        </w:rPr>
      </w:pPr>
      <w:r w:rsidRPr="0039747B">
        <w:rPr>
          <w:b/>
          <w:i/>
        </w:rPr>
        <w:t xml:space="preserve">Приложение № </w:t>
      </w:r>
      <w:r>
        <w:rPr>
          <w:b/>
          <w:i/>
        </w:rPr>
        <w:t>2</w:t>
      </w:r>
      <w:r w:rsidRPr="0039747B">
        <w:rPr>
          <w:b/>
          <w:i/>
        </w:rPr>
        <w:t xml:space="preserve"> </w:t>
      </w:r>
      <w:r>
        <w:rPr>
          <w:b/>
          <w:i/>
        </w:rPr>
        <w:t xml:space="preserve">к ТЗ </w:t>
      </w:r>
      <w:r w:rsidRPr="0039747B">
        <w:rPr>
          <w:b/>
          <w:i/>
        </w:rPr>
        <w:t>– Смета</w:t>
      </w:r>
      <w:r>
        <w:rPr>
          <w:b/>
          <w:i/>
        </w:rPr>
        <w:t xml:space="preserve"> </w:t>
      </w:r>
      <w:r w:rsidRPr="0039747B">
        <w:rPr>
          <w:b/>
          <w:i/>
        </w:rPr>
        <w:t xml:space="preserve">- </w:t>
      </w:r>
      <w:r>
        <w:rPr>
          <w:b/>
          <w:i/>
        </w:rPr>
        <w:t>Файл выложен отдельно.</w:t>
      </w:r>
    </w:p>
    <w:p w:rsidR="00585D8F" w:rsidRDefault="00585D8F" w:rsidP="00585D8F">
      <w:pPr>
        <w:autoSpaceDE w:val="0"/>
        <w:autoSpaceDN w:val="0"/>
        <w:spacing w:after="0"/>
        <w:jc w:val="left"/>
        <w:rPr>
          <w:b/>
          <w:i/>
        </w:rPr>
      </w:pPr>
    </w:p>
    <w:p w:rsidR="00585D8F" w:rsidRPr="0039747B" w:rsidRDefault="00585D8F" w:rsidP="00585D8F">
      <w:pPr>
        <w:autoSpaceDE w:val="0"/>
        <w:autoSpaceDN w:val="0"/>
        <w:spacing w:after="0"/>
        <w:jc w:val="left"/>
        <w:rPr>
          <w:b/>
          <w:i/>
        </w:rPr>
      </w:pPr>
    </w:p>
    <w:p w:rsidR="0039747B" w:rsidRPr="0039747B" w:rsidRDefault="0039747B" w:rsidP="0039747B">
      <w:pPr>
        <w:autoSpaceDE w:val="0"/>
        <w:autoSpaceDN w:val="0"/>
        <w:spacing w:after="0"/>
        <w:jc w:val="left"/>
        <w:rPr>
          <w:b/>
          <w:i/>
        </w:rPr>
      </w:pPr>
      <w:r w:rsidRPr="0039747B">
        <w:rPr>
          <w:b/>
          <w:i/>
        </w:rPr>
        <w:t xml:space="preserve">Приложение № </w:t>
      </w:r>
      <w:r w:rsidR="00585D8F">
        <w:rPr>
          <w:b/>
          <w:i/>
        </w:rPr>
        <w:t>3</w:t>
      </w:r>
      <w:r w:rsidRPr="0039747B">
        <w:rPr>
          <w:b/>
          <w:i/>
        </w:rPr>
        <w:t xml:space="preserve"> </w:t>
      </w:r>
      <w:r w:rsidR="00585D8F">
        <w:rPr>
          <w:b/>
          <w:i/>
        </w:rPr>
        <w:t xml:space="preserve">к ТЗ </w:t>
      </w:r>
      <w:r w:rsidRPr="0039747B">
        <w:rPr>
          <w:b/>
          <w:i/>
        </w:rPr>
        <w:t>– Ведомость объёмов работ</w:t>
      </w:r>
      <w:r w:rsidR="001218AC">
        <w:rPr>
          <w:b/>
          <w:i/>
        </w:rPr>
        <w:t xml:space="preserve"> </w:t>
      </w:r>
      <w:r w:rsidRPr="0039747B">
        <w:rPr>
          <w:b/>
          <w:i/>
        </w:rPr>
        <w:t>-</w:t>
      </w:r>
      <w:r w:rsidR="00585D8F">
        <w:rPr>
          <w:b/>
          <w:i/>
        </w:rPr>
        <w:t xml:space="preserve"> </w:t>
      </w:r>
      <w:r>
        <w:rPr>
          <w:b/>
          <w:i/>
        </w:rPr>
        <w:t>Файл выложен отдельно.</w:t>
      </w:r>
    </w:p>
    <w:p w:rsidR="0039747B" w:rsidRPr="0039747B" w:rsidRDefault="0039747B" w:rsidP="0039747B">
      <w:pPr>
        <w:autoSpaceDE w:val="0"/>
        <w:autoSpaceDN w:val="0"/>
        <w:spacing w:after="0"/>
        <w:jc w:val="left"/>
        <w:rPr>
          <w:b/>
          <w:i/>
        </w:rPr>
      </w:pPr>
    </w:p>
    <w:p w:rsidR="0039747B" w:rsidRPr="0039747B" w:rsidRDefault="0039747B" w:rsidP="0039747B">
      <w:pPr>
        <w:autoSpaceDE w:val="0"/>
        <w:autoSpaceDN w:val="0"/>
        <w:spacing w:after="0"/>
        <w:jc w:val="left"/>
        <w:rPr>
          <w:b/>
          <w:i/>
        </w:rPr>
      </w:pPr>
    </w:p>
    <w:p w:rsidR="0039747B" w:rsidRPr="0039747B" w:rsidRDefault="0039747B" w:rsidP="0039747B">
      <w:pPr>
        <w:autoSpaceDE w:val="0"/>
        <w:autoSpaceDN w:val="0"/>
        <w:spacing w:after="0"/>
        <w:jc w:val="left"/>
        <w:rPr>
          <w:b/>
          <w:i/>
        </w:rPr>
      </w:pPr>
      <w:r w:rsidRPr="0039747B">
        <w:rPr>
          <w:b/>
          <w:i/>
        </w:rPr>
        <w:t xml:space="preserve">Приложение № 4 </w:t>
      </w:r>
      <w:r w:rsidR="00585D8F">
        <w:rPr>
          <w:b/>
          <w:i/>
        </w:rPr>
        <w:t xml:space="preserve">к ТЗ </w:t>
      </w:r>
      <w:r w:rsidRPr="0039747B">
        <w:rPr>
          <w:b/>
          <w:i/>
        </w:rPr>
        <w:t xml:space="preserve">– Сведения </w:t>
      </w:r>
      <w:r w:rsidR="001218AC">
        <w:rPr>
          <w:b/>
          <w:i/>
        </w:rPr>
        <w:t>о функциональных характеристика</w:t>
      </w:r>
      <w:proofErr w:type="gramStart"/>
      <w:r w:rsidR="001218AC">
        <w:rPr>
          <w:b/>
          <w:i/>
        </w:rPr>
        <w:t xml:space="preserve"> </w:t>
      </w:r>
      <w:r w:rsidRPr="0039747B">
        <w:rPr>
          <w:b/>
          <w:i/>
        </w:rPr>
        <w:t>.</w:t>
      </w:r>
      <w:proofErr w:type="gramEnd"/>
      <w:r w:rsidRPr="0039747B">
        <w:rPr>
          <w:b/>
          <w:i/>
        </w:rPr>
        <w:t xml:space="preserve">- </w:t>
      </w:r>
      <w:r>
        <w:rPr>
          <w:b/>
          <w:i/>
        </w:rPr>
        <w:t>Файл выложен отдельно.</w:t>
      </w:r>
    </w:p>
    <w:p w:rsidR="0039747B" w:rsidRPr="0039747B" w:rsidRDefault="0039747B" w:rsidP="0039747B">
      <w:pPr>
        <w:autoSpaceDE w:val="0"/>
        <w:autoSpaceDN w:val="0"/>
        <w:spacing w:after="0"/>
        <w:jc w:val="left"/>
        <w:rPr>
          <w:b/>
          <w:i/>
        </w:rPr>
      </w:pPr>
    </w:p>
    <w:p w:rsidR="00F269DD" w:rsidRPr="0039747B" w:rsidRDefault="00F269DD" w:rsidP="00F269DD">
      <w:pPr>
        <w:rPr>
          <w:b/>
          <w:i/>
        </w:rPr>
      </w:pPr>
    </w:p>
    <w:p w:rsidR="0039747B" w:rsidRPr="0039747B" w:rsidRDefault="0039747B" w:rsidP="00F269DD">
      <w:pPr>
        <w:rPr>
          <w:b/>
          <w:i/>
        </w:rPr>
      </w:pPr>
      <w:r w:rsidRPr="0039747B">
        <w:rPr>
          <w:b/>
          <w:i/>
        </w:rPr>
        <w:t>Приложение № 5</w:t>
      </w:r>
      <w:r w:rsidR="00585D8F">
        <w:rPr>
          <w:b/>
          <w:i/>
        </w:rPr>
        <w:t xml:space="preserve"> к ТЗ</w:t>
      </w:r>
      <w:r w:rsidRPr="0039747B">
        <w:rPr>
          <w:b/>
          <w:i/>
        </w:rPr>
        <w:t xml:space="preserve"> – Дефектная ведомость</w:t>
      </w:r>
      <w:r w:rsidR="001218AC">
        <w:rPr>
          <w:b/>
          <w:i/>
        </w:rPr>
        <w:t xml:space="preserve"> </w:t>
      </w:r>
      <w:r w:rsidRPr="0039747B">
        <w:rPr>
          <w:b/>
          <w:i/>
        </w:rPr>
        <w:t xml:space="preserve">- </w:t>
      </w:r>
      <w:r>
        <w:rPr>
          <w:b/>
          <w:i/>
        </w:rPr>
        <w:t>Файл выложен отдельно.</w:t>
      </w:r>
    </w:p>
    <w:p w:rsidR="001218AC" w:rsidRDefault="001218AC" w:rsidP="00BB49B5">
      <w:pPr>
        <w:pStyle w:val="10"/>
        <w:rPr>
          <w:u w:val="single"/>
        </w:rPr>
      </w:pPr>
      <w:bookmarkStart w:id="29" w:name="_Toc413941228"/>
    </w:p>
    <w:p w:rsidR="001218AC" w:rsidRDefault="001218AC" w:rsidP="00BB49B5">
      <w:pPr>
        <w:pStyle w:val="10"/>
        <w:rPr>
          <w:u w:val="single"/>
        </w:rPr>
      </w:pPr>
    </w:p>
    <w:p w:rsidR="001218AC" w:rsidRDefault="001218AC" w:rsidP="001218AC"/>
    <w:p w:rsidR="001218AC" w:rsidRDefault="001218AC" w:rsidP="001218AC"/>
    <w:p w:rsidR="00DE514A" w:rsidRDefault="00DE514A" w:rsidP="001218AC"/>
    <w:p w:rsidR="00DE514A" w:rsidRDefault="00DE514A" w:rsidP="001218AC"/>
    <w:p w:rsidR="00DE514A" w:rsidRDefault="00DE514A" w:rsidP="001218AC"/>
    <w:p w:rsidR="00DE514A" w:rsidRDefault="00DE514A" w:rsidP="001218AC"/>
    <w:p w:rsidR="00DE514A" w:rsidRDefault="00DE514A" w:rsidP="001218AC"/>
    <w:p w:rsidR="00DE514A" w:rsidRDefault="00DE514A" w:rsidP="001218AC"/>
    <w:p w:rsidR="00DE514A" w:rsidRDefault="00DE514A" w:rsidP="001218AC"/>
    <w:p w:rsidR="00DE514A" w:rsidRDefault="00DE514A" w:rsidP="001218AC"/>
    <w:p w:rsidR="00DE514A" w:rsidRDefault="00DE514A" w:rsidP="001218AC"/>
    <w:p w:rsidR="00DE514A" w:rsidRDefault="00DE514A" w:rsidP="001218AC"/>
    <w:p w:rsidR="001218AC" w:rsidRDefault="001218AC" w:rsidP="001218AC"/>
    <w:p w:rsidR="001218AC" w:rsidRDefault="001218AC" w:rsidP="001218AC"/>
    <w:p w:rsidR="005B52F5" w:rsidRDefault="005B52F5" w:rsidP="00BB49B5">
      <w:pPr>
        <w:pStyle w:val="10"/>
      </w:pPr>
      <w:r w:rsidRPr="00C04E5D">
        <w:rPr>
          <w:u w:val="single"/>
        </w:rPr>
        <w:lastRenderedPageBreak/>
        <w:t>Ч</w:t>
      </w:r>
      <w:r w:rsidRPr="006E5B57">
        <w:rPr>
          <w:u w:val="single"/>
        </w:rPr>
        <w:t>а</w:t>
      </w:r>
      <w:r w:rsidRPr="00C04E5D">
        <w:rPr>
          <w:u w:val="single"/>
        </w:rPr>
        <w:t>сть</w:t>
      </w:r>
      <w:r w:rsidR="001D6F80">
        <w:rPr>
          <w:u w:val="single"/>
        </w:rPr>
        <w:t xml:space="preserve"> </w:t>
      </w:r>
      <w:r w:rsidRPr="006E5B57">
        <w:rPr>
          <w:u w:val="single"/>
          <w:lang w:val="en-US"/>
        </w:rPr>
        <w:t>V</w:t>
      </w:r>
      <w:r w:rsidRPr="00F45950">
        <w:t xml:space="preserve">. </w:t>
      </w:r>
      <w:r w:rsidRPr="008B7AF4">
        <w:t>ОБОСНОВАНИЕ НАЧАЛЬНОЙ МАКСИМАЛЬНОЙ ЦЕНЫ</w:t>
      </w:r>
      <w:r w:rsidR="00750936">
        <w:t xml:space="preserve"> </w:t>
      </w:r>
      <w:r w:rsidRPr="008B7AF4">
        <w:t>ДОГОВОРА</w:t>
      </w:r>
      <w:bookmarkEnd w:id="29"/>
    </w:p>
    <w:p w:rsidR="002E6EB4" w:rsidRDefault="002E6EB4" w:rsidP="0095385A">
      <w:pPr>
        <w:widowControl w:val="0"/>
        <w:autoSpaceDE w:val="0"/>
        <w:autoSpaceDN w:val="0"/>
        <w:adjustRightInd w:val="0"/>
        <w:spacing w:after="200" w:line="276" w:lineRule="auto"/>
        <w:jc w:val="center"/>
        <w:rPr>
          <w:rFonts w:eastAsiaTheme="minorEastAsia"/>
        </w:rPr>
      </w:pPr>
    </w:p>
    <w:p w:rsidR="0095385A" w:rsidRPr="0095385A" w:rsidRDefault="0095385A" w:rsidP="0095385A">
      <w:pPr>
        <w:widowControl w:val="0"/>
        <w:autoSpaceDE w:val="0"/>
        <w:autoSpaceDN w:val="0"/>
        <w:adjustRightInd w:val="0"/>
        <w:spacing w:after="200" w:line="276" w:lineRule="auto"/>
        <w:jc w:val="center"/>
        <w:rPr>
          <w:rFonts w:eastAsiaTheme="minorEastAsia"/>
        </w:rPr>
      </w:pPr>
      <w:r w:rsidRPr="0095385A">
        <w:rPr>
          <w:rFonts w:eastAsiaTheme="minorEastAsia"/>
        </w:rPr>
        <w:t>ОБОСНОВАНИЕ</w:t>
      </w:r>
    </w:p>
    <w:p w:rsidR="0095385A" w:rsidRPr="0095385A" w:rsidRDefault="0095385A" w:rsidP="0095385A">
      <w:pPr>
        <w:widowControl w:val="0"/>
        <w:autoSpaceDE w:val="0"/>
        <w:autoSpaceDN w:val="0"/>
        <w:adjustRightInd w:val="0"/>
        <w:spacing w:after="200" w:line="276" w:lineRule="auto"/>
        <w:jc w:val="center"/>
        <w:rPr>
          <w:rFonts w:eastAsiaTheme="minorEastAsia"/>
          <w:lang w:val="en-US"/>
        </w:rPr>
      </w:pPr>
      <w:r w:rsidRPr="0095385A">
        <w:rPr>
          <w:rFonts w:eastAsiaTheme="minorEastAsia"/>
        </w:rPr>
        <w:t>Начальной максимальной цены договора</w:t>
      </w:r>
    </w:p>
    <w:tbl>
      <w:tblPr>
        <w:tblW w:w="9214" w:type="dxa"/>
        <w:jc w:val="center"/>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27"/>
        <w:gridCol w:w="7087"/>
      </w:tblGrid>
      <w:tr w:rsidR="0095385A" w:rsidRPr="0095385A" w:rsidTr="0095385A">
        <w:trPr>
          <w:trHeight w:val="1221"/>
          <w:jc w:val="center"/>
        </w:trPr>
        <w:tc>
          <w:tcPr>
            <w:tcW w:w="2127" w:type="dxa"/>
            <w:tcBorders>
              <w:top w:val="single" w:sz="4" w:space="0" w:color="auto"/>
              <w:left w:val="single" w:sz="4" w:space="0" w:color="auto"/>
              <w:bottom w:val="single" w:sz="4" w:space="0" w:color="auto"/>
              <w:right w:val="single" w:sz="4" w:space="0" w:color="auto"/>
            </w:tcBorders>
            <w:hideMark/>
          </w:tcPr>
          <w:p w:rsidR="0095385A" w:rsidRPr="0095385A" w:rsidRDefault="0095385A" w:rsidP="0095385A">
            <w:pPr>
              <w:spacing w:after="0" w:line="276" w:lineRule="auto"/>
              <w:jc w:val="left"/>
              <w:rPr>
                <w:rFonts w:eastAsia="Calibri"/>
                <w:bCs/>
              </w:rPr>
            </w:pPr>
            <w:r w:rsidRPr="0095385A">
              <w:rPr>
                <w:rFonts w:eastAsia="Calibri"/>
                <w:bCs/>
              </w:rPr>
              <w:t>Наименование объекта закупки</w:t>
            </w:r>
          </w:p>
        </w:tc>
        <w:tc>
          <w:tcPr>
            <w:tcW w:w="7087" w:type="dxa"/>
            <w:tcBorders>
              <w:top w:val="single" w:sz="4" w:space="0" w:color="auto"/>
              <w:left w:val="single" w:sz="4" w:space="0" w:color="auto"/>
              <w:bottom w:val="single" w:sz="4" w:space="0" w:color="auto"/>
              <w:right w:val="single" w:sz="4" w:space="0" w:color="auto"/>
            </w:tcBorders>
          </w:tcPr>
          <w:p w:rsidR="006E3C9D" w:rsidRPr="001F3A7D" w:rsidRDefault="006E3C9D" w:rsidP="006E3C9D">
            <w:pPr>
              <w:pStyle w:val="afa"/>
              <w:keepLines/>
              <w:widowControl w:val="0"/>
              <w:suppressLineNumbers/>
              <w:tabs>
                <w:tab w:val="clear" w:pos="0"/>
                <w:tab w:val="left" w:pos="708"/>
              </w:tabs>
              <w:suppressAutoHyphens/>
              <w:spacing w:before="0" w:after="0"/>
              <w:jc w:val="center"/>
              <w:rPr>
                <w:szCs w:val="24"/>
              </w:rPr>
            </w:pPr>
            <w:r w:rsidRPr="001F3A7D">
              <w:rPr>
                <w:szCs w:val="24"/>
              </w:rPr>
              <w:t>Текущий ремонт кабельной линии фидера 67 (6кВт.) по адресу: Кабардино-Балкарская Республика Эльбрусский район пос. Нейтрино в соответствии с Техническим заданием</w:t>
            </w:r>
          </w:p>
          <w:p w:rsidR="0095385A" w:rsidRPr="0095385A" w:rsidRDefault="0095385A" w:rsidP="0095385A">
            <w:pPr>
              <w:spacing w:after="0"/>
              <w:rPr>
                <w:rFonts w:eastAsiaTheme="minorEastAsia"/>
                <w:b/>
              </w:rPr>
            </w:pPr>
            <w:r w:rsidRPr="001F3A7D">
              <w:rPr>
                <w:rFonts w:eastAsiaTheme="minorEastAsia"/>
                <w:b/>
              </w:rPr>
              <w:t>.</w:t>
            </w:r>
          </w:p>
        </w:tc>
      </w:tr>
      <w:tr w:rsidR="0095385A" w:rsidRPr="0095385A" w:rsidTr="0095385A">
        <w:trPr>
          <w:jc w:val="center"/>
        </w:trPr>
        <w:tc>
          <w:tcPr>
            <w:tcW w:w="2127" w:type="dxa"/>
            <w:tcBorders>
              <w:top w:val="single" w:sz="4" w:space="0" w:color="auto"/>
              <w:left w:val="single" w:sz="4" w:space="0" w:color="auto"/>
              <w:bottom w:val="single" w:sz="4" w:space="0" w:color="auto"/>
              <w:right w:val="single" w:sz="4" w:space="0" w:color="auto"/>
            </w:tcBorders>
            <w:hideMark/>
          </w:tcPr>
          <w:p w:rsidR="0095385A" w:rsidRPr="0095385A" w:rsidRDefault="0095385A" w:rsidP="0095385A">
            <w:pPr>
              <w:spacing w:after="0" w:line="276" w:lineRule="auto"/>
              <w:jc w:val="left"/>
              <w:rPr>
                <w:rFonts w:eastAsia="Calibri"/>
                <w:bCs/>
              </w:rPr>
            </w:pPr>
            <w:r w:rsidRPr="0095385A">
              <w:rPr>
                <w:rFonts w:eastAsia="Calibri"/>
                <w:bCs/>
              </w:rPr>
              <w:t>Используемый метод определения цены договора с обоснованием:</w:t>
            </w:r>
          </w:p>
        </w:tc>
        <w:tc>
          <w:tcPr>
            <w:tcW w:w="7087" w:type="dxa"/>
            <w:tcBorders>
              <w:top w:val="single" w:sz="4" w:space="0" w:color="auto"/>
              <w:left w:val="single" w:sz="4" w:space="0" w:color="auto"/>
              <w:bottom w:val="single" w:sz="4" w:space="0" w:color="auto"/>
              <w:right w:val="single" w:sz="4" w:space="0" w:color="auto"/>
            </w:tcBorders>
          </w:tcPr>
          <w:p w:rsidR="0095385A" w:rsidRPr="0095385A" w:rsidRDefault="0095385A" w:rsidP="0095385A">
            <w:pPr>
              <w:autoSpaceDE w:val="0"/>
              <w:autoSpaceDN w:val="0"/>
              <w:spacing w:after="0" w:line="276" w:lineRule="auto"/>
              <w:ind w:right="114"/>
              <w:jc w:val="left"/>
              <w:rPr>
                <w:rFonts w:eastAsiaTheme="minorEastAsia"/>
              </w:rPr>
            </w:pPr>
            <w:r w:rsidRPr="0095385A">
              <w:rPr>
                <w:rFonts w:eastAsiaTheme="minorEastAsia"/>
                <w:i/>
              </w:rPr>
              <w:t>Проектно-сметный Метод в соответствии с Разделом 16 Документации об электронном аукционе.</w:t>
            </w:r>
          </w:p>
        </w:tc>
      </w:tr>
      <w:tr w:rsidR="0095385A" w:rsidRPr="0095385A" w:rsidTr="0095385A">
        <w:trPr>
          <w:jc w:val="center"/>
        </w:trPr>
        <w:tc>
          <w:tcPr>
            <w:tcW w:w="2127" w:type="dxa"/>
            <w:tcBorders>
              <w:top w:val="single" w:sz="4" w:space="0" w:color="auto"/>
              <w:left w:val="single" w:sz="4" w:space="0" w:color="auto"/>
              <w:bottom w:val="single" w:sz="4" w:space="0" w:color="auto"/>
              <w:right w:val="single" w:sz="4" w:space="0" w:color="auto"/>
            </w:tcBorders>
            <w:hideMark/>
          </w:tcPr>
          <w:p w:rsidR="0095385A" w:rsidRPr="0095385A" w:rsidRDefault="0095385A" w:rsidP="0095385A">
            <w:pPr>
              <w:spacing w:after="0" w:line="276" w:lineRule="auto"/>
              <w:jc w:val="left"/>
              <w:rPr>
                <w:rFonts w:eastAsia="Calibri"/>
                <w:bCs/>
              </w:rPr>
            </w:pPr>
            <w:r w:rsidRPr="0095385A">
              <w:rPr>
                <w:rFonts w:eastAsia="Calibri"/>
                <w:bCs/>
              </w:rPr>
              <w:t>Расчет цены договора</w:t>
            </w:r>
          </w:p>
        </w:tc>
        <w:tc>
          <w:tcPr>
            <w:tcW w:w="7087" w:type="dxa"/>
            <w:tcBorders>
              <w:top w:val="single" w:sz="4" w:space="0" w:color="auto"/>
              <w:left w:val="single" w:sz="4" w:space="0" w:color="auto"/>
              <w:bottom w:val="single" w:sz="4" w:space="0" w:color="auto"/>
              <w:right w:val="single" w:sz="4" w:space="0" w:color="auto"/>
            </w:tcBorders>
          </w:tcPr>
          <w:p w:rsidR="0095385A" w:rsidRPr="0095385A" w:rsidRDefault="0095385A" w:rsidP="0095385A">
            <w:pPr>
              <w:widowControl w:val="0"/>
              <w:autoSpaceDE w:val="0"/>
              <w:autoSpaceDN w:val="0"/>
              <w:adjustRightInd w:val="0"/>
              <w:spacing w:after="200" w:line="276" w:lineRule="auto"/>
              <w:jc w:val="center"/>
              <w:rPr>
                <w:rFonts w:eastAsiaTheme="minorEastAsia"/>
              </w:rPr>
            </w:pPr>
            <w:r w:rsidRPr="0095385A">
              <w:rPr>
                <w:rFonts w:eastAsiaTheme="minorEastAsia"/>
              </w:rPr>
              <w:t xml:space="preserve">Начальная максимальная цены договора определена  на основании   сметного расчета  "Смета" </w:t>
            </w:r>
            <w:proofErr w:type="gramStart"/>
            <w:r w:rsidRPr="0095385A">
              <w:rPr>
                <w:rFonts w:eastAsiaTheme="minorEastAsia"/>
                <w:i/>
              </w:rPr>
              <w:t xml:space="preserve">( </w:t>
            </w:r>
            <w:proofErr w:type="gramEnd"/>
            <w:r w:rsidRPr="0095385A">
              <w:rPr>
                <w:rFonts w:eastAsiaTheme="minorEastAsia"/>
                <w:i/>
              </w:rPr>
              <w:t>Приложение № 3  к Техническому заданию)</w:t>
            </w:r>
          </w:p>
          <w:p w:rsidR="0095385A" w:rsidRPr="0095385A" w:rsidRDefault="0095385A" w:rsidP="0095385A">
            <w:pPr>
              <w:autoSpaceDE w:val="0"/>
              <w:autoSpaceDN w:val="0"/>
              <w:spacing w:after="0" w:line="276" w:lineRule="auto"/>
              <w:ind w:firstLine="256"/>
              <w:jc w:val="left"/>
              <w:rPr>
                <w:rFonts w:eastAsiaTheme="minorEastAsia"/>
                <w:i/>
              </w:rPr>
            </w:pPr>
          </w:p>
          <w:p w:rsidR="001F3A7D" w:rsidRDefault="001F3A7D" w:rsidP="0095385A">
            <w:pPr>
              <w:autoSpaceDE w:val="0"/>
              <w:autoSpaceDN w:val="0"/>
              <w:spacing w:after="200" w:line="276" w:lineRule="auto"/>
              <w:ind w:firstLine="256"/>
              <w:rPr>
                <w:rFonts w:eastAsiaTheme="minorEastAsia"/>
                <w:b/>
              </w:rPr>
            </w:pPr>
            <w:r w:rsidRPr="001F3A7D">
              <w:rPr>
                <w:rFonts w:eastAsiaTheme="minorEastAsia"/>
                <w:b/>
              </w:rPr>
              <w:t>990 252,70 рубля (девятьсот девяносто тысяч двести пятьдесят два рубля 70 копеек), в том числе НДС 165 042,12 рубля (сто шестьдесят пять тысяч сорок два рубля 12 копеек)</w:t>
            </w:r>
            <w:r>
              <w:rPr>
                <w:rFonts w:eastAsiaTheme="minorEastAsia"/>
                <w:b/>
              </w:rPr>
              <w:t>.</w:t>
            </w:r>
          </w:p>
          <w:p w:rsidR="0095385A" w:rsidRPr="0095385A" w:rsidRDefault="0095385A" w:rsidP="0095385A">
            <w:pPr>
              <w:autoSpaceDE w:val="0"/>
              <w:autoSpaceDN w:val="0"/>
              <w:spacing w:after="200" w:line="276" w:lineRule="auto"/>
              <w:ind w:firstLine="256"/>
              <w:rPr>
                <w:rFonts w:eastAsiaTheme="minorEastAsia"/>
                <w:bCs/>
                <w:i/>
              </w:rPr>
            </w:pPr>
            <w:proofErr w:type="gramStart"/>
            <w:r w:rsidRPr="0095385A">
              <w:rPr>
                <w:rFonts w:eastAsiaTheme="minorEastAsia"/>
              </w:rPr>
              <w:t>В начальную (максимальную) цену договора включены: стоимость выполнения работ, оказания услуг, поставки товаров, предусмотренных Техническим заданием, стоимость материалов, расходы на перевозку материалов, оборудования, инвентаря и т.п., необходимых для проведения работ, иные затраты, связанные с выполнением работ, в т. ч. страхование, уплата налогов, сборов и других обязательных платежей.</w:t>
            </w:r>
            <w:proofErr w:type="gramEnd"/>
          </w:p>
          <w:p w:rsidR="0095385A" w:rsidRPr="0095385A" w:rsidRDefault="0095385A" w:rsidP="0095385A">
            <w:pPr>
              <w:autoSpaceDE w:val="0"/>
              <w:autoSpaceDN w:val="0"/>
              <w:spacing w:after="0" w:line="276" w:lineRule="auto"/>
              <w:jc w:val="left"/>
              <w:rPr>
                <w:rFonts w:eastAsiaTheme="minorEastAsia"/>
                <w:b/>
              </w:rPr>
            </w:pPr>
          </w:p>
        </w:tc>
      </w:tr>
      <w:tr w:rsidR="0095385A" w:rsidRPr="0095385A" w:rsidTr="0095385A">
        <w:trPr>
          <w:cantSplit/>
          <w:trHeight w:val="639"/>
          <w:jc w:val="center"/>
        </w:trPr>
        <w:tc>
          <w:tcPr>
            <w:tcW w:w="9214" w:type="dxa"/>
            <w:gridSpan w:val="2"/>
            <w:tcBorders>
              <w:top w:val="single" w:sz="4" w:space="0" w:color="auto"/>
              <w:left w:val="single" w:sz="4" w:space="0" w:color="auto"/>
              <w:bottom w:val="single" w:sz="4" w:space="0" w:color="auto"/>
              <w:right w:val="single" w:sz="4" w:space="0" w:color="auto"/>
            </w:tcBorders>
            <w:vAlign w:val="center"/>
            <w:hideMark/>
          </w:tcPr>
          <w:p w:rsidR="0095385A" w:rsidRPr="0095385A" w:rsidRDefault="0095385A" w:rsidP="001F3A7D">
            <w:pPr>
              <w:spacing w:after="0" w:line="276" w:lineRule="auto"/>
              <w:jc w:val="left"/>
              <w:rPr>
                <w:rFonts w:eastAsia="Calibri"/>
                <w:bCs/>
              </w:rPr>
            </w:pPr>
            <w:r w:rsidRPr="0095385A">
              <w:rPr>
                <w:rFonts w:eastAsia="Calibri"/>
                <w:bCs/>
              </w:rPr>
              <w:t xml:space="preserve">Дата подготовки обоснования цены  договора     </w:t>
            </w:r>
            <w:r w:rsidR="001F3A7D">
              <w:rPr>
                <w:rFonts w:eastAsia="Calibri"/>
                <w:bCs/>
              </w:rPr>
              <w:t>17</w:t>
            </w:r>
            <w:r w:rsidRPr="0095385A">
              <w:rPr>
                <w:rFonts w:eastAsia="Calibri"/>
                <w:bCs/>
              </w:rPr>
              <w:t>.07. 2019г.</w:t>
            </w:r>
          </w:p>
        </w:tc>
      </w:tr>
    </w:tbl>
    <w:p w:rsidR="0095385A" w:rsidRPr="0095385A" w:rsidRDefault="0095385A" w:rsidP="0095385A">
      <w:pPr>
        <w:widowControl w:val="0"/>
        <w:autoSpaceDE w:val="0"/>
        <w:autoSpaceDN w:val="0"/>
        <w:adjustRightInd w:val="0"/>
        <w:spacing w:after="0" w:line="276" w:lineRule="auto"/>
        <w:jc w:val="left"/>
        <w:rPr>
          <w:rFonts w:eastAsiaTheme="minorEastAsia"/>
        </w:rPr>
      </w:pPr>
    </w:p>
    <w:p w:rsidR="0095385A" w:rsidRPr="0095385A" w:rsidRDefault="0095385A" w:rsidP="0095385A">
      <w:pPr>
        <w:widowControl w:val="0"/>
        <w:autoSpaceDE w:val="0"/>
        <w:autoSpaceDN w:val="0"/>
        <w:adjustRightInd w:val="0"/>
        <w:spacing w:after="0" w:line="276" w:lineRule="auto"/>
        <w:jc w:val="left"/>
        <w:rPr>
          <w:rFonts w:eastAsiaTheme="minorEastAsia"/>
        </w:rPr>
      </w:pPr>
    </w:p>
    <w:p w:rsidR="0095385A" w:rsidRPr="0095385A" w:rsidRDefault="0095385A" w:rsidP="0095385A">
      <w:pPr>
        <w:widowControl w:val="0"/>
        <w:autoSpaceDE w:val="0"/>
        <w:autoSpaceDN w:val="0"/>
        <w:adjustRightInd w:val="0"/>
        <w:spacing w:after="0" w:line="276" w:lineRule="auto"/>
        <w:jc w:val="left"/>
        <w:rPr>
          <w:rFonts w:eastAsiaTheme="minorEastAsia"/>
        </w:rPr>
      </w:pPr>
    </w:p>
    <w:p w:rsidR="0095385A" w:rsidRPr="0095385A" w:rsidRDefault="0095385A" w:rsidP="0095385A">
      <w:pPr>
        <w:widowControl w:val="0"/>
        <w:autoSpaceDE w:val="0"/>
        <w:autoSpaceDN w:val="0"/>
        <w:adjustRightInd w:val="0"/>
        <w:spacing w:after="0" w:line="276" w:lineRule="auto"/>
        <w:jc w:val="left"/>
        <w:rPr>
          <w:rFonts w:eastAsiaTheme="minorEastAsia"/>
        </w:rPr>
      </w:pPr>
    </w:p>
    <w:p w:rsidR="0095385A" w:rsidRPr="0095385A" w:rsidRDefault="0095385A" w:rsidP="0095385A">
      <w:pPr>
        <w:widowControl w:val="0"/>
        <w:autoSpaceDE w:val="0"/>
        <w:autoSpaceDN w:val="0"/>
        <w:adjustRightInd w:val="0"/>
        <w:spacing w:after="0" w:line="276" w:lineRule="auto"/>
        <w:jc w:val="left"/>
        <w:rPr>
          <w:rFonts w:eastAsiaTheme="minorEastAsia"/>
        </w:rPr>
      </w:pPr>
    </w:p>
    <w:p w:rsidR="0095385A" w:rsidRPr="0095385A" w:rsidRDefault="0095385A" w:rsidP="0095385A">
      <w:pPr>
        <w:widowControl w:val="0"/>
        <w:autoSpaceDE w:val="0"/>
        <w:autoSpaceDN w:val="0"/>
        <w:adjustRightInd w:val="0"/>
        <w:spacing w:after="0" w:line="276" w:lineRule="auto"/>
        <w:jc w:val="left"/>
        <w:rPr>
          <w:rFonts w:eastAsiaTheme="minorEastAsia"/>
        </w:rPr>
      </w:pPr>
    </w:p>
    <w:p w:rsidR="0095385A" w:rsidRDefault="0095385A" w:rsidP="0095385A">
      <w:pPr>
        <w:widowControl w:val="0"/>
        <w:autoSpaceDE w:val="0"/>
        <w:autoSpaceDN w:val="0"/>
        <w:adjustRightInd w:val="0"/>
        <w:spacing w:after="0" w:line="276" w:lineRule="auto"/>
        <w:jc w:val="left"/>
        <w:rPr>
          <w:rFonts w:eastAsiaTheme="minorEastAsia"/>
        </w:rPr>
      </w:pPr>
    </w:p>
    <w:p w:rsidR="009E3086" w:rsidRDefault="009E3086" w:rsidP="0095385A">
      <w:pPr>
        <w:widowControl w:val="0"/>
        <w:autoSpaceDE w:val="0"/>
        <w:autoSpaceDN w:val="0"/>
        <w:adjustRightInd w:val="0"/>
        <w:spacing w:after="0" w:line="276" w:lineRule="auto"/>
        <w:jc w:val="left"/>
        <w:rPr>
          <w:rFonts w:eastAsiaTheme="minorEastAsia"/>
        </w:rPr>
      </w:pPr>
    </w:p>
    <w:p w:rsidR="009E3086" w:rsidRPr="0095385A" w:rsidRDefault="009E3086" w:rsidP="0095385A">
      <w:pPr>
        <w:widowControl w:val="0"/>
        <w:autoSpaceDE w:val="0"/>
        <w:autoSpaceDN w:val="0"/>
        <w:adjustRightInd w:val="0"/>
        <w:spacing w:after="0" w:line="276" w:lineRule="auto"/>
        <w:jc w:val="left"/>
        <w:rPr>
          <w:rFonts w:eastAsiaTheme="minorEastAsia"/>
        </w:rPr>
      </w:pPr>
    </w:p>
    <w:p w:rsidR="0095385A" w:rsidRPr="0095385A" w:rsidRDefault="00FC7FDA" w:rsidP="0095385A">
      <w:pPr>
        <w:widowControl w:val="0"/>
        <w:autoSpaceDE w:val="0"/>
        <w:autoSpaceDN w:val="0"/>
        <w:adjustRightInd w:val="0"/>
        <w:spacing w:after="0" w:line="276" w:lineRule="auto"/>
        <w:jc w:val="left"/>
        <w:rPr>
          <w:rFonts w:eastAsiaTheme="minorEastAsia"/>
        </w:rPr>
      </w:pPr>
      <w:r>
        <w:rPr>
          <w:rFonts w:eastAsiaTheme="minorEastAsia"/>
        </w:rPr>
        <w:t>Старший специалист</w:t>
      </w:r>
    </w:p>
    <w:p w:rsidR="0095385A" w:rsidRPr="0095385A" w:rsidRDefault="0095385A" w:rsidP="0095385A">
      <w:pPr>
        <w:widowControl w:val="0"/>
        <w:autoSpaceDE w:val="0"/>
        <w:autoSpaceDN w:val="0"/>
        <w:adjustRightInd w:val="0"/>
        <w:spacing w:after="0" w:line="276" w:lineRule="auto"/>
        <w:jc w:val="left"/>
        <w:rPr>
          <w:rFonts w:eastAsiaTheme="minorEastAsia"/>
        </w:rPr>
      </w:pPr>
      <w:r w:rsidRPr="0095385A">
        <w:rPr>
          <w:rFonts w:eastAsiaTheme="minorEastAsia"/>
        </w:rPr>
        <w:t>Контрактной службы</w:t>
      </w:r>
      <w:r w:rsidRPr="0095385A">
        <w:rPr>
          <w:rFonts w:eastAsiaTheme="minorEastAsia"/>
        </w:rPr>
        <w:tab/>
      </w:r>
      <w:r w:rsidRPr="0095385A">
        <w:rPr>
          <w:rFonts w:eastAsiaTheme="minorEastAsia"/>
        </w:rPr>
        <w:tab/>
      </w:r>
      <w:r w:rsidRPr="0095385A">
        <w:rPr>
          <w:rFonts w:eastAsiaTheme="minorEastAsia"/>
        </w:rPr>
        <w:tab/>
      </w:r>
      <w:r w:rsidRPr="0095385A">
        <w:rPr>
          <w:rFonts w:eastAsiaTheme="minorEastAsia"/>
        </w:rPr>
        <w:tab/>
      </w:r>
      <w:r w:rsidRPr="0095385A">
        <w:rPr>
          <w:rFonts w:eastAsiaTheme="minorEastAsia"/>
        </w:rPr>
        <w:tab/>
      </w:r>
      <w:r w:rsidRPr="0095385A">
        <w:rPr>
          <w:rFonts w:eastAsiaTheme="minorEastAsia"/>
        </w:rPr>
        <w:tab/>
      </w:r>
      <w:r w:rsidRPr="0095385A">
        <w:rPr>
          <w:rFonts w:eastAsiaTheme="minorEastAsia"/>
        </w:rPr>
        <w:tab/>
      </w:r>
      <w:r w:rsidRPr="0095385A">
        <w:rPr>
          <w:rFonts w:eastAsiaTheme="minorEastAsia"/>
        </w:rPr>
        <w:tab/>
        <w:t>(</w:t>
      </w:r>
      <w:r w:rsidR="00FC7FDA">
        <w:rPr>
          <w:rFonts w:eastAsiaTheme="minorEastAsia"/>
        </w:rPr>
        <w:t>В</w:t>
      </w:r>
      <w:r w:rsidRPr="0095385A">
        <w:rPr>
          <w:rFonts w:eastAsiaTheme="minorEastAsia"/>
        </w:rPr>
        <w:t>.</w:t>
      </w:r>
      <w:r w:rsidR="00FC7FDA">
        <w:rPr>
          <w:rFonts w:eastAsiaTheme="minorEastAsia"/>
        </w:rPr>
        <w:t>Н</w:t>
      </w:r>
      <w:r w:rsidRPr="0095385A">
        <w:rPr>
          <w:rFonts w:eastAsiaTheme="minorEastAsia"/>
        </w:rPr>
        <w:t>.</w:t>
      </w:r>
      <w:r w:rsidR="00FC7FDA">
        <w:rPr>
          <w:rFonts w:eastAsiaTheme="minorEastAsia"/>
        </w:rPr>
        <w:t xml:space="preserve"> Сторожева</w:t>
      </w:r>
      <w:r w:rsidRPr="0095385A">
        <w:rPr>
          <w:rFonts w:eastAsiaTheme="minorEastAsia"/>
        </w:rPr>
        <w:t>)</w:t>
      </w:r>
    </w:p>
    <w:p w:rsidR="0095385A" w:rsidRPr="0095385A" w:rsidRDefault="0095385A" w:rsidP="0095385A">
      <w:pPr>
        <w:widowControl w:val="0"/>
        <w:pBdr>
          <w:top w:val="single" w:sz="4" w:space="1" w:color="auto"/>
        </w:pBdr>
        <w:autoSpaceDE w:val="0"/>
        <w:autoSpaceDN w:val="0"/>
        <w:adjustRightInd w:val="0"/>
        <w:spacing w:after="0" w:line="276" w:lineRule="auto"/>
        <w:jc w:val="left"/>
        <w:rPr>
          <w:rFonts w:eastAsiaTheme="minorEastAsia"/>
        </w:rPr>
      </w:pPr>
      <w:r w:rsidRPr="0095385A">
        <w:rPr>
          <w:rFonts w:eastAsiaTheme="minorEastAsia"/>
        </w:rPr>
        <w:t xml:space="preserve">                                                                              (подпись)           </w:t>
      </w:r>
      <w:r w:rsidRPr="0095385A">
        <w:rPr>
          <w:rFonts w:eastAsiaTheme="minorEastAsia"/>
        </w:rPr>
        <w:tab/>
        <w:t xml:space="preserve"> (расшифровка подписи)</w:t>
      </w:r>
    </w:p>
    <w:bookmarkEnd w:id="26"/>
    <w:bookmarkEnd w:id="27"/>
    <w:bookmarkEnd w:id="28"/>
    <w:p w:rsidR="0095385A" w:rsidRPr="0095385A" w:rsidRDefault="0095385A" w:rsidP="0095385A"/>
    <w:sectPr w:rsidR="0095385A" w:rsidRPr="0095385A" w:rsidSect="00CC233E">
      <w:footerReference w:type="default" r:id="rId26"/>
      <w:pgSz w:w="11906" w:h="16838"/>
      <w:pgMar w:top="680" w:right="680"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629" w:rsidRDefault="001C4629" w:rsidP="00F45950">
      <w:pPr>
        <w:spacing w:after="0"/>
      </w:pPr>
      <w:r>
        <w:separator/>
      </w:r>
    </w:p>
  </w:endnote>
  <w:endnote w:type="continuationSeparator" w:id="0">
    <w:p w:rsidR="001C4629" w:rsidRDefault="001C4629" w:rsidP="00F45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2AFF" w:usb1="C000247B" w:usb2="00000009" w:usb3="00000000" w:csb0="000001FF" w:csb1="00000000"/>
  </w:font>
  <w:font w:name="Arial">
    <w:altName w:val="Bal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Consultant">
    <w:altName w:val="Courier New"/>
    <w:panose1 w:val="00000000000000000000"/>
    <w:charset w:val="00"/>
    <w:family w:val="modern"/>
    <w:notTrueType/>
    <w:pitch w:val="fixed"/>
    <w:sig w:usb0="00000003" w:usb1="00000000" w:usb2="00000000" w:usb3="00000000" w:csb0="00000001"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SimSun">
    <w:altName w:val="???????????????Ўм§А?§ЮЎм???§ЮЎм"/>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85A" w:rsidRDefault="0095385A">
    <w:pPr>
      <w:pStyle w:val="af"/>
      <w:jc w:val="right"/>
    </w:pPr>
    <w:r>
      <w:fldChar w:fldCharType="begin"/>
    </w:r>
    <w:r>
      <w:instrText xml:space="preserve"> PAGE   \* MERGEFORMAT </w:instrText>
    </w:r>
    <w:r>
      <w:fldChar w:fldCharType="separate"/>
    </w:r>
    <w:r w:rsidR="00DE514A">
      <w:rPr>
        <w:noProof/>
      </w:rPr>
      <w:t>41</w:t>
    </w:r>
    <w:r>
      <w:rPr>
        <w:noProof/>
      </w:rPr>
      <w:fldChar w:fldCharType="end"/>
    </w:r>
  </w:p>
  <w:p w:rsidR="0095385A" w:rsidRDefault="0095385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629" w:rsidRDefault="001C4629" w:rsidP="00F45950">
      <w:pPr>
        <w:spacing w:after="0"/>
      </w:pPr>
      <w:r>
        <w:separator/>
      </w:r>
    </w:p>
  </w:footnote>
  <w:footnote w:type="continuationSeparator" w:id="0">
    <w:p w:rsidR="001C4629" w:rsidRDefault="001C4629" w:rsidP="00F4595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9"/>
    <w:lvl w:ilvl="0">
      <w:start w:val="1"/>
      <w:numFmt w:val="decimal"/>
      <w:lvlText w:val="%1."/>
      <w:lvlJc w:val="left"/>
      <w:pPr>
        <w:tabs>
          <w:tab w:val="num" w:pos="567"/>
        </w:tabs>
        <w:ind w:left="567" w:hanging="567"/>
      </w:pPr>
    </w:lvl>
  </w:abstractNum>
  <w:abstractNum w:abstractNumId="1">
    <w:nsid w:val="00000004"/>
    <w:multiLevelType w:val="multilevel"/>
    <w:tmpl w:val="00000004"/>
    <w:name w:val="WW8Num30"/>
    <w:lvl w:ilvl="0">
      <w:start w:val="1"/>
      <w:numFmt w:val="decimal"/>
      <w:lvlText w:val="%1."/>
      <w:lvlJc w:val="left"/>
      <w:pPr>
        <w:tabs>
          <w:tab w:val="num" w:pos="720"/>
        </w:tabs>
        <w:ind w:left="720" w:hanging="360"/>
      </w:pPr>
    </w:lvl>
    <w:lvl w:ilvl="1">
      <w:start w:val="2"/>
      <w:numFmt w:val="decimal"/>
      <w:lvlText w:val="%1.%2."/>
      <w:lvlJc w:val="left"/>
      <w:pPr>
        <w:tabs>
          <w:tab w:val="num" w:pos="1266"/>
        </w:tabs>
        <w:ind w:left="1266" w:hanging="840"/>
      </w:pPr>
    </w:lvl>
    <w:lvl w:ilvl="2">
      <w:start w:val="1"/>
      <w:numFmt w:val="decimal"/>
      <w:lvlText w:val="%1.%2.%3."/>
      <w:lvlJc w:val="left"/>
      <w:pPr>
        <w:tabs>
          <w:tab w:val="num" w:pos="1332"/>
        </w:tabs>
        <w:ind w:left="1332" w:hanging="840"/>
      </w:pPr>
    </w:lvl>
    <w:lvl w:ilvl="3">
      <w:start w:val="1"/>
      <w:numFmt w:val="decimal"/>
      <w:lvlText w:val="%1.%2.%3.%4."/>
      <w:lvlJc w:val="left"/>
      <w:pPr>
        <w:tabs>
          <w:tab w:val="num" w:pos="1398"/>
        </w:tabs>
        <w:ind w:left="1398" w:hanging="840"/>
      </w:pPr>
    </w:lvl>
    <w:lvl w:ilvl="4">
      <w:start w:val="1"/>
      <w:numFmt w:val="decimal"/>
      <w:lvlText w:val="%1.%2.%3.%4.%5."/>
      <w:lvlJc w:val="left"/>
      <w:pPr>
        <w:tabs>
          <w:tab w:val="num" w:pos="1704"/>
        </w:tabs>
        <w:ind w:left="1704" w:hanging="1080"/>
      </w:pPr>
    </w:lvl>
    <w:lvl w:ilvl="5">
      <w:start w:val="1"/>
      <w:numFmt w:val="decimal"/>
      <w:lvlText w:val="%1.%2.%3.%4.%5.%6."/>
      <w:lvlJc w:val="left"/>
      <w:pPr>
        <w:tabs>
          <w:tab w:val="num" w:pos="1770"/>
        </w:tabs>
        <w:ind w:left="1770" w:hanging="1080"/>
      </w:pPr>
    </w:lvl>
    <w:lvl w:ilvl="6">
      <w:start w:val="1"/>
      <w:numFmt w:val="decimal"/>
      <w:lvlText w:val="%1.%2.%3.%4.%5.%6.%7."/>
      <w:lvlJc w:val="left"/>
      <w:pPr>
        <w:tabs>
          <w:tab w:val="num" w:pos="2196"/>
        </w:tabs>
        <w:ind w:left="2196" w:hanging="1440"/>
      </w:pPr>
    </w:lvl>
    <w:lvl w:ilvl="7">
      <w:start w:val="1"/>
      <w:numFmt w:val="decimal"/>
      <w:lvlText w:val="%1.%2.%3.%4.%5.%6.%7.%8."/>
      <w:lvlJc w:val="left"/>
      <w:pPr>
        <w:tabs>
          <w:tab w:val="num" w:pos="2262"/>
        </w:tabs>
        <w:ind w:left="2262" w:hanging="1440"/>
      </w:pPr>
    </w:lvl>
    <w:lvl w:ilvl="8">
      <w:start w:val="1"/>
      <w:numFmt w:val="decimal"/>
      <w:lvlText w:val="%1.%2.%3.%4.%5.%6.%7.%8.%9."/>
      <w:lvlJc w:val="left"/>
      <w:pPr>
        <w:tabs>
          <w:tab w:val="num" w:pos="2688"/>
        </w:tabs>
        <w:ind w:left="2688" w:hanging="1800"/>
      </w:pPr>
    </w:lvl>
  </w:abstractNum>
  <w:abstractNum w:abstractNumId="2">
    <w:nsid w:val="00B55B01"/>
    <w:multiLevelType w:val="multilevel"/>
    <w:tmpl w:val="DB1C6670"/>
    <w:lvl w:ilvl="0">
      <w:start w:val="1"/>
      <w:numFmt w:val="decimal"/>
      <w:lvlText w:val="%1."/>
      <w:lvlJc w:val="left"/>
      <w:pPr>
        <w:tabs>
          <w:tab w:val="num" w:pos="360"/>
        </w:tabs>
        <w:ind w:left="360" w:hanging="360"/>
      </w:pPr>
      <w:rPr>
        <w:rFonts w:cs="Times New Roman" w:hint="default"/>
        <w:b w:val="0"/>
        <w:color w:val="000000"/>
      </w:rPr>
    </w:lvl>
    <w:lvl w:ilvl="1">
      <w:start w:val="1"/>
      <w:numFmt w:val="decimal"/>
      <w:isLgl/>
      <w:lvlText w:val="%1.%2."/>
      <w:lvlJc w:val="left"/>
      <w:pPr>
        <w:tabs>
          <w:tab w:val="num" w:pos="720"/>
        </w:tabs>
        <w:ind w:left="720" w:hanging="720"/>
      </w:pPr>
      <w:rPr>
        <w:rFonts w:cs="Times New Roman" w:hint="default"/>
        <w:color w:val="auto"/>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3">
    <w:nsid w:val="12A567D2"/>
    <w:multiLevelType w:val="multilevel"/>
    <w:tmpl w:val="485A0D84"/>
    <w:lvl w:ilvl="0">
      <w:start w:val="5"/>
      <w:numFmt w:val="decimal"/>
      <w:lvlText w:val="%1."/>
      <w:lvlJc w:val="left"/>
      <w:pPr>
        <w:ind w:left="510" w:hanging="510"/>
      </w:pPr>
      <w:rPr>
        <w:rFonts w:cs="Times New Roman"/>
      </w:rPr>
    </w:lvl>
    <w:lvl w:ilvl="1">
      <w:start w:val="1"/>
      <w:numFmt w:val="decimal"/>
      <w:lvlText w:val="%1.%2."/>
      <w:lvlJc w:val="left"/>
      <w:pPr>
        <w:ind w:left="510" w:hanging="510"/>
      </w:pPr>
      <w:rPr>
        <w:rFonts w:cs="Times New Roman"/>
      </w:rPr>
    </w:lvl>
    <w:lvl w:ilvl="2">
      <w:start w:val="3"/>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4">
    <w:nsid w:val="15B87212"/>
    <w:multiLevelType w:val="hybridMultilevel"/>
    <w:tmpl w:val="D3A27B6C"/>
    <w:lvl w:ilvl="0" w:tplc="0419000F">
      <w:start w:val="1"/>
      <w:numFmt w:val="decimal"/>
      <w:lvlText w:val="%1."/>
      <w:lvlJc w:val="left"/>
      <w:pPr>
        <w:tabs>
          <w:tab w:val="num" w:pos="780"/>
        </w:tabs>
        <w:ind w:left="780" w:hanging="360"/>
      </w:pPr>
    </w:lvl>
    <w:lvl w:ilvl="1" w:tplc="04190019">
      <w:start w:val="1"/>
      <w:numFmt w:val="lowerLetter"/>
      <w:lvlText w:val="%2."/>
      <w:lvlJc w:val="left"/>
      <w:pPr>
        <w:tabs>
          <w:tab w:val="num" w:pos="1500"/>
        </w:tabs>
        <w:ind w:left="1500" w:hanging="360"/>
      </w:pPr>
    </w:lvl>
    <w:lvl w:ilvl="2" w:tplc="0419001B">
      <w:start w:val="1"/>
      <w:numFmt w:val="lowerRoman"/>
      <w:lvlText w:val="%3."/>
      <w:lvlJc w:val="right"/>
      <w:pPr>
        <w:tabs>
          <w:tab w:val="num" w:pos="2220"/>
        </w:tabs>
        <w:ind w:left="2220" w:hanging="180"/>
      </w:pPr>
    </w:lvl>
    <w:lvl w:ilvl="3" w:tplc="0419000F">
      <w:start w:val="1"/>
      <w:numFmt w:val="decimal"/>
      <w:lvlText w:val="%4."/>
      <w:lvlJc w:val="left"/>
      <w:pPr>
        <w:tabs>
          <w:tab w:val="num" w:pos="2940"/>
        </w:tabs>
        <w:ind w:left="2940" w:hanging="360"/>
      </w:pPr>
    </w:lvl>
    <w:lvl w:ilvl="4" w:tplc="04190019">
      <w:start w:val="1"/>
      <w:numFmt w:val="lowerLetter"/>
      <w:lvlText w:val="%5."/>
      <w:lvlJc w:val="left"/>
      <w:pPr>
        <w:tabs>
          <w:tab w:val="num" w:pos="3660"/>
        </w:tabs>
        <w:ind w:left="3660" w:hanging="360"/>
      </w:pPr>
    </w:lvl>
    <w:lvl w:ilvl="5" w:tplc="0419001B">
      <w:start w:val="1"/>
      <w:numFmt w:val="lowerRoman"/>
      <w:lvlText w:val="%6."/>
      <w:lvlJc w:val="right"/>
      <w:pPr>
        <w:tabs>
          <w:tab w:val="num" w:pos="4380"/>
        </w:tabs>
        <w:ind w:left="4380" w:hanging="180"/>
      </w:pPr>
    </w:lvl>
    <w:lvl w:ilvl="6" w:tplc="0419000F">
      <w:start w:val="1"/>
      <w:numFmt w:val="decimal"/>
      <w:lvlText w:val="%7."/>
      <w:lvlJc w:val="left"/>
      <w:pPr>
        <w:tabs>
          <w:tab w:val="num" w:pos="5100"/>
        </w:tabs>
        <w:ind w:left="5100" w:hanging="360"/>
      </w:pPr>
    </w:lvl>
    <w:lvl w:ilvl="7" w:tplc="04190019">
      <w:start w:val="1"/>
      <w:numFmt w:val="lowerLetter"/>
      <w:lvlText w:val="%8."/>
      <w:lvlJc w:val="left"/>
      <w:pPr>
        <w:tabs>
          <w:tab w:val="num" w:pos="5820"/>
        </w:tabs>
        <w:ind w:left="5820" w:hanging="360"/>
      </w:pPr>
    </w:lvl>
    <w:lvl w:ilvl="8" w:tplc="0419001B">
      <w:start w:val="1"/>
      <w:numFmt w:val="lowerRoman"/>
      <w:lvlText w:val="%9."/>
      <w:lvlJc w:val="right"/>
      <w:pPr>
        <w:tabs>
          <w:tab w:val="num" w:pos="6540"/>
        </w:tabs>
        <w:ind w:left="6540" w:hanging="180"/>
      </w:pPr>
    </w:lvl>
  </w:abstractNum>
  <w:abstractNum w:abstractNumId="5">
    <w:nsid w:val="174740A3"/>
    <w:multiLevelType w:val="multilevel"/>
    <w:tmpl w:val="552ABB30"/>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hint="default"/>
      </w:rPr>
    </w:lvl>
    <w:lvl w:ilvl="2">
      <w:start w:val="1"/>
      <w:numFmt w:val="decimal"/>
      <w:pStyle w:val="3"/>
      <w:lvlText w:val="%1.3.1."/>
      <w:lvlJc w:val="left"/>
      <w:pPr>
        <w:tabs>
          <w:tab w:val="num" w:pos="1790"/>
        </w:tabs>
        <w:ind w:left="2340" w:hanging="720"/>
      </w:pPr>
      <w:rPr>
        <w:rFonts w:ascii="Times New Roman" w:hAnsi="Times New Roman" w:cs="Times New Roman" w:hint="default"/>
        <w:b w:val="0"/>
        <w:bCs w:val="0"/>
        <w:i w:val="0"/>
        <w:iCs w:val="0"/>
        <w:sz w:val="26"/>
        <w:szCs w:val="26"/>
        <w:lang w:val="ru-RU"/>
      </w:rPr>
    </w:lvl>
    <w:lvl w:ilvl="3">
      <w:start w:val="1"/>
      <w:numFmt w:val="decimal"/>
      <w:pStyle w:val="4"/>
      <w:lvlText w:val="%1.%2.%3.%4."/>
      <w:lvlJc w:val="left"/>
      <w:pPr>
        <w:tabs>
          <w:tab w:val="num" w:pos="864"/>
        </w:tabs>
        <w:ind w:left="864" w:hanging="864"/>
      </w:pPr>
      <w:rPr>
        <w:rFonts w:ascii="Times New Roman" w:hAnsi="Times New Roman" w:cs="Times New Roman" w:hint="default"/>
        <w:b w:val="0"/>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BC03BD2"/>
    <w:multiLevelType w:val="hybridMultilevel"/>
    <w:tmpl w:val="BC8CC868"/>
    <w:lvl w:ilvl="0" w:tplc="149E38D6">
      <w:start w:val="1"/>
      <w:numFmt w:val="decimal"/>
      <w:lvlText w:val="%1."/>
      <w:lvlJc w:val="left"/>
      <w:pPr>
        <w:tabs>
          <w:tab w:val="num" w:pos="1065"/>
        </w:tabs>
        <w:ind w:left="1065" w:hanging="360"/>
      </w:pPr>
      <w:rPr>
        <w:rFonts w:hint="default"/>
      </w:r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7">
    <w:nsid w:val="25003D20"/>
    <w:multiLevelType w:val="multilevel"/>
    <w:tmpl w:val="A9B4038A"/>
    <w:lvl w:ilvl="0">
      <w:start w:val="7"/>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7F75ED4"/>
    <w:multiLevelType w:val="multilevel"/>
    <w:tmpl w:val="8800D102"/>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
    <w:nsid w:val="2E8D0250"/>
    <w:multiLevelType w:val="multilevel"/>
    <w:tmpl w:val="45123E0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4)"/>
      <w:lvlJc w:val="left"/>
      <w:pPr>
        <w:ind w:left="5824" w:hanging="72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1DC76C3"/>
    <w:multiLevelType w:val="multilevel"/>
    <w:tmpl w:val="1368EC9A"/>
    <w:lvl w:ilvl="0">
      <w:start w:val="7"/>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704528A"/>
    <w:multiLevelType w:val="hybridMultilevel"/>
    <w:tmpl w:val="79A67528"/>
    <w:lvl w:ilvl="0" w:tplc="1A6E62B0">
      <w:start w:val="1"/>
      <w:numFmt w:val="decimal"/>
      <w:lvlText w:val="%1."/>
      <w:lvlJc w:val="left"/>
      <w:pPr>
        <w:tabs>
          <w:tab w:val="num" w:pos="1080"/>
        </w:tabs>
        <w:ind w:left="1080" w:hanging="360"/>
      </w:pPr>
      <w:rPr>
        <w:rFonts w:cs="Times New Roman" w:hint="default"/>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12">
    <w:nsid w:val="392C1E3A"/>
    <w:multiLevelType w:val="multilevel"/>
    <w:tmpl w:val="531E21B0"/>
    <w:lvl w:ilvl="0">
      <w:start w:val="8"/>
      <w:numFmt w:val="decimal"/>
      <w:lvlText w:val="%1."/>
      <w:lvlJc w:val="left"/>
      <w:pPr>
        <w:ind w:left="720" w:hanging="72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4)"/>
      <w:lvlJc w:val="left"/>
      <w:pPr>
        <w:ind w:left="5257" w:hanging="720"/>
      </w:pPr>
      <w:rPr>
        <w:rFonts w:ascii="Times New Roman" w:eastAsia="Times New Roman" w:hAnsi="Times New Roman" w:cs="Times New Roman"/>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3">
    <w:nsid w:val="41371672"/>
    <w:multiLevelType w:val="hybridMultilevel"/>
    <w:tmpl w:val="7F8ED42C"/>
    <w:lvl w:ilvl="0" w:tplc="54942C22">
      <w:start w:val="8"/>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2516787"/>
    <w:multiLevelType w:val="hybridMultilevel"/>
    <w:tmpl w:val="B072A68E"/>
    <w:lvl w:ilvl="0" w:tplc="0419000F">
      <w:start w:val="1"/>
      <w:numFmt w:val="decimal"/>
      <w:pStyle w:val="a"/>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F010ED5"/>
    <w:multiLevelType w:val="multilevel"/>
    <w:tmpl w:val="DFCE7DF2"/>
    <w:lvl w:ilvl="0">
      <w:start w:val="8"/>
      <w:numFmt w:val="decimal"/>
      <w:lvlText w:val="%1."/>
      <w:lvlJc w:val="left"/>
      <w:pPr>
        <w:ind w:left="810" w:hanging="360"/>
      </w:pPr>
      <w:rPr>
        <w:rFonts w:cs="Times New Roman"/>
      </w:rPr>
    </w:lvl>
    <w:lvl w:ilvl="1">
      <w:start w:val="2"/>
      <w:numFmt w:val="decimal"/>
      <w:isLgl/>
      <w:lvlText w:val="%1.%2."/>
      <w:lvlJc w:val="left"/>
      <w:pPr>
        <w:ind w:left="810" w:hanging="360"/>
      </w:pPr>
      <w:rPr>
        <w:rFonts w:cs="Times New Roman"/>
        <w:b/>
        <w:i w:val="0"/>
        <w:strike w:val="0"/>
        <w:dstrike w:val="0"/>
        <w:u w:val="none"/>
        <w:effect w:val="none"/>
      </w:rPr>
    </w:lvl>
    <w:lvl w:ilvl="2">
      <w:start w:val="1"/>
      <w:numFmt w:val="decimal"/>
      <w:isLgl/>
      <w:lvlText w:val="%1.%2.%3."/>
      <w:lvlJc w:val="left"/>
      <w:pPr>
        <w:ind w:left="1170" w:hanging="720"/>
      </w:pPr>
      <w:rPr>
        <w:rFonts w:cs="Times New Roman"/>
        <w:b/>
        <w:i w:val="0"/>
        <w:strike w:val="0"/>
        <w:dstrike w:val="0"/>
        <w:u w:val="none"/>
        <w:effect w:val="none"/>
      </w:rPr>
    </w:lvl>
    <w:lvl w:ilvl="3">
      <w:start w:val="1"/>
      <w:numFmt w:val="decimal"/>
      <w:isLgl/>
      <w:lvlText w:val="%1.%2.%3.%4."/>
      <w:lvlJc w:val="left"/>
      <w:pPr>
        <w:ind w:left="1170" w:hanging="720"/>
      </w:pPr>
      <w:rPr>
        <w:rFonts w:cs="Times New Roman"/>
        <w:b/>
        <w:i w:val="0"/>
        <w:strike w:val="0"/>
        <w:dstrike w:val="0"/>
        <w:u w:val="none"/>
        <w:effect w:val="none"/>
      </w:rPr>
    </w:lvl>
    <w:lvl w:ilvl="4">
      <w:start w:val="1"/>
      <w:numFmt w:val="decimal"/>
      <w:isLgl/>
      <w:lvlText w:val="%1.%2.%3.%4.%5."/>
      <w:lvlJc w:val="left"/>
      <w:pPr>
        <w:ind w:left="1530" w:hanging="1080"/>
      </w:pPr>
      <w:rPr>
        <w:rFonts w:cs="Times New Roman"/>
        <w:b/>
        <w:i w:val="0"/>
        <w:strike w:val="0"/>
        <w:dstrike w:val="0"/>
        <w:u w:val="none"/>
        <w:effect w:val="none"/>
      </w:rPr>
    </w:lvl>
    <w:lvl w:ilvl="5">
      <w:start w:val="1"/>
      <w:numFmt w:val="decimal"/>
      <w:isLgl/>
      <w:lvlText w:val="%1.%2.%3.%4.%5.%6."/>
      <w:lvlJc w:val="left"/>
      <w:pPr>
        <w:ind w:left="1530" w:hanging="1080"/>
      </w:pPr>
      <w:rPr>
        <w:rFonts w:cs="Times New Roman"/>
        <w:b/>
        <w:i w:val="0"/>
        <w:strike w:val="0"/>
        <w:dstrike w:val="0"/>
        <w:u w:val="none"/>
        <w:effect w:val="none"/>
      </w:rPr>
    </w:lvl>
    <w:lvl w:ilvl="6">
      <w:start w:val="1"/>
      <w:numFmt w:val="decimal"/>
      <w:isLgl/>
      <w:lvlText w:val="%1.%2.%3.%4.%5.%6.%7."/>
      <w:lvlJc w:val="left"/>
      <w:pPr>
        <w:ind w:left="1890" w:hanging="1440"/>
      </w:pPr>
      <w:rPr>
        <w:rFonts w:cs="Times New Roman"/>
        <w:b/>
        <w:i w:val="0"/>
        <w:strike w:val="0"/>
        <w:dstrike w:val="0"/>
        <w:u w:val="none"/>
        <w:effect w:val="none"/>
      </w:rPr>
    </w:lvl>
    <w:lvl w:ilvl="7">
      <w:start w:val="1"/>
      <w:numFmt w:val="decimal"/>
      <w:isLgl/>
      <w:lvlText w:val="%1.%2.%3.%4.%5.%6.%7.%8."/>
      <w:lvlJc w:val="left"/>
      <w:pPr>
        <w:ind w:left="1890" w:hanging="1440"/>
      </w:pPr>
      <w:rPr>
        <w:rFonts w:cs="Times New Roman"/>
        <w:b/>
        <w:i w:val="0"/>
        <w:strike w:val="0"/>
        <w:dstrike w:val="0"/>
        <w:u w:val="none"/>
        <w:effect w:val="none"/>
      </w:rPr>
    </w:lvl>
    <w:lvl w:ilvl="8">
      <w:start w:val="1"/>
      <w:numFmt w:val="decimal"/>
      <w:isLgl/>
      <w:lvlText w:val="%1.%2.%3.%4.%5.%6.%7.%8.%9."/>
      <w:lvlJc w:val="left"/>
      <w:pPr>
        <w:ind w:left="2250" w:hanging="1800"/>
      </w:pPr>
      <w:rPr>
        <w:rFonts w:cs="Times New Roman"/>
        <w:b/>
        <w:i w:val="0"/>
        <w:strike w:val="0"/>
        <w:dstrike w:val="0"/>
        <w:u w:val="none"/>
        <w:effect w:val="none"/>
      </w:rPr>
    </w:lvl>
  </w:abstractNum>
  <w:abstractNum w:abstractNumId="16">
    <w:nsid w:val="547F4920"/>
    <w:multiLevelType w:val="hybridMultilevel"/>
    <w:tmpl w:val="55AC2FD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561C3814"/>
    <w:multiLevelType w:val="multilevel"/>
    <w:tmpl w:val="08C265F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8">
    <w:nsid w:val="5702391D"/>
    <w:multiLevelType w:val="multilevel"/>
    <w:tmpl w:val="5706F9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AF70435"/>
    <w:multiLevelType w:val="multilevel"/>
    <w:tmpl w:val="A9B4038A"/>
    <w:lvl w:ilvl="0">
      <w:start w:val="7"/>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1011BA9"/>
    <w:multiLevelType w:val="multilevel"/>
    <w:tmpl w:val="088C3ECA"/>
    <w:lvl w:ilvl="0">
      <w:start w:val="1"/>
      <w:numFmt w:val="decimal"/>
      <w:lvlText w:val="%1."/>
      <w:lvlJc w:val="left"/>
      <w:pPr>
        <w:tabs>
          <w:tab w:val="num" w:pos="360"/>
        </w:tabs>
        <w:ind w:left="360" w:hanging="360"/>
      </w:pPr>
    </w:lvl>
    <w:lvl w:ilvl="1">
      <w:start w:val="2"/>
      <w:numFmt w:val="decimal"/>
      <w:isLgl/>
      <w:lvlText w:val="%1.%2."/>
      <w:lvlJc w:val="left"/>
      <w:pPr>
        <w:ind w:left="525" w:hanging="525"/>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1">
    <w:nsid w:val="6CF70BC1"/>
    <w:multiLevelType w:val="multilevel"/>
    <w:tmpl w:val="24FEA722"/>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936"/>
        </w:tabs>
        <w:ind w:left="936" w:hanging="576"/>
      </w:pPr>
      <w:rPr>
        <w:rFonts w:hint="default"/>
        <w:b w:val="0"/>
      </w:rPr>
    </w:lvl>
    <w:lvl w:ilvl="2">
      <w:start w:val="1"/>
      <w:numFmt w:val="decimal"/>
      <w:pStyle w:val="30"/>
      <w:lvlText w:val="%1.%2.%3"/>
      <w:lvlJc w:val="left"/>
      <w:pPr>
        <w:tabs>
          <w:tab w:val="num" w:pos="227"/>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3E67EDE"/>
    <w:multiLevelType w:val="hybridMultilevel"/>
    <w:tmpl w:val="DED29998"/>
    <w:lvl w:ilvl="0" w:tplc="0419000F">
      <w:start w:val="1"/>
      <w:numFmt w:val="decimal"/>
      <w:lvlText w:val="%1."/>
      <w:lvlJc w:val="left"/>
      <w:pPr>
        <w:tabs>
          <w:tab w:val="num" w:pos="0"/>
        </w:tabs>
      </w:pPr>
      <w:rPr>
        <w:rFonts w:ascii="Times New Roman" w:hAnsi="Times New Roman" w:cs="Times New Roman" w:hint="default"/>
        <w:sz w:val="24"/>
        <w:szCs w:val="24"/>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740C496A"/>
    <w:multiLevelType w:val="hybridMultilevel"/>
    <w:tmpl w:val="5ECE874C"/>
    <w:lvl w:ilvl="0" w:tplc="D21C192E">
      <w:start w:val="9"/>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74FE7F0C"/>
    <w:multiLevelType w:val="hybridMultilevel"/>
    <w:tmpl w:val="847056E2"/>
    <w:lvl w:ilvl="0" w:tplc="E0524E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8DD7EED"/>
    <w:multiLevelType w:val="multilevel"/>
    <w:tmpl w:val="27729738"/>
    <w:lvl w:ilvl="0">
      <w:start w:val="8"/>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nsid w:val="7C8C4F32"/>
    <w:multiLevelType w:val="multilevel"/>
    <w:tmpl w:val="3BDCBF22"/>
    <w:lvl w:ilvl="0">
      <w:start w:val="14"/>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4)"/>
      <w:lvlJc w:val="left"/>
      <w:pPr>
        <w:ind w:left="1691" w:hanging="840"/>
      </w:pPr>
      <w:rPr>
        <w:rFonts w:ascii="Times New Roman" w:eastAsia="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F9725B8"/>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22"/>
  </w:num>
  <w:num w:numId="3">
    <w:abstractNumId w:val="24"/>
  </w:num>
  <w:num w:numId="4">
    <w:abstractNumId w:val="21"/>
  </w:num>
  <w:num w:numId="5">
    <w:abstractNumId w:val="14"/>
  </w:num>
  <w:num w:numId="6">
    <w:abstractNumId w:val="19"/>
  </w:num>
  <w:num w:numId="7">
    <w:abstractNumId w:val="10"/>
  </w:num>
  <w:num w:numId="8">
    <w:abstractNumId w:val="12"/>
  </w:num>
  <w:num w:numId="9">
    <w:abstractNumId w:val="9"/>
  </w:num>
  <w:num w:numId="10">
    <w:abstractNumId w:val="26"/>
  </w:num>
  <w:num w:numId="11">
    <w:abstractNumId w:val="7"/>
  </w:num>
  <w:num w:numId="12">
    <w:abstractNumId w:val="2"/>
  </w:num>
  <w:num w:numId="13">
    <w:abstractNumId w:val="13"/>
  </w:num>
  <w:num w:numId="14">
    <w:abstractNumId w:val="1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4"/>
  </w:num>
  <w:num w:numId="18">
    <w:abstractNumId w:val="6"/>
  </w:num>
  <w:num w:numId="19">
    <w:abstractNumId w:val="3"/>
    <w:lvlOverride w:ilvl="0">
      <w:startOverride w:val="5"/>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3"/>
  </w:num>
  <w:num w:numId="23">
    <w:abstractNumId w:val="20"/>
    <w:lvlOverride w:ilvl="0">
      <w:startOverride w:val="1"/>
    </w:lvlOverride>
  </w:num>
  <w:num w:numId="24">
    <w:abstractNumId w:val="18"/>
  </w:num>
  <w:num w:numId="25">
    <w:abstractNumId w:val="15"/>
  </w:num>
  <w:num w:numId="26">
    <w:abstractNumId w:val="8"/>
  </w:num>
  <w:num w:numId="2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5B1"/>
    <w:rsid w:val="00001336"/>
    <w:rsid w:val="000015AC"/>
    <w:rsid w:val="000016E1"/>
    <w:rsid w:val="00001802"/>
    <w:rsid w:val="00001EA0"/>
    <w:rsid w:val="00006336"/>
    <w:rsid w:val="00006CDB"/>
    <w:rsid w:val="00006FCB"/>
    <w:rsid w:val="00006FF9"/>
    <w:rsid w:val="00007594"/>
    <w:rsid w:val="000109AD"/>
    <w:rsid w:val="00011DE0"/>
    <w:rsid w:val="00013CB3"/>
    <w:rsid w:val="00013EBD"/>
    <w:rsid w:val="0001544B"/>
    <w:rsid w:val="00015CF3"/>
    <w:rsid w:val="00017A39"/>
    <w:rsid w:val="00022558"/>
    <w:rsid w:val="00022C22"/>
    <w:rsid w:val="00023371"/>
    <w:rsid w:val="00023A49"/>
    <w:rsid w:val="00024A3B"/>
    <w:rsid w:val="00025200"/>
    <w:rsid w:val="000261D8"/>
    <w:rsid w:val="00026629"/>
    <w:rsid w:val="000310A4"/>
    <w:rsid w:val="00031CA0"/>
    <w:rsid w:val="000322C1"/>
    <w:rsid w:val="00032AC7"/>
    <w:rsid w:val="000342B4"/>
    <w:rsid w:val="0003697A"/>
    <w:rsid w:val="00036EF2"/>
    <w:rsid w:val="00040F08"/>
    <w:rsid w:val="000411C8"/>
    <w:rsid w:val="0004590A"/>
    <w:rsid w:val="0004708E"/>
    <w:rsid w:val="00047548"/>
    <w:rsid w:val="000508A5"/>
    <w:rsid w:val="000571F6"/>
    <w:rsid w:val="00057DAF"/>
    <w:rsid w:val="000603AC"/>
    <w:rsid w:val="00061E42"/>
    <w:rsid w:val="00061E7C"/>
    <w:rsid w:val="000635B7"/>
    <w:rsid w:val="000639E0"/>
    <w:rsid w:val="00064230"/>
    <w:rsid w:val="0006748D"/>
    <w:rsid w:val="00070A81"/>
    <w:rsid w:val="00070FF7"/>
    <w:rsid w:val="00073ECF"/>
    <w:rsid w:val="00076377"/>
    <w:rsid w:val="000765B8"/>
    <w:rsid w:val="00076BCB"/>
    <w:rsid w:val="00076DD3"/>
    <w:rsid w:val="000774BC"/>
    <w:rsid w:val="000808AE"/>
    <w:rsid w:val="000819C5"/>
    <w:rsid w:val="00081ED2"/>
    <w:rsid w:val="000842F7"/>
    <w:rsid w:val="00084641"/>
    <w:rsid w:val="00084EFA"/>
    <w:rsid w:val="0008704E"/>
    <w:rsid w:val="00090C6B"/>
    <w:rsid w:val="0009194E"/>
    <w:rsid w:val="00093D06"/>
    <w:rsid w:val="00094958"/>
    <w:rsid w:val="00094B37"/>
    <w:rsid w:val="0009594B"/>
    <w:rsid w:val="0009627E"/>
    <w:rsid w:val="000970ED"/>
    <w:rsid w:val="000A03D2"/>
    <w:rsid w:val="000A0421"/>
    <w:rsid w:val="000A05EC"/>
    <w:rsid w:val="000A09FE"/>
    <w:rsid w:val="000A0ACB"/>
    <w:rsid w:val="000A1653"/>
    <w:rsid w:val="000A3CCF"/>
    <w:rsid w:val="000A5498"/>
    <w:rsid w:val="000A7E56"/>
    <w:rsid w:val="000B35CD"/>
    <w:rsid w:val="000B3C21"/>
    <w:rsid w:val="000B7FA6"/>
    <w:rsid w:val="000C20DB"/>
    <w:rsid w:val="000C5B3B"/>
    <w:rsid w:val="000C5CB5"/>
    <w:rsid w:val="000C5E4A"/>
    <w:rsid w:val="000C7118"/>
    <w:rsid w:val="000D07B5"/>
    <w:rsid w:val="000D0E42"/>
    <w:rsid w:val="000D1720"/>
    <w:rsid w:val="000D22F0"/>
    <w:rsid w:val="000D4344"/>
    <w:rsid w:val="000D483D"/>
    <w:rsid w:val="000D5666"/>
    <w:rsid w:val="000D7F36"/>
    <w:rsid w:val="000E3045"/>
    <w:rsid w:val="000E55CA"/>
    <w:rsid w:val="000E590C"/>
    <w:rsid w:val="000E67C1"/>
    <w:rsid w:val="000E73EE"/>
    <w:rsid w:val="000F3262"/>
    <w:rsid w:val="000F4462"/>
    <w:rsid w:val="000F7220"/>
    <w:rsid w:val="000F7E99"/>
    <w:rsid w:val="0010045C"/>
    <w:rsid w:val="00100792"/>
    <w:rsid w:val="001009EF"/>
    <w:rsid w:val="0010517F"/>
    <w:rsid w:val="0010717C"/>
    <w:rsid w:val="00107524"/>
    <w:rsid w:val="00110ED4"/>
    <w:rsid w:val="00112D94"/>
    <w:rsid w:val="00113619"/>
    <w:rsid w:val="00113658"/>
    <w:rsid w:val="00113D88"/>
    <w:rsid w:val="0011400A"/>
    <w:rsid w:val="00117519"/>
    <w:rsid w:val="00120653"/>
    <w:rsid w:val="0012073A"/>
    <w:rsid w:val="001218AC"/>
    <w:rsid w:val="001249A4"/>
    <w:rsid w:val="00124EC0"/>
    <w:rsid w:val="00125056"/>
    <w:rsid w:val="00130DA5"/>
    <w:rsid w:val="00130E88"/>
    <w:rsid w:val="0013274A"/>
    <w:rsid w:val="00132B93"/>
    <w:rsid w:val="00132F04"/>
    <w:rsid w:val="00133274"/>
    <w:rsid w:val="0013380D"/>
    <w:rsid w:val="00133F11"/>
    <w:rsid w:val="00134BDD"/>
    <w:rsid w:val="00134D7E"/>
    <w:rsid w:val="0013510E"/>
    <w:rsid w:val="001357C4"/>
    <w:rsid w:val="0013773B"/>
    <w:rsid w:val="0014088F"/>
    <w:rsid w:val="00140A05"/>
    <w:rsid w:val="001429FB"/>
    <w:rsid w:val="00143A0A"/>
    <w:rsid w:val="00145182"/>
    <w:rsid w:val="00145956"/>
    <w:rsid w:val="00152040"/>
    <w:rsid w:val="00152FB0"/>
    <w:rsid w:val="00153AD8"/>
    <w:rsid w:val="0015429E"/>
    <w:rsid w:val="001547AE"/>
    <w:rsid w:val="00155256"/>
    <w:rsid w:val="00161C18"/>
    <w:rsid w:val="00161EA3"/>
    <w:rsid w:val="00162115"/>
    <w:rsid w:val="00162603"/>
    <w:rsid w:val="00164B37"/>
    <w:rsid w:val="0016604D"/>
    <w:rsid w:val="00166419"/>
    <w:rsid w:val="00166696"/>
    <w:rsid w:val="00167B82"/>
    <w:rsid w:val="00171E55"/>
    <w:rsid w:val="001727E9"/>
    <w:rsid w:val="00173B8C"/>
    <w:rsid w:val="00173DFE"/>
    <w:rsid w:val="00174E3B"/>
    <w:rsid w:val="00174F2D"/>
    <w:rsid w:val="00175216"/>
    <w:rsid w:val="00176A70"/>
    <w:rsid w:val="00177915"/>
    <w:rsid w:val="00177C75"/>
    <w:rsid w:val="00180692"/>
    <w:rsid w:val="00181400"/>
    <w:rsid w:val="0018191C"/>
    <w:rsid w:val="00183638"/>
    <w:rsid w:val="001846D1"/>
    <w:rsid w:val="0018568C"/>
    <w:rsid w:val="00185A2E"/>
    <w:rsid w:val="001860C6"/>
    <w:rsid w:val="001865E1"/>
    <w:rsid w:val="00186CC5"/>
    <w:rsid w:val="00192274"/>
    <w:rsid w:val="00192F71"/>
    <w:rsid w:val="00194E92"/>
    <w:rsid w:val="00195962"/>
    <w:rsid w:val="00195CC4"/>
    <w:rsid w:val="001962AC"/>
    <w:rsid w:val="00196798"/>
    <w:rsid w:val="001979CB"/>
    <w:rsid w:val="001979E9"/>
    <w:rsid w:val="001A14E8"/>
    <w:rsid w:val="001A258A"/>
    <w:rsid w:val="001A27DA"/>
    <w:rsid w:val="001A3187"/>
    <w:rsid w:val="001A412C"/>
    <w:rsid w:val="001A4BA3"/>
    <w:rsid w:val="001A5A1B"/>
    <w:rsid w:val="001A64D2"/>
    <w:rsid w:val="001A69A9"/>
    <w:rsid w:val="001A6E68"/>
    <w:rsid w:val="001A6FBC"/>
    <w:rsid w:val="001A70DA"/>
    <w:rsid w:val="001A7CEB"/>
    <w:rsid w:val="001B040E"/>
    <w:rsid w:val="001B1291"/>
    <w:rsid w:val="001B1772"/>
    <w:rsid w:val="001B4926"/>
    <w:rsid w:val="001C25B8"/>
    <w:rsid w:val="001C2D1A"/>
    <w:rsid w:val="001C35D1"/>
    <w:rsid w:val="001C40F4"/>
    <w:rsid w:val="001C4629"/>
    <w:rsid w:val="001C50AC"/>
    <w:rsid w:val="001C5BDF"/>
    <w:rsid w:val="001C61A9"/>
    <w:rsid w:val="001C69A7"/>
    <w:rsid w:val="001D2F0A"/>
    <w:rsid w:val="001D357F"/>
    <w:rsid w:val="001D3F0A"/>
    <w:rsid w:val="001D462D"/>
    <w:rsid w:val="001D4E7B"/>
    <w:rsid w:val="001D530B"/>
    <w:rsid w:val="001D6F80"/>
    <w:rsid w:val="001D7AA4"/>
    <w:rsid w:val="001E22A6"/>
    <w:rsid w:val="001E27D4"/>
    <w:rsid w:val="001E3822"/>
    <w:rsid w:val="001E3BCB"/>
    <w:rsid w:val="001E4A04"/>
    <w:rsid w:val="001E4C0C"/>
    <w:rsid w:val="001E65F6"/>
    <w:rsid w:val="001F0727"/>
    <w:rsid w:val="001F079A"/>
    <w:rsid w:val="001F31CD"/>
    <w:rsid w:val="001F3A7D"/>
    <w:rsid w:val="001F4D80"/>
    <w:rsid w:val="001F597C"/>
    <w:rsid w:val="001F5CB9"/>
    <w:rsid w:val="001F6372"/>
    <w:rsid w:val="002024B7"/>
    <w:rsid w:val="00203CC6"/>
    <w:rsid w:val="0020638A"/>
    <w:rsid w:val="0020662F"/>
    <w:rsid w:val="002122FD"/>
    <w:rsid w:val="0021382F"/>
    <w:rsid w:val="002143C0"/>
    <w:rsid w:val="00215059"/>
    <w:rsid w:val="00215949"/>
    <w:rsid w:val="002168E1"/>
    <w:rsid w:val="00220723"/>
    <w:rsid w:val="00224196"/>
    <w:rsid w:val="00224590"/>
    <w:rsid w:val="00226AF6"/>
    <w:rsid w:val="00226DB9"/>
    <w:rsid w:val="0023125B"/>
    <w:rsid w:val="002318C9"/>
    <w:rsid w:val="00236070"/>
    <w:rsid w:val="00240710"/>
    <w:rsid w:val="00241AB9"/>
    <w:rsid w:val="00241C65"/>
    <w:rsid w:val="0024234D"/>
    <w:rsid w:val="0024396F"/>
    <w:rsid w:val="00244EF8"/>
    <w:rsid w:val="00245925"/>
    <w:rsid w:val="0024773B"/>
    <w:rsid w:val="00247A94"/>
    <w:rsid w:val="00247EF5"/>
    <w:rsid w:val="00250F7F"/>
    <w:rsid w:val="00251D15"/>
    <w:rsid w:val="00251FE1"/>
    <w:rsid w:val="00255D34"/>
    <w:rsid w:val="00255EB3"/>
    <w:rsid w:val="00262F5C"/>
    <w:rsid w:val="0026427C"/>
    <w:rsid w:val="00265117"/>
    <w:rsid w:val="002671F3"/>
    <w:rsid w:val="0027039C"/>
    <w:rsid w:val="0027191B"/>
    <w:rsid w:val="00272104"/>
    <w:rsid w:val="002740C6"/>
    <w:rsid w:val="00274B3E"/>
    <w:rsid w:val="0027522E"/>
    <w:rsid w:val="00276BDD"/>
    <w:rsid w:val="002805F1"/>
    <w:rsid w:val="00280964"/>
    <w:rsid w:val="002828AA"/>
    <w:rsid w:val="00284609"/>
    <w:rsid w:val="0028534B"/>
    <w:rsid w:val="002855A6"/>
    <w:rsid w:val="002857B7"/>
    <w:rsid w:val="00285E0C"/>
    <w:rsid w:val="00286346"/>
    <w:rsid w:val="00287A22"/>
    <w:rsid w:val="00287AE8"/>
    <w:rsid w:val="00287C58"/>
    <w:rsid w:val="00290D38"/>
    <w:rsid w:val="002944B8"/>
    <w:rsid w:val="002973D1"/>
    <w:rsid w:val="002A07E3"/>
    <w:rsid w:val="002A0F87"/>
    <w:rsid w:val="002A27EA"/>
    <w:rsid w:val="002A2988"/>
    <w:rsid w:val="002A2F64"/>
    <w:rsid w:val="002A3616"/>
    <w:rsid w:val="002A3D42"/>
    <w:rsid w:val="002A58F2"/>
    <w:rsid w:val="002A5DB2"/>
    <w:rsid w:val="002A765D"/>
    <w:rsid w:val="002B079D"/>
    <w:rsid w:val="002B17A8"/>
    <w:rsid w:val="002B1E0B"/>
    <w:rsid w:val="002B2E97"/>
    <w:rsid w:val="002B31B8"/>
    <w:rsid w:val="002B31D2"/>
    <w:rsid w:val="002B472A"/>
    <w:rsid w:val="002B4CAE"/>
    <w:rsid w:val="002B5BCF"/>
    <w:rsid w:val="002C36D3"/>
    <w:rsid w:val="002C36E3"/>
    <w:rsid w:val="002C67F8"/>
    <w:rsid w:val="002C7276"/>
    <w:rsid w:val="002D017A"/>
    <w:rsid w:val="002D1F12"/>
    <w:rsid w:val="002D20A4"/>
    <w:rsid w:val="002D6B4B"/>
    <w:rsid w:val="002E00B8"/>
    <w:rsid w:val="002E1110"/>
    <w:rsid w:val="002E16E9"/>
    <w:rsid w:val="002E2377"/>
    <w:rsid w:val="002E4AE5"/>
    <w:rsid w:val="002E6EB4"/>
    <w:rsid w:val="002F10B0"/>
    <w:rsid w:val="002F1393"/>
    <w:rsid w:val="002F13FA"/>
    <w:rsid w:val="002F2A0D"/>
    <w:rsid w:val="002F34E7"/>
    <w:rsid w:val="002F3A34"/>
    <w:rsid w:val="002F4653"/>
    <w:rsid w:val="002F6215"/>
    <w:rsid w:val="002F6C07"/>
    <w:rsid w:val="002F6CE0"/>
    <w:rsid w:val="002F6FB0"/>
    <w:rsid w:val="002F7845"/>
    <w:rsid w:val="003009FC"/>
    <w:rsid w:val="00301686"/>
    <w:rsid w:val="003016D2"/>
    <w:rsid w:val="00301BA5"/>
    <w:rsid w:val="003029FD"/>
    <w:rsid w:val="00302AD6"/>
    <w:rsid w:val="0030437F"/>
    <w:rsid w:val="00306643"/>
    <w:rsid w:val="00307EEA"/>
    <w:rsid w:val="00311B23"/>
    <w:rsid w:val="00312321"/>
    <w:rsid w:val="00312B3C"/>
    <w:rsid w:val="00313B0B"/>
    <w:rsid w:val="003146AB"/>
    <w:rsid w:val="00314915"/>
    <w:rsid w:val="00314D00"/>
    <w:rsid w:val="00314E1A"/>
    <w:rsid w:val="00315A5B"/>
    <w:rsid w:val="0031717C"/>
    <w:rsid w:val="00317B37"/>
    <w:rsid w:val="00317B45"/>
    <w:rsid w:val="00317D8C"/>
    <w:rsid w:val="0032019D"/>
    <w:rsid w:val="00321E3F"/>
    <w:rsid w:val="003229B3"/>
    <w:rsid w:val="0032465B"/>
    <w:rsid w:val="00324C86"/>
    <w:rsid w:val="0032535C"/>
    <w:rsid w:val="003264CD"/>
    <w:rsid w:val="0032699B"/>
    <w:rsid w:val="003270D6"/>
    <w:rsid w:val="00327C07"/>
    <w:rsid w:val="0033340D"/>
    <w:rsid w:val="00335213"/>
    <w:rsid w:val="00335356"/>
    <w:rsid w:val="00341150"/>
    <w:rsid w:val="00342F0C"/>
    <w:rsid w:val="00343E10"/>
    <w:rsid w:val="0034451E"/>
    <w:rsid w:val="00344C8A"/>
    <w:rsid w:val="0034681E"/>
    <w:rsid w:val="0034708E"/>
    <w:rsid w:val="00347212"/>
    <w:rsid w:val="00347A93"/>
    <w:rsid w:val="00347C22"/>
    <w:rsid w:val="00350E3F"/>
    <w:rsid w:val="003530CF"/>
    <w:rsid w:val="00353526"/>
    <w:rsid w:val="003547F4"/>
    <w:rsid w:val="00355FB6"/>
    <w:rsid w:val="0035750A"/>
    <w:rsid w:val="003623F9"/>
    <w:rsid w:val="00363B53"/>
    <w:rsid w:val="00363D11"/>
    <w:rsid w:val="00365E2F"/>
    <w:rsid w:val="003668CC"/>
    <w:rsid w:val="00367745"/>
    <w:rsid w:val="00367932"/>
    <w:rsid w:val="00371E2D"/>
    <w:rsid w:val="00372A6D"/>
    <w:rsid w:val="0037364E"/>
    <w:rsid w:val="00376524"/>
    <w:rsid w:val="00376D4D"/>
    <w:rsid w:val="00376E48"/>
    <w:rsid w:val="00377DFE"/>
    <w:rsid w:val="00380504"/>
    <w:rsid w:val="00381332"/>
    <w:rsid w:val="0038199F"/>
    <w:rsid w:val="00382666"/>
    <w:rsid w:val="0038267A"/>
    <w:rsid w:val="00382C7C"/>
    <w:rsid w:val="0038342F"/>
    <w:rsid w:val="0038369C"/>
    <w:rsid w:val="00384F27"/>
    <w:rsid w:val="003854F0"/>
    <w:rsid w:val="00386AB9"/>
    <w:rsid w:val="00387806"/>
    <w:rsid w:val="00390853"/>
    <w:rsid w:val="003908CF"/>
    <w:rsid w:val="003959CC"/>
    <w:rsid w:val="0039600C"/>
    <w:rsid w:val="003960AA"/>
    <w:rsid w:val="0039747B"/>
    <w:rsid w:val="003A0631"/>
    <w:rsid w:val="003A0D84"/>
    <w:rsid w:val="003A0E74"/>
    <w:rsid w:val="003A234E"/>
    <w:rsid w:val="003A3183"/>
    <w:rsid w:val="003A3A5D"/>
    <w:rsid w:val="003A3FA5"/>
    <w:rsid w:val="003A4215"/>
    <w:rsid w:val="003A48A3"/>
    <w:rsid w:val="003A5454"/>
    <w:rsid w:val="003A6C28"/>
    <w:rsid w:val="003A6E2E"/>
    <w:rsid w:val="003B13A2"/>
    <w:rsid w:val="003B2231"/>
    <w:rsid w:val="003B2E90"/>
    <w:rsid w:val="003B34EF"/>
    <w:rsid w:val="003B38A4"/>
    <w:rsid w:val="003B447B"/>
    <w:rsid w:val="003B487E"/>
    <w:rsid w:val="003B5493"/>
    <w:rsid w:val="003B7C28"/>
    <w:rsid w:val="003C1335"/>
    <w:rsid w:val="003C18A7"/>
    <w:rsid w:val="003C18F5"/>
    <w:rsid w:val="003C3922"/>
    <w:rsid w:val="003C3AC2"/>
    <w:rsid w:val="003C4B3A"/>
    <w:rsid w:val="003C6564"/>
    <w:rsid w:val="003C6A70"/>
    <w:rsid w:val="003C7B82"/>
    <w:rsid w:val="003D0AA7"/>
    <w:rsid w:val="003D1580"/>
    <w:rsid w:val="003D2F92"/>
    <w:rsid w:val="003D3A3E"/>
    <w:rsid w:val="003D466B"/>
    <w:rsid w:val="003D6198"/>
    <w:rsid w:val="003D63EB"/>
    <w:rsid w:val="003D6818"/>
    <w:rsid w:val="003D6DC0"/>
    <w:rsid w:val="003D7D6E"/>
    <w:rsid w:val="003E16B8"/>
    <w:rsid w:val="003E1B2B"/>
    <w:rsid w:val="003E4364"/>
    <w:rsid w:val="003E5665"/>
    <w:rsid w:val="003E5CD3"/>
    <w:rsid w:val="003E5DA2"/>
    <w:rsid w:val="003E5EA1"/>
    <w:rsid w:val="003E6DC5"/>
    <w:rsid w:val="003F1EDC"/>
    <w:rsid w:val="003F5EA4"/>
    <w:rsid w:val="003F6D45"/>
    <w:rsid w:val="003F6EDC"/>
    <w:rsid w:val="003F7893"/>
    <w:rsid w:val="003F78DA"/>
    <w:rsid w:val="00402340"/>
    <w:rsid w:val="00403231"/>
    <w:rsid w:val="004032B4"/>
    <w:rsid w:val="00404F2B"/>
    <w:rsid w:val="00405FE3"/>
    <w:rsid w:val="00406127"/>
    <w:rsid w:val="0040687F"/>
    <w:rsid w:val="004070BE"/>
    <w:rsid w:val="004107A0"/>
    <w:rsid w:val="00412EA3"/>
    <w:rsid w:val="00416D5D"/>
    <w:rsid w:val="00421A50"/>
    <w:rsid w:val="004247BD"/>
    <w:rsid w:val="00425899"/>
    <w:rsid w:val="00426DFE"/>
    <w:rsid w:val="00426E21"/>
    <w:rsid w:val="0043061B"/>
    <w:rsid w:val="00431292"/>
    <w:rsid w:val="004335F7"/>
    <w:rsid w:val="00433D2B"/>
    <w:rsid w:val="00436E3C"/>
    <w:rsid w:val="00440DBD"/>
    <w:rsid w:val="00441D2B"/>
    <w:rsid w:val="00442AB3"/>
    <w:rsid w:val="004432F3"/>
    <w:rsid w:val="00443B9A"/>
    <w:rsid w:val="00445B38"/>
    <w:rsid w:val="00454019"/>
    <w:rsid w:val="004543C7"/>
    <w:rsid w:val="00454971"/>
    <w:rsid w:val="00455CC7"/>
    <w:rsid w:val="00456E0D"/>
    <w:rsid w:val="0046074A"/>
    <w:rsid w:val="004617A9"/>
    <w:rsid w:val="00466FDD"/>
    <w:rsid w:val="00470860"/>
    <w:rsid w:val="004709A4"/>
    <w:rsid w:val="00470C21"/>
    <w:rsid w:val="0047164E"/>
    <w:rsid w:val="00473090"/>
    <w:rsid w:val="00473EB2"/>
    <w:rsid w:val="00474701"/>
    <w:rsid w:val="00475930"/>
    <w:rsid w:val="00476629"/>
    <w:rsid w:val="00476E8C"/>
    <w:rsid w:val="0047739C"/>
    <w:rsid w:val="0047766A"/>
    <w:rsid w:val="00480748"/>
    <w:rsid w:val="004808CC"/>
    <w:rsid w:val="004811B8"/>
    <w:rsid w:val="004813AC"/>
    <w:rsid w:val="0048189A"/>
    <w:rsid w:val="00481FC9"/>
    <w:rsid w:val="00482377"/>
    <w:rsid w:val="0048565C"/>
    <w:rsid w:val="00485989"/>
    <w:rsid w:val="00485CFA"/>
    <w:rsid w:val="0048729C"/>
    <w:rsid w:val="00487BF6"/>
    <w:rsid w:val="0049006E"/>
    <w:rsid w:val="0049143A"/>
    <w:rsid w:val="00494FC0"/>
    <w:rsid w:val="0049639E"/>
    <w:rsid w:val="00497BC5"/>
    <w:rsid w:val="004A23F2"/>
    <w:rsid w:val="004A382A"/>
    <w:rsid w:val="004A6DC2"/>
    <w:rsid w:val="004A7BA0"/>
    <w:rsid w:val="004B0D8D"/>
    <w:rsid w:val="004B0E53"/>
    <w:rsid w:val="004B1998"/>
    <w:rsid w:val="004B28C1"/>
    <w:rsid w:val="004B2D98"/>
    <w:rsid w:val="004B3DC0"/>
    <w:rsid w:val="004B4023"/>
    <w:rsid w:val="004B492A"/>
    <w:rsid w:val="004B6646"/>
    <w:rsid w:val="004B7E30"/>
    <w:rsid w:val="004C0334"/>
    <w:rsid w:val="004C19F7"/>
    <w:rsid w:val="004C2D76"/>
    <w:rsid w:val="004C48CE"/>
    <w:rsid w:val="004D01C3"/>
    <w:rsid w:val="004D07E3"/>
    <w:rsid w:val="004D0D86"/>
    <w:rsid w:val="004D1557"/>
    <w:rsid w:val="004D405C"/>
    <w:rsid w:val="004D5C1E"/>
    <w:rsid w:val="004D613B"/>
    <w:rsid w:val="004D6F5A"/>
    <w:rsid w:val="004D761B"/>
    <w:rsid w:val="004E065C"/>
    <w:rsid w:val="004E1A69"/>
    <w:rsid w:val="004E1CE6"/>
    <w:rsid w:val="004E25D5"/>
    <w:rsid w:val="004E3514"/>
    <w:rsid w:val="004E3A29"/>
    <w:rsid w:val="004E41AE"/>
    <w:rsid w:val="004E42B0"/>
    <w:rsid w:val="004E6130"/>
    <w:rsid w:val="004E6965"/>
    <w:rsid w:val="004E72CA"/>
    <w:rsid w:val="004E7F47"/>
    <w:rsid w:val="004F1505"/>
    <w:rsid w:val="004F43E3"/>
    <w:rsid w:val="004F4BFD"/>
    <w:rsid w:val="004F53C6"/>
    <w:rsid w:val="004F5CF9"/>
    <w:rsid w:val="004F7B32"/>
    <w:rsid w:val="004F7C79"/>
    <w:rsid w:val="0050249C"/>
    <w:rsid w:val="00502C16"/>
    <w:rsid w:val="0050338A"/>
    <w:rsid w:val="005039E3"/>
    <w:rsid w:val="00504CB2"/>
    <w:rsid w:val="00505CF4"/>
    <w:rsid w:val="00506DBE"/>
    <w:rsid w:val="00512319"/>
    <w:rsid w:val="00514163"/>
    <w:rsid w:val="00514A3D"/>
    <w:rsid w:val="00521A00"/>
    <w:rsid w:val="00521A24"/>
    <w:rsid w:val="00521B2B"/>
    <w:rsid w:val="00522824"/>
    <w:rsid w:val="00525270"/>
    <w:rsid w:val="00525C47"/>
    <w:rsid w:val="00525D40"/>
    <w:rsid w:val="00525DC9"/>
    <w:rsid w:val="00526322"/>
    <w:rsid w:val="00526992"/>
    <w:rsid w:val="00530AB1"/>
    <w:rsid w:val="00532C25"/>
    <w:rsid w:val="00533408"/>
    <w:rsid w:val="0053384A"/>
    <w:rsid w:val="00533E6B"/>
    <w:rsid w:val="00536B62"/>
    <w:rsid w:val="00536C06"/>
    <w:rsid w:val="005373A5"/>
    <w:rsid w:val="005415A5"/>
    <w:rsid w:val="00542A75"/>
    <w:rsid w:val="00545F24"/>
    <w:rsid w:val="00545F43"/>
    <w:rsid w:val="00545FAF"/>
    <w:rsid w:val="00546034"/>
    <w:rsid w:val="0054607D"/>
    <w:rsid w:val="00547274"/>
    <w:rsid w:val="00547604"/>
    <w:rsid w:val="00547CE0"/>
    <w:rsid w:val="0055038E"/>
    <w:rsid w:val="0055164C"/>
    <w:rsid w:val="00551B3C"/>
    <w:rsid w:val="0055277C"/>
    <w:rsid w:val="00553130"/>
    <w:rsid w:val="0055418C"/>
    <w:rsid w:val="00554FA8"/>
    <w:rsid w:val="00555076"/>
    <w:rsid w:val="00555378"/>
    <w:rsid w:val="00556948"/>
    <w:rsid w:val="00556AB8"/>
    <w:rsid w:val="00556F62"/>
    <w:rsid w:val="00560028"/>
    <w:rsid w:val="0056033C"/>
    <w:rsid w:val="00563053"/>
    <w:rsid w:val="00563707"/>
    <w:rsid w:val="005643F4"/>
    <w:rsid w:val="00564767"/>
    <w:rsid w:val="00564AA7"/>
    <w:rsid w:val="0056725A"/>
    <w:rsid w:val="0057001B"/>
    <w:rsid w:val="00571A73"/>
    <w:rsid w:val="00573092"/>
    <w:rsid w:val="0057347B"/>
    <w:rsid w:val="00573D09"/>
    <w:rsid w:val="00576CEF"/>
    <w:rsid w:val="00577049"/>
    <w:rsid w:val="0058056F"/>
    <w:rsid w:val="00581067"/>
    <w:rsid w:val="005823D5"/>
    <w:rsid w:val="00585D8F"/>
    <w:rsid w:val="00585E86"/>
    <w:rsid w:val="00590567"/>
    <w:rsid w:val="0059088E"/>
    <w:rsid w:val="005913A3"/>
    <w:rsid w:val="00592B51"/>
    <w:rsid w:val="00593A7A"/>
    <w:rsid w:val="005946CE"/>
    <w:rsid w:val="005952E5"/>
    <w:rsid w:val="00595A03"/>
    <w:rsid w:val="00595C85"/>
    <w:rsid w:val="0059658D"/>
    <w:rsid w:val="0059674E"/>
    <w:rsid w:val="00596BF1"/>
    <w:rsid w:val="00597756"/>
    <w:rsid w:val="0059793F"/>
    <w:rsid w:val="005A0648"/>
    <w:rsid w:val="005A201C"/>
    <w:rsid w:val="005A2794"/>
    <w:rsid w:val="005A2BFE"/>
    <w:rsid w:val="005A4552"/>
    <w:rsid w:val="005A49AD"/>
    <w:rsid w:val="005B0824"/>
    <w:rsid w:val="005B173D"/>
    <w:rsid w:val="005B3B5B"/>
    <w:rsid w:val="005B44B9"/>
    <w:rsid w:val="005B52F5"/>
    <w:rsid w:val="005B592F"/>
    <w:rsid w:val="005B6187"/>
    <w:rsid w:val="005B699D"/>
    <w:rsid w:val="005B6FCF"/>
    <w:rsid w:val="005B7DC0"/>
    <w:rsid w:val="005C0779"/>
    <w:rsid w:val="005C2B0B"/>
    <w:rsid w:val="005C381C"/>
    <w:rsid w:val="005C6959"/>
    <w:rsid w:val="005C7568"/>
    <w:rsid w:val="005D0650"/>
    <w:rsid w:val="005D1168"/>
    <w:rsid w:val="005D2276"/>
    <w:rsid w:val="005D3A02"/>
    <w:rsid w:val="005D4FE2"/>
    <w:rsid w:val="005D5DD2"/>
    <w:rsid w:val="005E173F"/>
    <w:rsid w:val="005E1B3E"/>
    <w:rsid w:val="005E2294"/>
    <w:rsid w:val="005E2D0E"/>
    <w:rsid w:val="005E2E3F"/>
    <w:rsid w:val="005E34FE"/>
    <w:rsid w:val="005E6BAB"/>
    <w:rsid w:val="005E6F8C"/>
    <w:rsid w:val="005F0F95"/>
    <w:rsid w:val="005F1CA9"/>
    <w:rsid w:val="005F1D82"/>
    <w:rsid w:val="005F370B"/>
    <w:rsid w:val="005F38D0"/>
    <w:rsid w:val="005F49E6"/>
    <w:rsid w:val="005F73FB"/>
    <w:rsid w:val="00601284"/>
    <w:rsid w:val="006012D5"/>
    <w:rsid w:val="00601458"/>
    <w:rsid w:val="00601C9C"/>
    <w:rsid w:val="00602A1C"/>
    <w:rsid w:val="0060342C"/>
    <w:rsid w:val="00603BA0"/>
    <w:rsid w:val="00603FCE"/>
    <w:rsid w:val="0060499C"/>
    <w:rsid w:val="00604BCE"/>
    <w:rsid w:val="00606CFC"/>
    <w:rsid w:val="00607623"/>
    <w:rsid w:val="00607689"/>
    <w:rsid w:val="006078B0"/>
    <w:rsid w:val="00607C62"/>
    <w:rsid w:val="00607D9C"/>
    <w:rsid w:val="00607F2E"/>
    <w:rsid w:val="00610315"/>
    <w:rsid w:val="006127D6"/>
    <w:rsid w:val="006130C8"/>
    <w:rsid w:val="006134B9"/>
    <w:rsid w:val="00614AD9"/>
    <w:rsid w:val="00616003"/>
    <w:rsid w:val="006179B4"/>
    <w:rsid w:val="00617A9F"/>
    <w:rsid w:val="00620A10"/>
    <w:rsid w:val="00621139"/>
    <w:rsid w:val="00622602"/>
    <w:rsid w:val="00623534"/>
    <w:rsid w:val="00624925"/>
    <w:rsid w:val="00626D11"/>
    <w:rsid w:val="00627BF8"/>
    <w:rsid w:val="0063037E"/>
    <w:rsid w:val="006308A5"/>
    <w:rsid w:val="00631B09"/>
    <w:rsid w:val="00631D1D"/>
    <w:rsid w:val="00631DE3"/>
    <w:rsid w:val="0063547A"/>
    <w:rsid w:val="00635F8C"/>
    <w:rsid w:val="006360E5"/>
    <w:rsid w:val="00636404"/>
    <w:rsid w:val="00636971"/>
    <w:rsid w:val="006371DD"/>
    <w:rsid w:val="006413A6"/>
    <w:rsid w:val="00642862"/>
    <w:rsid w:val="00643C18"/>
    <w:rsid w:val="00643D49"/>
    <w:rsid w:val="006449A7"/>
    <w:rsid w:val="00644B12"/>
    <w:rsid w:val="0064525D"/>
    <w:rsid w:val="00646900"/>
    <w:rsid w:val="00646D05"/>
    <w:rsid w:val="00646F67"/>
    <w:rsid w:val="006477AF"/>
    <w:rsid w:val="006501D3"/>
    <w:rsid w:val="00650248"/>
    <w:rsid w:val="00650494"/>
    <w:rsid w:val="00650CE7"/>
    <w:rsid w:val="0065125F"/>
    <w:rsid w:val="00651847"/>
    <w:rsid w:val="00651EB7"/>
    <w:rsid w:val="00654286"/>
    <w:rsid w:val="00657990"/>
    <w:rsid w:val="0066070A"/>
    <w:rsid w:val="00660996"/>
    <w:rsid w:val="00660D7A"/>
    <w:rsid w:val="00660D9C"/>
    <w:rsid w:val="00661276"/>
    <w:rsid w:val="006629D9"/>
    <w:rsid w:val="00662FA6"/>
    <w:rsid w:val="006630A5"/>
    <w:rsid w:val="00663645"/>
    <w:rsid w:val="0066376E"/>
    <w:rsid w:val="00667ABB"/>
    <w:rsid w:val="00671154"/>
    <w:rsid w:val="0067128E"/>
    <w:rsid w:val="00671F66"/>
    <w:rsid w:val="00673034"/>
    <w:rsid w:val="00674490"/>
    <w:rsid w:val="0067646A"/>
    <w:rsid w:val="00676744"/>
    <w:rsid w:val="0067732E"/>
    <w:rsid w:val="00680DFF"/>
    <w:rsid w:val="00681E2A"/>
    <w:rsid w:val="00681EF9"/>
    <w:rsid w:val="006820EE"/>
    <w:rsid w:val="0068236E"/>
    <w:rsid w:val="0068298A"/>
    <w:rsid w:val="00682AA9"/>
    <w:rsid w:val="006877A4"/>
    <w:rsid w:val="006902B6"/>
    <w:rsid w:val="006902E8"/>
    <w:rsid w:val="006924FC"/>
    <w:rsid w:val="00693335"/>
    <w:rsid w:val="00693FD0"/>
    <w:rsid w:val="00694B1F"/>
    <w:rsid w:val="006A08C5"/>
    <w:rsid w:val="006A1294"/>
    <w:rsid w:val="006A1724"/>
    <w:rsid w:val="006A27BA"/>
    <w:rsid w:val="006A366B"/>
    <w:rsid w:val="006A371F"/>
    <w:rsid w:val="006A525E"/>
    <w:rsid w:val="006A553A"/>
    <w:rsid w:val="006A58DD"/>
    <w:rsid w:val="006A78B1"/>
    <w:rsid w:val="006B31E8"/>
    <w:rsid w:val="006B4584"/>
    <w:rsid w:val="006B514A"/>
    <w:rsid w:val="006B588D"/>
    <w:rsid w:val="006B787E"/>
    <w:rsid w:val="006B78E1"/>
    <w:rsid w:val="006C0167"/>
    <w:rsid w:val="006C05E6"/>
    <w:rsid w:val="006C16E0"/>
    <w:rsid w:val="006C2A67"/>
    <w:rsid w:val="006C303B"/>
    <w:rsid w:val="006C7188"/>
    <w:rsid w:val="006C7B2A"/>
    <w:rsid w:val="006D0F6B"/>
    <w:rsid w:val="006D18A2"/>
    <w:rsid w:val="006D3363"/>
    <w:rsid w:val="006D6763"/>
    <w:rsid w:val="006D68E9"/>
    <w:rsid w:val="006E126F"/>
    <w:rsid w:val="006E1842"/>
    <w:rsid w:val="006E2072"/>
    <w:rsid w:val="006E3080"/>
    <w:rsid w:val="006E398D"/>
    <w:rsid w:val="006E3C9D"/>
    <w:rsid w:val="006E4B59"/>
    <w:rsid w:val="006E5B57"/>
    <w:rsid w:val="006E5E18"/>
    <w:rsid w:val="006E5E1F"/>
    <w:rsid w:val="006E6C5C"/>
    <w:rsid w:val="006E6FB7"/>
    <w:rsid w:val="006F1C43"/>
    <w:rsid w:val="006F25F4"/>
    <w:rsid w:val="006F45AF"/>
    <w:rsid w:val="006F492E"/>
    <w:rsid w:val="006F4DFD"/>
    <w:rsid w:val="006F545C"/>
    <w:rsid w:val="006F55A3"/>
    <w:rsid w:val="006F74A2"/>
    <w:rsid w:val="006F7A66"/>
    <w:rsid w:val="006F7C3E"/>
    <w:rsid w:val="00700F3C"/>
    <w:rsid w:val="0070114C"/>
    <w:rsid w:val="00701328"/>
    <w:rsid w:val="00701820"/>
    <w:rsid w:val="00701E13"/>
    <w:rsid w:val="00702DC8"/>
    <w:rsid w:val="0070362A"/>
    <w:rsid w:val="00704CFC"/>
    <w:rsid w:val="007050D7"/>
    <w:rsid w:val="00705864"/>
    <w:rsid w:val="00707291"/>
    <w:rsid w:val="00710442"/>
    <w:rsid w:val="007118BB"/>
    <w:rsid w:val="00712E4E"/>
    <w:rsid w:val="00712F93"/>
    <w:rsid w:val="00713865"/>
    <w:rsid w:val="00717489"/>
    <w:rsid w:val="007178C7"/>
    <w:rsid w:val="007217B2"/>
    <w:rsid w:val="007219D6"/>
    <w:rsid w:val="00721E22"/>
    <w:rsid w:val="00726A28"/>
    <w:rsid w:val="00727192"/>
    <w:rsid w:val="00730065"/>
    <w:rsid w:val="00730C12"/>
    <w:rsid w:val="00730C6D"/>
    <w:rsid w:val="00731489"/>
    <w:rsid w:val="007315D7"/>
    <w:rsid w:val="0073251F"/>
    <w:rsid w:val="00732C06"/>
    <w:rsid w:val="00733421"/>
    <w:rsid w:val="00734CFA"/>
    <w:rsid w:val="00734E0D"/>
    <w:rsid w:val="007351B4"/>
    <w:rsid w:val="0073795F"/>
    <w:rsid w:val="00737FA1"/>
    <w:rsid w:val="00740A0E"/>
    <w:rsid w:val="00740B58"/>
    <w:rsid w:val="007412B2"/>
    <w:rsid w:val="00741EF0"/>
    <w:rsid w:val="0074281C"/>
    <w:rsid w:val="0074346C"/>
    <w:rsid w:val="007434EF"/>
    <w:rsid w:val="007453F5"/>
    <w:rsid w:val="0074601B"/>
    <w:rsid w:val="007471AF"/>
    <w:rsid w:val="0075056D"/>
    <w:rsid w:val="00750936"/>
    <w:rsid w:val="00750EA2"/>
    <w:rsid w:val="007510C5"/>
    <w:rsid w:val="007531AE"/>
    <w:rsid w:val="00754559"/>
    <w:rsid w:val="007558D5"/>
    <w:rsid w:val="00757476"/>
    <w:rsid w:val="007606DC"/>
    <w:rsid w:val="00760E4F"/>
    <w:rsid w:val="00761120"/>
    <w:rsid w:val="00761D15"/>
    <w:rsid w:val="00771F88"/>
    <w:rsid w:val="00773B86"/>
    <w:rsid w:val="00774924"/>
    <w:rsid w:val="00774FDA"/>
    <w:rsid w:val="00775ACC"/>
    <w:rsid w:val="0077639B"/>
    <w:rsid w:val="0078018C"/>
    <w:rsid w:val="007803FD"/>
    <w:rsid w:val="007812D4"/>
    <w:rsid w:val="00781F70"/>
    <w:rsid w:val="007822AF"/>
    <w:rsid w:val="007825FB"/>
    <w:rsid w:val="0078325C"/>
    <w:rsid w:val="007853FB"/>
    <w:rsid w:val="00785562"/>
    <w:rsid w:val="007862F4"/>
    <w:rsid w:val="00787725"/>
    <w:rsid w:val="00790585"/>
    <w:rsid w:val="0079083B"/>
    <w:rsid w:val="00791EAA"/>
    <w:rsid w:val="007925F6"/>
    <w:rsid w:val="0079265E"/>
    <w:rsid w:val="0079320A"/>
    <w:rsid w:val="00793A42"/>
    <w:rsid w:val="00793F00"/>
    <w:rsid w:val="00796769"/>
    <w:rsid w:val="0079683D"/>
    <w:rsid w:val="0079784E"/>
    <w:rsid w:val="007A1258"/>
    <w:rsid w:val="007A17F6"/>
    <w:rsid w:val="007A2255"/>
    <w:rsid w:val="007A3EB5"/>
    <w:rsid w:val="007A4056"/>
    <w:rsid w:val="007A4E12"/>
    <w:rsid w:val="007A6123"/>
    <w:rsid w:val="007A63F5"/>
    <w:rsid w:val="007A6765"/>
    <w:rsid w:val="007A684B"/>
    <w:rsid w:val="007A78CF"/>
    <w:rsid w:val="007B1184"/>
    <w:rsid w:val="007B2CE3"/>
    <w:rsid w:val="007B453E"/>
    <w:rsid w:val="007B45EA"/>
    <w:rsid w:val="007B5E3D"/>
    <w:rsid w:val="007B5F53"/>
    <w:rsid w:val="007B6AD0"/>
    <w:rsid w:val="007B794F"/>
    <w:rsid w:val="007C0F2B"/>
    <w:rsid w:val="007C1C44"/>
    <w:rsid w:val="007C2278"/>
    <w:rsid w:val="007C33AA"/>
    <w:rsid w:val="007C49BD"/>
    <w:rsid w:val="007C5022"/>
    <w:rsid w:val="007C53E9"/>
    <w:rsid w:val="007C617D"/>
    <w:rsid w:val="007C7EA7"/>
    <w:rsid w:val="007D0155"/>
    <w:rsid w:val="007D04B5"/>
    <w:rsid w:val="007D21CD"/>
    <w:rsid w:val="007D258C"/>
    <w:rsid w:val="007D4034"/>
    <w:rsid w:val="007D5413"/>
    <w:rsid w:val="007D6101"/>
    <w:rsid w:val="007D7D3A"/>
    <w:rsid w:val="007E1546"/>
    <w:rsid w:val="007E2ACA"/>
    <w:rsid w:val="007E34EB"/>
    <w:rsid w:val="007E3A74"/>
    <w:rsid w:val="007E3F1B"/>
    <w:rsid w:val="007E44BC"/>
    <w:rsid w:val="007E5E72"/>
    <w:rsid w:val="007E61FB"/>
    <w:rsid w:val="007E6C10"/>
    <w:rsid w:val="007F367F"/>
    <w:rsid w:val="007F5B90"/>
    <w:rsid w:val="007F5FFB"/>
    <w:rsid w:val="0080205F"/>
    <w:rsid w:val="008026EE"/>
    <w:rsid w:val="00802DEF"/>
    <w:rsid w:val="0080303E"/>
    <w:rsid w:val="008040CC"/>
    <w:rsid w:val="00804F5D"/>
    <w:rsid w:val="0080635B"/>
    <w:rsid w:val="00806B96"/>
    <w:rsid w:val="00806D88"/>
    <w:rsid w:val="0080761C"/>
    <w:rsid w:val="008105D3"/>
    <w:rsid w:val="00811D8B"/>
    <w:rsid w:val="00812C40"/>
    <w:rsid w:val="00815798"/>
    <w:rsid w:val="00817519"/>
    <w:rsid w:val="008208F5"/>
    <w:rsid w:val="00820FA2"/>
    <w:rsid w:val="008217C4"/>
    <w:rsid w:val="0082301C"/>
    <w:rsid w:val="00825970"/>
    <w:rsid w:val="00825DF7"/>
    <w:rsid w:val="00827CB3"/>
    <w:rsid w:val="008301F2"/>
    <w:rsid w:val="00830F9A"/>
    <w:rsid w:val="008318C2"/>
    <w:rsid w:val="0083460E"/>
    <w:rsid w:val="00834A05"/>
    <w:rsid w:val="00834F96"/>
    <w:rsid w:val="008360BD"/>
    <w:rsid w:val="00836360"/>
    <w:rsid w:val="00841BFB"/>
    <w:rsid w:val="00842DB4"/>
    <w:rsid w:val="008438E1"/>
    <w:rsid w:val="00844F23"/>
    <w:rsid w:val="00845031"/>
    <w:rsid w:val="00847FC2"/>
    <w:rsid w:val="008518FC"/>
    <w:rsid w:val="00851B98"/>
    <w:rsid w:val="008531DF"/>
    <w:rsid w:val="00853D9C"/>
    <w:rsid w:val="0085532F"/>
    <w:rsid w:val="008565BE"/>
    <w:rsid w:val="00857423"/>
    <w:rsid w:val="00857852"/>
    <w:rsid w:val="0086214A"/>
    <w:rsid w:val="0086222A"/>
    <w:rsid w:val="00862710"/>
    <w:rsid w:val="00864142"/>
    <w:rsid w:val="00864DD9"/>
    <w:rsid w:val="00866BAA"/>
    <w:rsid w:val="00866C41"/>
    <w:rsid w:val="00871FC9"/>
    <w:rsid w:val="008733D3"/>
    <w:rsid w:val="00874275"/>
    <w:rsid w:val="0087692F"/>
    <w:rsid w:val="00882826"/>
    <w:rsid w:val="00883584"/>
    <w:rsid w:val="00885376"/>
    <w:rsid w:val="00886D8A"/>
    <w:rsid w:val="00890085"/>
    <w:rsid w:val="00892F30"/>
    <w:rsid w:val="00893CEF"/>
    <w:rsid w:val="00893E2A"/>
    <w:rsid w:val="00894A71"/>
    <w:rsid w:val="00894D99"/>
    <w:rsid w:val="0089587F"/>
    <w:rsid w:val="00895BBA"/>
    <w:rsid w:val="00895DB7"/>
    <w:rsid w:val="008A10A2"/>
    <w:rsid w:val="008A2685"/>
    <w:rsid w:val="008A2ABF"/>
    <w:rsid w:val="008A4A14"/>
    <w:rsid w:val="008B04C9"/>
    <w:rsid w:val="008B214D"/>
    <w:rsid w:val="008B37EB"/>
    <w:rsid w:val="008B3860"/>
    <w:rsid w:val="008B63C1"/>
    <w:rsid w:val="008B7640"/>
    <w:rsid w:val="008B7AF4"/>
    <w:rsid w:val="008C0F06"/>
    <w:rsid w:val="008C1228"/>
    <w:rsid w:val="008C22E4"/>
    <w:rsid w:val="008C25E2"/>
    <w:rsid w:val="008C3D4D"/>
    <w:rsid w:val="008C3F80"/>
    <w:rsid w:val="008C56FF"/>
    <w:rsid w:val="008C6204"/>
    <w:rsid w:val="008C75D8"/>
    <w:rsid w:val="008C7DB5"/>
    <w:rsid w:val="008D070F"/>
    <w:rsid w:val="008D232B"/>
    <w:rsid w:val="008D3FB4"/>
    <w:rsid w:val="008D4D85"/>
    <w:rsid w:val="008D4E03"/>
    <w:rsid w:val="008D61A4"/>
    <w:rsid w:val="008D6C9C"/>
    <w:rsid w:val="008D79CD"/>
    <w:rsid w:val="008E029E"/>
    <w:rsid w:val="008E0985"/>
    <w:rsid w:val="008E1603"/>
    <w:rsid w:val="008E2032"/>
    <w:rsid w:val="008E3DCA"/>
    <w:rsid w:val="008E4E1F"/>
    <w:rsid w:val="008E5630"/>
    <w:rsid w:val="008E5E22"/>
    <w:rsid w:val="008E6366"/>
    <w:rsid w:val="008E64A5"/>
    <w:rsid w:val="008E6D4C"/>
    <w:rsid w:val="008F0973"/>
    <w:rsid w:val="008F269C"/>
    <w:rsid w:val="008F3809"/>
    <w:rsid w:val="008F3AD0"/>
    <w:rsid w:val="008F5215"/>
    <w:rsid w:val="008F749F"/>
    <w:rsid w:val="008F7957"/>
    <w:rsid w:val="00901C4F"/>
    <w:rsid w:val="00901FC9"/>
    <w:rsid w:val="00902752"/>
    <w:rsid w:val="00903AE0"/>
    <w:rsid w:val="00903FCE"/>
    <w:rsid w:val="00905D96"/>
    <w:rsid w:val="00906665"/>
    <w:rsid w:val="00906785"/>
    <w:rsid w:val="00907031"/>
    <w:rsid w:val="009073E6"/>
    <w:rsid w:val="009075B3"/>
    <w:rsid w:val="00912316"/>
    <w:rsid w:val="009123E7"/>
    <w:rsid w:val="009161FC"/>
    <w:rsid w:val="0091793C"/>
    <w:rsid w:val="009214EF"/>
    <w:rsid w:val="009220A8"/>
    <w:rsid w:val="009221F2"/>
    <w:rsid w:val="009230F9"/>
    <w:rsid w:val="0092350B"/>
    <w:rsid w:val="009249B8"/>
    <w:rsid w:val="00924BA7"/>
    <w:rsid w:val="00926386"/>
    <w:rsid w:val="00926CF4"/>
    <w:rsid w:val="0092765E"/>
    <w:rsid w:val="00927E22"/>
    <w:rsid w:val="0093038E"/>
    <w:rsid w:val="00930600"/>
    <w:rsid w:val="009306E9"/>
    <w:rsid w:val="00931F74"/>
    <w:rsid w:val="009335C3"/>
    <w:rsid w:val="00934D9F"/>
    <w:rsid w:val="00935463"/>
    <w:rsid w:val="009359A1"/>
    <w:rsid w:val="009360F2"/>
    <w:rsid w:val="009414AF"/>
    <w:rsid w:val="009424DF"/>
    <w:rsid w:val="009442D0"/>
    <w:rsid w:val="0094539C"/>
    <w:rsid w:val="009455AC"/>
    <w:rsid w:val="009460A3"/>
    <w:rsid w:val="0094657A"/>
    <w:rsid w:val="00946652"/>
    <w:rsid w:val="00946698"/>
    <w:rsid w:val="009469AC"/>
    <w:rsid w:val="00947044"/>
    <w:rsid w:val="00947F5F"/>
    <w:rsid w:val="009522F9"/>
    <w:rsid w:val="009529DA"/>
    <w:rsid w:val="0095385A"/>
    <w:rsid w:val="00957172"/>
    <w:rsid w:val="0095724D"/>
    <w:rsid w:val="00957286"/>
    <w:rsid w:val="009605F1"/>
    <w:rsid w:val="00961355"/>
    <w:rsid w:val="009631C9"/>
    <w:rsid w:val="0096356A"/>
    <w:rsid w:val="00963C0F"/>
    <w:rsid w:val="009655C5"/>
    <w:rsid w:val="009657E1"/>
    <w:rsid w:val="009658F5"/>
    <w:rsid w:val="00965E6B"/>
    <w:rsid w:val="0096782D"/>
    <w:rsid w:val="009725B5"/>
    <w:rsid w:val="00973CD2"/>
    <w:rsid w:val="00973F44"/>
    <w:rsid w:val="00975C08"/>
    <w:rsid w:val="00976C75"/>
    <w:rsid w:val="00977115"/>
    <w:rsid w:val="00977607"/>
    <w:rsid w:val="00977BA5"/>
    <w:rsid w:val="00977D24"/>
    <w:rsid w:val="009802E2"/>
    <w:rsid w:val="0098141F"/>
    <w:rsid w:val="0098315F"/>
    <w:rsid w:val="009843A8"/>
    <w:rsid w:val="0098657A"/>
    <w:rsid w:val="0099065B"/>
    <w:rsid w:val="00990DEA"/>
    <w:rsid w:val="009930FE"/>
    <w:rsid w:val="00994024"/>
    <w:rsid w:val="0099488A"/>
    <w:rsid w:val="00996EE9"/>
    <w:rsid w:val="009A154C"/>
    <w:rsid w:val="009A2FEF"/>
    <w:rsid w:val="009A40F4"/>
    <w:rsid w:val="009A5287"/>
    <w:rsid w:val="009A551C"/>
    <w:rsid w:val="009A609D"/>
    <w:rsid w:val="009B1EC5"/>
    <w:rsid w:val="009B1F70"/>
    <w:rsid w:val="009B294E"/>
    <w:rsid w:val="009B2D42"/>
    <w:rsid w:val="009B35D2"/>
    <w:rsid w:val="009B5069"/>
    <w:rsid w:val="009B5C38"/>
    <w:rsid w:val="009B64E5"/>
    <w:rsid w:val="009B772C"/>
    <w:rsid w:val="009C0EF8"/>
    <w:rsid w:val="009C34DD"/>
    <w:rsid w:val="009C4BE5"/>
    <w:rsid w:val="009C61F4"/>
    <w:rsid w:val="009C6ECA"/>
    <w:rsid w:val="009D0511"/>
    <w:rsid w:val="009D0F12"/>
    <w:rsid w:val="009D56A5"/>
    <w:rsid w:val="009D63E9"/>
    <w:rsid w:val="009D644A"/>
    <w:rsid w:val="009E1A20"/>
    <w:rsid w:val="009E25F2"/>
    <w:rsid w:val="009E280B"/>
    <w:rsid w:val="009E3086"/>
    <w:rsid w:val="009E34CA"/>
    <w:rsid w:val="009E3A68"/>
    <w:rsid w:val="009E3F21"/>
    <w:rsid w:val="009E4224"/>
    <w:rsid w:val="009E53F0"/>
    <w:rsid w:val="009E581A"/>
    <w:rsid w:val="009E78CE"/>
    <w:rsid w:val="009F1FE7"/>
    <w:rsid w:val="009F2ABB"/>
    <w:rsid w:val="009F36D6"/>
    <w:rsid w:val="009F6C4E"/>
    <w:rsid w:val="009F6D35"/>
    <w:rsid w:val="009F7A07"/>
    <w:rsid w:val="00A00347"/>
    <w:rsid w:val="00A00831"/>
    <w:rsid w:val="00A00AEA"/>
    <w:rsid w:val="00A0265A"/>
    <w:rsid w:val="00A0458A"/>
    <w:rsid w:val="00A0464C"/>
    <w:rsid w:val="00A0547E"/>
    <w:rsid w:val="00A07766"/>
    <w:rsid w:val="00A07E7A"/>
    <w:rsid w:val="00A104B9"/>
    <w:rsid w:val="00A113D9"/>
    <w:rsid w:val="00A12005"/>
    <w:rsid w:val="00A12376"/>
    <w:rsid w:val="00A140FA"/>
    <w:rsid w:val="00A16724"/>
    <w:rsid w:val="00A16FA8"/>
    <w:rsid w:val="00A2009D"/>
    <w:rsid w:val="00A20559"/>
    <w:rsid w:val="00A20BDC"/>
    <w:rsid w:val="00A21124"/>
    <w:rsid w:val="00A219C5"/>
    <w:rsid w:val="00A21AD2"/>
    <w:rsid w:val="00A230D5"/>
    <w:rsid w:val="00A2443E"/>
    <w:rsid w:val="00A24636"/>
    <w:rsid w:val="00A32260"/>
    <w:rsid w:val="00A3371C"/>
    <w:rsid w:val="00A34263"/>
    <w:rsid w:val="00A34CF1"/>
    <w:rsid w:val="00A35D1A"/>
    <w:rsid w:val="00A36880"/>
    <w:rsid w:val="00A36A44"/>
    <w:rsid w:val="00A409EB"/>
    <w:rsid w:val="00A41094"/>
    <w:rsid w:val="00A413EB"/>
    <w:rsid w:val="00A4144A"/>
    <w:rsid w:val="00A41FF8"/>
    <w:rsid w:val="00A469E9"/>
    <w:rsid w:val="00A46D94"/>
    <w:rsid w:val="00A47089"/>
    <w:rsid w:val="00A50200"/>
    <w:rsid w:val="00A52E72"/>
    <w:rsid w:val="00A545F2"/>
    <w:rsid w:val="00A54AAF"/>
    <w:rsid w:val="00A56BD3"/>
    <w:rsid w:val="00A56FC4"/>
    <w:rsid w:val="00A570C6"/>
    <w:rsid w:val="00A6040C"/>
    <w:rsid w:val="00A60CB9"/>
    <w:rsid w:val="00A62049"/>
    <w:rsid w:val="00A64C51"/>
    <w:rsid w:val="00A66186"/>
    <w:rsid w:val="00A66D75"/>
    <w:rsid w:val="00A70974"/>
    <w:rsid w:val="00A70B03"/>
    <w:rsid w:val="00A70BB5"/>
    <w:rsid w:val="00A72235"/>
    <w:rsid w:val="00A725CB"/>
    <w:rsid w:val="00A73612"/>
    <w:rsid w:val="00A82E37"/>
    <w:rsid w:val="00A8381D"/>
    <w:rsid w:val="00A83836"/>
    <w:rsid w:val="00A84133"/>
    <w:rsid w:val="00A8443B"/>
    <w:rsid w:val="00A85775"/>
    <w:rsid w:val="00A864B8"/>
    <w:rsid w:val="00A87D50"/>
    <w:rsid w:val="00A91189"/>
    <w:rsid w:val="00A918C7"/>
    <w:rsid w:val="00A933A0"/>
    <w:rsid w:val="00A93F62"/>
    <w:rsid w:val="00A9514A"/>
    <w:rsid w:val="00A95993"/>
    <w:rsid w:val="00A96B3B"/>
    <w:rsid w:val="00A97568"/>
    <w:rsid w:val="00AA007D"/>
    <w:rsid w:val="00AA04CD"/>
    <w:rsid w:val="00AA1813"/>
    <w:rsid w:val="00AA194A"/>
    <w:rsid w:val="00AA23FE"/>
    <w:rsid w:val="00AA32B9"/>
    <w:rsid w:val="00AA3DD9"/>
    <w:rsid w:val="00AA4397"/>
    <w:rsid w:val="00AA50D3"/>
    <w:rsid w:val="00AA50DE"/>
    <w:rsid w:val="00AA5BC1"/>
    <w:rsid w:val="00AA7933"/>
    <w:rsid w:val="00AB0FE6"/>
    <w:rsid w:val="00AB20DC"/>
    <w:rsid w:val="00AB4849"/>
    <w:rsid w:val="00AB5441"/>
    <w:rsid w:val="00AC0138"/>
    <w:rsid w:val="00AC26C6"/>
    <w:rsid w:val="00AC660D"/>
    <w:rsid w:val="00AC78A8"/>
    <w:rsid w:val="00AC7C40"/>
    <w:rsid w:val="00AD03CE"/>
    <w:rsid w:val="00AD136B"/>
    <w:rsid w:val="00AD19DE"/>
    <w:rsid w:val="00AD2C62"/>
    <w:rsid w:val="00AD41ED"/>
    <w:rsid w:val="00AD44C2"/>
    <w:rsid w:val="00AD4B20"/>
    <w:rsid w:val="00AD544D"/>
    <w:rsid w:val="00AD656A"/>
    <w:rsid w:val="00AD6838"/>
    <w:rsid w:val="00AD7591"/>
    <w:rsid w:val="00AD7883"/>
    <w:rsid w:val="00AE2692"/>
    <w:rsid w:val="00AE2A81"/>
    <w:rsid w:val="00AE37BD"/>
    <w:rsid w:val="00AE3A26"/>
    <w:rsid w:val="00AE3C0F"/>
    <w:rsid w:val="00AE3DB6"/>
    <w:rsid w:val="00AE4508"/>
    <w:rsid w:val="00AE4579"/>
    <w:rsid w:val="00AE4D2B"/>
    <w:rsid w:val="00AE67C0"/>
    <w:rsid w:val="00AE7C23"/>
    <w:rsid w:val="00AF1FA6"/>
    <w:rsid w:val="00AF4FE5"/>
    <w:rsid w:val="00B00CF0"/>
    <w:rsid w:val="00B0100F"/>
    <w:rsid w:val="00B04F90"/>
    <w:rsid w:val="00B07269"/>
    <w:rsid w:val="00B1002A"/>
    <w:rsid w:val="00B105BE"/>
    <w:rsid w:val="00B12EEB"/>
    <w:rsid w:val="00B1561B"/>
    <w:rsid w:val="00B1767C"/>
    <w:rsid w:val="00B203CE"/>
    <w:rsid w:val="00B20A87"/>
    <w:rsid w:val="00B220C8"/>
    <w:rsid w:val="00B22C65"/>
    <w:rsid w:val="00B24139"/>
    <w:rsid w:val="00B24441"/>
    <w:rsid w:val="00B24797"/>
    <w:rsid w:val="00B25478"/>
    <w:rsid w:val="00B25664"/>
    <w:rsid w:val="00B25C86"/>
    <w:rsid w:val="00B25EF2"/>
    <w:rsid w:val="00B26892"/>
    <w:rsid w:val="00B269E2"/>
    <w:rsid w:val="00B26F78"/>
    <w:rsid w:val="00B30E7D"/>
    <w:rsid w:val="00B31BAB"/>
    <w:rsid w:val="00B31FBE"/>
    <w:rsid w:val="00B33C0E"/>
    <w:rsid w:val="00B34FB0"/>
    <w:rsid w:val="00B3518F"/>
    <w:rsid w:val="00B3634D"/>
    <w:rsid w:val="00B37BB1"/>
    <w:rsid w:val="00B401AB"/>
    <w:rsid w:val="00B41B0F"/>
    <w:rsid w:val="00B41EA9"/>
    <w:rsid w:val="00B4222A"/>
    <w:rsid w:val="00B430D8"/>
    <w:rsid w:val="00B43336"/>
    <w:rsid w:val="00B444F5"/>
    <w:rsid w:val="00B453AE"/>
    <w:rsid w:val="00B46425"/>
    <w:rsid w:val="00B56EF3"/>
    <w:rsid w:val="00B648B0"/>
    <w:rsid w:val="00B67488"/>
    <w:rsid w:val="00B720C0"/>
    <w:rsid w:val="00B72DAF"/>
    <w:rsid w:val="00B75B40"/>
    <w:rsid w:val="00B76390"/>
    <w:rsid w:val="00B8044C"/>
    <w:rsid w:val="00B82496"/>
    <w:rsid w:val="00B830FE"/>
    <w:rsid w:val="00B83ADA"/>
    <w:rsid w:val="00B84566"/>
    <w:rsid w:val="00B8466C"/>
    <w:rsid w:val="00B8643E"/>
    <w:rsid w:val="00B8664A"/>
    <w:rsid w:val="00B86D32"/>
    <w:rsid w:val="00B86DC4"/>
    <w:rsid w:val="00B86FA0"/>
    <w:rsid w:val="00B90A62"/>
    <w:rsid w:val="00B92387"/>
    <w:rsid w:val="00B92DD4"/>
    <w:rsid w:val="00BA0A7B"/>
    <w:rsid w:val="00BA0C85"/>
    <w:rsid w:val="00BA3D08"/>
    <w:rsid w:val="00BA4319"/>
    <w:rsid w:val="00BA4456"/>
    <w:rsid w:val="00BA4948"/>
    <w:rsid w:val="00BA66AC"/>
    <w:rsid w:val="00BA71B5"/>
    <w:rsid w:val="00BB060D"/>
    <w:rsid w:val="00BB0F30"/>
    <w:rsid w:val="00BB12AF"/>
    <w:rsid w:val="00BB1934"/>
    <w:rsid w:val="00BB49B5"/>
    <w:rsid w:val="00BB5558"/>
    <w:rsid w:val="00BB589D"/>
    <w:rsid w:val="00BB5EB1"/>
    <w:rsid w:val="00BB635C"/>
    <w:rsid w:val="00BB72EE"/>
    <w:rsid w:val="00BB77A8"/>
    <w:rsid w:val="00BC03DD"/>
    <w:rsid w:val="00BC1427"/>
    <w:rsid w:val="00BC470D"/>
    <w:rsid w:val="00BC540A"/>
    <w:rsid w:val="00BC7115"/>
    <w:rsid w:val="00BC72AD"/>
    <w:rsid w:val="00BD1E72"/>
    <w:rsid w:val="00BD2751"/>
    <w:rsid w:val="00BD2A05"/>
    <w:rsid w:val="00BD3B20"/>
    <w:rsid w:val="00BD3CA1"/>
    <w:rsid w:val="00BD50DE"/>
    <w:rsid w:val="00BD6125"/>
    <w:rsid w:val="00BD61BB"/>
    <w:rsid w:val="00BD7185"/>
    <w:rsid w:val="00BE146A"/>
    <w:rsid w:val="00BE15AD"/>
    <w:rsid w:val="00BE1AFC"/>
    <w:rsid w:val="00BE24D7"/>
    <w:rsid w:val="00BE2523"/>
    <w:rsid w:val="00BE2D62"/>
    <w:rsid w:val="00BE370F"/>
    <w:rsid w:val="00BE3F78"/>
    <w:rsid w:val="00BE7681"/>
    <w:rsid w:val="00BF0426"/>
    <w:rsid w:val="00BF24E0"/>
    <w:rsid w:val="00BF250D"/>
    <w:rsid w:val="00BF56BB"/>
    <w:rsid w:val="00C007D3"/>
    <w:rsid w:val="00C046F2"/>
    <w:rsid w:val="00C04E5D"/>
    <w:rsid w:val="00C058E3"/>
    <w:rsid w:val="00C074A5"/>
    <w:rsid w:val="00C07945"/>
    <w:rsid w:val="00C10073"/>
    <w:rsid w:val="00C10D0D"/>
    <w:rsid w:val="00C1294D"/>
    <w:rsid w:val="00C141B8"/>
    <w:rsid w:val="00C14E11"/>
    <w:rsid w:val="00C16020"/>
    <w:rsid w:val="00C2130D"/>
    <w:rsid w:val="00C21B58"/>
    <w:rsid w:val="00C226E5"/>
    <w:rsid w:val="00C23183"/>
    <w:rsid w:val="00C31EE6"/>
    <w:rsid w:val="00C328EC"/>
    <w:rsid w:val="00C3297F"/>
    <w:rsid w:val="00C33CD3"/>
    <w:rsid w:val="00C357AA"/>
    <w:rsid w:val="00C4061D"/>
    <w:rsid w:val="00C41119"/>
    <w:rsid w:val="00C43957"/>
    <w:rsid w:val="00C44131"/>
    <w:rsid w:val="00C44324"/>
    <w:rsid w:val="00C44D5A"/>
    <w:rsid w:val="00C5064E"/>
    <w:rsid w:val="00C51BC8"/>
    <w:rsid w:val="00C53CAC"/>
    <w:rsid w:val="00C54FCA"/>
    <w:rsid w:val="00C56391"/>
    <w:rsid w:val="00C604ED"/>
    <w:rsid w:val="00C60529"/>
    <w:rsid w:val="00C610AC"/>
    <w:rsid w:val="00C61225"/>
    <w:rsid w:val="00C62908"/>
    <w:rsid w:val="00C63559"/>
    <w:rsid w:val="00C63FF9"/>
    <w:rsid w:val="00C6413F"/>
    <w:rsid w:val="00C672F3"/>
    <w:rsid w:val="00C7034C"/>
    <w:rsid w:val="00C722CF"/>
    <w:rsid w:val="00C7431F"/>
    <w:rsid w:val="00C755EA"/>
    <w:rsid w:val="00C75B4D"/>
    <w:rsid w:val="00C7666C"/>
    <w:rsid w:val="00C777E8"/>
    <w:rsid w:val="00C8009F"/>
    <w:rsid w:val="00C80754"/>
    <w:rsid w:val="00C80870"/>
    <w:rsid w:val="00C80B71"/>
    <w:rsid w:val="00C82779"/>
    <w:rsid w:val="00C83CB9"/>
    <w:rsid w:val="00C84214"/>
    <w:rsid w:val="00C8443C"/>
    <w:rsid w:val="00C84EA6"/>
    <w:rsid w:val="00C854F1"/>
    <w:rsid w:val="00C861C0"/>
    <w:rsid w:val="00C86F9B"/>
    <w:rsid w:val="00C87DC9"/>
    <w:rsid w:val="00C908A4"/>
    <w:rsid w:val="00CA2390"/>
    <w:rsid w:val="00CA243F"/>
    <w:rsid w:val="00CA2B78"/>
    <w:rsid w:val="00CA2CFB"/>
    <w:rsid w:val="00CA599A"/>
    <w:rsid w:val="00CA5A43"/>
    <w:rsid w:val="00CA5F13"/>
    <w:rsid w:val="00CA62E4"/>
    <w:rsid w:val="00CA668C"/>
    <w:rsid w:val="00CA6FD4"/>
    <w:rsid w:val="00CA72E3"/>
    <w:rsid w:val="00CB182A"/>
    <w:rsid w:val="00CB2079"/>
    <w:rsid w:val="00CB2244"/>
    <w:rsid w:val="00CB2472"/>
    <w:rsid w:val="00CB4F9F"/>
    <w:rsid w:val="00CB620C"/>
    <w:rsid w:val="00CB6DDB"/>
    <w:rsid w:val="00CC169F"/>
    <w:rsid w:val="00CC19ED"/>
    <w:rsid w:val="00CC233E"/>
    <w:rsid w:val="00CC4478"/>
    <w:rsid w:val="00CC45CB"/>
    <w:rsid w:val="00CC4D85"/>
    <w:rsid w:val="00CC74E4"/>
    <w:rsid w:val="00CC769F"/>
    <w:rsid w:val="00CC7F1F"/>
    <w:rsid w:val="00CD1504"/>
    <w:rsid w:val="00CD26C5"/>
    <w:rsid w:val="00CD37EB"/>
    <w:rsid w:val="00CD627B"/>
    <w:rsid w:val="00CD6331"/>
    <w:rsid w:val="00CD6466"/>
    <w:rsid w:val="00CD6D29"/>
    <w:rsid w:val="00CE03E4"/>
    <w:rsid w:val="00CE17B9"/>
    <w:rsid w:val="00CE225F"/>
    <w:rsid w:val="00CE327D"/>
    <w:rsid w:val="00CE47FC"/>
    <w:rsid w:val="00CE4A88"/>
    <w:rsid w:val="00CE4D98"/>
    <w:rsid w:val="00CE4E01"/>
    <w:rsid w:val="00CE6319"/>
    <w:rsid w:val="00CE6D20"/>
    <w:rsid w:val="00CF0F85"/>
    <w:rsid w:val="00CF2163"/>
    <w:rsid w:val="00CF2FE6"/>
    <w:rsid w:val="00CF3898"/>
    <w:rsid w:val="00CF556F"/>
    <w:rsid w:val="00CF5C61"/>
    <w:rsid w:val="00CF62C1"/>
    <w:rsid w:val="00D01B1D"/>
    <w:rsid w:val="00D020DD"/>
    <w:rsid w:val="00D03ED6"/>
    <w:rsid w:val="00D04B26"/>
    <w:rsid w:val="00D056C2"/>
    <w:rsid w:val="00D12F4B"/>
    <w:rsid w:val="00D153E9"/>
    <w:rsid w:val="00D205BE"/>
    <w:rsid w:val="00D210E1"/>
    <w:rsid w:val="00D21435"/>
    <w:rsid w:val="00D21B6E"/>
    <w:rsid w:val="00D221A6"/>
    <w:rsid w:val="00D230DC"/>
    <w:rsid w:val="00D2396B"/>
    <w:rsid w:val="00D24EC2"/>
    <w:rsid w:val="00D31575"/>
    <w:rsid w:val="00D3185F"/>
    <w:rsid w:val="00D33AEC"/>
    <w:rsid w:val="00D33CA1"/>
    <w:rsid w:val="00D349F3"/>
    <w:rsid w:val="00D400D5"/>
    <w:rsid w:val="00D40C2B"/>
    <w:rsid w:val="00D4137C"/>
    <w:rsid w:val="00D4178B"/>
    <w:rsid w:val="00D42FD0"/>
    <w:rsid w:val="00D437EC"/>
    <w:rsid w:val="00D43EC8"/>
    <w:rsid w:val="00D4551E"/>
    <w:rsid w:val="00D45F45"/>
    <w:rsid w:val="00D460A5"/>
    <w:rsid w:val="00D4625B"/>
    <w:rsid w:val="00D5053B"/>
    <w:rsid w:val="00D505EE"/>
    <w:rsid w:val="00D50CF6"/>
    <w:rsid w:val="00D5250A"/>
    <w:rsid w:val="00D52C2E"/>
    <w:rsid w:val="00D538CB"/>
    <w:rsid w:val="00D57BB0"/>
    <w:rsid w:val="00D57FB7"/>
    <w:rsid w:val="00D6068B"/>
    <w:rsid w:val="00D61141"/>
    <w:rsid w:val="00D61618"/>
    <w:rsid w:val="00D62706"/>
    <w:rsid w:val="00D62C82"/>
    <w:rsid w:val="00D6312E"/>
    <w:rsid w:val="00D650C8"/>
    <w:rsid w:val="00D653D8"/>
    <w:rsid w:val="00D66406"/>
    <w:rsid w:val="00D67A3A"/>
    <w:rsid w:val="00D701EC"/>
    <w:rsid w:val="00D70A61"/>
    <w:rsid w:val="00D715DB"/>
    <w:rsid w:val="00D721CF"/>
    <w:rsid w:val="00D729D1"/>
    <w:rsid w:val="00D73306"/>
    <w:rsid w:val="00D73CE1"/>
    <w:rsid w:val="00D73F85"/>
    <w:rsid w:val="00D76733"/>
    <w:rsid w:val="00D770ED"/>
    <w:rsid w:val="00D77754"/>
    <w:rsid w:val="00D77876"/>
    <w:rsid w:val="00D833E6"/>
    <w:rsid w:val="00D83CD2"/>
    <w:rsid w:val="00D85260"/>
    <w:rsid w:val="00D85D8A"/>
    <w:rsid w:val="00D879F9"/>
    <w:rsid w:val="00D87D5F"/>
    <w:rsid w:val="00D91565"/>
    <w:rsid w:val="00D92A7A"/>
    <w:rsid w:val="00D92C56"/>
    <w:rsid w:val="00D9364C"/>
    <w:rsid w:val="00D9365D"/>
    <w:rsid w:val="00D95367"/>
    <w:rsid w:val="00D95C89"/>
    <w:rsid w:val="00D96B7E"/>
    <w:rsid w:val="00D9703C"/>
    <w:rsid w:val="00D977A5"/>
    <w:rsid w:val="00DA27EE"/>
    <w:rsid w:val="00DA2DB7"/>
    <w:rsid w:val="00DA38C6"/>
    <w:rsid w:val="00DA3F14"/>
    <w:rsid w:val="00DA55DB"/>
    <w:rsid w:val="00DA5FC0"/>
    <w:rsid w:val="00DA6728"/>
    <w:rsid w:val="00DA6CBF"/>
    <w:rsid w:val="00DA78B3"/>
    <w:rsid w:val="00DB07FD"/>
    <w:rsid w:val="00DB0862"/>
    <w:rsid w:val="00DB240B"/>
    <w:rsid w:val="00DB3496"/>
    <w:rsid w:val="00DB381C"/>
    <w:rsid w:val="00DB39AC"/>
    <w:rsid w:val="00DB50B4"/>
    <w:rsid w:val="00DB6DA4"/>
    <w:rsid w:val="00DB718B"/>
    <w:rsid w:val="00DC31BB"/>
    <w:rsid w:val="00DC49DF"/>
    <w:rsid w:val="00DC5545"/>
    <w:rsid w:val="00DC587B"/>
    <w:rsid w:val="00DC75B6"/>
    <w:rsid w:val="00DD0854"/>
    <w:rsid w:val="00DD13D5"/>
    <w:rsid w:val="00DD2F0F"/>
    <w:rsid w:val="00DD36CD"/>
    <w:rsid w:val="00DD46B5"/>
    <w:rsid w:val="00DD4CF9"/>
    <w:rsid w:val="00DD51AE"/>
    <w:rsid w:val="00DD5DFA"/>
    <w:rsid w:val="00DD6CA0"/>
    <w:rsid w:val="00DD7442"/>
    <w:rsid w:val="00DD7556"/>
    <w:rsid w:val="00DE3AC8"/>
    <w:rsid w:val="00DE514A"/>
    <w:rsid w:val="00DE6F0D"/>
    <w:rsid w:val="00DE77BB"/>
    <w:rsid w:val="00DE7BA0"/>
    <w:rsid w:val="00DE7DAE"/>
    <w:rsid w:val="00DF0EB4"/>
    <w:rsid w:val="00DF1277"/>
    <w:rsid w:val="00DF2F18"/>
    <w:rsid w:val="00DF3EAF"/>
    <w:rsid w:val="00DF61E7"/>
    <w:rsid w:val="00DF6206"/>
    <w:rsid w:val="00DF6438"/>
    <w:rsid w:val="00DF68F5"/>
    <w:rsid w:val="00E01627"/>
    <w:rsid w:val="00E01D41"/>
    <w:rsid w:val="00E041C7"/>
    <w:rsid w:val="00E04745"/>
    <w:rsid w:val="00E04C8C"/>
    <w:rsid w:val="00E05E9E"/>
    <w:rsid w:val="00E060E1"/>
    <w:rsid w:val="00E102AC"/>
    <w:rsid w:val="00E10D6A"/>
    <w:rsid w:val="00E11B3C"/>
    <w:rsid w:val="00E13D91"/>
    <w:rsid w:val="00E17AA1"/>
    <w:rsid w:val="00E17D7F"/>
    <w:rsid w:val="00E212D0"/>
    <w:rsid w:val="00E221C9"/>
    <w:rsid w:val="00E2229D"/>
    <w:rsid w:val="00E22EFE"/>
    <w:rsid w:val="00E2476A"/>
    <w:rsid w:val="00E25FF5"/>
    <w:rsid w:val="00E303CE"/>
    <w:rsid w:val="00E32B84"/>
    <w:rsid w:val="00E356BD"/>
    <w:rsid w:val="00E37E22"/>
    <w:rsid w:val="00E40894"/>
    <w:rsid w:val="00E40921"/>
    <w:rsid w:val="00E40C29"/>
    <w:rsid w:val="00E41998"/>
    <w:rsid w:val="00E41EDB"/>
    <w:rsid w:val="00E420E6"/>
    <w:rsid w:val="00E46568"/>
    <w:rsid w:val="00E47133"/>
    <w:rsid w:val="00E4746F"/>
    <w:rsid w:val="00E50A19"/>
    <w:rsid w:val="00E522CE"/>
    <w:rsid w:val="00E5300E"/>
    <w:rsid w:val="00E54B1A"/>
    <w:rsid w:val="00E55544"/>
    <w:rsid w:val="00E555B1"/>
    <w:rsid w:val="00E55C83"/>
    <w:rsid w:val="00E569A0"/>
    <w:rsid w:val="00E56EE2"/>
    <w:rsid w:val="00E6281C"/>
    <w:rsid w:val="00E62AEE"/>
    <w:rsid w:val="00E65CB9"/>
    <w:rsid w:val="00E65F85"/>
    <w:rsid w:val="00E671F2"/>
    <w:rsid w:val="00E706AD"/>
    <w:rsid w:val="00E81286"/>
    <w:rsid w:val="00E84206"/>
    <w:rsid w:val="00E851AF"/>
    <w:rsid w:val="00E85E15"/>
    <w:rsid w:val="00E85F4B"/>
    <w:rsid w:val="00E86300"/>
    <w:rsid w:val="00E874FF"/>
    <w:rsid w:val="00E90644"/>
    <w:rsid w:val="00E9226B"/>
    <w:rsid w:val="00E9412F"/>
    <w:rsid w:val="00E94BB1"/>
    <w:rsid w:val="00E97555"/>
    <w:rsid w:val="00E9799D"/>
    <w:rsid w:val="00EA0374"/>
    <w:rsid w:val="00EA06A6"/>
    <w:rsid w:val="00EA0F4E"/>
    <w:rsid w:val="00EA0FBA"/>
    <w:rsid w:val="00EA12AA"/>
    <w:rsid w:val="00EA15CF"/>
    <w:rsid w:val="00EA18E0"/>
    <w:rsid w:val="00EA25ED"/>
    <w:rsid w:val="00EA3BB4"/>
    <w:rsid w:val="00EA425E"/>
    <w:rsid w:val="00EA4BC9"/>
    <w:rsid w:val="00EA4C30"/>
    <w:rsid w:val="00EA5079"/>
    <w:rsid w:val="00EA59A4"/>
    <w:rsid w:val="00EA5E82"/>
    <w:rsid w:val="00EA7401"/>
    <w:rsid w:val="00EB04BB"/>
    <w:rsid w:val="00EB0B59"/>
    <w:rsid w:val="00EB2371"/>
    <w:rsid w:val="00EB2FC1"/>
    <w:rsid w:val="00EB3253"/>
    <w:rsid w:val="00EB407B"/>
    <w:rsid w:val="00EB4490"/>
    <w:rsid w:val="00EB4639"/>
    <w:rsid w:val="00EB54F9"/>
    <w:rsid w:val="00EB56FA"/>
    <w:rsid w:val="00EB69FF"/>
    <w:rsid w:val="00EC1B8F"/>
    <w:rsid w:val="00EC1D9C"/>
    <w:rsid w:val="00EC1F34"/>
    <w:rsid w:val="00EC2A82"/>
    <w:rsid w:val="00EC4317"/>
    <w:rsid w:val="00EC4605"/>
    <w:rsid w:val="00EC4C89"/>
    <w:rsid w:val="00EC59E2"/>
    <w:rsid w:val="00ED17BD"/>
    <w:rsid w:val="00ED2DFB"/>
    <w:rsid w:val="00ED3466"/>
    <w:rsid w:val="00ED4F1E"/>
    <w:rsid w:val="00ED52D9"/>
    <w:rsid w:val="00ED6343"/>
    <w:rsid w:val="00EE0175"/>
    <w:rsid w:val="00EE0354"/>
    <w:rsid w:val="00EE094C"/>
    <w:rsid w:val="00EE1562"/>
    <w:rsid w:val="00EE3385"/>
    <w:rsid w:val="00EE5030"/>
    <w:rsid w:val="00EE60CF"/>
    <w:rsid w:val="00EE65D1"/>
    <w:rsid w:val="00EE760C"/>
    <w:rsid w:val="00EF0227"/>
    <w:rsid w:val="00EF2B4D"/>
    <w:rsid w:val="00EF2CCD"/>
    <w:rsid w:val="00EF31EE"/>
    <w:rsid w:val="00EF4A64"/>
    <w:rsid w:val="00EF56A8"/>
    <w:rsid w:val="00EF7384"/>
    <w:rsid w:val="00EF7C9F"/>
    <w:rsid w:val="00F01047"/>
    <w:rsid w:val="00F01394"/>
    <w:rsid w:val="00F022C6"/>
    <w:rsid w:val="00F0396B"/>
    <w:rsid w:val="00F07524"/>
    <w:rsid w:val="00F1149F"/>
    <w:rsid w:val="00F118F1"/>
    <w:rsid w:val="00F1215D"/>
    <w:rsid w:val="00F12990"/>
    <w:rsid w:val="00F1379D"/>
    <w:rsid w:val="00F141EB"/>
    <w:rsid w:val="00F21EB9"/>
    <w:rsid w:val="00F221AA"/>
    <w:rsid w:val="00F22CAF"/>
    <w:rsid w:val="00F24309"/>
    <w:rsid w:val="00F25D90"/>
    <w:rsid w:val="00F269DD"/>
    <w:rsid w:val="00F27FBD"/>
    <w:rsid w:val="00F32BC0"/>
    <w:rsid w:val="00F32CCD"/>
    <w:rsid w:val="00F32D48"/>
    <w:rsid w:val="00F34352"/>
    <w:rsid w:val="00F3535B"/>
    <w:rsid w:val="00F372DB"/>
    <w:rsid w:val="00F37CA0"/>
    <w:rsid w:val="00F40405"/>
    <w:rsid w:val="00F408F3"/>
    <w:rsid w:val="00F40C17"/>
    <w:rsid w:val="00F415C5"/>
    <w:rsid w:val="00F4223E"/>
    <w:rsid w:val="00F42CF0"/>
    <w:rsid w:val="00F42E27"/>
    <w:rsid w:val="00F438A6"/>
    <w:rsid w:val="00F43A0F"/>
    <w:rsid w:val="00F43CBA"/>
    <w:rsid w:val="00F440DD"/>
    <w:rsid w:val="00F45950"/>
    <w:rsid w:val="00F478C9"/>
    <w:rsid w:val="00F50558"/>
    <w:rsid w:val="00F51D92"/>
    <w:rsid w:val="00F51F07"/>
    <w:rsid w:val="00F52EBF"/>
    <w:rsid w:val="00F53C25"/>
    <w:rsid w:val="00F543BE"/>
    <w:rsid w:val="00F5443D"/>
    <w:rsid w:val="00F56272"/>
    <w:rsid w:val="00F57DFB"/>
    <w:rsid w:val="00F605A1"/>
    <w:rsid w:val="00F60672"/>
    <w:rsid w:val="00F6092A"/>
    <w:rsid w:val="00F61A3B"/>
    <w:rsid w:val="00F6417E"/>
    <w:rsid w:val="00F648C8"/>
    <w:rsid w:val="00F64C24"/>
    <w:rsid w:val="00F65AF6"/>
    <w:rsid w:val="00F65FB7"/>
    <w:rsid w:val="00F66ED7"/>
    <w:rsid w:val="00F70421"/>
    <w:rsid w:val="00F7094B"/>
    <w:rsid w:val="00F7215A"/>
    <w:rsid w:val="00F73FDB"/>
    <w:rsid w:val="00F76154"/>
    <w:rsid w:val="00F778CA"/>
    <w:rsid w:val="00F80BDC"/>
    <w:rsid w:val="00F82274"/>
    <w:rsid w:val="00F82FAC"/>
    <w:rsid w:val="00F837EF"/>
    <w:rsid w:val="00F83C99"/>
    <w:rsid w:val="00F84AF7"/>
    <w:rsid w:val="00F8583C"/>
    <w:rsid w:val="00F85E3E"/>
    <w:rsid w:val="00F86655"/>
    <w:rsid w:val="00F90DA5"/>
    <w:rsid w:val="00F934BF"/>
    <w:rsid w:val="00F94630"/>
    <w:rsid w:val="00F94A03"/>
    <w:rsid w:val="00F94BA7"/>
    <w:rsid w:val="00F94E49"/>
    <w:rsid w:val="00F95A28"/>
    <w:rsid w:val="00FA1052"/>
    <w:rsid w:val="00FA138C"/>
    <w:rsid w:val="00FA1D14"/>
    <w:rsid w:val="00FA1F6E"/>
    <w:rsid w:val="00FA212B"/>
    <w:rsid w:val="00FA454A"/>
    <w:rsid w:val="00FA5613"/>
    <w:rsid w:val="00FA759A"/>
    <w:rsid w:val="00FB067F"/>
    <w:rsid w:val="00FB1E09"/>
    <w:rsid w:val="00FB7441"/>
    <w:rsid w:val="00FC5785"/>
    <w:rsid w:val="00FC5FD9"/>
    <w:rsid w:val="00FC7F55"/>
    <w:rsid w:val="00FC7FDA"/>
    <w:rsid w:val="00FD1923"/>
    <w:rsid w:val="00FD23BE"/>
    <w:rsid w:val="00FD42D9"/>
    <w:rsid w:val="00FD5C9D"/>
    <w:rsid w:val="00FD6D2A"/>
    <w:rsid w:val="00FD7632"/>
    <w:rsid w:val="00FD7EE3"/>
    <w:rsid w:val="00FE01DC"/>
    <w:rsid w:val="00FE0C01"/>
    <w:rsid w:val="00FE1EB7"/>
    <w:rsid w:val="00FE32BF"/>
    <w:rsid w:val="00FE4F21"/>
    <w:rsid w:val="00FF0016"/>
    <w:rsid w:val="00FF0425"/>
    <w:rsid w:val="00FF07BB"/>
    <w:rsid w:val="00FF3AAD"/>
    <w:rsid w:val="00FF4302"/>
    <w:rsid w:val="00FF63F9"/>
    <w:rsid w:val="00FF6886"/>
    <w:rsid w:val="00FF68A6"/>
    <w:rsid w:val="00FF7F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555B1"/>
    <w:pPr>
      <w:spacing w:after="60"/>
      <w:jc w:val="both"/>
    </w:pPr>
    <w:rPr>
      <w:rFonts w:ascii="Times New Roman" w:eastAsia="Times New Roman" w:hAnsi="Times New Roman"/>
      <w:sz w:val="24"/>
      <w:szCs w:val="24"/>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0"/>
    <w:next w:val="a0"/>
    <w:link w:val="11"/>
    <w:uiPriority w:val="99"/>
    <w:qFormat/>
    <w:rsid w:val="0068298A"/>
    <w:pPr>
      <w:keepNext/>
      <w:keepLines/>
      <w:spacing w:before="480" w:after="0"/>
      <w:outlineLvl w:val="0"/>
    </w:pPr>
    <w:rPr>
      <w:b/>
      <w:bCs/>
      <w:sz w:val="28"/>
      <w:szCs w:val="28"/>
    </w:rPr>
  </w:style>
  <w:style w:type="paragraph" w:styleId="2">
    <w:name w:val="heading 2"/>
    <w:aliases w:val="H2"/>
    <w:basedOn w:val="a0"/>
    <w:next w:val="a0"/>
    <w:link w:val="20"/>
    <w:uiPriority w:val="99"/>
    <w:qFormat/>
    <w:rsid w:val="00F45950"/>
    <w:pPr>
      <w:keepNext/>
      <w:keepLines/>
      <w:spacing w:before="200" w:after="0"/>
      <w:jc w:val="center"/>
      <w:outlineLvl w:val="1"/>
    </w:pPr>
    <w:rPr>
      <w:b/>
      <w:bCs/>
      <w:sz w:val="28"/>
      <w:szCs w:val="26"/>
    </w:rPr>
  </w:style>
  <w:style w:type="paragraph" w:styleId="3">
    <w:name w:val="heading 3"/>
    <w:aliases w:val="Заголовок 3 Знак1 Знак,Заголовок 3 Знак Знак Знак,Заголовок 3 Знак Знак1 Знак Знак Знак Знак,Заголовок 3 Знак Знак Знак Знак Знак Знак Знак Знак,Заголовок 3 Знак Знак1 Знак Знак Знак Знак Знак Знак Знак Знак Знак"/>
    <w:basedOn w:val="a0"/>
    <w:next w:val="a0"/>
    <w:link w:val="31"/>
    <w:qFormat/>
    <w:rsid w:val="00E555B1"/>
    <w:pPr>
      <w:keepNext/>
      <w:numPr>
        <w:ilvl w:val="2"/>
        <w:numId w:val="1"/>
      </w:numPr>
      <w:spacing w:before="240"/>
      <w:outlineLvl w:val="2"/>
    </w:pPr>
    <w:rPr>
      <w:rFonts w:ascii="Arial" w:hAnsi="Arial"/>
      <w:b/>
      <w:bCs/>
    </w:rPr>
  </w:style>
  <w:style w:type="paragraph" w:styleId="4">
    <w:name w:val="heading 4"/>
    <w:aliases w:val="Заголовок 4 Знак1 Знак,Заголовок 4 Знак Знак Знак,Заголовок 4 Знак1 Знак Знак Знак,Заголовок 4 Знак Знак Знак Знак Знак,Заголовок 4 Знак1 Знак Знак Знак Знак Знак,Заголовок 4 Знак Знак Знак Знак Знак Знак Знак"/>
    <w:basedOn w:val="a0"/>
    <w:next w:val="a0"/>
    <w:link w:val="40"/>
    <w:qFormat/>
    <w:rsid w:val="00E555B1"/>
    <w:pPr>
      <w:keepNext/>
      <w:numPr>
        <w:ilvl w:val="3"/>
        <w:numId w:val="1"/>
      </w:numPr>
      <w:spacing w:before="240"/>
      <w:outlineLvl w:val="3"/>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E555B1"/>
    <w:rPr>
      <w:color w:val="0000FF"/>
      <w:u w:val="single"/>
    </w:rPr>
  </w:style>
  <w:style w:type="character" w:customStyle="1" w:styleId="31">
    <w:name w:val="Заголовок 3 Знак"/>
    <w:aliases w:val="Заголовок 3 Знак1 Знак Знак,Заголовок 3 Знак Знак Знак Знак,Заголовок 3 Знак Знак1 Знак Знак Знак Знак Знак,Заголовок 3 Знак Знак Знак Знак Знак Знак Знак Знак Знак"/>
    <w:link w:val="3"/>
    <w:rsid w:val="00E555B1"/>
    <w:rPr>
      <w:rFonts w:ascii="Arial" w:eastAsia="Times New Roman" w:hAnsi="Arial"/>
      <w:b/>
      <w:bCs/>
      <w:sz w:val="24"/>
      <w:szCs w:val="24"/>
    </w:rPr>
  </w:style>
  <w:style w:type="character" w:customStyle="1" w:styleId="40">
    <w:name w:val="Заголовок 4 Знак"/>
    <w:aliases w:val="Заголовок 4 Знак1 Знак Знак,Заголовок 4 Знак Знак Знак Знак,Заголовок 4 Знак1 Знак Знак Знак Знак,Заголовок 4 Знак Знак Знак Знак Знак Знак,Заголовок 4 Знак1 Знак Знак Знак Знак Знак Знак"/>
    <w:link w:val="4"/>
    <w:rsid w:val="00E555B1"/>
    <w:rPr>
      <w:rFonts w:ascii="Arial" w:eastAsia="Times New Roman" w:hAnsi="Arial"/>
      <w:sz w:val="24"/>
      <w:szCs w:val="24"/>
    </w:rPr>
  </w:style>
  <w:style w:type="paragraph" w:styleId="a5">
    <w:name w:val="Body Text"/>
    <w:aliases w:val="Основной текст Знак Знак"/>
    <w:basedOn w:val="a0"/>
    <w:link w:val="a6"/>
    <w:uiPriority w:val="99"/>
    <w:rsid w:val="00E555B1"/>
    <w:pPr>
      <w:spacing w:after="120"/>
    </w:pPr>
  </w:style>
  <w:style w:type="character" w:customStyle="1" w:styleId="a6">
    <w:name w:val="Основной текст Знак"/>
    <w:aliases w:val="Основной текст Знак Знак Знак"/>
    <w:link w:val="a5"/>
    <w:uiPriority w:val="99"/>
    <w:rsid w:val="00E555B1"/>
    <w:rPr>
      <w:rFonts w:ascii="Times New Roman" w:eastAsia="Times New Roman" w:hAnsi="Times New Roman" w:cs="Times New Roman"/>
      <w:sz w:val="24"/>
      <w:szCs w:val="24"/>
    </w:rPr>
  </w:style>
  <w:style w:type="character" w:styleId="a7">
    <w:name w:val="Strong"/>
    <w:uiPriority w:val="22"/>
    <w:qFormat/>
    <w:rsid w:val="00E555B1"/>
    <w:rPr>
      <w:b/>
      <w:bCs/>
    </w:rPr>
  </w:style>
  <w:style w:type="paragraph" w:customStyle="1" w:styleId="32">
    <w:name w:val="Стиль3"/>
    <w:basedOn w:val="21"/>
    <w:rsid w:val="00E555B1"/>
    <w:pPr>
      <w:widowControl w:val="0"/>
      <w:tabs>
        <w:tab w:val="num" w:pos="1307"/>
      </w:tabs>
      <w:adjustRightInd w:val="0"/>
      <w:spacing w:after="0" w:line="240" w:lineRule="auto"/>
      <w:ind w:left="1080"/>
      <w:textAlignment w:val="baseline"/>
    </w:pPr>
  </w:style>
  <w:style w:type="paragraph" w:customStyle="1" w:styleId="ConsPlusNormal">
    <w:name w:val="ConsPlusNormal"/>
    <w:link w:val="ConsPlusNormal0"/>
    <w:rsid w:val="00E555B1"/>
    <w:pPr>
      <w:widowControl w:val="0"/>
      <w:autoSpaceDE w:val="0"/>
      <w:autoSpaceDN w:val="0"/>
      <w:adjustRightInd w:val="0"/>
      <w:ind w:firstLine="720"/>
    </w:pPr>
    <w:rPr>
      <w:rFonts w:ascii="Arial" w:eastAsia="Times New Roman" w:hAnsi="Arial" w:cs="Arial"/>
    </w:rPr>
  </w:style>
  <w:style w:type="character" w:customStyle="1" w:styleId="ConsPlusNormal0">
    <w:name w:val="ConsPlusNormal Знак"/>
    <w:link w:val="ConsPlusNormal"/>
    <w:locked/>
    <w:rsid w:val="00E555B1"/>
    <w:rPr>
      <w:rFonts w:ascii="Arial" w:eastAsia="Times New Roman" w:hAnsi="Arial" w:cs="Arial"/>
      <w:lang w:eastAsia="ru-RU" w:bidi="ar-SA"/>
    </w:rPr>
  </w:style>
  <w:style w:type="paragraph" w:customStyle="1" w:styleId="12">
    <w:name w:val="Обычный1"/>
    <w:link w:val="Normal"/>
    <w:rsid w:val="00E555B1"/>
    <w:rPr>
      <w:rFonts w:ascii="Times New Roman" w:eastAsia="Times New Roman" w:hAnsi="Times New Roman"/>
    </w:rPr>
  </w:style>
  <w:style w:type="paragraph" w:styleId="21">
    <w:name w:val="Body Text Indent 2"/>
    <w:aliases w:val="Знак"/>
    <w:basedOn w:val="a0"/>
    <w:link w:val="22"/>
    <w:uiPriority w:val="99"/>
    <w:unhideWhenUsed/>
    <w:rsid w:val="00E555B1"/>
    <w:pPr>
      <w:spacing w:after="120" w:line="480" w:lineRule="auto"/>
      <w:ind w:left="283"/>
    </w:pPr>
  </w:style>
  <w:style w:type="character" w:customStyle="1" w:styleId="22">
    <w:name w:val="Основной текст с отступом 2 Знак"/>
    <w:aliases w:val="Знак Знак"/>
    <w:link w:val="21"/>
    <w:uiPriority w:val="99"/>
    <w:rsid w:val="00E555B1"/>
    <w:rPr>
      <w:rFonts w:ascii="Times New Roman" w:eastAsia="Times New Roman" w:hAnsi="Times New Roman" w:cs="Times New Roman"/>
      <w:sz w:val="24"/>
      <w:szCs w:val="24"/>
      <w:lang w:eastAsia="ru-RU"/>
    </w:rPr>
  </w:style>
  <w:style w:type="character" w:styleId="a8">
    <w:name w:val="FollowedHyperlink"/>
    <w:uiPriority w:val="99"/>
    <w:semiHidden/>
    <w:unhideWhenUsed/>
    <w:rsid w:val="00F42CF0"/>
    <w:rPr>
      <w:color w:val="800080"/>
      <w:u w:val="single"/>
    </w:rPr>
  </w:style>
  <w:style w:type="paragraph" w:customStyle="1" w:styleId="13">
    <w:name w:val="Абзац списка1"/>
    <w:basedOn w:val="a0"/>
    <w:uiPriority w:val="99"/>
    <w:rsid w:val="00F42CF0"/>
    <w:pPr>
      <w:widowControl w:val="0"/>
      <w:autoSpaceDE w:val="0"/>
      <w:autoSpaceDN w:val="0"/>
      <w:adjustRightInd w:val="0"/>
      <w:spacing w:after="0"/>
      <w:ind w:left="720"/>
      <w:contextualSpacing/>
      <w:jc w:val="left"/>
    </w:pPr>
    <w:rPr>
      <w:rFonts w:eastAsia="Calibri"/>
    </w:rPr>
  </w:style>
  <w:style w:type="paragraph" w:styleId="a9">
    <w:name w:val="Balloon Text"/>
    <w:basedOn w:val="a0"/>
    <w:link w:val="aa"/>
    <w:uiPriority w:val="99"/>
    <w:semiHidden/>
    <w:unhideWhenUsed/>
    <w:rsid w:val="00947F5F"/>
    <w:pPr>
      <w:spacing w:after="0"/>
    </w:pPr>
    <w:rPr>
      <w:rFonts w:ascii="Tahoma" w:hAnsi="Tahoma"/>
      <w:sz w:val="16"/>
      <w:szCs w:val="16"/>
    </w:rPr>
  </w:style>
  <w:style w:type="character" w:customStyle="1" w:styleId="aa">
    <w:name w:val="Текст выноски Знак"/>
    <w:link w:val="a9"/>
    <w:uiPriority w:val="99"/>
    <w:semiHidden/>
    <w:rsid w:val="00947F5F"/>
    <w:rPr>
      <w:rFonts w:ascii="Tahoma" w:eastAsia="Times New Roman" w:hAnsi="Tahoma" w:cs="Tahoma"/>
      <w:sz w:val="16"/>
      <w:szCs w:val="16"/>
      <w:lang w:eastAsia="ru-RU"/>
    </w:rPr>
  </w:style>
  <w:style w:type="paragraph" w:styleId="ab">
    <w:name w:val="Body Text Indent"/>
    <w:aliases w:val="Основной текст с отступом Знак1 Знак,Основной текст с отступом Знак1 Знак Знак Знак,Основной текст с отступом Знак Знак Знак Знак Знак Знак"/>
    <w:basedOn w:val="a0"/>
    <w:link w:val="ac"/>
    <w:uiPriority w:val="99"/>
    <w:unhideWhenUsed/>
    <w:rsid w:val="00A36880"/>
    <w:pPr>
      <w:spacing w:after="120"/>
      <w:ind w:left="283"/>
    </w:pPr>
  </w:style>
  <w:style w:type="character" w:customStyle="1" w:styleId="ac">
    <w:name w:val="Основной текст с отступом Знак"/>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link w:val="ab"/>
    <w:uiPriority w:val="99"/>
    <w:rsid w:val="00A36880"/>
    <w:rPr>
      <w:rFonts w:ascii="Times New Roman" w:eastAsia="Times New Roman" w:hAnsi="Times New Roman" w:cs="Times New Roman"/>
      <w:sz w:val="24"/>
      <w:szCs w:val="24"/>
      <w:lang w:eastAsia="ru-RU"/>
    </w:rPr>
  </w:style>
  <w:style w:type="character" w:customStyle="1" w:styleId="20">
    <w:name w:val="Заголовок 2 Знак"/>
    <w:aliases w:val="H2 Знак"/>
    <w:link w:val="2"/>
    <w:uiPriority w:val="99"/>
    <w:rsid w:val="00F45950"/>
    <w:rPr>
      <w:rFonts w:ascii="Times New Roman" w:eastAsia="Times New Roman" w:hAnsi="Times New Roman" w:cs="Times New Roman"/>
      <w:b/>
      <w:bCs/>
      <w:sz w:val="28"/>
      <w:szCs w:val="26"/>
      <w:lang w:eastAsia="ru-RU"/>
    </w:rPr>
  </w:style>
  <w:style w:type="paragraph" w:styleId="ad">
    <w:name w:val="header"/>
    <w:basedOn w:val="a0"/>
    <w:link w:val="ae"/>
    <w:uiPriority w:val="99"/>
    <w:unhideWhenUsed/>
    <w:rsid w:val="00F45950"/>
    <w:pPr>
      <w:tabs>
        <w:tab w:val="center" w:pos="4677"/>
        <w:tab w:val="right" w:pos="9355"/>
      </w:tabs>
      <w:spacing w:after="0"/>
    </w:pPr>
  </w:style>
  <w:style w:type="character" w:customStyle="1" w:styleId="ae">
    <w:name w:val="Верхний колонтитул Знак"/>
    <w:link w:val="ad"/>
    <w:uiPriority w:val="99"/>
    <w:rsid w:val="00F45950"/>
    <w:rPr>
      <w:rFonts w:ascii="Times New Roman" w:eastAsia="Times New Roman" w:hAnsi="Times New Roman" w:cs="Times New Roman"/>
      <w:sz w:val="24"/>
      <w:szCs w:val="24"/>
      <w:lang w:eastAsia="ru-RU"/>
    </w:rPr>
  </w:style>
  <w:style w:type="paragraph" w:styleId="af">
    <w:name w:val="footer"/>
    <w:basedOn w:val="a0"/>
    <w:link w:val="af0"/>
    <w:uiPriority w:val="99"/>
    <w:unhideWhenUsed/>
    <w:rsid w:val="00F45950"/>
    <w:pPr>
      <w:tabs>
        <w:tab w:val="center" w:pos="4677"/>
        <w:tab w:val="right" w:pos="9355"/>
      </w:tabs>
      <w:spacing w:after="0"/>
    </w:pPr>
  </w:style>
  <w:style w:type="character" w:customStyle="1" w:styleId="af0">
    <w:name w:val="Нижний колонтитул Знак"/>
    <w:link w:val="af"/>
    <w:uiPriority w:val="99"/>
    <w:rsid w:val="00F45950"/>
    <w:rPr>
      <w:rFonts w:ascii="Times New Roman" w:eastAsia="Times New Roman" w:hAnsi="Times New Roman" w:cs="Times New Roman"/>
      <w:sz w:val="24"/>
      <w:szCs w:val="24"/>
      <w:lang w:eastAsia="ru-RU"/>
    </w:rPr>
  </w:style>
  <w:style w:type="character" w:customStyle="1" w:styleId="11">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0"/>
    <w:uiPriority w:val="99"/>
    <w:rsid w:val="0068298A"/>
    <w:rPr>
      <w:rFonts w:ascii="Times New Roman" w:eastAsia="Times New Roman" w:hAnsi="Times New Roman"/>
      <w:b/>
      <w:bCs/>
      <w:sz w:val="28"/>
      <w:szCs w:val="28"/>
    </w:rPr>
  </w:style>
  <w:style w:type="paragraph" w:customStyle="1" w:styleId="14">
    <w:name w:val="Заголовок оглавления1"/>
    <w:basedOn w:val="10"/>
    <w:next w:val="a0"/>
    <w:uiPriority w:val="39"/>
    <w:semiHidden/>
    <w:unhideWhenUsed/>
    <w:qFormat/>
    <w:rsid w:val="00F45950"/>
    <w:pPr>
      <w:spacing w:line="276" w:lineRule="auto"/>
      <w:jc w:val="left"/>
      <w:outlineLvl w:val="9"/>
    </w:pPr>
    <w:rPr>
      <w:lang w:eastAsia="en-US"/>
    </w:rPr>
  </w:style>
  <w:style w:type="paragraph" w:styleId="23">
    <w:name w:val="toc 2"/>
    <w:basedOn w:val="a0"/>
    <w:next w:val="a0"/>
    <w:autoRedefine/>
    <w:uiPriority w:val="39"/>
    <w:unhideWhenUsed/>
    <w:rsid w:val="004E065C"/>
    <w:pPr>
      <w:tabs>
        <w:tab w:val="right" w:leader="dot" w:pos="9770"/>
      </w:tabs>
      <w:spacing w:after="100"/>
      <w:ind w:left="284"/>
    </w:pPr>
    <w:rPr>
      <w:b/>
      <w:noProof/>
    </w:rPr>
  </w:style>
  <w:style w:type="paragraph" w:styleId="33">
    <w:name w:val="toc 3"/>
    <w:basedOn w:val="a0"/>
    <w:next w:val="a0"/>
    <w:autoRedefine/>
    <w:uiPriority w:val="39"/>
    <w:unhideWhenUsed/>
    <w:rsid w:val="00F45950"/>
    <w:pPr>
      <w:spacing w:after="100"/>
      <w:ind w:left="480"/>
    </w:pPr>
  </w:style>
  <w:style w:type="paragraph" w:customStyle="1" w:styleId="af1">
    <w:name w:val="Отчет"/>
    <w:basedOn w:val="a0"/>
    <w:rsid w:val="00CB2079"/>
    <w:pPr>
      <w:tabs>
        <w:tab w:val="left" w:pos="1701"/>
      </w:tabs>
      <w:suppressAutoHyphens/>
      <w:spacing w:after="0"/>
    </w:pPr>
    <w:rPr>
      <w:lang w:eastAsia="zh-CN"/>
    </w:rPr>
  </w:style>
  <w:style w:type="paragraph" w:customStyle="1" w:styleId="-2">
    <w:name w:val="Контракт-пункт2"/>
    <w:basedOn w:val="a0"/>
    <w:rsid w:val="00CB2079"/>
    <w:pPr>
      <w:tabs>
        <w:tab w:val="num" w:pos="576"/>
      </w:tabs>
      <w:suppressAutoHyphens/>
      <w:spacing w:after="0"/>
      <w:ind w:left="576" w:hanging="576"/>
      <w:outlineLvl w:val="1"/>
    </w:pPr>
    <w:rPr>
      <w:lang w:eastAsia="zh-CN"/>
    </w:rPr>
  </w:style>
  <w:style w:type="paragraph" w:customStyle="1" w:styleId="ConsPlusTitle">
    <w:name w:val="ConsPlusTitle"/>
    <w:rsid w:val="00CB2079"/>
    <w:pPr>
      <w:widowControl w:val="0"/>
      <w:suppressAutoHyphens/>
      <w:autoSpaceDE w:val="0"/>
    </w:pPr>
    <w:rPr>
      <w:rFonts w:ascii="Arial" w:eastAsia="Times New Roman" w:hAnsi="Arial" w:cs="Arial"/>
      <w:b/>
      <w:bCs/>
      <w:lang w:eastAsia="zh-CN"/>
    </w:rPr>
  </w:style>
  <w:style w:type="paragraph" w:customStyle="1" w:styleId="af2">
    <w:name w:val="Îñíîâíîé òåêñò"/>
    <w:basedOn w:val="a0"/>
    <w:uiPriority w:val="99"/>
    <w:rsid w:val="00CB2079"/>
    <w:pPr>
      <w:autoSpaceDE w:val="0"/>
      <w:autoSpaceDN w:val="0"/>
      <w:spacing w:after="0"/>
    </w:pPr>
  </w:style>
  <w:style w:type="paragraph" w:styleId="15">
    <w:name w:val="toc 1"/>
    <w:basedOn w:val="a0"/>
    <w:next w:val="a0"/>
    <w:autoRedefine/>
    <w:uiPriority w:val="39"/>
    <w:unhideWhenUsed/>
    <w:rsid w:val="00CB620C"/>
    <w:pPr>
      <w:ind w:left="284"/>
    </w:pPr>
  </w:style>
  <w:style w:type="character" w:customStyle="1" w:styleId="af3">
    <w:name w:val="Основной текст_"/>
    <w:link w:val="24"/>
    <w:rsid w:val="0068298A"/>
    <w:rPr>
      <w:shd w:val="clear" w:color="auto" w:fill="FFFFFF"/>
    </w:rPr>
  </w:style>
  <w:style w:type="paragraph" w:customStyle="1" w:styleId="24">
    <w:name w:val="Основной текст2"/>
    <w:basedOn w:val="a0"/>
    <w:link w:val="af3"/>
    <w:rsid w:val="0068298A"/>
    <w:pPr>
      <w:widowControl w:val="0"/>
      <w:shd w:val="clear" w:color="auto" w:fill="FFFFFF"/>
      <w:spacing w:after="2760" w:line="331" w:lineRule="exact"/>
      <w:jc w:val="left"/>
    </w:pPr>
    <w:rPr>
      <w:rFonts w:ascii="Calibri" w:eastAsia="Calibri" w:hAnsi="Calibri"/>
      <w:sz w:val="20"/>
      <w:szCs w:val="20"/>
    </w:rPr>
  </w:style>
  <w:style w:type="paragraph" w:customStyle="1" w:styleId="af4">
    <w:name w:val="директор"/>
    <w:basedOn w:val="a0"/>
    <w:rsid w:val="0068298A"/>
    <w:pPr>
      <w:widowControl w:val="0"/>
      <w:spacing w:after="0" w:line="218" w:lineRule="auto"/>
      <w:ind w:firstLine="454"/>
    </w:pPr>
    <w:rPr>
      <w:rFonts w:ascii="Arial" w:hAnsi="Arial"/>
      <w:szCs w:val="20"/>
    </w:rPr>
  </w:style>
  <w:style w:type="character" w:styleId="af5">
    <w:name w:val="Emphasis"/>
    <w:qFormat/>
    <w:rsid w:val="00C63FF9"/>
    <w:rPr>
      <w:i/>
      <w:iCs/>
    </w:rPr>
  </w:style>
  <w:style w:type="table" w:styleId="af6">
    <w:name w:val="Table Grid"/>
    <w:basedOn w:val="a2"/>
    <w:uiPriority w:val="99"/>
    <w:rsid w:val="00390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Body Text Indent 3"/>
    <w:basedOn w:val="a0"/>
    <w:link w:val="35"/>
    <w:rsid w:val="009658F5"/>
    <w:pPr>
      <w:spacing w:after="120"/>
      <w:ind w:left="283"/>
    </w:pPr>
    <w:rPr>
      <w:sz w:val="16"/>
      <w:szCs w:val="16"/>
    </w:rPr>
  </w:style>
  <w:style w:type="character" w:customStyle="1" w:styleId="35">
    <w:name w:val="Основной текст с отступом 3 Знак"/>
    <w:link w:val="34"/>
    <w:rsid w:val="009658F5"/>
    <w:rPr>
      <w:rFonts w:ascii="Times New Roman" w:eastAsia="Times New Roman" w:hAnsi="Times New Roman"/>
      <w:sz w:val="16"/>
      <w:szCs w:val="16"/>
    </w:rPr>
  </w:style>
  <w:style w:type="paragraph" w:customStyle="1" w:styleId="ConsNormal">
    <w:name w:val="ConsNormal"/>
    <w:link w:val="ConsNormal0"/>
    <w:rsid w:val="009658F5"/>
    <w:pPr>
      <w:widowControl w:val="0"/>
      <w:autoSpaceDE w:val="0"/>
      <w:autoSpaceDN w:val="0"/>
      <w:adjustRightInd w:val="0"/>
      <w:ind w:right="19772" w:firstLine="720"/>
    </w:pPr>
    <w:rPr>
      <w:rFonts w:ascii="Arial" w:eastAsia="Times New Roman" w:hAnsi="Arial" w:cs="Arial"/>
    </w:rPr>
  </w:style>
  <w:style w:type="paragraph" w:customStyle="1" w:styleId="af7">
    <w:name w:val="текст сноски"/>
    <w:basedOn w:val="a0"/>
    <w:rsid w:val="009658F5"/>
    <w:pPr>
      <w:widowControl w:val="0"/>
      <w:spacing w:after="0"/>
      <w:jc w:val="left"/>
    </w:pPr>
    <w:rPr>
      <w:rFonts w:ascii="Gelvetsky 12pt" w:hAnsi="Gelvetsky 12pt" w:cs="Gelvetsky 12pt"/>
      <w:lang w:val="en-US"/>
    </w:rPr>
  </w:style>
  <w:style w:type="paragraph" w:customStyle="1" w:styleId="110">
    <w:name w:val="заголовок 11"/>
    <w:basedOn w:val="a0"/>
    <w:next w:val="a0"/>
    <w:rsid w:val="009658F5"/>
    <w:pPr>
      <w:keepNext/>
      <w:widowControl w:val="0"/>
      <w:autoSpaceDE w:val="0"/>
      <w:autoSpaceDN w:val="0"/>
      <w:spacing w:after="0"/>
      <w:jc w:val="left"/>
    </w:pPr>
  </w:style>
  <w:style w:type="paragraph" w:customStyle="1" w:styleId="25">
    <w:name w:val="Обычный2"/>
    <w:basedOn w:val="a0"/>
    <w:rsid w:val="009658F5"/>
    <w:pPr>
      <w:suppressAutoHyphens/>
      <w:spacing w:before="280" w:after="280"/>
      <w:jc w:val="left"/>
    </w:pPr>
    <w:rPr>
      <w:lang w:eastAsia="ar-SA"/>
    </w:rPr>
  </w:style>
  <w:style w:type="character" w:customStyle="1" w:styleId="ConsNormal0">
    <w:name w:val="ConsNormal Знак"/>
    <w:link w:val="ConsNormal"/>
    <w:rsid w:val="009658F5"/>
    <w:rPr>
      <w:rFonts w:ascii="Arial" w:eastAsia="Times New Roman" w:hAnsi="Arial" w:cs="Arial"/>
      <w:lang w:val="ru-RU" w:eastAsia="ru-RU" w:bidi="ar-SA"/>
    </w:rPr>
  </w:style>
  <w:style w:type="paragraph" w:customStyle="1" w:styleId="240">
    <w:name w:val="Основной текст 24"/>
    <w:basedOn w:val="a0"/>
    <w:rsid w:val="009658F5"/>
    <w:pPr>
      <w:tabs>
        <w:tab w:val="left" w:pos="567"/>
      </w:tabs>
      <w:suppressAutoHyphens/>
      <w:spacing w:after="0"/>
      <w:ind w:left="567" w:hanging="567"/>
      <w:jc w:val="left"/>
    </w:pPr>
    <w:rPr>
      <w:szCs w:val="20"/>
      <w:lang w:eastAsia="ar-SA"/>
    </w:rPr>
  </w:style>
  <w:style w:type="character" w:customStyle="1" w:styleId="apple-style-span">
    <w:name w:val="apple-style-span"/>
    <w:rsid w:val="00834A05"/>
    <w:rPr>
      <w:rFonts w:cs="Times New Roman"/>
    </w:rPr>
  </w:style>
  <w:style w:type="paragraph" w:customStyle="1" w:styleId="af8">
    <w:name w:val="Таблица текст"/>
    <w:basedOn w:val="a0"/>
    <w:rsid w:val="00834A05"/>
    <w:pPr>
      <w:spacing w:before="40" w:after="40"/>
      <w:ind w:left="57" w:right="57"/>
      <w:jc w:val="left"/>
    </w:pPr>
    <w:rPr>
      <w:sz w:val="22"/>
      <w:szCs w:val="22"/>
    </w:rPr>
  </w:style>
  <w:style w:type="paragraph" w:styleId="af9">
    <w:name w:val="Block Text"/>
    <w:basedOn w:val="a0"/>
    <w:rsid w:val="0035750A"/>
    <w:pPr>
      <w:overflowPunct w:val="0"/>
      <w:autoSpaceDE w:val="0"/>
      <w:autoSpaceDN w:val="0"/>
      <w:adjustRightInd w:val="0"/>
      <w:spacing w:before="60" w:after="0"/>
      <w:ind w:left="284" w:right="34" w:hanging="284"/>
      <w:jc w:val="left"/>
      <w:textAlignment w:val="baseline"/>
    </w:pPr>
    <w:rPr>
      <w:rFonts w:ascii="Arial" w:hAnsi="Arial"/>
      <w:color w:val="000000"/>
    </w:rPr>
  </w:style>
  <w:style w:type="paragraph" w:customStyle="1" w:styleId="afa">
    <w:name w:val="Тендерные данные"/>
    <w:basedOn w:val="a0"/>
    <w:semiHidden/>
    <w:rsid w:val="00760E4F"/>
    <w:pPr>
      <w:tabs>
        <w:tab w:val="num" w:pos="0"/>
        <w:tab w:val="left" w:pos="1985"/>
      </w:tabs>
      <w:spacing w:before="120"/>
    </w:pPr>
    <w:rPr>
      <w:b/>
      <w:szCs w:val="20"/>
    </w:rPr>
  </w:style>
  <w:style w:type="character" w:customStyle="1" w:styleId="Normal">
    <w:name w:val="Normal Знак"/>
    <w:link w:val="12"/>
    <w:rsid w:val="00760E4F"/>
    <w:rPr>
      <w:rFonts w:ascii="Times New Roman" w:eastAsia="Times New Roman" w:hAnsi="Times New Roman"/>
      <w:lang w:val="ru-RU" w:eastAsia="ru-RU" w:bidi="ar-SA"/>
    </w:rPr>
  </w:style>
  <w:style w:type="paragraph" w:customStyle="1" w:styleId="1">
    <w:name w:val="Стиль1"/>
    <w:basedOn w:val="a0"/>
    <w:rsid w:val="00EA0FBA"/>
    <w:pPr>
      <w:keepNext/>
      <w:keepLines/>
      <w:widowControl w:val="0"/>
      <w:numPr>
        <w:numId w:val="4"/>
      </w:numPr>
      <w:suppressLineNumbers/>
      <w:suppressAutoHyphens/>
    </w:pPr>
    <w:rPr>
      <w:b/>
      <w:sz w:val="28"/>
    </w:rPr>
  </w:style>
  <w:style w:type="paragraph" w:customStyle="1" w:styleId="26">
    <w:name w:val="Стиль2"/>
    <w:basedOn w:val="27"/>
    <w:rsid w:val="00EA0FBA"/>
    <w:pPr>
      <w:keepNext/>
      <w:keepLines/>
      <w:widowControl w:val="0"/>
      <w:numPr>
        <w:ilvl w:val="1"/>
      </w:numPr>
      <w:suppressLineNumbers/>
      <w:tabs>
        <w:tab w:val="num" w:pos="432"/>
      </w:tabs>
      <w:suppressAutoHyphens/>
      <w:ind w:left="432" w:hanging="432"/>
      <w:contextualSpacing w:val="0"/>
    </w:pPr>
    <w:rPr>
      <w:b/>
      <w:szCs w:val="20"/>
    </w:rPr>
  </w:style>
  <w:style w:type="paragraph" w:customStyle="1" w:styleId="30">
    <w:name w:val="Стиль3 Знак"/>
    <w:basedOn w:val="21"/>
    <w:rsid w:val="00EA0FBA"/>
    <w:pPr>
      <w:widowControl w:val="0"/>
      <w:numPr>
        <w:ilvl w:val="2"/>
        <w:numId w:val="4"/>
      </w:numPr>
      <w:tabs>
        <w:tab w:val="clear" w:pos="227"/>
        <w:tab w:val="num" w:pos="360"/>
      </w:tabs>
      <w:adjustRightInd w:val="0"/>
      <w:spacing w:after="0" w:line="240" w:lineRule="auto"/>
      <w:ind w:left="283"/>
      <w:textAlignment w:val="baseline"/>
    </w:pPr>
    <w:rPr>
      <w:szCs w:val="20"/>
    </w:rPr>
  </w:style>
  <w:style w:type="paragraph" w:styleId="27">
    <w:name w:val="List Number 2"/>
    <w:basedOn w:val="a0"/>
    <w:uiPriority w:val="99"/>
    <w:semiHidden/>
    <w:unhideWhenUsed/>
    <w:rsid w:val="00EA0FBA"/>
    <w:pPr>
      <w:tabs>
        <w:tab w:val="num" w:pos="432"/>
      </w:tabs>
      <w:ind w:left="432" w:hanging="432"/>
      <w:contextualSpacing/>
    </w:pPr>
  </w:style>
  <w:style w:type="paragraph" w:styleId="afb">
    <w:name w:val="Date"/>
    <w:basedOn w:val="a0"/>
    <w:next w:val="a0"/>
    <w:link w:val="afc"/>
    <w:rsid w:val="00D460A5"/>
  </w:style>
  <w:style w:type="character" w:customStyle="1" w:styleId="afc">
    <w:name w:val="Дата Знак"/>
    <w:link w:val="afb"/>
    <w:rsid w:val="00D460A5"/>
    <w:rPr>
      <w:rFonts w:ascii="Times New Roman" w:eastAsia="Times New Roman" w:hAnsi="Times New Roman"/>
      <w:sz w:val="24"/>
      <w:szCs w:val="24"/>
    </w:rPr>
  </w:style>
  <w:style w:type="character" w:customStyle="1" w:styleId="16">
    <w:name w:val="Заголовок №1_"/>
    <w:link w:val="17"/>
    <w:rsid w:val="00D460A5"/>
    <w:rPr>
      <w:b/>
      <w:bCs/>
      <w:shd w:val="clear" w:color="auto" w:fill="FFFFFF"/>
    </w:rPr>
  </w:style>
  <w:style w:type="paragraph" w:customStyle="1" w:styleId="17">
    <w:name w:val="Заголовок №1"/>
    <w:basedOn w:val="a0"/>
    <w:link w:val="16"/>
    <w:rsid w:val="00D460A5"/>
    <w:pPr>
      <w:widowControl w:val="0"/>
      <w:shd w:val="clear" w:color="auto" w:fill="FFFFFF"/>
      <w:spacing w:before="300" w:after="300" w:line="0" w:lineRule="atLeast"/>
      <w:outlineLvl w:val="0"/>
    </w:pPr>
    <w:rPr>
      <w:rFonts w:ascii="Calibri" w:eastAsia="Calibri" w:hAnsi="Calibri"/>
      <w:b/>
      <w:bCs/>
      <w:sz w:val="20"/>
      <w:szCs w:val="20"/>
    </w:rPr>
  </w:style>
  <w:style w:type="paragraph" w:styleId="41">
    <w:name w:val="toc 4"/>
    <w:basedOn w:val="a0"/>
    <w:next w:val="a0"/>
    <w:autoRedefine/>
    <w:uiPriority w:val="39"/>
    <w:unhideWhenUsed/>
    <w:rsid w:val="00D4625B"/>
    <w:pPr>
      <w:spacing w:after="100" w:line="276" w:lineRule="auto"/>
      <w:ind w:left="660"/>
      <w:jc w:val="left"/>
    </w:pPr>
    <w:rPr>
      <w:rFonts w:ascii="Calibri" w:hAnsi="Calibri"/>
      <w:sz w:val="22"/>
      <w:szCs w:val="22"/>
    </w:rPr>
  </w:style>
  <w:style w:type="paragraph" w:styleId="5">
    <w:name w:val="toc 5"/>
    <w:basedOn w:val="a0"/>
    <w:next w:val="a0"/>
    <w:autoRedefine/>
    <w:uiPriority w:val="39"/>
    <w:unhideWhenUsed/>
    <w:rsid w:val="00D4625B"/>
    <w:pPr>
      <w:spacing w:after="100" w:line="276" w:lineRule="auto"/>
      <w:ind w:left="880"/>
      <w:jc w:val="left"/>
    </w:pPr>
    <w:rPr>
      <w:rFonts w:ascii="Calibri" w:hAnsi="Calibri"/>
      <w:sz w:val="22"/>
      <w:szCs w:val="22"/>
    </w:rPr>
  </w:style>
  <w:style w:type="paragraph" w:styleId="6">
    <w:name w:val="toc 6"/>
    <w:basedOn w:val="a0"/>
    <w:next w:val="a0"/>
    <w:autoRedefine/>
    <w:uiPriority w:val="39"/>
    <w:unhideWhenUsed/>
    <w:rsid w:val="00D4625B"/>
    <w:pPr>
      <w:spacing w:after="100" w:line="276" w:lineRule="auto"/>
      <w:ind w:left="1100"/>
      <w:jc w:val="left"/>
    </w:pPr>
    <w:rPr>
      <w:rFonts w:ascii="Calibri" w:hAnsi="Calibri"/>
      <w:sz w:val="22"/>
      <w:szCs w:val="22"/>
    </w:rPr>
  </w:style>
  <w:style w:type="paragraph" w:styleId="7">
    <w:name w:val="toc 7"/>
    <w:basedOn w:val="a0"/>
    <w:next w:val="a0"/>
    <w:autoRedefine/>
    <w:uiPriority w:val="39"/>
    <w:unhideWhenUsed/>
    <w:rsid w:val="00D4625B"/>
    <w:pPr>
      <w:spacing w:after="100" w:line="276" w:lineRule="auto"/>
      <w:ind w:left="1320"/>
      <w:jc w:val="left"/>
    </w:pPr>
    <w:rPr>
      <w:rFonts w:ascii="Calibri" w:hAnsi="Calibri"/>
      <w:sz w:val="22"/>
      <w:szCs w:val="22"/>
    </w:rPr>
  </w:style>
  <w:style w:type="paragraph" w:styleId="8">
    <w:name w:val="toc 8"/>
    <w:basedOn w:val="a0"/>
    <w:next w:val="a0"/>
    <w:autoRedefine/>
    <w:uiPriority w:val="39"/>
    <w:unhideWhenUsed/>
    <w:rsid w:val="00D4625B"/>
    <w:pPr>
      <w:spacing w:after="100" w:line="276" w:lineRule="auto"/>
      <w:ind w:left="1540"/>
      <w:jc w:val="left"/>
    </w:pPr>
    <w:rPr>
      <w:rFonts w:ascii="Calibri" w:hAnsi="Calibri"/>
      <w:sz w:val="22"/>
      <w:szCs w:val="22"/>
    </w:rPr>
  </w:style>
  <w:style w:type="paragraph" w:styleId="9">
    <w:name w:val="toc 9"/>
    <w:basedOn w:val="a0"/>
    <w:next w:val="a0"/>
    <w:autoRedefine/>
    <w:uiPriority w:val="39"/>
    <w:unhideWhenUsed/>
    <w:rsid w:val="00D4625B"/>
    <w:pPr>
      <w:spacing w:after="100" w:line="276" w:lineRule="auto"/>
      <w:ind w:left="1760"/>
      <w:jc w:val="left"/>
    </w:pPr>
    <w:rPr>
      <w:rFonts w:ascii="Calibri" w:hAnsi="Calibri"/>
      <w:sz w:val="22"/>
      <w:szCs w:val="22"/>
    </w:rPr>
  </w:style>
  <w:style w:type="paragraph" w:styleId="afd">
    <w:name w:val="No Spacing"/>
    <w:link w:val="afe"/>
    <w:uiPriority w:val="1"/>
    <w:qFormat/>
    <w:rsid w:val="00BD3CA1"/>
    <w:pPr>
      <w:jc w:val="both"/>
    </w:pPr>
    <w:rPr>
      <w:rFonts w:ascii="Times New Roman" w:eastAsia="Times New Roman" w:hAnsi="Times New Roman"/>
      <w:sz w:val="24"/>
      <w:szCs w:val="24"/>
    </w:rPr>
  </w:style>
  <w:style w:type="paragraph" w:customStyle="1" w:styleId="Nonformat">
    <w:name w:val="Nonformat"/>
    <w:basedOn w:val="a0"/>
    <w:link w:val="Nonformat0"/>
    <w:uiPriority w:val="99"/>
    <w:rsid w:val="00BD3CA1"/>
    <w:pPr>
      <w:widowControl w:val="0"/>
      <w:suppressAutoHyphens/>
      <w:spacing w:after="0"/>
      <w:jc w:val="left"/>
    </w:pPr>
    <w:rPr>
      <w:rFonts w:ascii="Consultant" w:eastAsia="Calibri" w:hAnsi="Consultant"/>
      <w:sz w:val="20"/>
      <w:szCs w:val="20"/>
      <w:lang w:eastAsia="ar-SA"/>
    </w:rPr>
  </w:style>
  <w:style w:type="character" w:customStyle="1" w:styleId="Nonformat0">
    <w:name w:val="Nonformat Знак"/>
    <w:link w:val="Nonformat"/>
    <w:uiPriority w:val="99"/>
    <w:locked/>
    <w:rsid w:val="00BD3CA1"/>
    <w:rPr>
      <w:rFonts w:ascii="Consultant" w:hAnsi="Consultant"/>
      <w:lang w:eastAsia="ar-SA"/>
    </w:rPr>
  </w:style>
  <w:style w:type="character" w:customStyle="1" w:styleId="310">
    <w:name w:val="Заголовок 3 Знак1"/>
    <w:rsid w:val="000A09FE"/>
    <w:rPr>
      <w:rFonts w:ascii="Arial" w:hAnsi="Arial"/>
      <w:b/>
      <w:sz w:val="24"/>
      <w:lang w:val="ru-RU" w:eastAsia="ru-RU" w:bidi="ar-SA"/>
    </w:rPr>
  </w:style>
  <w:style w:type="paragraph" w:customStyle="1" w:styleId="Iauiue">
    <w:name w:val="Iau?iue"/>
    <w:rsid w:val="008B7AF4"/>
    <w:rPr>
      <w:rFonts w:ascii="Times New Roman" w:eastAsia="Times New Roman" w:hAnsi="Times New Roman"/>
      <w:lang w:val="en-US"/>
    </w:rPr>
  </w:style>
  <w:style w:type="paragraph" w:customStyle="1" w:styleId="02statia2">
    <w:name w:val="02statia2"/>
    <w:basedOn w:val="a0"/>
    <w:rsid w:val="003A3183"/>
    <w:pPr>
      <w:spacing w:before="120" w:after="0" w:line="320" w:lineRule="atLeast"/>
      <w:ind w:left="2020" w:hanging="880"/>
    </w:pPr>
    <w:rPr>
      <w:rFonts w:ascii="GaramondNarrowC" w:hAnsi="GaramondNarrowC"/>
      <w:color w:val="000000"/>
      <w:sz w:val="21"/>
      <w:szCs w:val="21"/>
    </w:rPr>
  </w:style>
  <w:style w:type="paragraph" w:styleId="28">
    <w:name w:val="Body Text 2"/>
    <w:basedOn w:val="a0"/>
    <w:link w:val="29"/>
    <w:uiPriority w:val="99"/>
    <w:rsid w:val="006E2072"/>
    <w:pPr>
      <w:spacing w:after="120" w:line="480" w:lineRule="auto"/>
      <w:jc w:val="left"/>
    </w:pPr>
    <w:rPr>
      <w:sz w:val="20"/>
      <w:szCs w:val="20"/>
    </w:rPr>
  </w:style>
  <w:style w:type="character" w:customStyle="1" w:styleId="29">
    <w:name w:val="Основной текст 2 Знак"/>
    <w:link w:val="28"/>
    <w:uiPriority w:val="99"/>
    <w:rsid w:val="006E2072"/>
    <w:rPr>
      <w:rFonts w:ascii="Times New Roman" w:eastAsia="Times New Roman" w:hAnsi="Times New Roman"/>
    </w:rPr>
  </w:style>
  <w:style w:type="paragraph" w:customStyle="1" w:styleId="a">
    <w:name w:val="Условия контракта"/>
    <w:basedOn w:val="a0"/>
    <w:rsid w:val="00155256"/>
    <w:pPr>
      <w:numPr>
        <w:numId w:val="5"/>
      </w:numPr>
      <w:tabs>
        <w:tab w:val="left" w:pos="567"/>
      </w:tabs>
      <w:suppressAutoHyphens/>
      <w:spacing w:before="240" w:after="120"/>
      <w:ind w:left="-5040" w:firstLine="0"/>
    </w:pPr>
    <w:rPr>
      <w:b/>
      <w:bCs/>
      <w:lang w:eastAsia="ar-SA"/>
    </w:rPr>
  </w:style>
  <w:style w:type="paragraph" w:styleId="aff">
    <w:name w:val="Plain Text"/>
    <w:basedOn w:val="a0"/>
    <w:link w:val="aff0"/>
    <w:rsid w:val="00E102AC"/>
    <w:pPr>
      <w:spacing w:after="0"/>
      <w:jc w:val="left"/>
    </w:pPr>
    <w:rPr>
      <w:rFonts w:ascii="Courier New" w:hAnsi="Courier New"/>
      <w:sz w:val="20"/>
      <w:szCs w:val="20"/>
    </w:rPr>
  </w:style>
  <w:style w:type="character" w:customStyle="1" w:styleId="aff0">
    <w:name w:val="Текст Знак"/>
    <w:link w:val="aff"/>
    <w:rsid w:val="00E102AC"/>
    <w:rPr>
      <w:rFonts w:ascii="Courier New" w:eastAsia="Times New Roman" w:hAnsi="Courier New"/>
    </w:rPr>
  </w:style>
  <w:style w:type="paragraph" w:styleId="aff1">
    <w:name w:val="List Paragraph"/>
    <w:basedOn w:val="a0"/>
    <w:link w:val="aff2"/>
    <w:uiPriority w:val="34"/>
    <w:qFormat/>
    <w:rsid w:val="00E102AC"/>
    <w:pPr>
      <w:spacing w:after="0"/>
      <w:ind w:left="720"/>
      <w:jc w:val="left"/>
    </w:pPr>
    <w:rPr>
      <w:rFonts w:ascii="Calibri" w:eastAsia="Calibri" w:hAnsi="Calibri"/>
      <w:sz w:val="22"/>
      <w:szCs w:val="22"/>
    </w:rPr>
  </w:style>
  <w:style w:type="paragraph" w:customStyle="1" w:styleId="aff3">
    <w:name w:val="Содержимое таблицы"/>
    <w:basedOn w:val="a0"/>
    <w:uiPriority w:val="99"/>
    <w:rsid w:val="00CF0F85"/>
    <w:pPr>
      <w:widowControl w:val="0"/>
      <w:suppressLineNumbers/>
      <w:suppressAutoHyphens/>
      <w:spacing w:after="0"/>
      <w:jc w:val="left"/>
    </w:pPr>
    <w:rPr>
      <w:rFonts w:eastAsia="SimSun" w:cs="Mangal"/>
      <w:kern w:val="1"/>
      <w:lang w:eastAsia="zh-CN" w:bidi="hi-IN"/>
    </w:rPr>
  </w:style>
  <w:style w:type="paragraph" w:customStyle="1" w:styleId="NoSpacing1">
    <w:name w:val="No Spacing1"/>
    <w:uiPriority w:val="99"/>
    <w:rsid w:val="00CF0F85"/>
    <w:rPr>
      <w:rFonts w:eastAsia="Times New Roman"/>
      <w:sz w:val="22"/>
      <w:szCs w:val="22"/>
      <w:lang w:eastAsia="en-US"/>
    </w:rPr>
  </w:style>
  <w:style w:type="paragraph" w:customStyle="1" w:styleId="aff4">
    <w:name w:val="Заголовок таблицы"/>
    <w:basedOn w:val="aff3"/>
    <w:uiPriority w:val="99"/>
    <w:rsid w:val="00CF0F85"/>
    <w:pPr>
      <w:jc w:val="center"/>
    </w:pPr>
    <w:rPr>
      <w:b/>
      <w:bCs/>
    </w:rPr>
  </w:style>
  <w:style w:type="paragraph" w:customStyle="1" w:styleId="36">
    <w:name w:val="заголовок 3"/>
    <w:basedOn w:val="a0"/>
    <w:next w:val="a0"/>
    <w:uiPriority w:val="99"/>
    <w:rsid w:val="00F70421"/>
    <w:pPr>
      <w:keepNext/>
      <w:autoSpaceDE w:val="0"/>
      <w:autoSpaceDN w:val="0"/>
      <w:spacing w:after="0"/>
      <w:jc w:val="left"/>
      <w:outlineLvl w:val="2"/>
    </w:pPr>
    <w:rPr>
      <w:b/>
      <w:bCs/>
      <w:i/>
      <w:iCs/>
    </w:rPr>
  </w:style>
  <w:style w:type="character" w:customStyle="1" w:styleId="aff2">
    <w:name w:val="Абзац списка Знак"/>
    <w:link w:val="aff1"/>
    <w:uiPriority w:val="34"/>
    <w:locked/>
    <w:rsid w:val="00F70421"/>
    <w:rPr>
      <w:sz w:val="22"/>
      <w:szCs w:val="22"/>
    </w:rPr>
  </w:style>
  <w:style w:type="paragraph" w:customStyle="1" w:styleId="aff5">
    <w:name w:val="Пункт"/>
    <w:basedOn w:val="a0"/>
    <w:rsid w:val="00AA32B9"/>
    <w:pPr>
      <w:tabs>
        <w:tab w:val="num" w:pos="1980"/>
      </w:tabs>
      <w:spacing w:after="0"/>
      <w:ind w:left="1404" w:hanging="504"/>
    </w:pPr>
    <w:rPr>
      <w:szCs w:val="28"/>
    </w:rPr>
  </w:style>
  <w:style w:type="paragraph" w:customStyle="1" w:styleId="Default">
    <w:name w:val="Default"/>
    <w:rsid w:val="0064525D"/>
    <w:pPr>
      <w:autoSpaceDE w:val="0"/>
      <w:autoSpaceDN w:val="0"/>
      <w:adjustRightInd w:val="0"/>
    </w:pPr>
    <w:rPr>
      <w:rFonts w:ascii="Times New Roman" w:hAnsi="Times New Roman"/>
      <w:color w:val="000000"/>
      <w:sz w:val="24"/>
      <w:szCs w:val="24"/>
      <w:lang w:eastAsia="en-US"/>
    </w:rPr>
  </w:style>
  <w:style w:type="character" w:customStyle="1" w:styleId="aff6">
    <w:name w:val="Знак Знак Знак Знак Знак"/>
    <w:rsid w:val="000B3C21"/>
    <w:rPr>
      <w:lang w:val="ru-RU" w:eastAsia="ar-SA" w:bidi="ar-SA"/>
    </w:rPr>
  </w:style>
  <w:style w:type="paragraph" w:customStyle="1" w:styleId="18">
    <w:name w:val="заголовок 1"/>
    <w:basedOn w:val="a0"/>
    <w:next w:val="a0"/>
    <w:uiPriority w:val="99"/>
    <w:rsid w:val="00CB6DDB"/>
    <w:pPr>
      <w:keepNext/>
      <w:autoSpaceDE w:val="0"/>
      <w:autoSpaceDN w:val="0"/>
      <w:spacing w:after="0"/>
      <w:jc w:val="center"/>
      <w:outlineLvl w:val="0"/>
    </w:pPr>
  </w:style>
  <w:style w:type="paragraph" w:customStyle="1" w:styleId="2a">
    <w:name w:val="заголовок 2"/>
    <w:basedOn w:val="a0"/>
    <w:next w:val="a0"/>
    <w:uiPriority w:val="99"/>
    <w:rsid w:val="00CB6DDB"/>
    <w:pPr>
      <w:keepNext/>
      <w:autoSpaceDE w:val="0"/>
      <w:autoSpaceDN w:val="0"/>
      <w:spacing w:after="0"/>
      <w:jc w:val="left"/>
      <w:outlineLvl w:val="1"/>
    </w:pPr>
  </w:style>
  <w:style w:type="paragraph" w:customStyle="1" w:styleId="42">
    <w:name w:val="заголовок 4"/>
    <w:basedOn w:val="a0"/>
    <w:next w:val="a0"/>
    <w:rsid w:val="00CB6DDB"/>
    <w:pPr>
      <w:keepNext/>
      <w:autoSpaceDE w:val="0"/>
      <w:autoSpaceDN w:val="0"/>
      <w:spacing w:after="0"/>
      <w:jc w:val="center"/>
      <w:outlineLvl w:val="3"/>
    </w:pPr>
    <w:rPr>
      <w:b/>
      <w:bCs/>
    </w:rPr>
  </w:style>
  <w:style w:type="character" w:customStyle="1" w:styleId="aff7">
    <w:name w:val="Основной шрифт"/>
    <w:uiPriority w:val="99"/>
    <w:rsid w:val="00CB6DDB"/>
  </w:style>
  <w:style w:type="paragraph" w:customStyle="1" w:styleId="ConsNonformat">
    <w:name w:val="ConsNonformat"/>
    <w:rsid w:val="00CB6DDB"/>
    <w:pPr>
      <w:widowControl w:val="0"/>
      <w:autoSpaceDE w:val="0"/>
      <w:autoSpaceDN w:val="0"/>
      <w:adjustRightInd w:val="0"/>
      <w:ind w:right="19772"/>
    </w:pPr>
    <w:rPr>
      <w:rFonts w:ascii="Courier New" w:eastAsia="Times New Roman" w:hAnsi="Courier New" w:cs="Courier New"/>
    </w:rPr>
  </w:style>
  <w:style w:type="paragraph" w:customStyle="1" w:styleId="ConsPlusNonformat">
    <w:name w:val="ConsPlusNonformat"/>
    <w:uiPriority w:val="99"/>
    <w:rsid w:val="00CB6DDB"/>
    <w:pPr>
      <w:widowControl w:val="0"/>
      <w:autoSpaceDE w:val="0"/>
      <w:autoSpaceDN w:val="0"/>
      <w:adjustRightInd w:val="0"/>
    </w:pPr>
    <w:rPr>
      <w:rFonts w:ascii="Courier New" w:eastAsia="Times New Roman" w:hAnsi="Courier New" w:cs="Courier New"/>
    </w:rPr>
  </w:style>
  <w:style w:type="paragraph" w:customStyle="1" w:styleId="aff8">
    <w:name w:val="Базовый"/>
    <w:rsid w:val="00CB6DDB"/>
    <w:pPr>
      <w:tabs>
        <w:tab w:val="left" w:pos="708"/>
      </w:tabs>
      <w:suppressAutoHyphens/>
      <w:spacing w:after="200" w:line="240" w:lineRule="atLeast"/>
    </w:pPr>
    <w:rPr>
      <w:rFonts w:ascii="Times New Roman" w:eastAsia="Times New Roman" w:hAnsi="Times New Roman"/>
      <w:color w:val="00000A"/>
      <w:sz w:val="24"/>
      <w:szCs w:val="24"/>
    </w:rPr>
  </w:style>
  <w:style w:type="paragraph" w:styleId="37">
    <w:name w:val="Body Text 3"/>
    <w:basedOn w:val="a0"/>
    <w:link w:val="38"/>
    <w:uiPriority w:val="99"/>
    <w:rsid w:val="00CB6DDB"/>
    <w:pPr>
      <w:spacing w:after="120"/>
      <w:jc w:val="left"/>
    </w:pPr>
    <w:rPr>
      <w:sz w:val="16"/>
      <w:szCs w:val="16"/>
    </w:rPr>
  </w:style>
  <w:style w:type="character" w:customStyle="1" w:styleId="38">
    <w:name w:val="Основной текст 3 Знак"/>
    <w:basedOn w:val="a1"/>
    <w:link w:val="37"/>
    <w:uiPriority w:val="99"/>
    <w:rsid w:val="00CB6DDB"/>
    <w:rPr>
      <w:rFonts w:ascii="Times New Roman" w:eastAsia="Times New Roman" w:hAnsi="Times New Roman"/>
      <w:sz w:val="16"/>
      <w:szCs w:val="16"/>
    </w:rPr>
  </w:style>
  <w:style w:type="paragraph" w:styleId="aff9">
    <w:name w:val="Subtitle"/>
    <w:basedOn w:val="a0"/>
    <w:next w:val="a0"/>
    <w:link w:val="affa"/>
    <w:uiPriority w:val="11"/>
    <w:qFormat/>
    <w:rsid w:val="00CB6DDB"/>
    <w:pPr>
      <w:autoSpaceDE w:val="0"/>
      <w:autoSpaceDN w:val="0"/>
      <w:jc w:val="center"/>
      <w:outlineLvl w:val="1"/>
    </w:pPr>
    <w:rPr>
      <w:rFonts w:asciiTheme="majorHAnsi" w:eastAsiaTheme="majorEastAsia" w:hAnsiTheme="majorHAnsi"/>
    </w:rPr>
  </w:style>
  <w:style w:type="character" w:customStyle="1" w:styleId="affa">
    <w:name w:val="Подзаголовок Знак"/>
    <w:basedOn w:val="a1"/>
    <w:link w:val="aff9"/>
    <w:uiPriority w:val="11"/>
    <w:rsid w:val="00CB6DDB"/>
    <w:rPr>
      <w:rFonts w:asciiTheme="majorHAnsi" w:eastAsiaTheme="majorEastAsia" w:hAnsiTheme="majorHAnsi"/>
      <w:sz w:val="24"/>
      <w:szCs w:val="24"/>
    </w:rPr>
  </w:style>
  <w:style w:type="character" w:styleId="affb">
    <w:name w:val="annotation reference"/>
    <w:basedOn w:val="a1"/>
    <w:uiPriority w:val="99"/>
    <w:semiHidden/>
    <w:rsid w:val="00CB6DDB"/>
    <w:rPr>
      <w:rFonts w:cs="Times New Roman"/>
      <w:sz w:val="16"/>
    </w:rPr>
  </w:style>
  <w:style w:type="paragraph" w:styleId="affc">
    <w:name w:val="annotation text"/>
    <w:basedOn w:val="a0"/>
    <w:link w:val="affd"/>
    <w:uiPriority w:val="99"/>
    <w:semiHidden/>
    <w:rsid w:val="00CB6DDB"/>
    <w:pPr>
      <w:spacing w:after="0"/>
      <w:jc w:val="left"/>
    </w:pPr>
    <w:rPr>
      <w:sz w:val="20"/>
      <w:szCs w:val="20"/>
    </w:rPr>
  </w:style>
  <w:style w:type="character" w:customStyle="1" w:styleId="affd">
    <w:name w:val="Текст примечания Знак"/>
    <w:basedOn w:val="a1"/>
    <w:link w:val="affc"/>
    <w:uiPriority w:val="99"/>
    <w:semiHidden/>
    <w:rsid w:val="00CB6DDB"/>
    <w:rPr>
      <w:rFonts w:ascii="Times New Roman" w:eastAsia="Times New Roman" w:hAnsi="Times New Roman"/>
    </w:rPr>
  </w:style>
  <w:style w:type="paragraph" w:styleId="affe">
    <w:name w:val="annotation subject"/>
    <w:basedOn w:val="affc"/>
    <w:next w:val="affc"/>
    <w:link w:val="afff"/>
    <w:uiPriority w:val="99"/>
    <w:semiHidden/>
    <w:rsid w:val="00CB6DDB"/>
    <w:rPr>
      <w:b/>
      <w:bCs/>
    </w:rPr>
  </w:style>
  <w:style w:type="character" w:customStyle="1" w:styleId="afff">
    <w:name w:val="Тема примечания Знак"/>
    <w:basedOn w:val="affd"/>
    <w:link w:val="affe"/>
    <w:uiPriority w:val="99"/>
    <w:semiHidden/>
    <w:rsid w:val="00CB6DDB"/>
    <w:rPr>
      <w:rFonts w:ascii="Times New Roman" w:eastAsia="Times New Roman" w:hAnsi="Times New Roman"/>
      <w:b/>
      <w:bCs/>
    </w:rPr>
  </w:style>
  <w:style w:type="character" w:customStyle="1" w:styleId="BodyTextChar">
    <w:name w:val="Body Text Char"/>
    <w:uiPriority w:val="99"/>
    <w:semiHidden/>
    <w:locked/>
    <w:rsid w:val="00CB6DDB"/>
    <w:rPr>
      <w:rFonts w:ascii="Times New Roman" w:hAnsi="Times New Roman"/>
      <w:sz w:val="20"/>
    </w:rPr>
  </w:style>
  <w:style w:type="character" w:styleId="afff0">
    <w:name w:val="page number"/>
    <w:basedOn w:val="a1"/>
    <w:uiPriority w:val="99"/>
    <w:rsid w:val="00CB6DDB"/>
    <w:rPr>
      <w:rFonts w:cs="Times New Roman"/>
    </w:rPr>
  </w:style>
  <w:style w:type="paragraph" w:styleId="afff1">
    <w:name w:val="footnote text"/>
    <w:basedOn w:val="a0"/>
    <w:link w:val="afff2"/>
    <w:uiPriority w:val="99"/>
    <w:semiHidden/>
    <w:rsid w:val="00CB6DDB"/>
    <w:pPr>
      <w:spacing w:after="0"/>
      <w:jc w:val="left"/>
    </w:pPr>
    <w:rPr>
      <w:sz w:val="20"/>
      <w:szCs w:val="20"/>
    </w:rPr>
  </w:style>
  <w:style w:type="character" w:customStyle="1" w:styleId="afff2">
    <w:name w:val="Текст сноски Знак"/>
    <w:basedOn w:val="a1"/>
    <w:link w:val="afff1"/>
    <w:uiPriority w:val="99"/>
    <w:semiHidden/>
    <w:rsid w:val="00CB6DDB"/>
    <w:rPr>
      <w:rFonts w:ascii="Times New Roman" w:eastAsia="Times New Roman" w:hAnsi="Times New Roman"/>
    </w:rPr>
  </w:style>
  <w:style w:type="paragraph" w:customStyle="1" w:styleId="afff3">
    <w:name w:val="Цитаты"/>
    <w:basedOn w:val="a0"/>
    <w:rsid w:val="0040687F"/>
    <w:pPr>
      <w:autoSpaceDE w:val="0"/>
      <w:autoSpaceDN w:val="0"/>
      <w:spacing w:before="100" w:after="100"/>
      <w:ind w:left="360" w:right="360"/>
      <w:jc w:val="left"/>
    </w:pPr>
    <w:rPr>
      <w:sz w:val="20"/>
    </w:rPr>
  </w:style>
  <w:style w:type="character" w:customStyle="1" w:styleId="FontStyle25">
    <w:name w:val="Font Style25"/>
    <w:rsid w:val="0040687F"/>
    <w:rPr>
      <w:rFonts w:ascii="Times New Roman" w:hAnsi="Times New Roman" w:cs="Times New Roman" w:hint="default"/>
      <w:sz w:val="16"/>
      <w:szCs w:val="16"/>
    </w:rPr>
  </w:style>
  <w:style w:type="table" w:customStyle="1" w:styleId="19">
    <w:name w:val="Сетка таблицы1"/>
    <w:basedOn w:val="a2"/>
    <w:next w:val="af6"/>
    <w:uiPriority w:val="99"/>
    <w:rsid w:val="00FE4F21"/>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Без интервала Знак"/>
    <w:link w:val="afd"/>
    <w:uiPriority w:val="1"/>
    <w:rsid w:val="00F141EB"/>
    <w:rPr>
      <w:rFonts w:ascii="Times New Roman" w:eastAsia="Times New Roman" w:hAnsi="Times New Roman"/>
      <w:sz w:val="24"/>
      <w:szCs w:val="24"/>
    </w:rPr>
  </w:style>
  <w:style w:type="table" w:customStyle="1" w:styleId="2b">
    <w:name w:val="Сетка таблицы2"/>
    <w:basedOn w:val="a2"/>
    <w:next w:val="af6"/>
    <w:uiPriority w:val="59"/>
    <w:rsid w:val="00F269D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555B1"/>
    <w:pPr>
      <w:spacing w:after="60"/>
      <w:jc w:val="both"/>
    </w:pPr>
    <w:rPr>
      <w:rFonts w:ascii="Times New Roman" w:eastAsia="Times New Roman" w:hAnsi="Times New Roman"/>
      <w:sz w:val="24"/>
      <w:szCs w:val="24"/>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0"/>
    <w:next w:val="a0"/>
    <w:link w:val="11"/>
    <w:uiPriority w:val="99"/>
    <w:qFormat/>
    <w:rsid w:val="0068298A"/>
    <w:pPr>
      <w:keepNext/>
      <w:keepLines/>
      <w:spacing w:before="480" w:after="0"/>
      <w:outlineLvl w:val="0"/>
    </w:pPr>
    <w:rPr>
      <w:b/>
      <w:bCs/>
      <w:sz w:val="28"/>
      <w:szCs w:val="28"/>
    </w:rPr>
  </w:style>
  <w:style w:type="paragraph" w:styleId="2">
    <w:name w:val="heading 2"/>
    <w:aliases w:val="H2"/>
    <w:basedOn w:val="a0"/>
    <w:next w:val="a0"/>
    <w:link w:val="20"/>
    <w:uiPriority w:val="99"/>
    <w:qFormat/>
    <w:rsid w:val="00F45950"/>
    <w:pPr>
      <w:keepNext/>
      <w:keepLines/>
      <w:spacing w:before="200" w:after="0"/>
      <w:jc w:val="center"/>
      <w:outlineLvl w:val="1"/>
    </w:pPr>
    <w:rPr>
      <w:b/>
      <w:bCs/>
      <w:sz w:val="28"/>
      <w:szCs w:val="26"/>
    </w:rPr>
  </w:style>
  <w:style w:type="paragraph" w:styleId="3">
    <w:name w:val="heading 3"/>
    <w:aliases w:val="Заголовок 3 Знак1 Знак,Заголовок 3 Знак Знак Знак,Заголовок 3 Знак Знак1 Знак Знак Знак Знак,Заголовок 3 Знак Знак Знак Знак Знак Знак Знак Знак,Заголовок 3 Знак Знак1 Знак Знак Знак Знак Знак Знак Знак Знак Знак"/>
    <w:basedOn w:val="a0"/>
    <w:next w:val="a0"/>
    <w:link w:val="31"/>
    <w:qFormat/>
    <w:rsid w:val="00E555B1"/>
    <w:pPr>
      <w:keepNext/>
      <w:numPr>
        <w:ilvl w:val="2"/>
        <w:numId w:val="1"/>
      </w:numPr>
      <w:spacing w:before="240"/>
      <w:outlineLvl w:val="2"/>
    </w:pPr>
    <w:rPr>
      <w:rFonts w:ascii="Arial" w:hAnsi="Arial"/>
      <w:b/>
      <w:bCs/>
    </w:rPr>
  </w:style>
  <w:style w:type="paragraph" w:styleId="4">
    <w:name w:val="heading 4"/>
    <w:aliases w:val="Заголовок 4 Знак1 Знак,Заголовок 4 Знак Знак Знак,Заголовок 4 Знак1 Знак Знак Знак,Заголовок 4 Знак Знак Знак Знак Знак,Заголовок 4 Знак1 Знак Знак Знак Знак Знак,Заголовок 4 Знак Знак Знак Знак Знак Знак Знак"/>
    <w:basedOn w:val="a0"/>
    <w:next w:val="a0"/>
    <w:link w:val="40"/>
    <w:qFormat/>
    <w:rsid w:val="00E555B1"/>
    <w:pPr>
      <w:keepNext/>
      <w:numPr>
        <w:ilvl w:val="3"/>
        <w:numId w:val="1"/>
      </w:numPr>
      <w:spacing w:before="240"/>
      <w:outlineLvl w:val="3"/>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E555B1"/>
    <w:rPr>
      <w:color w:val="0000FF"/>
      <w:u w:val="single"/>
    </w:rPr>
  </w:style>
  <w:style w:type="character" w:customStyle="1" w:styleId="31">
    <w:name w:val="Заголовок 3 Знак"/>
    <w:aliases w:val="Заголовок 3 Знак1 Знак Знак,Заголовок 3 Знак Знак Знак Знак,Заголовок 3 Знак Знак1 Знак Знак Знак Знак Знак,Заголовок 3 Знак Знак Знак Знак Знак Знак Знак Знак Знак"/>
    <w:link w:val="3"/>
    <w:rsid w:val="00E555B1"/>
    <w:rPr>
      <w:rFonts w:ascii="Arial" w:eastAsia="Times New Roman" w:hAnsi="Arial"/>
      <w:b/>
      <w:bCs/>
      <w:sz w:val="24"/>
      <w:szCs w:val="24"/>
    </w:rPr>
  </w:style>
  <w:style w:type="character" w:customStyle="1" w:styleId="40">
    <w:name w:val="Заголовок 4 Знак"/>
    <w:aliases w:val="Заголовок 4 Знак1 Знак Знак,Заголовок 4 Знак Знак Знак Знак,Заголовок 4 Знак1 Знак Знак Знак Знак,Заголовок 4 Знак Знак Знак Знак Знак Знак,Заголовок 4 Знак1 Знак Знак Знак Знак Знак Знак"/>
    <w:link w:val="4"/>
    <w:rsid w:val="00E555B1"/>
    <w:rPr>
      <w:rFonts w:ascii="Arial" w:eastAsia="Times New Roman" w:hAnsi="Arial"/>
      <w:sz w:val="24"/>
      <w:szCs w:val="24"/>
    </w:rPr>
  </w:style>
  <w:style w:type="paragraph" w:styleId="a5">
    <w:name w:val="Body Text"/>
    <w:aliases w:val="Основной текст Знак Знак"/>
    <w:basedOn w:val="a0"/>
    <w:link w:val="a6"/>
    <w:uiPriority w:val="99"/>
    <w:rsid w:val="00E555B1"/>
    <w:pPr>
      <w:spacing w:after="120"/>
    </w:pPr>
  </w:style>
  <w:style w:type="character" w:customStyle="1" w:styleId="a6">
    <w:name w:val="Основной текст Знак"/>
    <w:aliases w:val="Основной текст Знак Знак Знак"/>
    <w:link w:val="a5"/>
    <w:uiPriority w:val="99"/>
    <w:rsid w:val="00E555B1"/>
    <w:rPr>
      <w:rFonts w:ascii="Times New Roman" w:eastAsia="Times New Roman" w:hAnsi="Times New Roman" w:cs="Times New Roman"/>
      <w:sz w:val="24"/>
      <w:szCs w:val="24"/>
    </w:rPr>
  </w:style>
  <w:style w:type="character" w:styleId="a7">
    <w:name w:val="Strong"/>
    <w:uiPriority w:val="22"/>
    <w:qFormat/>
    <w:rsid w:val="00E555B1"/>
    <w:rPr>
      <w:b/>
      <w:bCs/>
    </w:rPr>
  </w:style>
  <w:style w:type="paragraph" w:customStyle="1" w:styleId="32">
    <w:name w:val="Стиль3"/>
    <w:basedOn w:val="21"/>
    <w:rsid w:val="00E555B1"/>
    <w:pPr>
      <w:widowControl w:val="0"/>
      <w:tabs>
        <w:tab w:val="num" w:pos="1307"/>
      </w:tabs>
      <w:adjustRightInd w:val="0"/>
      <w:spacing w:after="0" w:line="240" w:lineRule="auto"/>
      <w:ind w:left="1080"/>
      <w:textAlignment w:val="baseline"/>
    </w:pPr>
  </w:style>
  <w:style w:type="paragraph" w:customStyle="1" w:styleId="ConsPlusNormal">
    <w:name w:val="ConsPlusNormal"/>
    <w:link w:val="ConsPlusNormal0"/>
    <w:rsid w:val="00E555B1"/>
    <w:pPr>
      <w:widowControl w:val="0"/>
      <w:autoSpaceDE w:val="0"/>
      <w:autoSpaceDN w:val="0"/>
      <w:adjustRightInd w:val="0"/>
      <w:ind w:firstLine="720"/>
    </w:pPr>
    <w:rPr>
      <w:rFonts w:ascii="Arial" w:eastAsia="Times New Roman" w:hAnsi="Arial" w:cs="Arial"/>
    </w:rPr>
  </w:style>
  <w:style w:type="character" w:customStyle="1" w:styleId="ConsPlusNormal0">
    <w:name w:val="ConsPlusNormal Знак"/>
    <w:link w:val="ConsPlusNormal"/>
    <w:locked/>
    <w:rsid w:val="00E555B1"/>
    <w:rPr>
      <w:rFonts w:ascii="Arial" w:eastAsia="Times New Roman" w:hAnsi="Arial" w:cs="Arial"/>
      <w:lang w:eastAsia="ru-RU" w:bidi="ar-SA"/>
    </w:rPr>
  </w:style>
  <w:style w:type="paragraph" w:customStyle="1" w:styleId="12">
    <w:name w:val="Обычный1"/>
    <w:link w:val="Normal"/>
    <w:rsid w:val="00E555B1"/>
    <w:rPr>
      <w:rFonts w:ascii="Times New Roman" w:eastAsia="Times New Roman" w:hAnsi="Times New Roman"/>
    </w:rPr>
  </w:style>
  <w:style w:type="paragraph" w:styleId="21">
    <w:name w:val="Body Text Indent 2"/>
    <w:aliases w:val="Знак"/>
    <w:basedOn w:val="a0"/>
    <w:link w:val="22"/>
    <w:uiPriority w:val="99"/>
    <w:unhideWhenUsed/>
    <w:rsid w:val="00E555B1"/>
    <w:pPr>
      <w:spacing w:after="120" w:line="480" w:lineRule="auto"/>
      <w:ind w:left="283"/>
    </w:pPr>
  </w:style>
  <w:style w:type="character" w:customStyle="1" w:styleId="22">
    <w:name w:val="Основной текст с отступом 2 Знак"/>
    <w:aliases w:val="Знак Знак"/>
    <w:link w:val="21"/>
    <w:uiPriority w:val="99"/>
    <w:rsid w:val="00E555B1"/>
    <w:rPr>
      <w:rFonts w:ascii="Times New Roman" w:eastAsia="Times New Roman" w:hAnsi="Times New Roman" w:cs="Times New Roman"/>
      <w:sz w:val="24"/>
      <w:szCs w:val="24"/>
      <w:lang w:eastAsia="ru-RU"/>
    </w:rPr>
  </w:style>
  <w:style w:type="character" w:styleId="a8">
    <w:name w:val="FollowedHyperlink"/>
    <w:uiPriority w:val="99"/>
    <w:semiHidden/>
    <w:unhideWhenUsed/>
    <w:rsid w:val="00F42CF0"/>
    <w:rPr>
      <w:color w:val="800080"/>
      <w:u w:val="single"/>
    </w:rPr>
  </w:style>
  <w:style w:type="paragraph" w:customStyle="1" w:styleId="13">
    <w:name w:val="Абзац списка1"/>
    <w:basedOn w:val="a0"/>
    <w:uiPriority w:val="99"/>
    <w:rsid w:val="00F42CF0"/>
    <w:pPr>
      <w:widowControl w:val="0"/>
      <w:autoSpaceDE w:val="0"/>
      <w:autoSpaceDN w:val="0"/>
      <w:adjustRightInd w:val="0"/>
      <w:spacing w:after="0"/>
      <w:ind w:left="720"/>
      <w:contextualSpacing/>
      <w:jc w:val="left"/>
    </w:pPr>
    <w:rPr>
      <w:rFonts w:eastAsia="Calibri"/>
    </w:rPr>
  </w:style>
  <w:style w:type="paragraph" w:styleId="a9">
    <w:name w:val="Balloon Text"/>
    <w:basedOn w:val="a0"/>
    <w:link w:val="aa"/>
    <w:uiPriority w:val="99"/>
    <w:semiHidden/>
    <w:unhideWhenUsed/>
    <w:rsid w:val="00947F5F"/>
    <w:pPr>
      <w:spacing w:after="0"/>
    </w:pPr>
    <w:rPr>
      <w:rFonts w:ascii="Tahoma" w:hAnsi="Tahoma"/>
      <w:sz w:val="16"/>
      <w:szCs w:val="16"/>
    </w:rPr>
  </w:style>
  <w:style w:type="character" w:customStyle="1" w:styleId="aa">
    <w:name w:val="Текст выноски Знак"/>
    <w:link w:val="a9"/>
    <w:uiPriority w:val="99"/>
    <w:semiHidden/>
    <w:rsid w:val="00947F5F"/>
    <w:rPr>
      <w:rFonts w:ascii="Tahoma" w:eastAsia="Times New Roman" w:hAnsi="Tahoma" w:cs="Tahoma"/>
      <w:sz w:val="16"/>
      <w:szCs w:val="16"/>
      <w:lang w:eastAsia="ru-RU"/>
    </w:rPr>
  </w:style>
  <w:style w:type="paragraph" w:styleId="ab">
    <w:name w:val="Body Text Indent"/>
    <w:aliases w:val="Основной текст с отступом Знак1 Знак,Основной текст с отступом Знак1 Знак Знак Знак,Основной текст с отступом Знак Знак Знак Знак Знак Знак"/>
    <w:basedOn w:val="a0"/>
    <w:link w:val="ac"/>
    <w:uiPriority w:val="99"/>
    <w:unhideWhenUsed/>
    <w:rsid w:val="00A36880"/>
    <w:pPr>
      <w:spacing w:after="120"/>
      <w:ind w:left="283"/>
    </w:pPr>
  </w:style>
  <w:style w:type="character" w:customStyle="1" w:styleId="ac">
    <w:name w:val="Основной текст с отступом Знак"/>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link w:val="ab"/>
    <w:uiPriority w:val="99"/>
    <w:rsid w:val="00A36880"/>
    <w:rPr>
      <w:rFonts w:ascii="Times New Roman" w:eastAsia="Times New Roman" w:hAnsi="Times New Roman" w:cs="Times New Roman"/>
      <w:sz w:val="24"/>
      <w:szCs w:val="24"/>
      <w:lang w:eastAsia="ru-RU"/>
    </w:rPr>
  </w:style>
  <w:style w:type="character" w:customStyle="1" w:styleId="20">
    <w:name w:val="Заголовок 2 Знак"/>
    <w:aliases w:val="H2 Знак"/>
    <w:link w:val="2"/>
    <w:uiPriority w:val="99"/>
    <w:rsid w:val="00F45950"/>
    <w:rPr>
      <w:rFonts w:ascii="Times New Roman" w:eastAsia="Times New Roman" w:hAnsi="Times New Roman" w:cs="Times New Roman"/>
      <w:b/>
      <w:bCs/>
      <w:sz w:val="28"/>
      <w:szCs w:val="26"/>
      <w:lang w:eastAsia="ru-RU"/>
    </w:rPr>
  </w:style>
  <w:style w:type="paragraph" w:styleId="ad">
    <w:name w:val="header"/>
    <w:basedOn w:val="a0"/>
    <w:link w:val="ae"/>
    <w:uiPriority w:val="99"/>
    <w:unhideWhenUsed/>
    <w:rsid w:val="00F45950"/>
    <w:pPr>
      <w:tabs>
        <w:tab w:val="center" w:pos="4677"/>
        <w:tab w:val="right" w:pos="9355"/>
      </w:tabs>
      <w:spacing w:after="0"/>
    </w:pPr>
  </w:style>
  <w:style w:type="character" w:customStyle="1" w:styleId="ae">
    <w:name w:val="Верхний колонтитул Знак"/>
    <w:link w:val="ad"/>
    <w:uiPriority w:val="99"/>
    <w:rsid w:val="00F45950"/>
    <w:rPr>
      <w:rFonts w:ascii="Times New Roman" w:eastAsia="Times New Roman" w:hAnsi="Times New Roman" w:cs="Times New Roman"/>
      <w:sz w:val="24"/>
      <w:szCs w:val="24"/>
      <w:lang w:eastAsia="ru-RU"/>
    </w:rPr>
  </w:style>
  <w:style w:type="paragraph" w:styleId="af">
    <w:name w:val="footer"/>
    <w:basedOn w:val="a0"/>
    <w:link w:val="af0"/>
    <w:uiPriority w:val="99"/>
    <w:unhideWhenUsed/>
    <w:rsid w:val="00F45950"/>
    <w:pPr>
      <w:tabs>
        <w:tab w:val="center" w:pos="4677"/>
        <w:tab w:val="right" w:pos="9355"/>
      </w:tabs>
      <w:spacing w:after="0"/>
    </w:pPr>
  </w:style>
  <w:style w:type="character" w:customStyle="1" w:styleId="af0">
    <w:name w:val="Нижний колонтитул Знак"/>
    <w:link w:val="af"/>
    <w:uiPriority w:val="99"/>
    <w:rsid w:val="00F45950"/>
    <w:rPr>
      <w:rFonts w:ascii="Times New Roman" w:eastAsia="Times New Roman" w:hAnsi="Times New Roman" w:cs="Times New Roman"/>
      <w:sz w:val="24"/>
      <w:szCs w:val="24"/>
      <w:lang w:eastAsia="ru-RU"/>
    </w:rPr>
  </w:style>
  <w:style w:type="character" w:customStyle="1" w:styleId="11">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0"/>
    <w:uiPriority w:val="99"/>
    <w:rsid w:val="0068298A"/>
    <w:rPr>
      <w:rFonts w:ascii="Times New Roman" w:eastAsia="Times New Roman" w:hAnsi="Times New Roman"/>
      <w:b/>
      <w:bCs/>
      <w:sz w:val="28"/>
      <w:szCs w:val="28"/>
    </w:rPr>
  </w:style>
  <w:style w:type="paragraph" w:customStyle="1" w:styleId="14">
    <w:name w:val="Заголовок оглавления1"/>
    <w:basedOn w:val="10"/>
    <w:next w:val="a0"/>
    <w:uiPriority w:val="39"/>
    <w:semiHidden/>
    <w:unhideWhenUsed/>
    <w:qFormat/>
    <w:rsid w:val="00F45950"/>
    <w:pPr>
      <w:spacing w:line="276" w:lineRule="auto"/>
      <w:jc w:val="left"/>
      <w:outlineLvl w:val="9"/>
    </w:pPr>
    <w:rPr>
      <w:lang w:eastAsia="en-US"/>
    </w:rPr>
  </w:style>
  <w:style w:type="paragraph" w:styleId="23">
    <w:name w:val="toc 2"/>
    <w:basedOn w:val="a0"/>
    <w:next w:val="a0"/>
    <w:autoRedefine/>
    <w:uiPriority w:val="39"/>
    <w:unhideWhenUsed/>
    <w:rsid w:val="004E065C"/>
    <w:pPr>
      <w:tabs>
        <w:tab w:val="right" w:leader="dot" w:pos="9770"/>
      </w:tabs>
      <w:spacing w:after="100"/>
      <w:ind w:left="284"/>
    </w:pPr>
    <w:rPr>
      <w:b/>
      <w:noProof/>
    </w:rPr>
  </w:style>
  <w:style w:type="paragraph" w:styleId="33">
    <w:name w:val="toc 3"/>
    <w:basedOn w:val="a0"/>
    <w:next w:val="a0"/>
    <w:autoRedefine/>
    <w:uiPriority w:val="39"/>
    <w:unhideWhenUsed/>
    <w:rsid w:val="00F45950"/>
    <w:pPr>
      <w:spacing w:after="100"/>
      <w:ind w:left="480"/>
    </w:pPr>
  </w:style>
  <w:style w:type="paragraph" w:customStyle="1" w:styleId="af1">
    <w:name w:val="Отчет"/>
    <w:basedOn w:val="a0"/>
    <w:rsid w:val="00CB2079"/>
    <w:pPr>
      <w:tabs>
        <w:tab w:val="left" w:pos="1701"/>
      </w:tabs>
      <w:suppressAutoHyphens/>
      <w:spacing w:after="0"/>
    </w:pPr>
    <w:rPr>
      <w:lang w:eastAsia="zh-CN"/>
    </w:rPr>
  </w:style>
  <w:style w:type="paragraph" w:customStyle="1" w:styleId="-2">
    <w:name w:val="Контракт-пункт2"/>
    <w:basedOn w:val="a0"/>
    <w:rsid w:val="00CB2079"/>
    <w:pPr>
      <w:tabs>
        <w:tab w:val="num" w:pos="576"/>
      </w:tabs>
      <w:suppressAutoHyphens/>
      <w:spacing w:after="0"/>
      <w:ind w:left="576" w:hanging="576"/>
      <w:outlineLvl w:val="1"/>
    </w:pPr>
    <w:rPr>
      <w:lang w:eastAsia="zh-CN"/>
    </w:rPr>
  </w:style>
  <w:style w:type="paragraph" w:customStyle="1" w:styleId="ConsPlusTitle">
    <w:name w:val="ConsPlusTitle"/>
    <w:rsid w:val="00CB2079"/>
    <w:pPr>
      <w:widowControl w:val="0"/>
      <w:suppressAutoHyphens/>
      <w:autoSpaceDE w:val="0"/>
    </w:pPr>
    <w:rPr>
      <w:rFonts w:ascii="Arial" w:eastAsia="Times New Roman" w:hAnsi="Arial" w:cs="Arial"/>
      <w:b/>
      <w:bCs/>
      <w:lang w:eastAsia="zh-CN"/>
    </w:rPr>
  </w:style>
  <w:style w:type="paragraph" w:customStyle="1" w:styleId="af2">
    <w:name w:val="Îñíîâíîé òåêñò"/>
    <w:basedOn w:val="a0"/>
    <w:uiPriority w:val="99"/>
    <w:rsid w:val="00CB2079"/>
    <w:pPr>
      <w:autoSpaceDE w:val="0"/>
      <w:autoSpaceDN w:val="0"/>
      <w:spacing w:after="0"/>
    </w:pPr>
  </w:style>
  <w:style w:type="paragraph" w:styleId="15">
    <w:name w:val="toc 1"/>
    <w:basedOn w:val="a0"/>
    <w:next w:val="a0"/>
    <w:autoRedefine/>
    <w:uiPriority w:val="39"/>
    <w:unhideWhenUsed/>
    <w:rsid w:val="00CB620C"/>
    <w:pPr>
      <w:ind w:left="284"/>
    </w:pPr>
  </w:style>
  <w:style w:type="character" w:customStyle="1" w:styleId="af3">
    <w:name w:val="Основной текст_"/>
    <w:link w:val="24"/>
    <w:rsid w:val="0068298A"/>
    <w:rPr>
      <w:shd w:val="clear" w:color="auto" w:fill="FFFFFF"/>
    </w:rPr>
  </w:style>
  <w:style w:type="paragraph" w:customStyle="1" w:styleId="24">
    <w:name w:val="Основной текст2"/>
    <w:basedOn w:val="a0"/>
    <w:link w:val="af3"/>
    <w:rsid w:val="0068298A"/>
    <w:pPr>
      <w:widowControl w:val="0"/>
      <w:shd w:val="clear" w:color="auto" w:fill="FFFFFF"/>
      <w:spacing w:after="2760" w:line="331" w:lineRule="exact"/>
      <w:jc w:val="left"/>
    </w:pPr>
    <w:rPr>
      <w:rFonts w:ascii="Calibri" w:eastAsia="Calibri" w:hAnsi="Calibri"/>
      <w:sz w:val="20"/>
      <w:szCs w:val="20"/>
    </w:rPr>
  </w:style>
  <w:style w:type="paragraph" w:customStyle="1" w:styleId="af4">
    <w:name w:val="директор"/>
    <w:basedOn w:val="a0"/>
    <w:rsid w:val="0068298A"/>
    <w:pPr>
      <w:widowControl w:val="0"/>
      <w:spacing w:after="0" w:line="218" w:lineRule="auto"/>
      <w:ind w:firstLine="454"/>
    </w:pPr>
    <w:rPr>
      <w:rFonts w:ascii="Arial" w:hAnsi="Arial"/>
      <w:szCs w:val="20"/>
    </w:rPr>
  </w:style>
  <w:style w:type="character" w:styleId="af5">
    <w:name w:val="Emphasis"/>
    <w:qFormat/>
    <w:rsid w:val="00C63FF9"/>
    <w:rPr>
      <w:i/>
      <w:iCs/>
    </w:rPr>
  </w:style>
  <w:style w:type="table" w:styleId="af6">
    <w:name w:val="Table Grid"/>
    <w:basedOn w:val="a2"/>
    <w:uiPriority w:val="99"/>
    <w:rsid w:val="00390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Body Text Indent 3"/>
    <w:basedOn w:val="a0"/>
    <w:link w:val="35"/>
    <w:rsid w:val="009658F5"/>
    <w:pPr>
      <w:spacing w:after="120"/>
      <w:ind w:left="283"/>
    </w:pPr>
    <w:rPr>
      <w:sz w:val="16"/>
      <w:szCs w:val="16"/>
    </w:rPr>
  </w:style>
  <w:style w:type="character" w:customStyle="1" w:styleId="35">
    <w:name w:val="Основной текст с отступом 3 Знак"/>
    <w:link w:val="34"/>
    <w:rsid w:val="009658F5"/>
    <w:rPr>
      <w:rFonts w:ascii="Times New Roman" w:eastAsia="Times New Roman" w:hAnsi="Times New Roman"/>
      <w:sz w:val="16"/>
      <w:szCs w:val="16"/>
    </w:rPr>
  </w:style>
  <w:style w:type="paragraph" w:customStyle="1" w:styleId="ConsNormal">
    <w:name w:val="ConsNormal"/>
    <w:link w:val="ConsNormal0"/>
    <w:rsid w:val="009658F5"/>
    <w:pPr>
      <w:widowControl w:val="0"/>
      <w:autoSpaceDE w:val="0"/>
      <w:autoSpaceDN w:val="0"/>
      <w:adjustRightInd w:val="0"/>
      <w:ind w:right="19772" w:firstLine="720"/>
    </w:pPr>
    <w:rPr>
      <w:rFonts w:ascii="Arial" w:eastAsia="Times New Roman" w:hAnsi="Arial" w:cs="Arial"/>
    </w:rPr>
  </w:style>
  <w:style w:type="paragraph" w:customStyle="1" w:styleId="af7">
    <w:name w:val="текст сноски"/>
    <w:basedOn w:val="a0"/>
    <w:rsid w:val="009658F5"/>
    <w:pPr>
      <w:widowControl w:val="0"/>
      <w:spacing w:after="0"/>
      <w:jc w:val="left"/>
    </w:pPr>
    <w:rPr>
      <w:rFonts w:ascii="Gelvetsky 12pt" w:hAnsi="Gelvetsky 12pt" w:cs="Gelvetsky 12pt"/>
      <w:lang w:val="en-US"/>
    </w:rPr>
  </w:style>
  <w:style w:type="paragraph" w:customStyle="1" w:styleId="110">
    <w:name w:val="заголовок 11"/>
    <w:basedOn w:val="a0"/>
    <w:next w:val="a0"/>
    <w:rsid w:val="009658F5"/>
    <w:pPr>
      <w:keepNext/>
      <w:widowControl w:val="0"/>
      <w:autoSpaceDE w:val="0"/>
      <w:autoSpaceDN w:val="0"/>
      <w:spacing w:after="0"/>
      <w:jc w:val="left"/>
    </w:pPr>
  </w:style>
  <w:style w:type="paragraph" w:customStyle="1" w:styleId="25">
    <w:name w:val="Обычный2"/>
    <w:basedOn w:val="a0"/>
    <w:rsid w:val="009658F5"/>
    <w:pPr>
      <w:suppressAutoHyphens/>
      <w:spacing w:before="280" w:after="280"/>
      <w:jc w:val="left"/>
    </w:pPr>
    <w:rPr>
      <w:lang w:eastAsia="ar-SA"/>
    </w:rPr>
  </w:style>
  <w:style w:type="character" w:customStyle="1" w:styleId="ConsNormal0">
    <w:name w:val="ConsNormal Знак"/>
    <w:link w:val="ConsNormal"/>
    <w:rsid w:val="009658F5"/>
    <w:rPr>
      <w:rFonts w:ascii="Arial" w:eastAsia="Times New Roman" w:hAnsi="Arial" w:cs="Arial"/>
      <w:lang w:val="ru-RU" w:eastAsia="ru-RU" w:bidi="ar-SA"/>
    </w:rPr>
  </w:style>
  <w:style w:type="paragraph" w:customStyle="1" w:styleId="240">
    <w:name w:val="Основной текст 24"/>
    <w:basedOn w:val="a0"/>
    <w:rsid w:val="009658F5"/>
    <w:pPr>
      <w:tabs>
        <w:tab w:val="left" w:pos="567"/>
      </w:tabs>
      <w:suppressAutoHyphens/>
      <w:spacing w:after="0"/>
      <w:ind w:left="567" w:hanging="567"/>
      <w:jc w:val="left"/>
    </w:pPr>
    <w:rPr>
      <w:szCs w:val="20"/>
      <w:lang w:eastAsia="ar-SA"/>
    </w:rPr>
  </w:style>
  <w:style w:type="character" w:customStyle="1" w:styleId="apple-style-span">
    <w:name w:val="apple-style-span"/>
    <w:rsid w:val="00834A05"/>
    <w:rPr>
      <w:rFonts w:cs="Times New Roman"/>
    </w:rPr>
  </w:style>
  <w:style w:type="paragraph" w:customStyle="1" w:styleId="af8">
    <w:name w:val="Таблица текст"/>
    <w:basedOn w:val="a0"/>
    <w:rsid w:val="00834A05"/>
    <w:pPr>
      <w:spacing w:before="40" w:after="40"/>
      <w:ind w:left="57" w:right="57"/>
      <w:jc w:val="left"/>
    </w:pPr>
    <w:rPr>
      <w:sz w:val="22"/>
      <w:szCs w:val="22"/>
    </w:rPr>
  </w:style>
  <w:style w:type="paragraph" w:styleId="af9">
    <w:name w:val="Block Text"/>
    <w:basedOn w:val="a0"/>
    <w:rsid w:val="0035750A"/>
    <w:pPr>
      <w:overflowPunct w:val="0"/>
      <w:autoSpaceDE w:val="0"/>
      <w:autoSpaceDN w:val="0"/>
      <w:adjustRightInd w:val="0"/>
      <w:spacing w:before="60" w:after="0"/>
      <w:ind w:left="284" w:right="34" w:hanging="284"/>
      <w:jc w:val="left"/>
      <w:textAlignment w:val="baseline"/>
    </w:pPr>
    <w:rPr>
      <w:rFonts w:ascii="Arial" w:hAnsi="Arial"/>
      <w:color w:val="000000"/>
    </w:rPr>
  </w:style>
  <w:style w:type="paragraph" w:customStyle="1" w:styleId="afa">
    <w:name w:val="Тендерные данные"/>
    <w:basedOn w:val="a0"/>
    <w:semiHidden/>
    <w:rsid w:val="00760E4F"/>
    <w:pPr>
      <w:tabs>
        <w:tab w:val="num" w:pos="0"/>
        <w:tab w:val="left" w:pos="1985"/>
      </w:tabs>
      <w:spacing w:before="120"/>
    </w:pPr>
    <w:rPr>
      <w:b/>
      <w:szCs w:val="20"/>
    </w:rPr>
  </w:style>
  <w:style w:type="character" w:customStyle="1" w:styleId="Normal">
    <w:name w:val="Normal Знак"/>
    <w:link w:val="12"/>
    <w:rsid w:val="00760E4F"/>
    <w:rPr>
      <w:rFonts w:ascii="Times New Roman" w:eastAsia="Times New Roman" w:hAnsi="Times New Roman"/>
      <w:lang w:val="ru-RU" w:eastAsia="ru-RU" w:bidi="ar-SA"/>
    </w:rPr>
  </w:style>
  <w:style w:type="paragraph" w:customStyle="1" w:styleId="1">
    <w:name w:val="Стиль1"/>
    <w:basedOn w:val="a0"/>
    <w:rsid w:val="00EA0FBA"/>
    <w:pPr>
      <w:keepNext/>
      <w:keepLines/>
      <w:widowControl w:val="0"/>
      <w:numPr>
        <w:numId w:val="4"/>
      </w:numPr>
      <w:suppressLineNumbers/>
      <w:suppressAutoHyphens/>
    </w:pPr>
    <w:rPr>
      <w:b/>
      <w:sz w:val="28"/>
    </w:rPr>
  </w:style>
  <w:style w:type="paragraph" w:customStyle="1" w:styleId="26">
    <w:name w:val="Стиль2"/>
    <w:basedOn w:val="27"/>
    <w:rsid w:val="00EA0FBA"/>
    <w:pPr>
      <w:keepNext/>
      <w:keepLines/>
      <w:widowControl w:val="0"/>
      <w:numPr>
        <w:ilvl w:val="1"/>
      </w:numPr>
      <w:suppressLineNumbers/>
      <w:tabs>
        <w:tab w:val="num" w:pos="432"/>
      </w:tabs>
      <w:suppressAutoHyphens/>
      <w:ind w:left="432" w:hanging="432"/>
      <w:contextualSpacing w:val="0"/>
    </w:pPr>
    <w:rPr>
      <w:b/>
      <w:szCs w:val="20"/>
    </w:rPr>
  </w:style>
  <w:style w:type="paragraph" w:customStyle="1" w:styleId="30">
    <w:name w:val="Стиль3 Знак"/>
    <w:basedOn w:val="21"/>
    <w:rsid w:val="00EA0FBA"/>
    <w:pPr>
      <w:widowControl w:val="0"/>
      <w:numPr>
        <w:ilvl w:val="2"/>
        <w:numId w:val="4"/>
      </w:numPr>
      <w:tabs>
        <w:tab w:val="clear" w:pos="227"/>
        <w:tab w:val="num" w:pos="360"/>
      </w:tabs>
      <w:adjustRightInd w:val="0"/>
      <w:spacing w:after="0" w:line="240" w:lineRule="auto"/>
      <w:ind w:left="283"/>
      <w:textAlignment w:val="baseline"/>
    </w:pPr>
    <w:rPr>
      <w:szCs w:val="20"/>
    </w:rPr>
  </w:style>
  <w:style w:type="paragraph" w:styleId="27">
    <w:name w:val="List Number 2"/>
    <w:basedOn w:val="a0"/>
    <w:uiPriority w:val="99"/>
    <w:semiHidden/>
    <w:unhideWhenUsed/>
    <w:rsid w:val="00EA0FBA"/>
    <w:pPr>
      <w:tabs>
        <w:tab w:val="num" w:pos="432"/>
      </w:tabs>
      <w:ind w:left="432" w:hanging="432"/>
      <w:contextualSpacing/>
    </w:pPr>
  </w:style>
  <w:style w:type="paragraph" w:styleId="afb">
    <w:name w:val="Date"/>
    <w:basedOn w:val="a0"/>
    <w:next w:val="a0"/>
    <w:link w:val="afc"/>
    <w:rsid w:val="00D460A5"/>
  </w:style>
  <w:style w:type="character" w:customStyle="1" w:styleId="afc">
    <w:name w:val="Дата Знак"/>
    <w:link w:val="afb"/>
    <w:rsid w:val="00D460A5"/>
    <w:rPr>
      <w:rFonts w:ascii="Times New Roman" w:eastAsia="Times New Roman" w:hAnsi="Times New Roman"/>
      <w:sz w:val="24"/>
      <w:szCs w:val="24"/>
    </w:rPr>
  </w:style>
  <w:style w:type="character" w:customStyle="1" w:styleId="16">
    <w:name w:val="Заголовок №1_"/>
    <w:link w:val="17"/>
    <w:rsid w:val="00D460A5"/>
    <w:rPr>
      <w:b/>
      <w:bCs/>
      <w:shd w:val="clear" w:color="auto" w:fill="FFFFFF"/>
    </w:rPr>
  </w:style>
  <w:style w:type="paragraph" w:customStyle="1" w:styleId="17">
    <w:name w:val="Заголовок №1"/>
    <w:basedOn w:val="a0"/>
    <w:link w:val="16"/>
    <w:rsid w:val="00D460A5"/>
    <w:pPr>
      <w:widowControl w:val="0"/>
      <w:shd w:val="clear" w:color="auto" w:fill="FFFFFF"/>
      <w:spacing w:before="300" w:after="300" w:line="0" w:lineRule="atLeast"/>
      <w:outlineLvl w:val="0"/>
    </w:pPr>
    <w:rPr>
      <w:rFonts w:ascii="Calibri" w:eastAsia="Calibri" w:hAnsi="Calibri"/>
      <w:b/>
      <w:bCs/>
      <w:sz w:val="20"/>
      <w:szCs w:val="20"/>
    </w:rPr>
  </w:style>
  <w:style w:type="paragraph" w:styleId="41">
    <w:name w:val="toc 4"/>
    <w:basedOn w:val="a0"/>
    <w:next w:val="a0"/>
    <w:autoRedefine/>
    <w:uiPriority w:val="39"/>
    <w:unhideWhenUsed/>
    <w:rsid w:val="00D4625B"/>
    <w:pPr>
      <w:spacing w:after="100" w:line="276" w:lineRule="auto"/>
      <w:ind w:left="660"/>
      <w:jc w:val="left"/>
    </w:pPr>
    <w:rPr>
      <w:rFonts w:ascii="Calibri" w:hAnsi="Calibri"/>
      <w:sz w:val="22"/>
      <w:szCs w:val="22"/>
    </w:rPr>
  </w:style>
  <w:style w:type="paragraph" w:styleId="5">
    <w:name w:val="toc 5"/>
    <w:basedOn w:val="a0"/>
    <w:next w:val="a0"/>
    <w:autoRedefine/>
    <w:uiPriority w:val="39"/>
    <w:unhideWhenUsed/>
    <w:rsid w:val="00D4625B"/>
    <w:pPr>
      <w:spacing w:after="100" w:line="276" w:lineRule="auto"/>
      <w:ind w:left="880"/>
      <w:jc w:val="left"/>
    </w:pPr>
    <w:rPr>
      <w:rFonts w:ascii="Calibri" w:hAnsi="Calibri"/>
      <w:sz w:val="22"/>
      <w:szCs w:val="22"/>
    </w:rPr>
  </w:style>
  <w:style w:type="paragraph" w:styleId="6">
    <w:name w:val="toc 6"/>
    <w:basedOn w:val="a0"/>
    <w:next w:val="a0"/>
    <w:autoRedefine/>
    <w:uiPriority w:val="39"/>
    <w:unhideWhenUsed/>
    <w:rsid w:val="00D4625B"/>
    <w:pPr>
      <w:spacing w:after="100" w:line="276" w:lineRule="auto"/>
      <w:ind w:left="1100"/>
      <w:jc w:val="left"/>
    </w:pPr>
    <w:rPr>
      <w:rFonts w:ascii="Calibri" w:hAnsi="Calibri"/>
      <w:sz w:val="22"/>
      <w:szCs w:val="22"/>
    </w:rPr>
  </w:style>
  <w:style w:type="paragraph" w:styleId="7">
    <w:name w:val="toc 7"/>
    <w:basedOn w:val="a0"/>
    <w:next w:val="a0"/>
    <w:autoRedefine/>
    <w:uiPriority w:val="39"/>
    <w:unhideWhenUsed/>
    <w:rsid w:val="00D4625B"/>
    <w:pPr>
      <w:spacing w:after="100" w:line="276" w:lineRule="auto"/>
      <w:ind w:left="1320"/>
      <w:jc w:val="left"/>
    </w:pPr>
    <w:rPr>
      <w:rFonts w:ascii="Calibri" w:hAnsi="Calibri"/>
      <w:sz w:val="22"/>
      <w:szCs w:val="22"/>
    </w:rPr>
  </w:style>
  <w:style w:type="paragraph" w:styleId="8">
    <w:name w:val="toc 8"/>
    <w:basedOn w:val="a0"/>
    <w:next w:val="a0"/>
    <w:autoRedefine/>
    <w:uiPriority w:val="39"/>
    <w:unhideWhenUsed/>
    <w:rsid w:val="00D4625B"/>
    <w:pPr>
      <w:spacing w:after="100" w:line="276" w:lineRule="auto"/>
      <w:ind w:left="1540"/>
      <w:jc w:val="left"/>
    </w:pPr>
    <w:rPr>
      <w:rFonts w:ascii="Calibri" w:hAnsi="Calibri"/>
      <w:sz w:val="22"/>
      <w:szCs w:val="22"/>
    </w:rPr>
  </w:style>
  <w:style w:type="paragraph" w:styleId="9">
    <w:name w:val="toc 9"/>
    <w:basedOn w:val="a0"/>
    <w:next w:val="a0"/>
    <w:autoRedefine/>
    <w:uiPriority w:val="39"/>
    <w:unhideWhenUsed/>
    <w:rsid w:val="00D4625B"/>
    <w:pPr>
      <w:spacing w:after="100" w:line="276" w:lineRule="auto"/>
      <w:ind w:left="1760"/>
      <w:jc w:val="left"/>
    </w:pPr>
    <w:rPr>
      <w:rFonts w:ascii="Calibri" w:hAnsi="Calibri"/>
      <w:sz w:val="22"/>
      <w:szCs w:val="22"/>
    </w:rPr>
  </w:style>
  <w:style w:type="paragraph" w:styleId="afd">
    <w:name w:val="No Spacing"/>
    <w:link w:val="afe"/>
    <w:uiPriority w:val="1"/>
    <w:qFormat/>
    <w:rsid w:val="00BD3CA1"/>
    <w:pPr>
      <w:jc w:val="both"/>
    </w:pPr>
    <w:rPr>
      <w:rFonts w:ascii="Times New Roman" w:eastAsia="Times New Roman" w:hAnsi="Times New Roman"/>
      <w:sz w:val="24"/>
      <w:szCs w:val="24"/>
    </w:rPr>
  </w:style>
  <w:style w:type="paragraph" w:customStyle="1" w:styleId="Nonformat">
    <w:name w:val="Nonformat"/>
    <w:basedOn w:val="a0"/>
    <w:link w:val="Nonformat0"/>
    <w:uiPriority w:val="99"/>
    <w:rsid w:val="00BD3CA1"/>
    <w:pPr>
      <w:widowControl w:val="0"/>
      <w:suppressAutoHyphens/>
      <w:spacing w:after="0"/>
      <w:jc w:val="left"/>
    </w:pPr>
    <w:rPr>
      <w:rFonts w:ascii="Consultant" w:eastAsia="Calibri" w:hAnsi="Consultant"/>
      <w:sz w:val="20"/>
      <w:szCs w:val="20"/>
      <w:lang w:eastAsia="ar-SA"/>
    </w:rPr>
  </w:style>
  <w:style w:type="character" w:customStyle="1" w:styleId="Nonformat0">
    <w:name w:val="Nonformat Знак"/>
    <w:link w:val="Nonformat"/>
    <w:uiPriority w:val="99"/>
    <w:locked/>
    <w:rsid w:val="00BD3CA1"/>
    <w:rPr>
      <w:rFonts w:ascii="Consultant" w:hAnsi="Consultant"/>
      <w:lang w:eastAsia="ar-SA"/>
    </w:rPr>
  </w:style>
  <w:style w:type="character" w:customStyle="1" w:styleId="310">
    <w:name w:val="Заголовок 3 Знак1"/>
    <w:rsid w:val="000A09FE"/>
    <w:rPr>
      <w:rFonts w:ascii="Arial" w:hAnsi="Arial"/>
      <w:b/>
      <w:sz w:val="24"/>
      <w:lang w:val="ru-RU" w:eastAsia="ru-RU" w:bidi="ar-SA"/>
    </w:rPr>
  </w:style>
  <w:style w:type="paragraph" w:customStyle="1" w:styleId="Iauiue">
    <w:name w:val="Iau?iue"/>
    <w:rsid w:val="008B7AF4"/>
    <w:rPr>
      <w:rFonts w:ascii="Times New Roman" w:eastAsia="Times New Roman" w:hAnsi="Times New Roman"/>
      <w:lang w:val="en-US"/>
    </w:rPr>
  </w:style>
  <w:style w:type="paragraph" w:customStyle="1" w:styleId="02statia2">
    <w:name w:val="02statia2"/>
    <w:basedOn w:val="a0"/>
    <w:rsid w:val="003A3183"/>
    <w:pPr>
      <w:spacing w:before="120" w:after="0" w:line="320" w:lineRule="atLeast"/>
      <w:ind w:left="2020" w:hanging="880"/>
    </w:pPr>
    <w:rPr>
      <w:rFonts w:ascii="GaramondNarrowC" w:hAnsi="GaramondNarrowC"/>
      <w:color w:val="000000"/>
      <w:sz w:val="21"/>
      <w:szCs w:val="21"/>
    </w:rPr>
  </w:style>
  <w:style w:type="paragraph" w:styleId="28">
    <w:name w:val="Body Text 2"/>
    <w:basedOn w:val="a0"/>
    <w:link w:val="29"/>
    <w:uiPriority w:val="99"/>
    <w:rsid w:val="006E2072"/>
    <w:pPr>
      <w:spacing w:after="120" w:line="480" w:lineRule="auto"/>
      <w:jc w:val="left"/>
    </w:pPr>
    <w:rPr>
      <w:sz w:val="20"/>
      <w:szCs w:val="20"/>
    </w:rPr>
  </w:style>
  <w:style w:type="character" w:customStyle="1" w:styleId="29">
    <w:name w:val="Основной текст 2 Знак"/>
    <w:link w:val="28"/>
    <w:uiPriority w:val="99"/>
    <w:rsid w:val="006E2072"/>
    <w:rPr>
      <w:rFonts w:ascii="Times New Roman" w:eastAsia="Times New Roman" w:hAnsi="Times New Roman"/>
    </w:rPr>
  </w:style>
  <w:style w:type="paragraph" w:customStyle="1" w:styleId="a">
    <w:name w:val="Условия контракта"/>
    <w:basedOn w:val="a0"/>
    <w:rsid w:val="00155256"/>
    <w:pPr>
      <w:numPr>
        <w:numId w:val="5"/>
      </w:numPr>
      <w:tabs>
        <w:tab w:val="left" w:pos="567"/>
      </w:tabs>
      <w:suppressAutoHyphens/>
      <w:spacing w:before="240" w:after="120"/>
      <w:ind w:left="-5040" w:firstLine="0"/>
    </w:pPr>
    <w:rPr>
      <w:b/>
      <w:bCs/>
      <w:lang w:eastAsia="ar-SA"/>
    </w:rPr>
  </w:style>
  <w:style w:type="paragraph" w:styleId="aff">
    <w:name w:val="Plain Text"/>
    <w:basedOn w:val="a0"/>
    <w:link w:val="aff0"/>
    <w:rsid w:val="00E102AC"/>
    <w:pPr>
      <w:spacing w:after="0"/>
      <w:jc w:val="left"/>
    </w:pPr>
    <w:rPr>
      <w:rFonts w:ascii="Courier New" w:hAnsi="Courier New"/>
      <w:sz w:val="20"/>
      <w:szCs w:val="20"/>
    </w:rPr>
  </w:style>
  <w:style w:type="character" w:customStyle="1" w:styleId="aff0">
    <w:name w:val="Текст Знак"/>
    <w:link w:val="aff"/>
    <w:rsid w:val="00E102AC"/>
    <w:rPr>
      <w:rFonts w:ascii="Courier New" w:eastAsia="Times New Roman" w:hAnsi="Courier New"/>
    </w:rPr>
  </w:style>
  <w:style w:type="paragraph" w:styleId="aff1">
    <w:name w:val="List Paragraph"/>
    <w:basedOn w:val="a0"/>
    <w:link w:val="aff2"/>
    <w:uiPriority w:val="34"/>
    <w:qFormat/>
    <w:rsid w:val="00E102AC"/>
    <w:pPr>
      <w:spacing w:after="0"/>
      <w:ind w:left="720"/>
      <w:jc w:val="left"/>
    </w:pPr>
    <w:rPr>
      <w:rFonts w:ascii="Calibri" w:eastAsia="Calibri" w:hAnsi="Calibri"/>
      <w:sz w:val="22"/>
      <w:szCs w:val="22"/>
    </w:rPr>
  </w:style>
  <w:style w:type="paragraph" w:customStyle="1" w:styleId="aff3">
    <w:name w:val="Содержимое таблицы"/>
    <w:basedOn w:val="a0"/>
    <w:uiPriority w:val="99"/>
    <w:rsid w:val="00CF0F85"/>
    <w:pPr>
      <w:widowControl w:val="0"/>
      <w:suppressLineNumbers/>
      <w:suppressAutoHyphens/>
      <w:spacing w:after="0"/>
      <w:jc w:val="left"/>
    </w:pPr>
    <w:rPr>
      <w:rFonts w:eastAsia="SimSun" w:cs="Mangal"/>
      <w:kern w:val="1"/>
      <w:lang w:eastAsia="zh-CN" w:bidi="hi-IN"/>
    </w:rPr>
  </w:style>
  <w:style w:type="paragraph" w:customStyle="1" w:styleId="NoSpacing1">
    <w:name w:val="No Spacing1"/>
    <w:uiPriority w:val="99"/>
    <w:rsid w:val="00CF0F85"/>
    <w:rPr>
      <w:rFonts w:eastAsia="Times New Roman"/>
      <w:sz w:val="22"/>
      <w:szCs w:val="22"/>
      <w:lang w:eastAsia="en-US"/>
    </w:rPr>
  </w:style>
  <w:style w:type="paragraph" w:customStyle="1" w:styleId="aff4">
    <w:name w:val="Заголовок таблицы"/>
    <w:basedOn w:val="aff3"/>
    <w:uiPriority w:val="99"/>
    <w:rsid w:val="00CF0F85"/>
    <w:pPr>
      <w:jc w:val="center"/>
    </w:pPr>
    <w:rPr>
      <w:b/>
      <w:bCs/>
    </w:rPr>
  </w:style>
  <w:style w:type="paragraph" w:customStyle="1" w:styleId="36">
    <w:name w:val="заголовок 3"/>
    <w:basedOn w:val="a0"/>
    <w:next w:val="a0"/>
    <w:uiPriority w:val="99"/>
    <w:rsid w:val="00F70421"/>
    <w:pPr>
      <w:keepNext/>
      <w:autoSpaceDE w:val="0"/>
      <w:autoSpaceDN w:val="0"/>
      <w:spacing w:after="0"/>
      <w:jc w:val="left"/>
      <w:outlineLvl w:val="2"/>
    </w:pPr>
    <w:rPr>
      <w:b/>
      <w:bCs/>
      <w:i/>
      <w:iCs/>
    </w:rPr>
  </w:style>
  <w:style w:type="character" w:customStyle="1" w:styleId="aff2">
    <w:name w:val="Абзац списка Знак"/>
    <w:link w:val="aff1"/>
    <w:uiPriority w:val="34"/>
    <w:locked/>
    <w:rsid w:val="00F70421"/>
    <w:rPr>
      <w:sz w:val="22"/>
      <w:szCs w:val="22"/>
    </w:rPr>
  </w:style>
  <w:style w:type="paragraph" w:customStyle="1" w:styleId="aff5">
    <w:name w:val="Пункт"/>
    <w:basedOn w:val="a0"/>
    <w:rsid w:val="00AA32B9"/>
    <w:pPr>
      <w:tabs>
        <w:tab w:val="num" w:pos="1980"/>
      </w:tabs>
      <w:spacing w:after="0"/>
      <w:ind w:left="1404" w:hanging="504"/>
    </w:pPr>
    <w:rPr>
      <w:szCs w:val="28"/>
    </w:rPr>
  </w:style>
  <w:style w:type="paragraph" w:customStyle="1" w:styleId="Default">
    <w:name w:val="Default"/>
    <w:rsid w:val="0064525D"/>
    <w:pPr>
      <w:autoSpaceDE w:val="0"/>
      <w:autoSpaceDN w:val="0"/>
      <w:adjustRightInd w:val="0"/>
    </w:pPr>
    <w:rPr>
      <w:rFonts w:ascii="Times New Roman" w:hAnsi="Times New Roman"/>
      <w:color w:val="000000"/>
      <w:sz w:val="24"/>
      <w:szCs w:val="24"/>
      <w:lang w:eastAsia="en-US"/>
    </w:rPr>
  </w:style>
  <w:style w:type="character" w:customStyle="1" w:styleId="aff6">
    <w:name w:val="Знак Знак Знак Знак Знак"/>
    <w:rsid w:val="000B3C21"/>
    <w:rPr>
      <w:lang w:val="ru-RU" w:eastAsia="ar-SA" w:bidi="ar-SA"/>
    </w:rPr>
  </w:style>
  <w:style w:type="paragraph" w:customStyle="1" w:styleId="18">
    <w:name w:val="заголовок 1"/>
    <w:basedOn w:val="a0"/>
    <w:next w:val="a0"/>
    <w:uiPriority w:val="99"/>
    <w:rsid w:val="00CB6DDB"/>
    <w:pPr>
      <w:keepNext/>
      <w:autoSpaceDE w:val="0"/>
      <w:autoSpaceDN w:val="0"/>
      <w:spacing w:after="0"/>
      <w:jc w:val="center"/>
      <w:outlineLvl w:val="0"/>
    </w:pPr>
  </w:style>
  <w:style w:type="paragraph" w:customStyle="1" w:styleId="2a">
    <w:name w:val="заголовок 2"/>
    <w:basedOn w:val="a0"/>
    <w:next w:val="a0"/>
    <w:uiPriority w:val="99"/>
    <w:rsid w:val="00CB6DDB"/>
    <w:pPr>
      <w:keepNext/>
      <w:autoSpaceDE w:val="0"/>
      <w:autoSpaceDN w:val="0"/>
      <w:spacing w:after="0"/>
      <w:jc w:val="left"/>
      <w:outlineLvl w:val="1"/>
    </w:pPr>
  </w:style>
  <w:style w:type="paragraph" w:customStyle="1" w:styleId="42">
    <w:name w:val="заголовок 4"/>
    <w:basedOn w:val="a0"/>
    <w:next w:val="a0"/>
    <w:rsid w:val="00CB6DDB"/>
    <w:pPr>
      <w:keepNext/>
      <w:autoSpaceDE w:val="0"/>
      <w:autoSpaceDN w:val="0"/>
      <w:spacing w:after="0"/>
      <w:jc w:val="center"/>
      <w:outlineLvl w:val="3"/>
    </w:pPr>
    <w:rPr>
      <w:b/>
      <w:bCs/>
    </w:rPr>
  </w:style>
  <w:style w:type="character" w:customStyle="1" w:styleId="aff7">
    <w:name w:val="Основной шрифт"/>
    <w:uiPriority w:val="99"/>
    <w:rsid w:val="00CB6DDB"/>
  </w:style>
  <w:style w:type="paragraph" w:customStyle="1" w:styleId="ConsNonformat">
    <w:name w:val="ConsNonformat"/>
    <w:rsid w:val="00CB6DDB"/>
    <w:pPr>
      <w:widowControl w:val="0"/>
      <w:autoSpaceDE w:val="0"/>
      <w:autoSpaceDN w:val="0"/>
      <w:adjustRightInd w:val="0"/>
      <w:ind w:right="19772"/>
    </w:pPr>
    <w:rPr>
      <w:rFonts w:ascii="Courier New" w:eastAsia="Times New Roman" w:hAnsi="Courier New" w:cs="Courier New"/>
    </w:rPr>
  </w:style>
  <w:style w:type="paragraph" w:customStyle="1" w:styleId="ConsPlusNonformat">
    <w:name w:val="ConsPlusNonformat"/>
    <w:uiPriority w:val="99"/>
    <w:rsid w:val="00CB6DDB"/>
    <w:pPr>
      <w:widowControl w:val="0"/>
      <w:autoSpaceDE w:val="0"/>
      <w:autoSpaceDN w:val="0"/>
      <w:adjustRightInd w:val="0"/>
    </w:pPr>
    <w:rPr>
      <w:rFonts w:ascii="Courier New" w:eastAsia="Times New Roman" w:hAnsi="Courier New" w:cs="Courier New"/>
    </w:rPr>
  </w:style>
  <w:style w:type="paragraph" w:customStyle="1" w:styleId="aff8">
    <w:name w:val="Базовый"/>
    <w:rsid w:val="00CB6DDB"/>
    <w:pPr>
      <w:tabs>
        <w:tab w:val="left" w:pos="708"/>
      </w:tabs>
      <w:suppressAutoHyphens/>
      <w:spacing w:after="200" w:line="240" w:lineRule="atLeast"/>
    </w:pPr>
    <w:rPr>
      <w:rFonts w:ascii="Times New Roman" w:eastAsia="Times New Roman" w:hAnsi="Times New Roman"/>
      <w:color w:val="00000A"/>
      <w:sz w:val="24"/>
      <w:szCs w:val="24"/>
    </w:rPr>
  </w:style>
  <w:style w:type="paragraph" w:styleId="37">
    <w:name w:val="Body Text 3"/>
    <w:basedOn w:val="a0"/>
    <w:link w:val="38"/>
    <w:uiPriority w:val="99"/>
    <w:rsid w:val="00CB6DDB"/>
    <w:pPr>
      <w:spacing w:after="120"/>
      <w:jc w:val="left"/>
    </w:pPr>
    <w:rPr>
      <w:sz w:val="16"/>
      <w:szCs w:val="16"/>
    </w:rPr>
  </w:style>
  <w:style w:type="character" w:customStyle="1" w:styleId="38">
    <w:name w:val="Основной текст 3 Знак"/>
    <w:basedOn w:val="a1"/>
    <w:link w:val="37"/>
    <w:uiPriority w:val="99"/>
    <w:rsid w:val="00CB6DDB"/>
    <w:rPr>
      <w:rFonts w:ascii="Times New Roman" w:eastAsia="Times New Roman" w:hAnsi="Times New Roman"/>
      <w:sz w:val="16"/>
      <w:szCs w:val="16"/>
    </w:rPr>
  </w:style>
  <w:style w:type="paragraph" w:styleId="aff9">
    <w:name w:val="Subtitle"/>
    <w:basedOn w:val="a0"/>
    <w:next w:val="a0"/>
    <w:link w:val="affa"/>
    <w:uiPriority w:val="11"/>
    <w:qFormat/>
    <w:rsid w:val="00CB6DDB"/>
    <w:pPr>
      <w:autoSpaceDE w:val="0"/>
      <w:autoSpaceDN w:val="0"/>
      <w:jc w:val="center"/>
      <w:outlineLvl w:val="1"/>
    </w:pPr>
    <w:rPr>
      <w:rFonts w:asciiTheme="majorHAnsi" w:eastAsiaTheme="majorEastAsia" w:hAnsiTheme="majorHAnsi"/>
    </w:rPr>
  </w:style>
  <w:style w:type="character" w:customStyle="1" w:styleId="affa">
    <w:name w:val="Подзаголовок Знак"/>
    <w:basedOn w:val="a1"/>
    <w:link w:val="aff9"/>
    <w:uiPriority w:val="11"/>
    <w:rsid w:val="00CB6DDB"/>
    <w:rPr>
      <w:rFonts w:asciiTheme="majorHAnsi" w:eastAsiaTheme="majorEastAsia" w:hAnsiTheme="majorHAnsi"/>
      <w:sz w:val="24"/>
      <w:szCs w:val="24"/>
    </w:rPr>
  </w:style>
  <w:style w:type="character" w:styleId="affb">
    <w:name w:val="annotation reference"/>
    <w:basedOn w:val="a1"/>
    <w:uiPriority w:val="99"/>
    <w:semiHidden/>
    <w:rsid w:val="00CB6DDB"/>
    <w:rPr>
      <w:rFonts w:cs="Times New Roman"/>
      <w:sz w:val="16"/>
    </w:rPr>
  </w:style>
  <w:style w:type="paragraph" w:styleId="affc">
    <w:name w:val="annotation text"/>
    <w:basedOn w:val="a0"/>
    <w:link w:val="affd"/>
    <w:uiPriority w:val="99"/>
    <w:semiHidden/>
    <w:rsid w:val="00CB6DDB"/>
    <w:pPr>
      <w:spacing w:after="0"/>
      <w:jc w:val="left"/>
    </w:pPr>
    <w:rPr>
      <w:sz w:val="20"/>
      <w:szCs w:val="20"/>
    </w:rPr>
  </w:style>
  <w:style w:type="character" w:customStyle="1" w:styleId="affd">
    <w:name w:val="Текст примечания Знак"/>
    <w:basedOn w:val="a1"/>
    <w:link w:val="affc"/>
    <w:uiPriority w:val="99"/>
    <w:semiHidden/>
    <w:rsid w:val="00CB6DDB"/>
    <w:rPr>
      <w:rFonts w:ascii="Times New Roman" w:eastAsia="Times New Roman" w:hAnsi="Times New Roman"/>
    </w:rPr>
  </w:style>
  <w:style w:type="paragraph" w:styleId="affe">
    <w:name w:val="annotation subject"/>
    <w:basedOn w:val="affc"/>
    <w:next w:val="affc"/>
    <w:link w:val="afff"/>
    <w:uiPriority w:val="99"/>
    <w:semiHidden/>
    <w:rsid w:val="00CB6DDB"/>
    <w:rPr>
      <w:b/>
      <w:bCs/>
    </w:rPr>
  </w:style>
  <w:style w:type="character" w:customStyle="1" w:styleId="afff">
    <w:name w:val="Тема примечания Знак"/>
    <w:basedOn w:val="affd"/>
    <w:link w:val="affe"/>
    <w:uiPriority w:val="99"/>
    <w:semiHidden/>
    <w:rsid w:val="00CB6DDB"/>
    <w:rPr>
      <w:rFonts w:ascii="Times New Roman" w:eastAsia="Times New Roman" w:hAnsi="Times New Roman"/>
      <w:b/>
      <w:bCs/>
    </w:rPr>
  </w:style>
  <w:style w:type="character" w:customStyle="1" w:styleId="BodyTextChar">
    <w:name w:val="Body Text Char"/>
    <w:uiPriority w:val="99"/>
    <w:semiHidden/>
    <w:locked/>
    <w:rsid w:val="00CB6DDB"/>
    <w:rPr>
      <w:rFonts w:ascii="Times New Roman" w:hAnsi="Times New Roman"/>
      <w:sz w:val="20"/>
    </w:rPr>
  </w:style>
  <w:style w:type="character" w:styleId="afff0">
    <w:name w:val="page number"/>
    <w:basedOn w:val="a1"/>
    <w:uiPriority w:val="99"/>
    <w:rsid w:val="00CB6DDB"/>
    <w:rPr>
      <w:rFonts w:cs="Times New Roman"/>
    </w:rPr>
  </w:style>
  <w:style w:type="paragraph" w:styleId="afff1">
    <w:name w:val="footnote text"/>
    <w:basedOn w:val="a0"/>
    <w:link w:val="afff2"/>
    <w:uiPriority w:val="99"/>
    <w:semiHidden/>
    <w:rsid w:val="00CB6DDB"/>
    <w:pPr>
      <w:spacing w:after="0"/>
      <w:jc w:val="left"/>
    </w:pPr>
    <w:rPr>
      <w:sz w:val="20"/>
      <w:szCs w:val="20"/>
    </w:rPr>
  </w:style>
  <w:style w:type="character" w:customStyle="1" w:styleId="afff2">
    <w:name w:val="Текст сноски Знак"/>
    <w:basedOn w:val="a1"/>
    <w:link w:val="afff1"/>
    <w:uiPriority w:val="99"/>
    <w:semiHidden/>
    <w:rsid w:val="00CB6DDB"/>
    <w:rPr>
      <w:rFonts w:ascii="Times New Roman" w:eastAsia="Times New Roman" w:hAnsi="Times New Roman"/>
    </w:rPr>
  </w:style>
  <w:style w:type="paragraph" w:customStyle="1" w:styleId="afff3">
    <w:name w:val="Цитаты"/>
    <w:basedOn w:val="a0"/>
    <w:rsid w:val="0040687F"/>
    <w:pPr>
      <w:autoSpaceDE w:val="0"/>
      <w:autoSpaceDN w:val="0"/>
      <w:spacing w:before="100" w:after="100"/>
      <w:ind w:left="360" w:right="360"/>
      <w:jc w:val="left"/>
    </w:pPr>
    <w:rPr>
      <w:sz w:val="20"/>
    </w:rPr>
  </w:style>
  <w:style w:type="character" w:customStyle="1" w:styleId="FontStyle25">
    <w:name w:val="Font Style25"/>
    <w:rsid w:val="0040687F"/>
    <w:rPr>
      <w:rFonts w:ascii="Times New Roman" w:hAnsi="Times New Roman" w:cs="Times New Roman" w:hint="default"/>
      <w:sz w:val="16"/>
      <w:szCs w:val="16"/>
    </w:rPr>
  </w:style>
  <w:style w:type="table" w:customStyle="1" w:styleId="19">
    <w:name w:val="Сетка таблицы1"/>
    <w:basedOn w:val="a2"/>
    <w:next w:val="af6"/>
    <w:uiPriority w:val="99"/>
    <w:rsid w:val="00FE4F21"/>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Без интервала Знак"/>
    <w:link w:val="afd"/>
    <w:uiPriority w:val="1"/>
    <w:rsid w:val="00F141EB"/>
    <w:rPr>
      <w:rFonts w:ascii="Times New Roman" w:eastAsia="Times New Roman" w:hAnsi="Times New Roman"/>
      <w:sz w:val="24"/>
      <w:szCs w:val="24"/>
    </w:rPr>
  </w:style>
  <w:style w:type="table" w:customStyle="1" w:styleId="2b">
    <w:name w:val="Сетка таблицы2"/>
    <w:basedOn w:val="a2"/>
    <w:next w:val="af6"/>
    <w:uiPriority w:val="59"/>
    <w:rsid w:val="00F269D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89108">
      <w:bodyDiv w:val="1"/>
      <w:marLeft w:val="0"/>
      <w:marRight w:val="0"/>
      <w:marTop w:val="0"/>
      <w:marBottom w:val="0"/>
      <w:divBdr>
        <w:top w:val="none" w:sz="0" w:space="0" w:color="auto"/>
        <w:left w:val="none" w:sz="0" w:space="0" w:color="auto"/>
        <w:bottom w:val="none" w:sz="0" w:space="0" w:color="auto"/>
        <w:right w:val="none" w:sz="0" w:space="0" w:color="auto"/>
      </w:divBdr>
    </w:div>
    <w:div w:id="1037701056">
      <w:bodyDiv w:val="1"/>
      <w:marLeft w:val="0"/>
      <w:marRight w:val="0"/>
      <w:marTop w:val="0"/>
      <w:marBottom w:val="0"/>
      <w:divBdr>
        <w:top w:val="none" w:sz="0" w:space="0" w:color="auto"/>
        <w:left w:val="none" w:sz="0" w:space="0" w:color="auto"/>
        <w:bottom w:val="none" w:sz="0" w:space="0" w:color="auto"/>
        <w:right w:val="none" w:sz="0" w:space="0" w:color="auto"/>
      </w:divBdr>
    </w:div>
    <w:div w:id="1192231020">
      <w:bodyDiv w:val="1"/>
      <w:marLeft w:val="0"/>
      <w:marRight w:val="0"/>
      <w:marTop w:val="0"/>
      <w:marBottom w:val="0"/>
      <w:divBdr>
        <w:top w:val="none" w:sz="0" w:space="0" w:color="auto"/>
        <w:left w:val="none" w:sz="0" w:space="0" w:color="auto"/>
        <w:bottom w:val="none" w:sz="0" w:space="0" w:color="auto"/>
        <w:right w:val="none" w:sz="0" w:space="0" w:color="auto"/>
      </w:divBdr>
    </w:div>
    <w:div w:id="12208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95C6CA780CE7824723735894CF16E0C3F7A89E6553393EF9699AA72A5DY0s7G" TargetMode="External"/><Relationship Id="rId18" Type="http://schemas.openxmlformats.org/officeDocument/2006/relationships/hyperlink" Target="http://com.roseltorg.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om.roseltorg.ru/" TargetMode="External"/><Relationship Id="rId7" Type="http://schemas.openxmlformats.org/officeDocument/2006/relationships/footnotes" Target="footnotes.xml"/><Relationship Id="rId12" Type="http://schemas.openxmlformats.org/officeDocument/2006/relationships/hyperlink" Target="http://www.zakupki.gov.ru/223/" TargetMode="External"/><Relationship Id="rId17" Type="http://schemas.openxmlformats.org/officeDocument/2006/relationships/hyperlink" Target="consultantplus://offline/ref=1DA1DCAE849B65B0CB25FE12F925B31689EFA45B6B3B0742E6F753C08AB224L" TargetMode="External"/><Relationship Id="rId25" Type="http://schemas.openxmlformats.org/officeDocument/2006/relationships/hyperlink" Target="consultantplus://offline/ref=95C6CA780CE7824723735894CF16E0C3F7A89E655E363EF9699AA72A5DY0s7G" TargetMode="External"/><Relationship Id="rId2" Type="http://schemas.openxmlformats.org/officeDocument/2006/relationships/numbering" Target="numbering.xml"/><Relationship Id="rId16" Type="http://schemas.openxmlformats.org/officeDocument/2006/relationships/hyperlink" Target="consultantplus://offline/ref=1BA8B278B44F9ACE5857864AC4571A77E1478EEC9BC4A7C891C38882AE89E6404385FD5A8Ck64FL" TargetMode="External"/><Relationship Id="rId20" Type="http://schemas.openxmlformats.org/officeDocument/2006/relationships/hyperlink" Target="http://www.minfin.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roseltorg.ru/" TargetMode="External"/><Relationship Id="rId24" Type="http://schemas.openxmlformats.org/officeDocument/2006/relationships/hyperlink" Target="consultantplus://offline/ref=95C6CA780CE7824723735894CF16E0C3F7A89E6553393EF9699AA72A5DY0s7G" TargetMode="External"/><Relationship Id="rId5" Type="http://schemas.openxmlformats.org/officeDocument/2006/relationships/settings" Target="settings.xml"/><Relationship Id="rId15" Type="http://schemas.openxmlformats.org/officeDocument/2006/relationships/hyperlink" Target="http://www.tender.mos.ru" TargetMode="External"/><Relationship Id="rId23" Type="http://schemas.openxmlformats.org/officeDocument/2006/relationships/hyperlink" Target="http://com.roseltorg.ru/" TargetMode="External"/><Relationship Id="rId28" Type="http://schemas.openxmlformats.org/officeDocument/2006/relationships/theme" Target="theme/theme1.xml"/><Relationship Id="rId10" Type="http://schemas.openxmlformats.org/officeDocument/2006/relationships/hyperlink" Target="http://com.roseltorg.ru/" TargetMode="External"/><Relationship Id="rId19" Type="http://schemas.openxmlformats.org/officeDocument/2006/relationships/hyperlink" Target="http://www.minfin.ru" TargetMode="External"/><Relationship Id="rId4" Type="http://schemas.microsoft.com/office/2007/relationships/stylesWithEffects" Target="stylesWithEffects.xml"/><Relationship Id="rId9" Type="http://schemas.openxmlformats.org/officeDocument/2006/relationships/hyperlink" Target="http://www.zakupki.gov.ru" TargetMode="External"/><Relationship Id="rId14" Type="http://schemas.openxmlformats.org/officeDocument/2006/relationships/hyperlink" Target="consultantplus://offline/ref=95C6CA780CE7824723735894CF16E0C3F7A89E655E363EF9699AA72A5DY0s7G" TargetMode="External"/><Relationship Id="rId22" Type="http://schemas.openxmlformats.org/officeDocument/2006/relationships/hyperlink" Target="http://com.roseltorg.ru/"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139546-9D6A-406C-A0D7-04F52416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41</Pages>
  <Words>21301</Words>
  <Characters>121416</Characters>
  <Application>Microsoft Office Word</Application>
  <DocSecurity>0</DocSecurity>
  <Lines>1011</Lines>
  <Paragraphs>284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142433</CharactersWithSpaces>
  <SharedDoc>false</SharedDoc>
  <HLinks>
    <vt:vector size="186" baseType="variant">
      <vt:variant>
        <vt:i4>6488112</vt:i4>
      </vt:variant>
      <vt:variant>
        <vt:i4>102</vt:i4>
      </vt:variant>
      <vt:variant>
        <vt:i4>0</vt:i4>
      </vt:variant>
      <vt:variant>
        <vt:i4>5</vt:i4>
      </vt:variant>
      <vt:variant>
        <vt:lpwstr/>
      </vt:variant>
      <vt:variant>
        <vt:lpwstr>Par1239</vt:lpwstr>
      </vt:variant>
      <vt:variant>
        <vt:i4>6488112</vt:i4>
      </vt:variant>
      <vt:variant>
        <vt:i4>96</vt:i4>
      </vt:variant>
      <vt:variant>
        <vt:i4>0</vt:i4>
      </vt:variant>
      <vt:variant>
        <vt:i4>5</vt:i4>
      </vt:variant>
      <vt:variant>
        <vt:lpwstr/>
      </vt:variant>
      <vt:variant>
        <vt:lpwstr>Par1239</vt:lpwstr>
      </vt:variant>
      <vt:variant>
        <vt:i4>458841</vt:i4>
      </vt:variant>
      <vt:variant>
        <vt:i4>93</vt:i4>
      </vt:variant>
      <vt:variant>
        <vt:i4>0</vt:i4>
      </vt:variant>
      <vt:variant>
        <vt:i4>5</vt:i4>
      </vt:variant>
      <vt:variant>
        <vt:lpwstr>https://com.roseltorg.ru/</vt:lpwstr>
      </vt:variant>
      <vt:variant>
        <vt:lpwstr/>
      </vt:variant>
      <vt:variant>
        <vt:i4>6094937</vt:i4>
      </vt:variant>
      <vt:variant>
        <vt:i4>90</vt:i4>
      </vt:variant>
      <vt:variant>
        <vt:i4>0</vt:i4>
      </vt:variant>
      <vt:variant>
        <vt:i4>5</vt:i4>
      </vt:variant>
      <vt:variant>
        <vt:lpwstr>https://com.roseltorg.r/</vt:lpwstr>
      </vt:variant>
      <vt:variant>
        <vt:lpwstr/>
      </vt:variant>
      <vt:variant>
        <vt:i4>6619167</vt:i4>
      </vt:variant>
      <vt:variant>
        <vt:i4>87</vt:i4>
      </vt:variant>
      <vt:variant>
        <vt:i4>0</vt:i4>
      </vt:variant>
      <vt:variant>
        <vt:i4>5</vt:i4>
      </vt:variant>
      <vt:variant>
        <vt:lpwstr>http://www.consultant.ru/document/cons_doc_LAW_153376/</vt:lpwstr>
      </vt:variant>
      <vt:variant>
        <vt:lpwstr>dst100046</vt:lpwstr>
      </vt:variant>
      <vt:variant>
        <vt:i4>6619167</vt:i4>
      </vt:variant>
      <vt:variant>
        <vt:i4>84</vt:i4>
      </vt:variant>
      <vt:variant>
        <vt:i4>0</vt:i4>
      </vt:variant>
      <vt:variant>
        <vt:i4>5</vt:i4>
      </vt:variant>
      <vt:variant>
        <vt:lpwstr>http://www.consultant.ru/document/cons_doc_LAW_153376/</vt:lpwstr>
      </vt:variant>
      <vt:variant>
        <vt:lpwstr>dst100043</vt:lpwstr>
      </vt:variant>
      <vt:variant>
        <vt:i4>6619166</vt:i4>
      </vt:variant>
      <vt:variant>
        <vt:i4>81</vt:i4>
      </vt:variant>
      <vt:variant>
        <vt:i4>0</vt:i4>
      </vt:variant>
      <vt:variant>
        <vt:i4>5</vt:i4>
      </vt:variant>
      <vt:variant>
        <vt:lpwstr>http://www.consultant.ru/document/cons_doc_LAW_153376/</vt:lpwstr>
      </vt:variant>
      <vt:variant>
        <vt:lpwstr>dst100149</vt:lpwstr>
      </vt:variant>
      <vt:variant>
        <vt:i4>6619166</vt:i4>
      </vt:variant>
      <vt:variant>
        <vt:i4>78</vt:i4>
      </vt:variant>
      <vt:variant>
        <vt:i4>0</vt:i4>
      </vt:variant>
      <vt:variant>
        <vt:i4>5</vt:i4>
      </vt:variant>
      <vt:variant>
        <vt:lpwstr>http://www.consultant.ru/document/cons_doc_LAW_153376/</vt:lpwstr>
      </vt:variant>
      <vt:variant>
        <vt:lpwstr>dst100144</vt:lpwstr>
      </vt:variant>
      <vt:variant>
        <vt:i4>6422558</vt:i4>
      </vt:variant>
      <vt:variant>
        <vt:i4>75</vt:i4>
      </vt:variant>
      <vt:variant>
        <vt:i4>0</vt:i4>
      </vt:variant>
      <vt:variant>
        <vt:i4>5</vt:i4>
      </vt:variant>
      <vt:variant>
        <vt:lpwstr>http://www.consultant.ru/document/cons_doc_LAW_153376/</vt:lpwstr>
      </vt:variant>
      <vt:variant>
        <vt:lpwstr>dst100136</vt:lpwstr>
      </vt:variant>
      <vt:variant>
        <vt:i4>7143452</vt:i4>
      </vt:variant>
      <vt:variant>
        <vt:i4>72</vt:i4>
      </vt:variant>
      <vt:variant>
        <vt:i4>0</vt:i4>
      </vt:variant>
      <vt:variant>
        <vt:i4>5</vt:i4>
      </vt:variant>
      <vt:variant>
        <vt:lpwstr>http://www.consultant.ru/document/cons_doc_LAW_144624/6b0dc64afcd7d45ae5a4b1107e6c59dfa3e71979/</vt:lpwstr>
      </vt:variant>
      <vt:variant>
        <vt:lpwstr>dst100236</vt:lpwstr>
      </vt:variant>
      <vt:variant>
        <vt:i4>7143452</vt:i4>
      </vt:variant>
      <vt:variant>
        <vt:i4>69</vt:i4>
      </vt:variant>
      <vt:variant>
        <vt:i4>0</vt:i4>
      </vt:variant>
      <vt:variant>
        <vt:i4>5</vt:i4>
      </vt:variant>
      <vt:variant>
        <vt:lpwstr>http://www.consultant.ru/document/cons_doc_LAW_144624/6b0dc64afcd7d45ae5a4b1107e6c59dfa3e71979/</vt:lpwstr>
      </vt:variant>
      <vt:variant>
        <vt:lpwstr>dst100230</vt:lpwstr>
      </vt:variant>
      <vt:variant>
        <vt:i4>6946844</vt:i4>
      </vt:variant>
      <vt:variant>
        <vt:i4>66</vt:i4>
      </vt:variant>
      <vt:variant>
        <vt:i4>0</vt:i4>
      </vt:variant>
      <vt:variant>
        <vt:i4>5</vt:i4>
      </vt:variant>
      <vt:variant>
        <vt:lpwstr>http://www.consultant.ru/document/cons_doc_LAW_144624/6b0dc64afcd7d45ae5a4b1107e6c59dfa3e71979/</vt:lpwstr>
      </vt:variant>
      <vt:variant>
        <vt:lpwstr>dst100243</vt:lpwstr>
      </vt:variant>
      <vt:variant>
        <vt:i4>6422559</vt:i4>
      </vt:variant>
      <vt:variant>
        <vt:i4>63</vt:i4>
      </vt:variant>
      <vt:variant>
        <vt:i4>0</vt:i4>
      </vt:variant>
      <vt:variant>
        <vt:i4>5</vt:i4>
      </vt:variant>
      <vt:variant>
        <vt:lpwstr>http://www.consultant.ru/document/cons_doc_LAW_153376/</vt:lpwstr>
      </vt:variant>
      <vt:variant>
        <vt:lpwstr>dst100034</vt:lpwstr>
      </vt:variant>
      <vt:variant>
        <vt:i4>6488112</vt:i4>
      </vt:variant>
      <vt:variant>
        <vt:i4>60</vt:i4>
      </vt:variant>
      <vt:variant>
        <vt:i4>0</vt:i4>
      </vt:variant>
      <vt:variant>
        <vt:i4>5</vt:i4>
      </vt:variant>
      <vt:variant>
        <vt:lpwstr/>
      </vt:variant>
      <vt:variant>
        <vt:lpwstr>Par1239</vt:lpwstr>
      </vt:variant>
      <vt:variant>
        <vt:i4>1900575</vt:i4>
      </vt:variant>
      <vt:variant>
        <vt:i4>57</vt:i4>
      </vt:variant>
      <vt:variant>
        <vt:i4>0</vt:i4>
      </vt:variant>
      <vt:variant>
        <vt:i4>5</vt:i4>
      </vt:variant>
      <vt:variant>
        <vt:lpwstr>http://com.roseltorg.ru/</vt:lpwstr>
      </vt:variant>
      <vt:variant>
        <vt:lpwstr/>
      </vt:variant>
      <vt:variant>
        <vt:i4>1900575</vt:i4>
      </vt:variant>
      <vt:variant>
        <vt:i4>54</vt:i4>
      </vt:variant>
      <vt:variant>
        <vt:i4>0</vt:i4>
      </vt:variant>
      <vt:variant>
        <vt:i4>5</vt:i4>
      </vt:variant>
      <vt:variant>
        <vt:lpwstr>http://com.roseltorg.ru/</vt:lpwstr>
      </vt:variant>
      <vt:variant>
        <vt:lpwstr/>
      </vt:variant>
      <vt:variant>
        <vt:i4>7274549</vt:i4>
      </vt:variant>
      <vt:variant>
        <vt:i4>51</vt:i4>
      </vt:variant>
      <vt:variant>
        <vt:i4>0</vt:i4>
      </vt:variant>
      <vt:variant>
        <vt:i4>5</vt:i4>
      </vt:variant>
      <vt:variant>
        <vt:lpwstr>http://www.zakupki.gov.ru/</vt:lpwstr>
      </vt:variant>
      <vt:variant>
        <vt:lpwstr/>
      </vt:variant>
      <vt:variant>
        <vt:i4>5111887</vt:i4>
      </vt:variant>
      <vt:variant>
        <vt:i4>48</vt:i4>
      </vt:variant>
      <vt:variant>
        <vt:i4>0</vt:i4>
      </vt:variant>
      <vt:variant>
        <vt:i4>5</vt:i4>
      </vt:variant>
      <vt:variant>
        <vt:lpwstr>http://www.tender.mos.ru/</vt:lpwstr>
      </vt:variant>
      <vt:variant>
        <vt:lpwstr/>
      </vt:variant>
      <vt:variant>
        <vt:i4>7471156</vt:i4>
      </vt:variant>
      <vt:variant>
        <vt:i4>45</vt:i4>
      </vt:variant>
      <vt:variant>
        <vt:i4>0</vt:i4>
      </vt:variant>
      <vt:variant>
        <vt:i4>5</vt:i4>
      </vt:variant>
      <vt:variant>
        <vt:lpwstr>http://www.zakupki.gov.ru/223/</vt:lpwstr>
      </vt:variant>
      <vt:variant>
        <vt:lpwstr/>
      </vt:variant>
      <vt:variant>
        <vt:i4>1900575</vt:i4>
      </vt:variant>
      <vt:variant>
        <vt:i4>42</vt:i4>
      </vt:variant>
      <vt:variant>
        <vt:i4>0</vt:i4>
      </vt:variant>
      <vt:variant>
        <vt:i4>5</vt:i4>
      </vt:variant>
      <vt:variant>
        <vt:lpwstr>http://com.roseltorg.ru/</vt:lpwstr>
      </vt:variant>
      <vt:variant>
        <vt:lpwstr/>
      </vt:variant>
      <vt:variant>
        <vt:i4>1900575</vt:i4>
      </vt:variant>
      <vt:variant>
        <vt:i4>39</vt:i4>
      </vt:variant>
      <vt:variant>
        <vt:i4>0</vt:i4>
      </vt:variant>
      <vt:variant>
        <vt:i4>5</vt:i4>
      </vt:variant>
      <vt:variant>
        <vt:lpwstr>http://com.roseltorg.ru/</vt:lpwstr>
      </vt:variant>
      <vt:variant>
        <vt:lpwstr/>
      </vt:variant>
      <vt:variant>
        <vt:i4>7274549</vt:i4>
      </vt:variant>
      <vt:variant>
        <vt:i4>36</vt:i4>
      </vt:variant>
      <vt:variant>
        <vt:i4>0</vt:i4>
      </vt:variant>
      <vt:variant>
        <vt:i4>5</vt:i4>
      </vt:variant>
      <vt:variant>
        <vt:lpwstr>http://www.zakupki.gov.ru/</vt:lpwstr>
      </vt:variant>
      <vt:variant>
        <vt:lpwstr/>
      </vt:variant>
      <vt:variant>
        <vt:i4>1376307</vt:i4>
      </vt:variant>
      <vt:variant>
        <vt:i4>32</vt:i4>
      </vt:variant>
      <vt:variant>
        <vt:i4>0</vt:i4>
      </vt:variant>
      <vt:variant>
        <vt:i4>5</vt:i4>
      </vt:variant>
      <vt:variant>
        <vt:lpwstr/>
      </vt:variant>
      <vt:variant>
        <vt:lpwstr>_Toc412046156</vt:lpwstr>
      </vt:variant>
      <vt:variant>
        <vt:i4>1835057</vt:i4>
      </vt:variant>
      <vt:variant>
        <vt:i4>25</vt:i4>
      </vt:variant>
      <vt:variant>
        <vt:i4>0</vt:i4>
      </vt:variant>
      <vt:variant>
        <vt:i4>5</vt:i4>
      </vt:variant>
      <vt:variant>
        <vt:lpwstr/>
      </vt:variant>
      <vt:variant>
        <vt:lpwstr>_Toc413941226</vt:lpwstr>
      </vt:variant>
      <vt:variant>
        <vt:i4>1114163</vt:i4>
      </vt:variant>
      <vt:variant>
        <vt:i4>23</vt:i4>
      </vt:variant>
      <vt:variant>
        <vt:i4>0</vt:i4>
      </vt:variant>
      <vt:variant>
        <vt:i4>5</vt:i4>
      </vt:variant>
      <vt:variant>
        <vt:lpwstr/>
      </vt:variant>
      <vt:variant>
        <vt:lpwstr>_Toc412046110</vt:lpwstr>
      </vt:variant>
      <vt:variant>
        <vt:i4>1048627</vt:i4>
      </vt:variant>
      <vt:variant>
        <vt:i4>20</vt:i4>
      </vt:variant>
      <vt:variant>
        <vt:i4>0</vt:i4>
      </vt:variant>
      <vt:variant>
        <vt:i4>5</vt:i4>
      </vt:variant>
      <vt:variant>
        <vt:lpwstr/>
      </vt:variant>
      <vt:variant>
        <vt:lpwstr>_Toc412046106</vt:lpwstr>
      </vt:variant>
      <vt:variant>
        <vt:i4>1048627</vt:i4>
      </vt:variant>
      <vt:variant>
        <vt:i4>17</vt:i4>
      </vt:variant>
      <vt:variant>
        <vt:i4>0</vt:i4>
      </vt:variant>
      <vt:variant>
        <vt:i4>5</vt:i4>
      </vt:variant>
      <vt:variant>
        <vt:lpwstr/>
      </vt:variant>
      <vt:variant>
        <vt:lpwstr>_Toc412046105</vt:lpwstr>
      </vt:variant>
      <vt:variant>
        <vt:i4>1638450</vt:i4>
      </vt:variant>
      <vt:variant>
        <vt:i4>14</vt:i4>
      </vt:variant>
      <vt:variant>
        <vt:i4>0</vt:i4>
      </vt:variant>
      <vt:variant>
        <vt:i4>5</vt:i4>
      </vt:variant>
      <vt:variant>
        <vt:lpwstr/>
      </vt:variant>
      <vt:variant>
        <vt:lpwstr>_Toc412046097</vt:lpwstr>
      </vt:variant>
      <vt:variant>
        <vt:i4>1638450</vt:i4>
      </vt:variant>
      <vt:variant>
        <vt:i4>8</vt:i4>
      </vt:variant>
      <vt:variant>
        <vt:i4>0</vt:i4>
      </vt:variant>
      <vt:variant>
        <vt:i4>5</vt:i4>
      </vt:variant>
      <vt:variant>
        <vt:lpwstr/>
      </vt:variant>
      <vt:variant>
        <vt:lpwstr>_Toc412046096</vt:lpwstr>
      </vt:variant>
      <vt:variant>
        <vt:i4>1638450</vt:i4>
      </vt:variant>
      <vt:variant>
        <vt:i4>5</vt:i4>
      </vt:variant>
      <vt:variant>
        <vt:i4>0</vt:i4>
      </vt:variant>
      <vt:variant>
        <vt:i4>5</vt:i4>
      </vt:variant>
      <vt:variant>
        <vt:lpwstr/>
      </vt:variant>
      <vt:variant>
        <vt:lpwstr>_Toc412046095</vt:lpwstr>
      </vt:variant>
      <vt:variant>
        <vt:i4>1638450</vt:i4>
      </vt:variant>
      <vt:variant>
        <vt:i4>2</vt:i4>
      </vt:variant>
      <vt:variant>
        <vt:i4>0</vt:i4>
      </vt:variant>
      <vt:variant>
        <vt:i4>5</vt:i4>
      </vt:variant>
      <vt:variant>
        <vt:lpwstr/>
      </vt:variant>
      <vt:variant>
        <vt:lpwstr>_Toc412046094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55</cp:revision>
  <cp:lastPrinted>2019-07-15T12:12:00Z</cp:lastPrinted>
  <dcterms:created xsi:type="dcterms:W3CDTF">2019-05-30T11:31:00Z</dcterms:created>
  <dcterms:modified xsi:type="dcterms:W3CDTF">2019-07-18T06:44:00Z</dcterms:modified>
</cp:coreProperties>
</file>