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683" w:rsidRPr="00203244" w:rsidRDefault="00A04683" w:rsidP="00A04683">
      <w:pPr>
        <w:pStyle w:val="afffa"/>
      </w:pPr>
      <w:bookmarkStart w:id="0" w:name="_Toc392487639"/>
      <w:bookmarkStart w:id="1" w:name="_Toc392489343"/>
      <w:r w:rsidRPr="00203244">
        <w:t xml:space="preserve">Блок </w:t>
      </w:r>
      <w:fldSimple w:instr=" SEQ Блок \* ARABIC ">
        <w:r>
          <w:rPr>
            <w:noProof/>
          </w:rPr>
          <w:t>3</w:t>
        </w:r>
      </w:fldSimple>
      <w:r w:rsidRPr="00203244">
        <w:t xml:space="preserve"> </w:t>
      </w:r>
      <w:r w:rsidRPr="00203244">
        <w:br/>
        <w:t>«Инструкция для Участника закупки»</w:t>
      </w:r>
      <w:bookmarkEnd w:id="0"/>
      <w:bookmarkEnd w:id="1"/>
      <w:r>
        <w:rPr>
          <w:rStyle w:val="afc"/>
        </w:rPr>
        <w:footnoteReference w:id="1"/>
      </w:r>
    </w:p>
    <w:p w:rsidR="00A04683" w:rsidRPr="00203244" w:rsidRDefault="00A04683" w:rsidP="00A04683">
      <w:pPr>
        <w:ind w:firstLine="0"/>
        <w:jc w:val="center"/>
      </w:pPr>
      <w:r w:rsidRPr="00203244">
        <w:rPr>
          <w:rFonts w:ascii="Arial" w:hAnsi="Arial" w:cs="Arial"/>
          <w:b/>
          <w:sz w:val="36"/>
          <w:szCs w:val="36"/>
        </w:rPr>
        <w:t xml:space="preserve">(блок 3 из </w:t>
      </w:r>
      <w:r>
        <w:rPr>
          <w:rFonts w:ascii="Arial" w:hAnsi="Arial" w:cs="Arial"/>
          <w:b/>
          <w:sz w:val="36"/>
          <w:szCs w:val="36"/>
        </w:rPr>
        <w:t>8</w:t>
      </w:r>
      <w:r w:rsidRPr="00203244">
        <w:rPr>
          <w:rFonts w:ascii="Arial" w:hAnsi="Arial" w:cs="Arial"/>
          <w:b/>
          <w:sz w:val="36"/>
          <w:szCs w:val="36"/>
        </w:rPr>
        <w:t>)</w:t>
      </w:r>
    </w:p>
    <w:p w:rsidR="00A04683" w:rsidRPr="00203244" w:rsidRDefault="00A04683" w:rsidP="00A04683">
      <w:pPr>
        <w:rPr>
          <w:bCs/>
          <w:iCs/>
        </w:rPr>
      </w:pPr>
      <w:r w:rsidRPr="00203244">
        <w:rPr>
          <w:bCs/>
          <w:iCs/>
        </w:rPr>
        <w:br w:type="page"/>
      </w:r>
    </w:p>
    <w:p w:rsidR="00A04683" w:rsidRDefault="00A04683" w:rsidP="00A04683">
      <w:pPr>
        <w:pStyle w:val="2"/>
        <w:spacing w:before="0" w:after="0"/>
        <w:rPr>
          <w:rFonts w:eastAsia="Calibri"/>
          <w:lang w:eastAsia="en-US"/>
        </w:rPr>
      </w:pPr>
      <w:bookmarkStart w:id="2" w:name="_Toc392335769"/>
      <w:bookmarkStart w:id="3" w:name="_Toc392336216"/>
      <w:bookmarkStart w:id="4" w:name="_Toc392336365"/>
      <w:bookmarkStart w:id="5" w:name="_Toc392403797"/>
      <w:bookmarkStart w:id="6" w:name="_Toc392409013"/>
      <w:bookmarkStart w:id="7" w:name="_Toc392411101"/>
      <w:bookmarkStart w:id="8" w:name="_Toc392335770"/>
      <w:bookmarkStart w:id="9" w:name="_Toc392336217"/>
      <w:bookmarkStart w:id="10" w:name="_Toc392336366"/>
      <w:bookmarkStart w:id="11" w:name="_Toc392403798"/>
      <w:bookmarkStart w:id="12" w:name="_Toc392409014"/>
      <w:bookmarkStart w:id="13" w:name="_Toc392411102"/>
      <w:bookmarkStart w:id="14" w:name="_Toc392335771"/>
      <w:bookmarkStart w:id="15" w:name="_Toc392336218"/>
      <w:bookmarkStart w:id="16" w:name="_Toc392336367"/>
      <w:bookmarkStart w:id="17" w:name="_Toc392403799"/>
      <w:bookmarkStart w:id="18" w:name="_Toc392409015"/>
      <w:bookmarkStart w:id="19" w:name="_Toc392411103"/>
      <w:bookmarkStart w:id="20" w:name="_Toc392487640"/>
      <w:bookmarkStart w:id="21" w:name="_Toc392489344"/>
      <w:bookmarkStart w:id="22" w:name="_Toc55285335"/>
      <w:bookmarkStart w:id="23" w:name="_Toc55305369"/>
      <w:bookmarkStart w:id="24" w:name="_Toc57314615"/>
      <w:bookmarkStart w:id="25" w:name="_Toc69728941"/>
      <w:bookmarkStart w:id="26" w:name="_Toc299956840"/>
      <w:bookmarkStart w:id="27" w:name="_Toc299981465"/>
      <w:bookmarkStart w:id="28" w:name="_Toc299981668"/>
      <w:bookmarkStart w:id="29" w:name="_Toc355626472"/>
      <w:bookmarkStart w:id="30" w:name="_Toc386738887"/>
      <w:bookmarkStart w:id="31" w:name="_Toc390239201"/>
      <w:bookmarkStart w:id="32" w:name="_Ref391413645"/>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Pr>
          <w:rFonts w:eastAsia="Calibri"/>
          <w:lang w:eastAsia="en-US"/>
        </w:rPr>
        <w:lastRenderedPageBreak/>
        <w:t xml:space="preserve">Инструкция для Участника закупки </w:t>
      </w:r>
    </w:p>
    <w:p w:rsidR="00A04683" w:rsidRPr="00180842" w:rsidRDefault="00A04683" w:rsidP="00A04683">
      <w:pPr>
        <w:rPr>
          <w:rFonts w:eastAsia="Calibri"/>
          <w:lang w:eastAsia="en-US"/>
        </w:rPr>
      </w:pPr>
    </w:p>
    <w:p w:rsidR="00A04683" w:rsidRPr="00DE00D1" w:rsidRDefault="00A04683" w:rsidP="001436EC">
      <w:pPr>
        <w:pStyle w:val="afa"/>
        <w:numPr>
          <w:ilvl w:val="0"/>
          <w:numId w:val="6"/>
        </w:numPr>
        <w:tabs>
          <w:tab w:val="clear" w:pos="1134"/>
        </w:tabs>
        <w:spacing w:after="120"/>
        <w:contextualSpacing w:val="0"/>
        <w:jc w:val="both"/>
        <w:rPr>
          <w:rFonts w:eastAsia="Calibri"/>
          <w:b/>
          <w:vanish/>
          <w:color w:val="FFFFFF" w:themeColor="background1"/>
          <w:sz w:val="22"/>
          <w:szCs w:val="22"/>
          <w:lang w:eastAsia="en-US"/>
        </w:rPr>
      </w:pPr>
    </w:p>
    <w:p w:rsidR="00A04683" w:rsidRPr="00DE00D1" w:rsidRDefault="00A04683" w:rsidP="001436EC">
      <w:pPr>
        <w:pStyle w:val="afa"/>
        <w:numPr>
          <w:ilvl w:val="0"/>
          <w:numId w:val="6"/>
        </w:numPr>
        <w:tabs>
          <w:tab w:val="clear" w:pos="1134"/>
        </w:tabs>
        <w:spacing w:after="120"/>
        <w:contextualSpacing w:val="0"/>
        <w:jc w:val="both"/>
        <w:rPr>
          <w:rFonts w:eastAsia="Calibri"/>
          <w:b/>
          <w:vanish/>
          <w:color w:val="FFFFFF" w:themeColor="background1"/>
          <w:sz w:val="22"/>
          <w:szCs w:val="22"/>
          <w:lang w:eastAsia="en-US"/>
        </w:rPr>
      </w:pPr>
    </w:p>
    <w:p w:rsidR="00A04683" w:rsidRPr="00DE00D1" w:rsidRDefault="00A04683" w:rsidP="001436EC">
      <w:pPr>
        <w:pStyle w:val="afa"/>
        <w:numPr>
          <w:ilvl w:val="0"/>
          <w:numId w:val="6"/>
        </w:numPr>
        <w:tabs>
          <w:tab w:val="clear" w:pos="1134"/>
        </w:tabs>
        <w:spacing w:after="120"/>
        <w:contextualSpacing w:val="0"/>
        <w:jc w:val="both"/>
        <w:rPr>
          <w:rFonts w:eastAsia="Calibri"/>
          <w:b/>
          <w:vanish/>
          <w:color w:val="FFFFFF" w:themeColor="background1"/>
          <w:sz w:val="22"/>
          <w:szCs w:val="22"/>
          <w:lang w:eastAsia="en-US"/>
        </w:rPr>
      </w:pPr>
    </w:p>
    <w:p w:rsidR="00A04683" w:rsidRPr="00E01242" w:rsidRDefault="00A04683" w:rsidP="00A04683">
      <w:pPr>
        <w:pStyle w:val="22"/>
      </w:pPr>
      <w:r>
        <w:t>Требования к составу Участников закупки</w:t>
      </w:r>
      <w:r w:rsidRPr="00E01242">
        <w:t xml:space="preserve"> </w:t>
      </w:r>
    </w:p>
    <w:p w:rsidR="00A04683" w:rsidRDefault="00A04683" w:rsidP="00A04683">
      <w:pPr>
        <w:pStyle w:val="-3"/>
        <w:ind w:left="851" w:hanging="851"/>
      </w:pPr>
      <w:r>
        <w:t>Требования к составу Участников закупки (любые лица, только субъекты МСП, возможность привлечения субподрядчиков) устанавливается в п.1 Информационной карты.</w:t>
      </w:r>
    </w:p>
    <w:p w:rsidR="00A04683" w:rsidRDefault="00A04683" w:rsidP="00A04683">
      <w:pPr>
        <w:pStyle w:val="11111"/>
      </w:pPr>
      <w:r>
        <w:t xml:space="preserve">В случае если начальная (максимальная) цена Договора (цена лота) на поставку товаров, выполнение работ, оказание услуг не превышает </w:t>
      </w:r>
      <w:r w:rsidRPr="00BE7916">
        <w:t>20</w:t>
      </w:r>
      <w:r>
        <w:t>0 миллионов рублей и указанные товары, работы, услуги включены в «Перечень товаров, работ, услуг, закупки которых осуществляются у субъектов малого и среднего предпринимательства» Участником закупки может быть только субъект МСП.</w:t>
      </w:r>
    </w:p>
    <w:p w:rsidR="00A04683" w:rsidRDefault="00A04683" w:rsidP="00A04683">
      <w:pPr>
        <w:pStyle w:val="11111"/>
      </w:pPr>
      <w:r>
        <w:t xml:space="preserve">В случае если начальная (максимальная) цена Договора (цена лота) на поставку товаров, выполнение работ, оказание услуг превышает </w:t>
      </w:r>
      <w:r w:rsidRPr="00B817C8">
        <w:t>20</w:t>
      </w:r>
      <w:r>
        <w:t xml:space="preserve">0 миллионов рублей, но не превышает значение, установленное п.19 раздела II Постановления Правительства РФ </w:t>
      </w:r>
      <w:r w:rsidRPr="00574B8F">
        <w:t xml:space="preserve">от 11 декабря 2014 г. </w:t>
      </w:r>
      <w:r>
        <w:t>№</w:t>
      </w:r>
      <w:r w:rsidRPr="00574B8F">
        <w:t xml:space="preserve"> 1352</w:t>
      </w:r>
      <w:r>
        <w:t xml:space="preserve"> и указанные товары, работы, услуги включены в «Перечень товаров, работ, услуг, закупки которых осуществляются у субъектов малого и среднего предпринимательства», Заказчик вправе осуществить закупки таких товаров, работ, услуг у субъектов МСП.</w:t>
      </w:r>
    </w:p>
    <w:p w:rsidR="00A04683" w:rsidRDefault="00A04683" w:rsidP="00A04683">
      <w:pPr>
        <w:pStyle w:val="11111"/>
      </w:pPr>
    </w:p>
    <w:p w:rsidR="00A04683" w:rsidRPr="001341D0" w:rsidRDefault="00A04683" w:rsidP="00A04683">
      <w:pPr>
        <w:pStyle w:val="22"/>
      </w:pPr>
      <w:r w:rsidRPr="002A74B2">
        <w:t>Требования к Участникам закупки и подтверждающим документам, входящим в квалификационную часть заявки</w:t>
      </w:r>
    </w:p>
    <w:p w:rsidR="00A04683" w:rsidRDefault="00A04683" w:rsidP="00A04683">
      <w:pPr>
        <w:pStyle w:val="-3"/>
        <w:ind w:left="851" w:hanging="851"/>
      </w:pPr>
      <w:r w:rsidRPr="00180842">
        <w:t xml:space="preserve">Участники закупки, претендующие на заключение </w:t>
      </w:r>
      <w:r>
        <w:t>Д</w:t>
      </w:r>
      <w:r w:rsidRPr="00180842">
        <w:t xml:space="preserve">оговора с Заказчиком, должны удовлетворять минимальным требованиям, </w:t>
      </w:r>
      <w:r w:rsidRPr="00FC6168">
        <w:t xml:space="preserve">указанным в Блоке 8 Документации (пройти аккредитацию). Участник должен иметь статус «аккредитован» в течение </w:t>
      </w:r>
      <w:r>
        <w:t>3-х месяцев с даты окончания</w:t>
      </w:r>
      <w:r w:rsidRPr="00FC6168">
        <w:t xml:space="preserve"> установленного в документации о закупке срока подачи заявок, а также на момент выбора Победителя (либо на момент принятия решения о заключении договора с единственным Участником конкурентной закупки). В случае окончания срока аккредитации на дату подведения итогов по закупке и/или в течение 3-х месяцев с даты окончания установленного в документации о закупке срока подачи заявок, Участник должен предоставить в составе заявки документы на аккредитацию в соответствии с требованиями, изложенными в разделе «Требования к предоставлению информации</w:t>
      </w:r>
      <w:r>
        <w:t xml:space="preserve"> на аккредитацию»</w:t>
      </w:r>
      <w:r w:rsidRPr="00CA1D60">
        <w:t xml:space="preserve"> </w:t>
      </w:r>
      <w:r>
        <w:t>Блока 8 настоящего документа.</w:t>
      </w:r>
    </w:p>
    <w:p w:rsidR="00A04683" w:rsidRDefault="00A04683" w:rsidP="00A04683">
      <w:pPr>
        <w:pStyle w:val="11111"/>
      </w:pPr>
      <w:r w:rsidRPr="008B330C">
        <w:t>Для подтверждения соответствия указанным требованиям Участник закупки должен представить в составе квалификационной части заявки сведения об успешном прохождении аккредитации, указав реквизиты документа, подтверждающего</w:t>
      </w:r>
      <w:r>
        <w:t xml:space="preserve"> факт прохождения аккредитации</w:t>
      </w:r>
      <w:r w:rsidRPr="00180842">
        <w:t>,</w:t>
      </w:r>
      <w:r>
        <w:t xml:space="preserve"> либо представить в </w:t>
      </w:r>
      <w:r w:rsidRPr="00935921">
        <w:t>отдельн</w:t>
      </w:r>
      <w:r>
        <w:t>о</w:t>
      </w:r>
      <w:r w:rsidRPr="00935921">
        <w:t>м конверт</w:t>
      </w:r>
      <w:r>
        <w:t>е в составе</w:t>
      </w:r>
      <w:r w:rsidRPr="00935921">
        <w:t xml:space="preserve"> квалификационной част</w:t>
      </w:r>
      <w:r>
        <w:t xml:space="preserve">и заявки </w:t>
      </w:r>
      <w:r w:rsidRPr="008B330C">
        <w:t>полный пакет документов</w:t>
      </w:r>
      <w:r>
        <w:t>, указанных в Блоке 8 Документации</w:t>
      </w:r>
      <w:r w:rsidRPr="008B330C">
        <w:t>.</w:t>
      </w:r>
    </w:p>
    <w:p w:rsidR="00A04683" w:rsidRDefault="00A04683" w:rsidP="00A04683">
      <w:pPr>
        <w:pStyle w:val="11111"/>
      </w:pPr>
      <w:r w:rsidRPr="008B330C">
        <w:t xml:space="preserve">Заявка Участника закупки </w:t>
      </w:r>
      <w:r>
        <w:t xml:space="preserve">не </w:t>
      </w:r>
      <w:r w:rsidRPr="008B330C">
        <w:t xml:space="preserve">будет </w:t>
      </w:r>
      <w:r>
        <w:t>допущена</w:t>
      </w:r>
      <w:r w:rsidRPr="008B330C">
        <w:t>, если в ходе закупки выяснится, что аккредитация не пройдена, либо срок имеющегося у Участника закупки положительного решения о прохождении аккредитации истекает в период действия заявки и документы на прохождение аккредитации не предоставлены Организатору закупки в установленном порядке.</w:t>
      </w:r>
    </w:p>
    <w:p w:rsidR="00A04683" w:rsidRPr="009522E1" w:rsidRDefault="00A04683" w:rsidP="00A04683">
      <w:pPr>
        <w:pStyle w:val="11111"/>
      </w:pPr>
      <w:r>
        <w:t>Т</w:t>
      </w:r>
      <w:r w:rsidRPr="008B330C">
        <w:t>ре</w:t>
      </w:r>
      <w:r>
        <w:t>бование к приемлемому уровню финансовой устойчивости Участника закупки устанавливается в п. 2 Информационной карты.</w:t>
      </w:r>
      <w:r w:rsidRPr="009522E1">
        <w:t xml:space="preserve"> Участники закупки, уровень финансовой устойчивости которых соответствует уровню, для которого не установлена отметка в п.</w:t>
      </w:r>
      <w:r>
        <w:t> </w:t>
      </w:r>
      <w:r w:rsidRPr="009522E1">
        <w:t>2 Информационной карты, не допускаются к участию в процедуре закупки»</w:t>
      </w:r>
    </w:p>
    <w:p w:rsidR="00A04683" w:rsidRDefault="00A04683" w:rsidP="00A04683">
      <w:pPr>
        <w:pStyle w:val="-3"/>
        <w:ind w:left="851" w:hanging="851"/>
      </w:pPr>
      <w:r>
        <w:t>Участники закупки, претендующие на заключение Договора с Заказчиком на поставку продукции</w:t>
      </w:r>
      <w:r w:rsidRPr="00165BB1">
        <w:t xml:space="preserve">, </w:t>
      </w:r>
      <w:r>
        <w:t>должны удовлетворять требованиям, установленным для Поставщиков данного вида продукции (пройти процедуру квалификации по виду продукции). Ссылка на документ</w:t>
      </w:r>
      <w:r w:rsidRPr="00967F0C">
        <w:t xml:space="preserve">, </w:t>
      </w:r>
      <w:r>
        <w:t>содержащий т</w:t>
      </w:r>
      <w:r w:rsidRPr="00C52A08">
        <w:t>ребования и порядок проведения квалификаци</w:t>
      </w:r>
      <w:r>
        <w:t>и по виду продукции устанавливается</w:t>
      </w:r>
      <w:r w:rsidRPr="00C52A08">
        <w:t xml:space="preserve"> </w:t>
      </w:r>
      <w:r w:rsidRPr="00A74EFD">
        <w:t>в п.</w:t>
      </w:r>
      <w:r>
        <w:t> 3</w:t>
      </w:r>
      <w:r w:rsidRPr="00A74EFD">
        <w:t xml:space="preserve"> Информационной карты.</w:t>
      </w:r>
    </w:p>
    <w:p w:rsidR="00A04683" w:rsidRDefault="00A04683" w:rsidP="00A04683">
      <w:pPr>
        <w:pStyle w:val="11111"/>
      </w:pPr>
      <w:r>
        <w:t>Д</w:t>
      </w:r>
      <w:r w:rsidRPr="008B330C">
        <w:t>ля подтверждения соответствия указанным требованиям</w:t>
      </w:r>
      <w:r>
        <w:t xml:space="preserve"> </w:t>
      </w:r>
      <w:r w:rsidRPr="008B330C">
        <w:t>Участник закупки должен представить в составе квалификационной части заявки сведения об успешном прохождении квалификации по виду продукции, указав реквизиты документа, подтверждающего</w:t>
      </w:r>
      <w:r>
        <w:t xml:space="preserve"> указанный </w:t>
      </w:r>
      <w:r w:rsidRPr="008B330C">
        <w:t>факт</w:t>
      </w:r>
      <w:r>
        <w:t xml:space="preserve">, либо представить </w:t>
      </w:r>
      <w:r w:rsidRPr="008B330C">
        <w:t xml:space="preserve">полный пакет </w:t>
      </w:r>
      <w:r>
        <w:t xml:space="preserve">необходимых </w:t>
      </w:r>
      <w:r w:rsidRPr="008B330C">
        <w:t>документов</w:t>
      </w:r>
      <w:r w:rsidRPr="008046BB">
        <w:t xml:space="preserve">, </w:t>
      </w:r>
      <w:r>
        <w:t xml:space="preserve">указанных в п. 3 Информационной карты. </w:t>
      </w:r>
      <w:r>
        <w:lastRenderedPageBreak/>
        <w:t>Пакет указанных документов в п. 3 Информационной карты также необходимо предоставить в случае окончания срока имеющейся квалификации по виду продукции ранее окончания срока действия подаваемой заявки или на момент выбора Победителя по закупке.</w:t>
      </w:r>
    </w:p>
    <w:p w:rsidR="00A04683" w:rsidRDefault="00A04683" w:rsidP="00A04683">
      <w:pPr>
        <w:pStyle w:val="11111"/>
      </w:pPr>
      <w:r w:rsidRPr="008B330C">
        <w:t xml:space="preserve">Заявка Участника закупки </w:t>
      </w:r>
      <w:r>
        <w:t xml:space="preserve">не </w:t>
      </w:r>
      <w:r w:rsidRPr="008B330C">
        <w:t xml:space="preserve">будет </w:t>
      </w:r>
      <w:r>
        <w:t>допущена</w:t>
      </w:r>
      <w:r w:rsidRPr="008B330C">
        <w:t xml:space="preserve">, если в ходе закупки выяснится, что квалификация по </w:t>
      </w:r>
      <w:r>
        <w:t xml:space="preserve">соответствующему </w:t>
      </w:r>
      <w:r w:rsidRPr="008B330C">
        <w:t>вид</w:t>
      </w:r>
      <w:r>
        <w:t>у</w:t>
      </w:r>
      <w:r w:rsidRPr="008B330C">
        <w:t xml:space="preserve"> продукции не пройдена, либо срок имеющегося у Участника закупки положительного решения</w:t>
      </w:r>
      <w:r>
        <w:t xml:space="preserve"> о прохождении квалификации истекает в период действия заявки и документы на прохождение квалификации не предоставлены Организатору закупки в установленном порядке.</w:t>
      </w:r>
    </w:p>
    <w:p w:rsidR="00A04683" w:rsidRDefault="00A04683" w:rsidP="00A04683">
      <w:pPr>
        <w:pStyle w:val="11111"/>
      </w:pPr>
      <w:r>
        <w:t>Участник закупки при подготовке квалификационной части заявки дополнительно должен представить следующие документы:</w:t>
      </w:r>
    </w:p>
    <w:p w:rsidR="00A04683" w:rsidRDefault="00A04683" w:rsidP="00A04683">
      <w:pPr>
        <w:pStyle w:val="-0"/>
      </w:pPr>
      <w:r>
        <w:t>Анкета «</w:t>
      </w:r>
      <w:r w:rsidRPr="00180842">
        <w:t>С</w:t>
      </w:r>
      <w:r w:rsidRPr="008B330C">
        <w:t>ведения об Участнике закупки</w:t>
      </w:r>
      <w:r>
        <w:t>»</w:t>
      </w:r>
      <w:r w:rsidRPr="008B330C">
        <w:t xml:space="preserve"> </w:t>
      </w:r>
      <w:r>
        <w:t xml:space="preserve">по </w:t>
      </w:r>
      <w:r w:rsidRPr="008B330C">
        <w:t>форм</w:t>
      </w:r>
      <w:r>
        <w:t>е</w:t>
      </w:r>
      <w:r w:rsidRPr="008B330C">
        <w:t xml:space="preserve"> 1</w:t>
      </w:r>
      <w:r>
        <w:t>а</w:t>
      </w:r>
      <w:r w:rsidRPr="003C6F11">
        <w:t>/</w:t>
      </w:r>
      <w:r>
        <w:t>1б (</w:t>
      </w:r>
      <w:r w:rsidRPr="008B330C">
        <w:t xml:space="preserve">Блок 4 </w:t>
      </w:r>
      <w:r>
        <w:t>«Образцы форм документов»)</w:t>
      </w:r>
      <w:r w:rsidRPr="008B330C">
        <w:t>;</w:t>
      </w:r>
    </w:p>
    <w:p w:rsidR="00A04683" w:rsidRDefault="00A04683" w:rsidP="00A04683">
      <w:pPr>
        <w:pStyle w:val="-0"/>
      </w:pPr>
      <w:r>
        <w:t>Информация о собственниках (акционерах) организации Участника закупки с указанием всей цепочки собственников</w:t>
      </w:r>
      <w:r w:rsidRPr="00FE19EC">
        <w:t xml:space="preserve">, </w:t>
      </w:r>
      <w:r>
        <w:t>включая бенефициаров (в том числе конечных) по форме 2 (Блок 4 «Образцы форм документов»);</w:t>
      </w:r>
    </w:p>
    <w:p w:rsidR="00A04683" w:rsidRPr="00F73F5B" w:rsidRDefault="00A04683" w:rsidP="00A04683">
      <w:pPr>
        <w:pStyle w:val="-0"/>
      </w:pPr>
      <w:r>
        <w:t>Подтверждение согласия физического лица на обработку персональных данных по форме 6</w:t>
      </w:r>
      <w:r w:rsidRPr="00F73F5B">
        <w:t xml:space="preserve"> </w:t>
      </w:r>
      <w:r>
        <w:t>(</w:t>
      </w:r>
      <w:r w:rsidRPr="008B330C">
        <w:t xml:space="preserve">Блок 4 </w:t>
      </w:r>
      <w:r>
        <w:t>«Образцы форм документов») для руководителя, который подписывает заявку, и подтверждение наличия согласия на обработку персональных данных и направления уведомлений об осуществлении обработки персональных данных по форме 7 (</w:t>
      </w:r>
      <w:r w:rsidRPr="008B330C">
        <w:t xml:space="preserve">Блок 4 </w:t>
      </w:r>
      <w:r>
        <w:t>«Образцы форм документов»)  для информации о бенефициарах физических лицах, а также работников Участника, если такие сведения запрашиваются в рамках предоставления документов, подтверждающих соответствие установленным в документации требованиям</w:t>
      </w:r>
    </w:p>
    <w:p w:rsidR="00A04683" w:rsidRDefault="00A04683" w:rsidP="00A04683">
      <w:pPr>
        <w:pStyle w:val="-0"/>
      </w:pPr>
      <w:r w:rsidRPr="008B330C">
        <w:t>Документы, подтверждающие полномочия лица</w:t>
      </w:r>
      <w:r>
        <w:t>, подписавшего заявку,</w:t>
      </w:r>
      <w:r w:rsidRPr="008B330C">
        <w:t xml:space="preserve"> на совершение действий от имени Участника закупки (в том числе подписание заявки, Договора и т.д.): копия устава, копия решения о назначении или об избрании</w:t>
      </w:r>
      <w:r w:rsidRPr="00180842">
        <w:t>,</w:t>
      </w:r>
      <w:r w:rsidRPr="008B330C">
        <w:t xml:space="preserve"> либо копия приказа о назначении физического лица на должность, в соответствии с которыми такое физическое лицо обладает правом действовать от имени Участника закупки без доверенности</w:t>
      </w:r>
      <w:r>
        <w:t>;</w:t>
      </w:r>
      <w:r w:rsidRPr="008B330C">
        <w:t xml:space="preserve"> </w:t>
      </w:r>
      <w:r>
        <w:t>е</w:t>
      </w:r>
      <w:r w:rsidRPr="008B330C">
        <w:t xml:space="preserve">сли заявка подписывается по доверенности, </w:t>
      </w:r>
      <w:r>
        <w:t xml:space="preserve">необходимо представить </w:t>
      </w:r>
      <w:r w:rsidRPr="008B330C">
        <w:t>оригинал или нотариально заверенн</w:t>
      </w:r>
      <w:r>
        <w:t>ую</w:t>
      </w:r>
      <w:r w:rsidRPr="008B330C">
        <w:t xml:space="preserve"> копи</w:t>
      </w:r>
      <w:r>
        <w:t>ю</w:t>
      </w:r>
      <w:r w:rsidRPr="008B330C">
        <w:t xml:space="preserve"> доверенности</w:t>
      </w:r>
      <w:r>
        <w:t>;</w:t>
      </w:r>
    </w:p>
    <w:p w:rsidR="00A04683" w:rsidRDefault="00A04683" w:rsidP="00A04683">
      <w:pPr>
        <w:pStyle w:val="-0"/>
      </w:pPr>
      <w:r>
        <w:t>Информация о принадлежности / отсутствии принадлежности Поставщика /Участника закупки к субъектам малого и среднего предпринимательства (только для резидентов РФ) в соответствии с Федеральным законом от 24.07.2007 №209-ФЗ «О развитии малого и среднего предпринимательства», в виде предоставления одного из нижеперечисленных документов:</w:t>
      </w:r>
    </w:p>
    <w:p w:rsidR="00A04683" w:rsidRDefault="00A04683" w:rsidP="001436EC">
      <w:pPr>
        <w:pStyle w:val="-0"/>
        <w:numPr>
          <w:ilvl w:val="3"/>
          <w:numId w:val="17"/>
        </w:numPr>
        <w:ind w:hanging="510"/>
      </w:pPr>
      <w:r>
        <w:t>«Сведения из единого реестра субъектов малого и среднего предпринимательства» (информация в виде выписки из единого реестра субъектов малого и среднего предпринимательства, размещенного по адресу: https://rmsp.nalog.ru/).</w:t>
      </w:r>
    </w:p>
    <w:p w:rsidR="00A04683" w:rsidRDefault="00A04683" w:rsidP="00A04683">
      <w:pPr>
        <w:pStyle w:val="-0"/>
        <w:numPr>
          <w:ilvl w:val="0"/>
          <w:numId w:val="0"/>
        </w:numPr>
        <w:ind w:left="1204"/>
      </w:pPr>
      <w:r>
        <w:t xml:space="preserve">или </w:t>
      </w:r>
    </w:p>
    <w:p w:rsidR="00A04683" w:rsidRDefault="00A04683" w:rsidP="001436EC">
      <w:pPr>
        <w:pStyle w:val="-0"/>
        <w:numPr>
          <w:ilvl w:val="3"/>
          <w:numId w:val="17"/>
        </w:numPr>
        <w:ind w:hanging="510"/>
      </w:pPr>
      <w:r>
        <w:t xml:space="preserve">Декларация о соответствии Поставщика /Участника закупки критериям отнесения к субъектам малого и среднего предпринимательства по форме приложения к постановлению Правительства РФ от 11.12.2014 № 1352 в случае отсутствия сведений о Поставщике, который является вновь зарегистрированным индивидуальным предпринимателем или вновь созданным юридическим лицом в соответствии с частью 3 статьи 4 Федерального закона «О развитии малого и среднего предпринимательства в Российской Федерации», в едином реестре субъектов малого и среднего предпринимательства. </w:t>
      </w:r>
    </w:p>
    <w:p w:rsidR="00A04683" w:rsidRDefault="00A04683" w:rsidP="00A04683">
      <w:pPr>
        <w:pStyle w:val="-0"/>
        <w:numPr>
          <w:ilvl w:val="0"/>
          <w:numId w:val="0"/>
        </w:numPr>
        <w:ind w:left="1204"/>
      </w:pPr>
      <w:r>
        <w:t xml:space="preserve">или </w:t>
      </w:r>
    </w:p>
    <w:p w:rsidR="00A04683" w:rsidRDefault="00A04683" w:rsidP="001436EC">
      <w:pPr>
        <w:pStyle w:val="-0"/>
        <w:numPr>
          <w:ilvl w:val="3"/>
          <w:numId w:val="17"/>
        </w:numPr>
        <w:ind w:hanging="510"/>
      </w:pPr>
      <w:r>
        <w:t xml:space="preserve">Форма подтверждения отсутствия принадлежности Поставщика / Участника закупки к субъектам малого и среднего предпринимательства </w:t>
      </w:r>
      <w:r w:rsidRPr="008B330C">
        <w:t xml:space="preserve">по форме </w:t>
      </w:r>
      <w:r>
        <w:t>15 (</w:t>
      </w:r>
      <w:r w:rsidRPr="008B330C">
        <w:t xml:space="preserve">Блок 4 </w:t>
      </w:r>
      <w:r>
        <w:t>«Образцы форм документов»).</w:t>
      </w:r>
    </w:p>
    <w:p w:rsidR="00A04683" w:rsidRDefault="00A04683" w:rsidP="00A04683">
      <w:pPr>
        <w:pStyle w:val="-0"/>
      </w:pPr>
      <w:r>
        <w:t>К</w:t>
      </w:r>
      <w:r w:rsidRPr="008046BB">
        <w:t>опии подтверждающих документов</w:t>
      </w:r>
      <w:r>
        <w:t>,</w:t>
      </w:r>
      <w:r w:rsidRPr="008046BB">
        <w:t xml:space="preserve"> </w:t>
      </w:r>
      <w:r>
        <w:t>е</w:t>
      </w:r>
      <w:r w:rsidRPr="008046BB">
        <w:t>сли по инициативе Участника закупки заявка будет предусматривать выполнение не предусмотренных Техническим заданием (Блок 7 «Техническое задание») и/или Проектом Договора (Блок 6 «Проект Договора») видов деятельности, требующих необходимых разрешений (лицензии</w:t>
      </w:r>
      <w:r w:rsidRPr="00CE4B19">
        <w:t>,</w:t>
      </w:r>
      <w:r w:rsidRPr="008046BB">
        <w:t xml:space="preserve"> свидетельства о допуске на поставку товаров, выполнение работ, оказание услуг) в соответствии с действующим законодательством Российской Федерации</w:t>
      </w:r>
      <w:r>
        <w:t xml:space="preserve">. </w:t>
      </w:r>
    </w:p>
    <w:p w:rsidR="00A04683" w:rsidRPr="00F73F5B" w:rsidRDefault="00A04683" w:rsidP="00A04683">
      <w:pPr>
        <w:pStyle w:val="11111"/>
      </w:pPr>
      <w:r>
        <w:lastRenderedPageBreak/>
        <w:t>Дополнительные требования к содержанию, форме, оформлению и составу квалификационной части заявки устанавливаются в п. 5 Информационной карты и п. </w:t>
      </w:r>
      <w:r>
        <w:fldChar w:fldCharType="begin"/>
      </w:r>
      <w:r>
        <w:instrText xml:space="preserve"> REF _Ref460337232 \r \h </w:instrText>
      </w:r>
      <w:r>
        <w:fldChar w:fldCharType="separate"/>
      </w:r>
      <w:r>
        <w:t>3.6</w:t>
      </w:r>
      <w:r>
        <w:fldChar w:fldCharType="end"/>
      </w:r>
      <w:r>
        <w:t xml:space="preserve"> Инструкции.</w:t>
      </w:r>
    </w:p>
    <w:p w:rsidR="00A04683" w:rsidRDefault="00A04683" w:rsidP="00A04683">
      <w:pPr>
        <w:pStyle w:val="-3"/>
        <w:ind w:left="851" w:hanging="851"/>
      </w:pPr>
      <w:r w:rsidRPr="008046BB">
        <w:t>Для закупок, в отношении которых в п.1 Информационной карты не установлено ограничение на привлечение субподрядчиков (соисполнителей),</w:t>
      </w:r>
      <w:r w:rsidRPr="00CE4B19">
        <w:t xml:space="preserve"> </w:t>
      </w:r>
      <w:r w:rsidRPr="008046BB">
        <w:t>Организатор закупки устанавливает в п.</w:t>
      </w:r>
      <w:r>
        <w:t> </w:t>
      </w:r>
      <w:r w:rsidRPr="008046BB">
        <w:t xml:space="preserve">4 Информационной карты требования к субподрядчикам (соисполнителям) и подтверждающим документам. При этом при подготовке квалификационной части заявки </w:t>
      </w:r>
      <w:r w:rsidRPr="00AD7EBD">
        <w:t>Участник закупки</w:t>
      </w:r>
      <w:r>
        <w:t xml:space="preserve"> </w:t>
      </w:r>
      <w:r w:rsidRPr="008046BB">
        <w:t xml:space="preserve">должен дополнительно представить: </w:t>
      </w:r>
    </w:p>
    <w:p w:rsidR="00A04683" w:rsidRDefault="00A04683" w:rsidP="00A04683">
      <w:pPr>
        <w:pStyle w:val="-0"/>
      </w:pPr>
      <w:r w:rsidRPr="008046BB">
        <w:t>Сведения о реквизите документа, подтверждающего факт успешного прохождения аккредитации, либо полный пакет документов на аккредитацию, указанных в Блоке 8 Документации в отношении каждого планируемого к привлечению субподрядчика (соисполнителя);</w:t>
      </w:r>
    </w:p>
    <w:p w:rsidR="00A04683" w:rsidRDefault="00A04683" w:rsidP="00A04683">
      <w:pPr>
        <w:pStyle w:val="-0"/>
      </w:pPr>
      <w:r>
        <w:t>Информация о принадлежности / отсутствии принадлежности каждого планируемого к привлечению субподрядчика (соисполнителя) к субъектам малого и среднего предпринимательства (только для резидентов РФ) в соответствии с Федеральным законом от 24.07.2007 № 209-ФЗ «О развитии малого и среднего предпринимательства», в виде предоставления одного из нижеперечисленных документов:</w:t>
      </w:r>
    </w:p>
    <w:p w:rsidR="00A04683" w:rsidRDefault="00A04683" w:rsidP="001436EC">
      <w:pPr>
        <w:pStyle w:val="-0"/>
        <w:numPr>
          <w:ilvl w:val="3"/>
          <w:numId w:val="17"/>
        </w:numPr>
        <w:ind w:hanging="510"/>
      </w:pPr>
      <w:r>
        <w:t>«Сведения из единого реестра субъектов малого и среднего предпринимательства» (информация в виде выписки из единого реестра субъектов малого и среднего предпринимательства, размещенного по адресу: https://rmsp.nalog.ru/).</w:t>
      </w:r>
    </w:p>
    <w:p w:rsidR="00A04683" w:rsidRDefault="00A04683" w:rsidP="00A04683">
      <w:pPr>
        <w:pStyle w:val="-0"/>
        <w:numPr>
          <w:ilvl w:val="0"/>
          <w:numId w:val="0"/>
        </w:numPr>
        <w:ind w:left="1204"/>
      </w:pPr>
      <w:r>
        <w:t xml:space="preserve">или </w:t>
      </w:r>
    </w:p>
    <w:p w:rsidR="00A04683" w:rsidRDefault="00A04683" w:rsidP="001436EC">
      <w:pPr>
        <w:pStyle w:val="-0"/>
        <w:numPr>
          <w:ilvl w:val="3"/>
          <w:numId w:val="17"/>
        </w:numPr>
        <w:ind w:hanging="510"/>
      </w:pPr>
      <w:r>
        <w:t xml:space="preserve">Декларация о соответствии Поставщика /Участника закупки критериям отнесения к субъектам малого и среднего предпринимательства по форме приложения к постановлению Правительства РФ от 11.12.2014 № 1352 в случае отсутствия сведений о Поставщике, который является вновь зарегистрированным индивидуальным предпринимателем или вновь созданным юридическим лицом в соответствии с частью 3 статьи 4 Федерального закона «О развитии малого и среднего предпринимательства в Российской Федерации», в едином реестре субъектов малого и среднего предпринимательства. </w:t>
      </w:r>
    </w:p>
    <w:p w:rsidR="00A04683" w:rsidRDefault="00A04683" w:rsidP="00A04683">
      <w:pPr>
        <w:pStyle w:val="-0"/>
        <w:numPr>
          <w:ilvl w:val="0"/>
          <w:numId w:val="0"/>
        </w:numPr>
        <w:ind w:left="1204"/>
      </w:pPr>
      <w:r>
        <w:t xml:space="preserve">или </w:t>
      </w:r>
    </w:p>
    <w:p w:rsidR="00A04683" w:rsidRDefault="00A04683" w:rsidP="001436EC">
      <w:pPr>
        <w:pStyle w:val="-0"/>
        <w:numPr>
          <w:ilvl w:val="3"/>
          <w:numId w:val="17"/>
        </w:numPr>
        <w:ind w:hanging="510"/>
      </w:pPr>
      <w:r>
        <w:t xml:space="preserve">Форма подтверждения отсутствия принадлежности Поставщика / Участника закупки к субъектам малого и среднего предпринимательства </w:t>
      </w:r>
      <w:r w:rsidRPr="008B330C">
        <w:t xml:space="preserve">по форме </w:t>
      </w:r>
      <w:r>
        <w:t>15 (</w:t>
      </w:r>
      <w:r w:rsidRPr="008B330C">
        <w:t xml:space="preserve">Блок 4 </w:t>
      </w:r>
      <w:r>
        <w:t>«Образцы форм документов»).</w:t>
      </w:r>
    </w:p>
    <w:p w:rsidR="00A04683" w:rsidRDefault="00A04683" w:rsidP="00A04683">
      <w:pPr>
        <w:pStyle w:val="-3"/>
        <w:ind w:left="851" w:hanging="851"/>
      </w:pPr>
      <w:r>
        <w:t>Коллективный Участник закупки должен соответствовать квалификационным требованиям</w:t>
      </w:r>
      <w:r w:rsidRPr="008046BB">
        <w:t xml:space="preserve">, </w:t>
      </w:r>
      <w:r>
        <w:t>установленным в отношении Участников закупки (</w:t>
      </w:r>
      <w:proofErr w:type="spellStart"/>
      <w:r>
        <w:t>пп</w:t>
      </w:r>
      <w:proofErr w:type="spellEnd"/>
      <w:r>
        <w:t>. 2-3 Информационной карты).</w:t>
      </w:r>
    </w:p>
    <w:p w:rsidR="00A04683" w:rsidRDefault="00A04683" w:rsidP="00A04683">
      <w:pPr>
        <w:pStyle w:val="-3"/>
        <w:numPr>
          <w:ilvl w:val="0"/>
          <w:numId w:val="0"/>
        </w:numPr>
        <w:ind w:left="851"/>
      </w:pPr>
      <w:r>
        <w:t xml:space="preserve">Организатор закупки вправе предусмотреть дополнительные требования к квалификации коллективных Участников закупки и подтверждающим документам (п. 5 Информационной карты). </w:t>
      </w:r>
    </w:p>
    <w:p w:rsidR="00A04683" w:rsidRDefault="00A04683" w:rsidP="00A04683">
      <w:pPr>
        <w:pStyle w:val="11111"/>
      </w:pPr>
      <w:r>
        <w:t>К</w:t>
      </w:r>
      <w:r w:rsidRPr="004A6D3F">
        <w:t xml:space="preserve">оллективный </w:t>
      </w:r>
      <w:r>
        <w:t>У</w:t>
      </w:r>
      <w:r w:rsidRPr="004A6D3F">
        <w:t xml:space="preserve">частник закупки </w:t>
      </w:r>
      <w:r>
        <w:t>при подготовке квалификационной части заявки должен представить</w:t>
      </w:r>
      <w:r w:rsidRPr="004A6D3F">
        <w:t>:</w:t>
      </w:r>
    </w:p>
    <w:p w:rsidR="00A04683" w:rsidRDefault="00A04683" w:rsidP="001436EC">
      <w:pPr>
        <w:pStyle w:val="-0"/>
        <w:numPr>
          <w:ilvl w:val="2"/>
          <w:numId w:val="33"/>
        </w:numPr>
      </w:pPr>
      <w:r w:rsidRPr="004A6D3F">
        <w:t>Оригинал, либо заверенную лидером коллективного Участника закупки копию соглашения, соответствующую требованиям пункта 10.5.2.9 Положения о закупке, из которого следуют права лидера на подачу заявки от имени коллективного Участника закупки, участие в переговорах, переторжке и заключение от имени коллективного Участника закупки Договора по итогам процедуры закупки;</w:t>
      </w:r>
    </w:p>
    <w:p w:rsidR="00A04683" w:rsidRPr="004A6D3F" w:rsidRDefault="00A04683" w:rsidP="00A04683">
      <w:pPr>
        <w:pStyle w:val="-0"/>
      </w:pPr>
      <w:r w:rsidRPr="004A6D3F">
        <w:t xml:space="preserve">Сведения о реквизите документа, подтверждающего факт успешного прохождения аккредитации, либо полный пакет документов на аккредитацию, указанных в Блоке 8 Документации - в отношении каждого </w:t>
      </w:r>
      <w:r>
        <w:t xml:space="preserve">субъекта </w:t>
      </w:r>
      <w:r w:rsidRPr="004A6D3F">
        <w:t>коллективного</w:t>
      </w:r>
      <w:r>
        <w:t xml:space="preserve"> Участника</w:t>
      </w:r>
      <w:r w:rsidRPr="004A6D3F">
        <w:t xml:space="preserve"> закупки</w:t>
      </w:r>
      <w:r>
        <w:t>, в случае окончания срока аккредитации ранее окончания срока действия подаваемой заявки или на момент выбора Победителя по закупке.</w:t>
      </w:r>
    </w:p>
    <w:p w:rsidR="00A04683" w:rsidRPr="00FC6168" w:rsidRDefault="00A04683" w:rsidP="00A04683">
      <w:pPr>
        <w:pStyle w:val="-0"/>
      </w:pPr>
      <w:r w:rsidRPr="004A6D3F">
        <w:t>Сведения о реквизите документа, подтверждающего факт успешного прохождения квалификации по соответствующему виду продукции, либо полный пакет документов на квалификацию, указанных в п.</w:t>
      </w:r>
      <w:r>
        <w:t> </w:t>
      </w:r>
      <w:r w:rsidRPr="004A6D3F">
        <w:t xml:space="preserve">3 Информационной карты - в отношении каждого </w:t>
      </w:r>
      <w:r>
        <w:t xml:space="preserve">субъекта </w:t>
      </w:r>
      <w:r w:rsidRPr="004A6D3F">
        <w:t xml:space="preserve">коллективного </w:t>
      </w:r>
      <w:r>
        <w:t>У</w:t>
      </w:r>
      <w:r w:rsidRPr="004A6D3F">
        <w:t>частника закупки</w:t>
      </w:r>
      <w:r w:rsidRPr="00CE4B19">
        <w:t xml:space="preserve"> (</w:t>
      </w:r>
      <w:r>
        <w:t xml:space="preserve">если иное не установлено в п. 5 Информационной карты). Пакет указанных документов в п. 3 Информационной карты также необходимо предоставить в случае окончания срока имеющейся квалификации по </w:t>
      </w:r>
      <w:r w:rsidRPr="00FC6168">
        <w:t>виду продукции ранее окончания срока действия подаваемой заявки или на момент выбора Победителя по закупке.</w:t>
      </w:r>
    </w:p>
    <w:p w:rsidR="00A04683" w:rsidRPr="00FC6168" w:rsidRDefault="00A04683" w:rsidP="00A04683">
      <w:pPr>
        <w:pStyle w:val="-3"/>
        <w:ind w:left="851" w:hanging="851"/>
      </w:pPr>
      <w:r w:rsidRPr="00FC6168">
        <w:rPr>
          <w:i/>
          <w:u w:val="single"/>
        </w:rPr>
        <w:lastRenderedPageBreak/>
        <w:t xml:space="preserve">Применимо только для закупок заказчиков первого типа, осуществляемых в соответствии с требованиями </w:t>
      </w:r>
      <w:r>
        <w:rPr>
          <w:i/>
          <w:u w:val="single"/>
        </w:rPr>
        <w:t>п</w:t>
      </w:r>
      <w:r w:rsidRPr="00FC6168">
        <w:rPr>
          <w:i/>
          <w:u w:val="single"/>
        </w:rPr>
        <w:t>остановления Правительства РФ от 16.09.2016 №</w:t>
      </w:r>
      <w:r>
        <w:rPr>
          <w:i/>
          <w:u w:val="single"/>
        </w:rPr>
        <w:t> </w:t>
      </w:r>
      <w:r w:rsidRPr="00FC6168">
        <w:rPr>
          <w:i/>
          <w:u w:val="single"/>
        </w:rPr>
        <w:t>925</w:t>
      </w:r>
      <w:r w:rsidRPr="00FC6168">
        <w:t xml:space="preserve"> - для предоставления приоритета работам, услугам, выполняемым, оказываемым российскими лицами, Участник закупки при подготовке квалификационной части заявки дополнительно должен представить документы содержащие информацию о месте его регистрации (для юридических лиц и индивидуальных предпринимателей), либо документы, удостоверяющие личность (для физических лиц).</w:t>
      </w:r>
    </w:p>
    <w:p w:rsidR="00A04683" w:rsidRDefault="00A04683" w:rsidP="00A04683">
      <w:pPr>
        <w:pStyle w:val="-0"/>
        <w:numPr>
          <w:ilvl w:val="0"/>
          <w:numId w:val="0"/>
        </w:numPr>
        <w:ind w:left="1224" w:hanging="504"/>
      </w:pPr>
    </w:p>
    <w:p w:rsidR="00A04683" w:rsidRPr="008B330C" w:rsidRDefault="00A04683" w:rsidP="00A04683">
      <w:pPr>
        <w:pStyle w:val="22"/>
      </w:pPr>
      <w:r w:rsidRPr="008B330C">
        <w:t xml:space="preserve">Требования к </w:t>
      </w:r>
      <w:r>
        <w:t xml:space="preserve">технической части заявки, описанию </w:t>
      </w:r>
      <w:r w:rsidRPr="008B330C">
        <w:t>продукции</w:t>
      </w:r>
      <w:r>
        <w:t xml:space="preserve">, являющейся предметом закупки, ее характеристикам </w:t>
      </w:r>
      <w:r w:rsidRPr="008B330C">
        <w:t>и подтверждающим документам, входящим в техническую часть заявки</w:t>
      </w:r>
    </w:p>
    <w:p w:rsidR="00A04683" w:rsidRPr="00CE4B19" w:rsidRDefault="00A04683" w:rsidP="00A04683">
      <w:pPr>
        <w:pStyle w:val="-3"/>
        <w:ind w:left="851" w:hanging="851"/>
      </w:pPr>
      <w:bookmarkStart w:id="33" w:name="_Ref392477504"/>
      <w:r w:rsidRPr="00CE4B19">
        <w:t>Требования к продукции, связанные с определением соответствия поставляемого товара, выполняемой работы, оказываемой услуги потребностям Заказчика, и перечень подтверждающих документов</w:t>
      </w:r>
      <w:r>
        <w:t xml:space="preserve">, а также </w:t>
      </w:r>
      <w:r w:rsidRPr="00CE4B19">
        <w:t xml:space="preserve"> </w:t>
      </w:r>
      <w:r>
        <w:t xml:space="preserve">дополнительные требования к содержанию, форме, оформлению и составу технической части заявки </w:t>
      </w:r>
      <w:r w:rsidRPr="00CE4B19">
        <w:t>устанавливаются в п.</w:t>
      </w:r>
      <w:r>
        <w:t> </w:t>
      </w:r>
      <w:r w:rsidRPr="00CE4B19">
        <w:t>6 Информационной карты</w:t>
      </w:r>
      <w:r w:rsidRPr="00DF5C21">
        <w:t xml:space="preserve"> </w:t>
      </w:r>
      <w:r>
        <w:t>и п. </w:t>
      </w:r>
      <w:r>
        <w:fldChar w:fldCharType="begin"/>
      </w:r>
      <w:r>
        <w:instrText xml:space="preserve"> REF _Ref460337232 \r \h </w:instrText>
      </w:r>
      <w:r>
        <w:fldChar w:fldCharType="separate"/>
      </w:r>
      <w:r>
        <w:t>3.6</w:t>
      </w:r>
      <w:r>
        <w:fldChar w:fldCharType="end"/>
      </w:r>
      <w:r>
        <w:t xml:space="preserve"> Инструкции</w:t>
      </w:r>
      <w:r w:rsidRPr="00CE4B19">
        <w:t>.</w:t>
      </w:r>
    </w:p>
    <w:p w:rsidR="00A04683" w:rsidRDefault="00A04683" w:rsidP="00A04683">
      <w:pPr>
        <w:pStyle w:val="11111"/>
      </w:pPr>
      <w:r w:rsidRPr="008046BB">
        <w:t>Участник закупки должен представить в составе технической части заявки</w:t>
      </w:r>
      <w:r>
        <w:t>:</w:t>
      </w:r>
    </w:p>
    <w:p w:rsidR="00A04683" w:rsidRDefault="00A04683" w:rsidP="001436EC">
      <w:pPr>
        <w:pStyle w:val="11111"/>
        <w:numPr>
          <w:ilvl w:val="0"/>
          <w:numId w:val="42"/>
        </w:numPr>
      </w:pPr>
      <w:r w:rsidRPr="008046BB">
        <w:t>Техническое предложение по Форме 8 (Блок 4 «Образцы форм документов»)</w:t>
      </w:r>
      <w:r>
        <w:t>;</w:t>
      </w:r>
    </w:p>
    <w:p w:rsidR="00A04683" w:rsidRDefault="00A04683" w:rsidP="001436EC">
      <w:pPr>
        <w:pStyle w:val="11111"/>
        <w:numPr>
          <w:ilvl w:val="0"/>
          <w:numId w:val="42"/>
        </w:numPr>
      </w:pPr>
      <w:r>
        <w:t>Подтверждение наличия согласия на обработку персональных данных и направления уведомлений об осуществлении обработки персональных данных по Форме 7 (</w:t>
      </w:r>
      <w:r w:rsidRPr="008046BB">
        <w:t>Блок 4 «Образцы форм документов»</w:t>
      </w:r>
      <w:r>
        <w:t>).</w:t>
      </w:r>
    </w:p>
    <w:p w:rsidR="00A04683" w:rsidRPr="00335877" w:rsidRDefault="00A04683" w:rsidP="00A04683">
      <w:pPr>
        <w:pStyle w:val="11111"/>
        <w:ind w:left="0"/>
      </w:pPr>
    </w:p>
    <w:bookmarkEnd w:id="33"/>
    <w:p w:rsidR="00A04683" w:rsidRPr="008B330C" w:rsidRDefault="00A04683" w:rsidP="00A04683">
      <w:pPr>
        <w:pStyle w:val="22"/>
      </w:pPr>
      <w:r w:rsidRPr="008B330C">
        <w:t xml:space="preserve">Требования к </w:t>
      </w:r>
      <w:r>
        <w:t xml:space="preserve">коммерческой части заявки, </w:t>
      </w:r>
      <w:r w:rsidRPr="008B330C">
        <w:t>условиям Договора</w:t>
      </w:r>
      <w:r>
        <w:t xml:space="preserve"> и </w:t>
      </w:r>
      <w:r w:rsidRPr="008B330C">
        <w:t xml:space="preserve">подтверждающим документам, входящим в </w:t>
      </w:r>
      <w:r>
        <w:t>коммерческую</w:t>
      </w:r>
      <w:r w:rsidRPr="008B330C">
        <w:t xml:space="preserve"> часть заявки</w:t>
      </w:r>
    </w:p>
    <w:p w:rsidR="00A04683" w:rsidRDefault="00A04683" w:rsidP="00A04683">
      <w:pPr>
        <w:pStyle w:val="-3"/>
        <w:ind w:left="851" w:hanging="851"/>
      </w:pPr>
      <w:r w:rsidRPr="004676E9">
        <w:t xml:space="preserve">Проект Договора входит в состав Документации (Блок 6 «Проект Договора»). </w:t>
      </w:r>
    </w:p>
    <w:p w:rsidR="00A04683" w:rsidRPr="00FC6168" w:rsidRDefault="00A04683" w:rsidP="00A04683">
      <w:pPr>
        <w:pStyle w:val="11111"/>
      </w:pPr>
      <w:r w:rsidRPr="00FC6168">
        <w:rPr>
          <w:lang w:val="en-US"/>
        </w:rPr>
        <w:t>C</w:t>
      </w:r>
      <w:r w:rsidRPr="00FC6168">
        <w:t>рок оплаты устанавливается в п.</w:t>
      </w:r>
      <w:r>
        <w:t> </w:t>
      </w:r>
      <w:r w:rsidRPr="00FC6168">
        <w:t>7 Информационной карты.</w:t>
      </w:r>
    </w:p>
    <w:p w:rsidR="00A04683" w:rsidRDefault="00A04683" w:rsidP="00A04683">
      <w:pPr>
        <w:pStyle w:val="11111"/>
      </w:pPr>
      <w:r>
        <w:t>Организатор закупки вправе установить в Договоре:</w:t>
      </w:r>
    </w:p>
    <w:p w:rsidR="00A04683" w:rsidRDefault="00A04683" w:rsidP="001436EC">
      <w:pPr>
        <w:pStyle w:val="11111"/>
        <w:numPr>
          <w:ilvl w:val="0"/>
          <w:numId w:val="40"/>
        </w:numPr>
      </w:pPr>
      <w:r>
        <w:t xml:space="preserve">возможность авансирования, в </w:t>
      </w:r>
      <w:proofErr w:type="spellStart"/>
      <w:r>
        <w:t>т.ч</w:t>
      </w:r>
      <w:proofErr w:type="spellEnd"/>
      <w:r>
        <w:t>. размер аванса и условия его предоставления;</w:t>
      </w:r>
    </w:p>
    <w:p w:rsidR="00A04683" w:rsidRDefault="00A04683" w:rsidP="001436EC">
      <w:pPr>
        <w:pStyle w:val="11111"/>
        <w:numPr>
          <w:ilvl w:val="0"/>
          <w:numId w:val="40"/>
        </w:numPr>
      </w:pPr>
      <w:r>
        <w:t>условие об осуществлении взаиморасчетов с использованием счетов, обслуживаемых АО «ВБРР»</w:t>
      </w:r>
      <w:r w:rsidRPr="00F07DFA">
        <w:t xml:space="preserve"> /ПАО «Дальневосточный банк»</w:t>
      </w:r>
      <w:r>
        <w:t>;</w:t>
      </w:r>
    </w:p>
    <w:p w:rsidR="00A04683" w:rsidRDefault="00A04683" w:rsidP="001436EC">
      <w:pPr>
        <w:pStyle w:val="11111"/>
        <w:numPr>
          <w:ilvl w:val="0"/>
          <w:numId w:val="40"/>
        </w:numPr>
      </w:pPr>
      <w:r>
        <w:t>требование об осуществлении расчетов в рублях, или независимо от валюты платежа - с использованием счетов, открытых контрагентами в российских банках либо в банках, расположенных в юрисдикциях, не являющимися офшорными в соответствии с законодательством РФ</w:t>
      </w:r>
      <w:r>
        <w:rPr>
          <w:rStyle w:val="afc"/>
        </w:rPr>
        <w:footnoteReference w:id="2"/>
      </w:r>
      <w:r>
        <w:t>;</w:t>
      </w:r>
    </w:p>
    <w:p w:rsidR="00A04683" w:rsidRDefault="00A04683" w:rsidP="001436EC">
      <w:pPr>
        <w:pStyle w:val="11111"/>
        <w:numPr>
          <w:ilvl w:val="0"/>
          <w:numId w:val="40"/>
        </w:numPr>
      </w:pPr>
      <w:r w:rsidRPr="00FC6168">
        <w:rPr>
          <w:i/>
          <w:u w:val="single"/>
        </w:rPr>
        <w:t>Применимо только для закупок заказчиков первого типа, осуществляемых в соответствии с требованиями Постановления Правительства РФ от 16.09.2016 №925</w:t>
      </w:r>
      <w:r w:rsidRPr="00FC6168">
        <w:t xml:space="preserve"> - условие о том, что при исполнении Договора, заключенного с Участником закупки, которому предоставлен приоритет в соответствии с </w:t>
      </w:r>
      <w:r>
        <w:t>п</w:t>
      </w:r>
      <w:r w:rsidRPr="00FC6168">
        <w:t>остановлением Правительства РФ от 16.09.2016 №</w:t>
      </w:r>
      <w:r>
        <w:t> </w:t>
      </w:r>
      <w:r w:rsidRPr="00FC6168">
        <w:t>925, не допускается замена страны происхождения товаров, за исключением случая, когда в результате такой замены вместо иностранных товаров поставляются российские товары, при этом качество, технические и функциональные характеристики (потребительские свойства) таких товаров не должны уступать качеству и соответствующим техническим и функциональным характеристика</w:t>
      </w:r>
      <w:r>
        <w:t>м товаров, указанных в Договоре;</w:t>
      </w:r>
    </w:p>
    <w:p w:rsidR="00A04683" w:rsidRPr="00684E86" w:rsidRDefault="00A04683" w:rsidP="001436EC">
      <w:pPr>
        <w:pStyle w:val="11111"/>
        <w:numPr>
          <w:ilvl w:val="0"/>
          <w:numId w:val="40"/>
        </w:numPr>
        <w:rPr>
          <w:highlight w:val="yellow"/>
        </w:rPr>
      </w:pPr>
      <w:r w:rsidRPr="00684E86">
        <w:rPr>
          <w:highlight w:val="yellow"/>
        </w:rPr>
        <w:t xml:space="preserve">условия уступки прав по данному Договору (условия заключения договора факторинга). Перечень банков и финансовых организаций, осуществляющих </w:t>
      </w:r>
      <w:proofErr w:type="spellStart"/>
      <w:r w:rsidRPr="00684E86">
        <w:rPr>
          <w:highlight w:val="yellow"/>
        </w:rPr>
        <w:t>факторинговые</w:t>
      </w:r>
      <w:proofErr w:type="spellEnd"/>
      <w:r w:rsidRPr="00684E86">
        <w:rPr>
          <w:highlight w:val="yellow"/>
        </w:rPr>
        <w:t xml:space="preserve"> операции, которые являются партнерами ПАО «НК» Роснефть» представлен на официальном сайте ПАО «НК» Роснефть» http://zakupki.rosneft.ru.</w:t>
      </w:r>
    </w:p>
    <w:p w:rsidR="00A04683" w:rsidRDefault="00A04683" w:rsidP="00A04683">
      <w:pPr>
        <w:pStyle w:val="-3"/>
        <w:ind w:left="851" w:hanging="851"/>
      </w:pPr>
      <w:r w:rsidRPr="008B330C">
        <w:t xml:space="preserve">Организатор закупки вправе установить </w:t>
      </w:r>
      <w:r>
        <w:t xml:space="preserve">к Договору требование о </w:t>
      </w:r>
      <w:r w:rsidRPr="008B330C">
        <w:t>наличи</w:t>
      </w:r>
      <w:r>
        <w:t>и</w:t>
      </w:r>
      <w:r w:rsidRPr="008B330C">
        <w:t xml:space="preserve"> опциона покупателя по объему поставок товаров, выполнения работ, оказания услуг в большую или меньшую сторону. </w:t>
      </w:r>
      <w:r>
        <w:t>Размер опциона устанавливается в п. 8 Информационной карты. У</w:t>
      </w:r>
      <w:r w:rsidRPr="008B330C">
        <w:t xml:space="preserve">словия и механизм реализации </w:t>
      </w:r>
      <w:r>
        <w:lastRenderedPageBreak/>
        <w:t xml:space="preserve">опциона определяется </w:t>
      </w:r>
      <w:r w:rsidRPr="008B330C">
        <w:t xml:space="preserve">в Договоре (Блок 6 «Проект Договора»).  </w:t>
      </w:r>
    </w:p>
    <w:p w:rsidR="00A04683" w:rsidRDefault="00A04683" w:rsidP="00A04683">
      <w:pPr>
        <w:pStyle w:val="-3"/>
        <w:ind w:left="851" w:hanging="851"/>
      </w:pPr>
      <w:r>
        <w:t>Организатор закупки</w:t>
      </w:r>
      <w:r w:rsidRPr="009A168A">
        <w:t xml:space="preserve"> вправе </w:t>
      </w:r>
      <w:r>
        <w:t xml:space="preserve">предусмотреть в п.9 Информационной карты возможность </w:t>
      </w:r>
      <w:r w:rsidRPr="009A168A">
        <w:t>заключ</w:t>
      </w:r>
      <w:r>
        <w:t>ения</w:t>
      </w:r>
      <w:r w:rsidRPr="009A168A">
        <w:t xml:space="preserve"> нескольк</w:t>
      </w:r>
      <w:r>
        <w:t>их</w:t>
      </w:r>
      <w:r w:rsidRPr="009A168A">
        <w:t xml:space="preserve"> </w:t>
      </w:r>
      <w:r>
        <w:t>Договор</w:t>
      </w:r>
      <w:r w:rsidRPr="009A168A">
        <w:t xml:space="preserve">ов на один и тот же объем </w:t>
      </w:r>
      <w:r>
        <w:t xml:space="preserve">продукции в рамках </w:t>
      </w:r>
      <w:r w:rsidRPr="009A168A">
        <w:t>процедуры закупки с двумя и более Поставщиками</w:t>
      </w:r>
      <w:r>
        <w:t>.</w:t>
      </w:r>
      <w:r w:rsidRPr="009A168A">
        <w:t xml:space="preserve"> </w:t>
      </w:r>
      <w:r>
        <w:t>У</w:t>
      </w:r>
      <w:r w:rsidRPr="009A168A">
        <w:t xml:space="preserve">словия заключения таких </w:t>
      </w:r>
      <w:r>
        <w:t>Договор</w:t>
      </w:r>
      <w:r w:rsidRPr="009A168A">
        <w:t>ов и взаимодействия сторон</w:t>
      </w:r>
      <w:r>
        <w:t xml:space="preserve"> определяются в проекте Договора (Блок 6 «Проект Договора»).</w:t>
      </w:r>
    </w:p>
    <w:p w:rsidR="00A04683" w:rsidRDefault="00A04683" w:rsidP="00A04683">
      <w:pPr>
        <w:pStyle w:val="-3"/>
        <w:ind w:left="851" w:hanging="851"/>
      </w:pPr>
      <w:r w:rsidRPr="008B330C">
        <w:t xml:space="preserve">Участник закупки должен </w:t>
      </w:r>
      <w:r>
        <w:t>представить в составе коммерческой части заявки следующие документы</w:t>
      </w:r>
      <w:r w:rsidRPr="008B330C">
        <w:t>:</w:t>
      </w:r>
    </w:p>
    <w:p w:rsidR="00A04683" w:rsidRDefault="00A04683" w:rsidP="001436EC">
      <w:pPr>
        <w:pStyle w:val="-0"/>
        <w:numPr>
          <w:ilvl w:val="2"/>
          <w:numId w:val="19"/>
        </w:numPr>
        <w:ind w:left="1418"/>
      </w:pPr>
      <w:r w:rsidRPr="008B330C">
        <w:t>письмо о подаче заявки по форме 9</w:t>
      </w:r>
      <w:r w:rsidRPr="00967F0C">
        <w:t xml:space="preserve"> (</w:t>
      </w:r>
      <w:r w:rsidRPr="008B330C">
        <w:t>Блок 4 «Образцы форм документов»</w:t>
      </w:r>
      <w:r w:rsidRPr="00967F0C">
        <w:t>)</w:t>
      </w:r>
      <w:r w:rsidRPr="008B330C">
        <w:t>;</w:t>
      </w:r>
    </w:p>
    <w:p w:rsidR="00A04683" w:rsidRPr="00FC6168" w:rsidRDefault="00A04683" w:rsidP="00A04683">
      <w:pPr>
        <w:pStyle w:val="-0"/>
        <w:ind w:left="1418"/>
      </w:pPr>
      <w:r w:rsidRPr="00FC6168">
        <w:t>коммерческое предложение по форме 10 (Блок 4 «Образцы форм документов»);</w:t>
      </w:r>
    </w:p>
    <w:p w:rsidR="00A04683" w:rsidRPr="00E36464" w:rsidRDefault="00A04683" w:rsidP="00A04683">
      <w:pPr>
        <w:pStyle w:val="-0"/>
        <w:ind w:left="1418"/>
      </w:pPr>
      <w:r>
        <w:t>д</w:t>
      </w:r>
      <w:r w:rsidRPr="00E36464">
        <w:t xml:space="preserve">окументы, подтверждающие соответствие продукции требованиям, предъявляемым к промышленной продукции в целях ее отнесения к продукции, произведенной в Российской Федерации (применимо только для продукции, указанной в </w:t>
      </w:r>
      <w:r>
        <w:t>п</w:t>
      </w:r>
      <w:r w:rsidRPr="00E36464">
        <w:t>остановлении Правительства РФ от 17.07.2015 №</w:t>
      </w:r>
      <w:r>
        <w:t> </w:t>
      </w:r>
      <w:r w:rsidRPr="00E36464">
        <w:t>719).</w:t>
      </w:r>
    </w:p>
    <w:p w:rsidR="00A04683" w:rsidRPr="00FC6168" w:rsidRDefault="00A04683" w:rsidP="00A04683">
      <w:pPr>
        <w:pStyle w:val="-0"/>
        <w:ind w:left="1418"/>
        <w:rPr>
          <w:color w:val="000000" w:themeColor="text1"/>
        </w:rPr>
      </w:pPr>
      <w:r w:rsidRPr="00FC6168">
        <w:rPr>
          <w:i/>
          <w:u w:val="single"/>
        </w:rPr>
        <w:t xml:space="preserve">Применимо только для закупок заказчиков первого типа, осуществляемых в соответствии с требованиями </w:t>
      </w:r>
      <w:r>
        <w:rPr>
          <w:i/>
          <w:u w:val="single"/>
        </w:rPr>
        <w:t>п</w:t>
      </w:r>
      <w:r w:rsidRPr="00FC6168">
        <w:rPr>
          <w:i/>
          <w:u w:val="single"/>
        </w:rPr>
        <w:t>остановления Правительства РФ от 16.09.2016 №</w:t>
      </w:r>
      <w:r>
        <w:rPr>
          <w:i/>
          <w:u w:val="single"/>
        </w:rPr>
        <w:t> </w:t>
      </w:r>
      <w:r w:rsidRPr="00FC6168">
        <w:rPr>
          <w:i/>
          <w:u w:val="single"/>
        </w:rPr>
        <w:t>925:</w:t>
      </w:r>
    </w:p>
    <w:p w:rsidR="00A04683" w:rsidRPr="00FC6168" w:rsidRDefault="00A04683" w:rsidP="00A04683">
      <w:pPr>
        <w:pStyle w:val="-0"/>
        <w:numPr>
          <w:ilvl w:val="0"/>
          <w:numId w:val="0"/>
        </w:numPr>
        <w:ind w:left="1418"/>
        <w:rPr>
          <w:color w:val="000000" w:themeColor="text1"/>
        </w:rPr>
      </w:pPr>
      <w:r w:rsidRPr="00FC6168">
        <w:rPr>
          <w:rFonts w:eastAsia="Times New Roman"/>
          <w:color w:val="000000" w:themeColor="text1"/>
          <w:lang w:bidi="he-IL"/>
        </w:rPr>
        <w:t xml:space="preserve">форма подтверждения российского происхождения товаров, выполнения работ, оказания услуг российскими лицами по форме 16 (Блок 4 «Образцы форм документов»). </w:t>
      </w:r>
      <w:r w:rsidRPr="00FC6168">
        <w:rPr>
          <w:color w:val="000000"/>
        </w:rPr>
        <w:t>Форма должна содержать, в том числе, страну происхождения поставляемого товара на основании сведений, содержащихся в заявке на участие в закупке, представленной участником закупки.</w:t>
      </w:r>
    </w:p>
    <w:p w:rsidR="00A04683" w:rsidRPr="00FC6168" w:rsidRDefault="00A04683" w:rsidP="00A04683">
      <w:pPr>
        <w:pStyle w:val="-0"/>
        <w:ind w:left="1418"/>
        <w:rPr>
          <w:rStyle w:val="af3"/>
          <w:b w:val="0"/>
          <w:i w:val="0"/>
          <w:color w:val="000000" w:themeColor="text1"/>
          <w:shd w:val="clear" w:color="auto" w:fill="auto"/>
          <w:lang w:bidi="he-IL"/>
        </w:rPr>
      </w:pPr>
      <w:r w:rsidRPr="00FC6168">
        <w:rPr>
          <w:color w:val="000000" w:themeColor="text1"/>
        </w:rPr>
        <w:t>иные документы, установленные в п.</w:t>
      </w:r>
      <w:r>
        <w:rPr>
          <w:color w:val="000000" w:themeColor="text1"/>
        </w:rPr>
        <w:t> </w:t>
      </w:r>
      <w:r w:rsidRPr="00FC6168">
        <w:rPr>
          <w:color w:val="000000" w:themeColor="text1"/>
        </w:rPr>
        <w:t>10 Информационной карты</w:t>
      </w:r>
      <w:r w:rsidRPr="00FC6168">
        <w:rPr>
          <w:rStyle w:val="af3"/>
          <w:b w:val="0"/>
          <w:i w:val="0"/>
          <w:color w:val="000000" w:themeColor="text1"/>
          <w:shd w:val="clear" w:color="auto" w:fill="auto"/>
        </w:rPr>
        <w:t>.</w:t>
      </w:r>
    </w:p>
    <w:p w:rsidR="00A04683" w:rsidRPr="00FC6168" w:rsidRDefault="00A04683" w:rsidP="00A04683">
      <w:pPr>
        <w:pStyle w:val="-3"/>
        <w:numPr>
          <w:ilvl w:val="0"/>
          <w:numId w:val="0"/>
        </w:numPr>
        <w:ind w:left="851"/>
        <w:rPr>
          <w:color w:val="000000"/>
        </w:rPr>
      </w:pPr>
      <w:r w:rsidRPr="00FC6168">
        <w:rPr>
          <w:color w:val="000000"/>
        </w:rPr>
        <w:t xml:space="preserve">Товары относятся к российским в случае, если они имеют российское происхождение. Работы/услуги относятся к российским в случае, если они выполняются/оказываются российскими лицами. В соответствии с </w:t>
      </w:r>
      <w:r>
        <w:rPr>
          <w:color w:val="000000"/>
        </w:rPr>
        <w:t>п</w:t>
      </w:r>
      <w:r w:rsidRPr="00FC6168">
        <w:rPr>
          <w:color w:val="000000"/>
        </w:rPr>
        <w:t>остановлением Правительства РФ от 16.09.2016 №</w:t>
      </w:r>
      <w:r>
        <w:rPr>
          <w:color w:val="000000"/>
        </w:rPr>
        <w:t> </w:t>
      </w:r>
      <w:r w:rsidRPr="00FC6168">
        <w:rPr>
          <w:color w:val="000000"/>
        </w:rPr>
        <w:t xml:space="preserve">925 отнесение товаров, работ, услуг к российским осуществляется с </w:t>
      </w:r>
      <w:proofErr w:type="gramStart"/>
      <w:r w:rsidRPr="00FC6168">
        <w:rPr>
          <w:color w:val="000000"/>
        </w:rPr>
        <w:t>учетом  положений</w:t>
      </w:r>
      <w:proofErr w:type="gramEnd"/>
      <w:r w:rsidRPr="00FC6168">
        <w:rPr>
          <w:color w:val="000000"/>
        </w:rPr>
        <w:t xml:space="preserve"> Генерального соглашения по тарифам и торговле 1994 г. и Договора о Евразийском экономическом союзе от 29.05.2014.</w:t>
      </w:r>
    </w:p>
    <w:p w:rsidR="00A04683" w:rsidRPr="00EB5C1C" w:rsidRDefault="00A04683" w:rsidP="00A04683">
      <w:pPr>
        <w:pStyle w:val="-3"/>
        <w:numPr>
          <w:ilvl w:val="0"/>
          <w:numId w:val="0"/>
        </w:numPr>
        <w:ind w:left="851"/>
        <w:rPr>
          <w:color w:val="000000" w:themeColor="text1"/>
        </w:rPr>
      </w:pPr>
      <w:r w:rsidRPr="00FC6168">
        <w:rPr>
          <w:color w:val="000000"/>
        </w:rPr>
        <w:t xml:space="preserve">Отсутствие в заявке на участие в закупке Формы подтверждения российского происхождения товаров, выполнения работ, оказания услуг российскими лицами по форме 16 (Блок 4 «Образцы форм документов»), в том числе указания (декларирования) страны происхождения поставляемого товара не является основанием для отклонения заявки на участие </w:t>
      </w:r>
      <w:proofErr w:type="gramStart"/>
      <w:r w:rsidRPr="00FC6168">
        <w:rPr>
          <w:color w:val="000000"/>
        </w:rPr>
        <w:t>в закупке</w:t>
      </w:r>
      <w:proofErr w:type="gramEnd"/>
      <w:r w:rsidRPr="00FC6168">
        <w:rPr>
          <w:color w:val="000000"/>
        </w:rPr>
        <w:t xml:space="preserve"> и такая заявка рассматривается как содержащая предложение о поставке иностранных товаров, </w:t>
      </w:r>
      <w:r w:rsidRPr="00FC6168">
        <w:rPr>
          <w:color w:val="000000" w:themeColor="text1"/>
        </w:rPr>
        <w:t>выполнении работ, оказании услуг иностранными лицами.</w:t>
      </w:r>
    </w:p>
    <w:p w:rsidR="00A04683" w:rsidRPr="001F690B" w:rsidRDefault="00A04683" w:rsidP="00A04683">
      <w:pPr>
        <w:pStyle w:val="-3"/>
        <w:numPr>
          <w:ilvl w:val="0"/>
          <w:numId w:val="0"/>
        </w:numPr>
        <w:ind w:left="851"/>
        <w:rPr>
          <w:color w:val="000000" w:themeColor="text1"/>
        </w:rPr>
      </w:pPr>
      <w:r w:rsidRPr="001F690B">
        <w:rPr>
          <w:color w:val="000000" w:themeColor="text1"/>
        </w:rPr>
        <w:t>Дополнительные требования к содержанию, форме, оформлению и составу коммерческой части заявки устанавливаются в п.10 Информационной карты и п.</w:t>
      </w:r>
      <w:r>
        <w:rPr>
          <w:color w:val="000000" w:themeColor="text1"/>
        </w:rPr>
        <w:t> </w:t>
      </w:r>
      <w:r w:rsidRPr="001F690B">
        <w:rPr>
          <w:color w:val="000000" w:themeColor="text1"/>
        </w:rPr>
        <w:fldChar w:fldCharType="begin"/>
      </w:r>
      <w:r w:rsidRPr="001F690B">
        <w:rPr>
          <w:color w:val="000000" w:themeColor="text1"/>
        </w:rPr>
        <w:instrText xml:space="preserve"> REF _Ref460337232 \r \h </w:instrText>
      </w:r>
      <w:r w:rsidRPr="001F690B">
        <w:rPr>
          <w:color w:val="000000" w:themeColor="text1"/>
        </w:rPr>
      </w:r>
      <w:r w:rsidRPr="001F690B">
        <w:rPr>
          <w:color w:val="000000" w:themeColor="text1"/>
        </w:rPr>
        <w:fldChar w:fldCharType="separate"/>
      </w:r>
      <w:r>
        <w:rPr>
          <w:color w:val="000000" w:themeColor="text1"/>
        </w:rPr>
        <w:t>3.6</w:t>
      </w:r>
      <w:r w:rsidRPr="001F690B">
        <w:rPr>
          <w:color w:val="000000" w:themeColor="text1"/>
        </w:rPr>
        <w:fldChar w:fldCharType="end"/>
      </w:r>
      <w:r w:rsidRPr="001F690B">
        <w:rPr>
          <w:color w:val="000000" w:themeColor="text1"/>
        </w:rPr>
        <w:t xml:space="preserve"> Инструкции.</w:t>
      </w:r>
    </w:p>
    <w:p w:rsidR="00A04683" w:rsidRPr="001F690B" w:rsidRDefault="00A04683" w:rsidP="00A04683">
      <w:pPr>
        <w:pStyle w:val="-3"/>
        <w:ind w:left="851" w:hanging="851"/>
        <w:rPr>
          <w:color w:val="000000" w:themeColor="text1"/>
        </w:rPr>
      </w:pPr>
      <w:r w:rsidRPr="001F690B">
        <w:rPr>
          <w:color w:val="000000" w:themeColor="text1"/>
        </w:rPr>
        <w:t xml:space="preserve">Коллективный Участник закупки должен представить в </w:t>
      </w:r>
      <w:proofErr w:type="gramStart"/>
      <w:r w:rsidRPr="001F690B">
        <w:rPr>
          <w:color w:val="000000" w:themeColor="text1"/>
        </w:rPr>
        <w:t>составе  коммерческой</w:t>
      </w:r>
      <w:proofErr w:type="gramEnd"/>
      <w:r w:rsidRPr="001F690B">
        <w:rPr>
          <w:color w:val="000000" w:themeColor="text1"/>
        </w:rPr>
        <w:t xml:space="preserve"> части заявки план распределения объемов поставки товаров (выполнения работ, оказания услуг) коллективного Участника закупки по форме 11 (Блок 4 «Образцы форм документов»).</w:t>
      </w:r>
    </w:p>
    <w:p w:rsidR="00A04683" w:rsidRPr="001F690B" w:rsidRDefault="00A04683" w:rsidP="00A04683">
      <w:pPr>
        <w:pStyle w:val="-3"/>
        <w:ind w:left="851" w:hanging="851"/>
        <w:rPr>
          <w:color w:val="000000" w:themeColor="text1"/>
        </w:rPr>
      </w:pPr>
      <w:r w:rsidRPr="001F690B">
        <w:rPr>
          <w:color w:val="000000" w:themeColor="text1"/>
        </w:rPr>
        <w:t>Для закупок, в отношении которых в п.1 Информационной карты не установлено ограничение на привлечение субподрядчиков (соисполнителей), Участник закупки в составе коммерческой части заявки должен представить план распределения объемов поставки товаров (выполнения работ, оказания услуг) между Участником закупки и субподрядчиками (соисполнителями) по форме 11а (Блок 4 «Образцы форм документов»).</w:t>
      </w:r>
    </w:p>
    <w:p w:rsidR="00A04683" w:rsidRPr="008B330C" w:rsidRDefault="00A04683" w:rsidP="00A04683">
      <w:pPr>
        <w:pStyle w:val="22"/>
        <w:numPr>
          <w:ilvl w:val="0"/>
          <w:numId w:val="0"/>
        </w:numPr>
        <w:ind w:left="851"/>
      </w:pPr>
    </w:p>
    <w:p w:rsidR="00A04683" w:rsidRPr="00425D75" w:rsidRDefault="00A04683" w:rsidP="00A04683">
      <w:pPr>
        <w:pStyle w:val="22"/>
      </w:pPr>
      <w:r w:rsidRPr="008046BB">
        <w:t>Требования к обеспечению заявки и подтверждающим его документам</w:t>
      </w:r>
    </w:p>
    <w:p w:rsidR="00A04683" w:rsidRDefault="00A04683" w:rsidP="00A04683">
      <w:pPr>
        <w:pStyle w:val="-3"/>
        <w:ind w:left="851" w:hanging="851"/>
      </w:pPr>
      <w:bookmarkStart w:id="34" w:name="_Ref392479248"/>
      <w:r w:rsidRPr="00180842">
        <w:t xml:space="preserve">Организатор закупки вправе установить требование о предоставлении обеспечения заявки </w:t>
      </w:r>
      <w:r>
        <w:t>и определить</w:t>
      </w:r>
      <w:r w:rsidRPr="00180842">
        <w:t xml:space="preserve"> один из допустимых способов </w:t>
      </w:r>
      <w:r>
        <w:t xml:space="preserve">такого </w:t>
      </w:r>
      <w:r w:rsidRPr="00180842">
        <w:t>обеспечения.</w:t>
      </w:r>
    </w:p>
    <w:p w:rsidR="00A04683" w:rsidRDefault="00A04683" w:rsidP="00A04683">
      <w:pPr>
        <w:pStyle w:val="11111"/>
      </w:pPr>
      <w:r w:rsidRPr="008046BB">
        <w:t xml:space="preserve">Для закупок, осуществляемых у субъектов МСП на основании подпункта «б» пункта 4 </w:t>
      </w:r>
      <w:r>
        <w:t>п</w:t>
      </w:r>
      <w:r w:rsidRPr="008046BB">
        <w:t>остановления Правительства Российской Федерации от 11.12.2014 №</w:t>
      </w:r>
      <w:r>
        <w:t> </w:t>
      </w:r>
      <w:r w:rsidRPr="008046BB">
        <w:t>1352 «Об особенностях участия субъектов малого и среднего предпринимательства в закупках товаров, работ, услуг отдельными видами юридических лиц»</w:t>
      </w:r>
      <w:r>
        <w:t xml:space="preserve"> (п. 1 Информационной карты)</w:t>
      </w:r>
      <w:r w:rsidRPr="008046BB">
        <w:t xml:space="preserve">, размер обеспечения заявки на участие в закупке не может превышать 2 процентов начальной (максимальной) цены Договора. Такое обеспечение (если предусмотрено) может предоставляться Участником закупки по его выбору путем внесения денежных средств на счет, указанный Организатором закупки в Документации, путем предоставления банковской гарантии или иным способом, предусмотренным в п.11 Информационной карты. При этом Участник закупки обязан </w:t>
      </w:r>
      <w:proofErr w:type="gramStart"/>
      <w:r w:rsidRPr="008046BB">
        <w:t>выполнить  иные</w:t>
      </w:r>
      <w:proofErr w:type="gramEnd"/>
      <w:r w:rsidRPr="008046BB">
        <w:t xml:space="preserve"> установленные </w:t>
      </w:r>
      <w:r w:rsidRPr="008046BB">
        <w:lastRenderedPageBreak/>
        <w:t>требования к обеспечению заявки.</w:t>
      </w:r>
    </w:p>
    <w:p w:rsidR="00A04683" w:rsidRDefault="00A04683" w:rsidP="00A04683">
      <w:pPr>
        <w:pStyle w:val="11111"/>
      </w:pPr>
      <w:r>
        <w:t>Для иных закупок размер необходимого обеспечения устанавливается в п.11 Информационной карты</w:t>
      </w:r>
      <w:r w:rsidRPr="006E377F">
        <w:t>.</w:t>
      </w:r>
    </w:p>
    <w:p w:rsidR="00A04683" w:rsidRDefault="00A04683" w:rsidP="00A04683">
      <w:pPr>
        <w:pStyle w:val="11111"/>
      </w:pPr>
      <w:r w:rsidRPr="008046BB">
        <w:t xml:space="preserve">Если предусмотрено предоставление денежного обеспечения заявки, обязанность Участника закупки о предоставлении ‎денежного обеспечения считается исполненной, если ‎денежные средства поступили </w:t>
      </w:r>
      <w:proofErr w:type="gramStart"/>
      <w:r w:rsidRPr="008046BB">
        <w:t>на счет</w:t>
      </w:r>
      <w:proofErr w:type="gramEnd"/>
      <w:r w:rsidRPr="008046BB">
        <w:t xml:space="preserve"> </w:t>
      </w:r>
      <w:r>
        <w:t xml:space="preserve">указанный в </w:t>
      </w:r>
      <w:r w:rsidRPr="008046BB">
        <w:t>п.11 Информационной карты не ‎позднее даты окончания срока подачи заявок.</w:t>
      </w:r>
    </w:p>
    <w:p w:rsidR="00A04683" w:rsidRDefault="00A04683" w:rsidP="00A04683">
      <w:pPr>
        <w:pStyle w:val="-3"/>
        <w:ind w:left="851" w:hanging="851"/>
      </w:pPr>
      <w:r>
        <w:t>П</w:t>
      </w:r>
      <w:r w:rsidRPr="000A602D">
        <w:t xml:space="preserve">ри установлении обеспечения в форме банковской гарантии </w:t>
      </w:r>
      <w:r>
        <w:t xml:space="preserve">Участник закупки должен использовать </w:t>
      </w:r>
      <w:r w:rsidRPr="006E377F">
        <w:t>Форм</w:t>
      </w:r>
      <w:r>
        <w:t>у</w:t>
      </w:r>
      <w:r w:rsidRPr="006E377F">
        <w:t xml:space="preserve"> 13 «Образец формы обеспечения заявки»</w:t>
      </w:r>
      <w:r>
        <w:t xml:space="preserve"> (Блок</w:t>
      </w:r>
      <w:r w:rsidRPr="006E377F">
        <w:t xml:space="preserve"> 4 «Образцы форм документов»</w:t>
      </w:r>
      <w:r>
        <w:t>)</w:t>
      </w:r>
      <w:r w:rsidRPr="006E377F">
        <w:t>.</w:t>
      </w:r>
      <w:r>
        <w:t xml:space="preserve"> Банк</w:t>
      </w:r>
      <w:r w:rsidRPr="00967F0C">
        <w:t xml:space="preserve">, </w:t>
      </w:r>
      <w:r>
        <w:t>выдавший банковскую гарантию:</w:t>
      </w:r>
    </w:p>
    <w:p w:rsidR="00A04683" w:rsidRDefault="00A04683" w:rsidP="001436EC">
      <w:pPr>
        <w:pStyle w:val="-0"/>
        <w:numPr>
          <w:ilvl w:val="2"/>
          <w:numId w:val="20"/>
        </w:numPr>
      </w:pPr>
      <w:r w:rsidRPr="006E377F">
        <w:t>должен иметь лицензию на осуществление банковских операций и банковской деятельности, выданную Центральным банком Российской Федерации</w:t>
      </w:r>
      <w:r>
        <w:t>;</w:t>
      </w:r>
    </w:p>
    <w:p w:rsidR="00A04683" w:rsidRDefault="00A04683" w:rsidP="00A04683">
      <w:pPr>
        <w:pStyle w:val="-0"/>
      </w:pPr>
      <w:r>
        <w:t>не должен являться Обществом Группы;</w:t>
      </w:r>
    </w:p>
    <w:p w:rsidR="00A04683" w:rsidRDefault="00A04683" w:rsidP="00A04683">
      <w:pPr>
        <w:pStyle w:val="-0"/>
      </w:pPr>
      <w:r>
        <w:t>должен соответствовать дополнительным требованиям</w:t>
      </w:r>
      <w:r w:rsidRPr="00F23C82">
        <w:t xml:space="preserve">, </w:t>
      </w:r>
      <w:r>
        <w:t xml:space="preserve">установленным </w:t>
      </w:r>
      <w:r w:rsidRPr="006E377F">
        <w:t>в п.</w:t>
      </w:r>
      <w:r>
        <w:t> </w:t>
      </w:r>
      <w:r w:rsidRPr="006E377F">
        <w:t>1</w:t>
      </w:r>
      <w:r>
        <w:t>2</w:t>
      </w:r>
      <w:r w:rsidRPr="006E377F">
        <w:t xml:space="preserve"> Информационной карты.</w:t>
      </w:r>
    </w:p>
    <w:p w:rsidR="00A04683" w:rsidRDefault="00A04683" w:rsidP="00A04683">
      <w:pPr>
        <w:pStyle w:val="11111"/>
      </w:pPr>
      <w:r>
        <w:t>Требования к сроку возврата обеспечения заявки устанавливается в п. 11 Информационной карты.</w:t>
      </w:r>
    </w:p>
    <w:p w:rsidR="00A04683" w:rsidRDefault="00A04683" w:rsidP="00A04683">
      <w:pPr>
        <w:pStyle w:val="11111"/>
      </w:pPr>
      <w:bookmarkStart w:id="35" w:name="_Toc392487666"/>
      <w:bookmarkStart w:id="36" w:name="_Toc392489370"/>
      <w:bookmarkEnd w:id="34"/>
    </w:p>
    <w:p w:rsidR="00A04683" w:rsidRPr="008B330C" w:rsidRDefault="00A04683" w:rsidP="00A04683">
      <w:pPr>
        <w:pStyle w:val="22"/>
      </w:pPr>
      <w:bookmarkStart w:id="37" w:name="_Ref460337232"/>
      <w:r w:rsidRPr="008B330C">
        <w:t>Инструкция по подготовке заявки Участником закупки</w:t>
      </w:r>
      <w:bookmarkEnd w:id="37"/>
    </w:p>
    <w:p w:rsidR="00A04683" w:rsidRDefault="00A04683" w:rsidP="00A04683">
      <w:pPr>
        <w:pStyle w:val="-3"/>
        <w:ind w:left="851" w:hanging="851"/>
      </w:pPr>
      <w:bookmarkStart w:id="38" w:name="_Ref392505507"/>
      <w:bookmarkStart w:id="39" w:name="_Ref392054162"/>
      <w:bookmarkStart w:id="40" w:name="_Ref392054139"/>
      <w:bookmarkEnd w:id="35"/>
      <w:bookmarkEnd w:id="36"/>
      <w:r>
        <w:t>Т</w:t>
      </w:r>
      <w:r w:rsidRPr="008B330C">
        <w:t>ребование относительно минимального срока действия заявки устанавлив</w:t>
      </w:r>
      <w:r>
        <w:t>аются</w:t>
      </w:r>
      <w:r w:rsidRPr="008B330C">
        <w:t xml:space="preserve"> </w:t>
      </w:r>
      <w:r>
        <w:t>в</w:t>
      </w:r>
      <w:r w:rsidRPr="008B330C">
        <w:t xml:space="preserve"> п.</w:t>
      </w:r>
      <w:r>
        <w:t> 1</w:t>
      </w:r>
      <w:r w:rsidRPr="00967F0C">
        <w:t>3</w:t>
      </w:r>
      <w:r w:rsidRPr="008B330C">
        <w:t xml:space="preserve"> Информационной карты.</w:t>
      </w:r>
      <w:r>
        <w:t xml:space="preserve"> </w:t>
      </w:r>
      <w:r w:rsidRPr="008907D4">
        <w:t>Указание меньшего срока действия может служить основанием для отклонения заявки.</w:t>
      </w:r>
    </w:p>
    <w:p w:rsidR="00A04683" w:rsidRDefault="00A04683" w:rsidP="00A04683">
      <w:pPr>
        <w:pStyle w:val="-3"/>
        <w:ind w:left="851" w:hanging="851"/>
      </w:pPr>
      <w:r w:rsidRPr="008B330C">
        <w:t>Заявка должна содержать:</w:t>
      </w:r>
    </w:p>
    <w:p w:rsidR="00A04683" w:rsidRDefault="00A04683" w:rsidP="001436EC">
      <w:pPr>
        <w:pStyle w:val="-0"/>
        <w:numPr>
          <w:ilvl w:val="2"/>
          <w:numId w:val="21"/>
        </w:numPr>
      </w:pPr>
      <w:r w:rsidRPr="008B330C">
        <w:t>квалификационную часть</w:t>
      </w:r>
      <w:r>
        <w:t xml:space="preserve"> (требования к содержанию представлены в п. 3.2. настоящей Инструкции)</w:t>
      </w:r>
      <w:r w:rsidRPr="008B330C">
        <w:t>;</w:t>
      </w:r>
    </w:p>
    <w:p w:rsidR="00A04683" w:rsidRDefault="00A04683" w:rsidP="00A04683">
      <w:pPr>
        <w:pStyle w:val="-0"/>
      </w:pPr>
      <w:r w:rsidRPr="008B330C">
        <w:t>техническую часть</w:t>
      </w:r>
      <w:r>
        <w:t xml:space="preserve"> (требования к содержанию представлены в п. 3.3. настоящей Инструкции)</w:t>
      </w:r>
      <w:r w:rsidRPr="008B330C">
        <w:t>;</w:t>
      </w:r>
    </w:p>
    <w:p w:rsidR="00A04683" w:rsidRDefault="00A04683" w:rsidP="00A04683">
      <w:pPr>
        <w:pStyle w:val="-0"/>
      </w:pPr>
      <w:r w:rsidRPr="008B330C">
        <w:t>коммерческую часть</w:t>
      </w:r>
      <w:r>
        <w:t xml:space="preserve"> (требования к содержанию представлены в п. 3.4. настоящей Инструкции).</w:t>
      </w:r>
    </w:p>
    <w:p w:rsidR="00A04683" w:rsidRDefault="00A04683" w:rsidP="00A04683">
      <w:pPr>
        <w:pStyle w:val="11111"/>
      </w:pPr>
      <w:r w:rsidRPr="008046BB">
        <w:t xml:space="preserve">Участник закупки представляет один оригинал, одну печатную и одну электронную копию </w:t>
      </w:r>
      <w:r>
        <w:t>заявки (</w:t>
      </w:r>
      <w:r w:rsidRPr="008046BB">
        <w:t xml:space="preserve">каждой </w:t>
      </w:r>
      <w:r>
        <w:t xml:space="preserve">ее </w:t>
      </w:r>
      <w:r w:rsidRPr="008046BB">
        <w:t>части</w:t>
      </w:r>
      <w:r>
        <w:t>)</w:t>
      </w:r>
      <w:r w:rsidRPr="008046BB">
        <w:t xml:space="preserve">. </w:t>
      </w:r>
    </w:p>
    <w:p w:rsidR="00A04683" w:rsidRDefault="00A04683" w:rsidP="00A04683">
      <w:pPr>
        <w:pStyle w:val="11111"/>
      </w:pPr>
      <w:r w:rsidRPr="008B330C">
        <w:t>Документы, входящие в состав заявки</w:t>
      </w:r>
      <w:r>
        <w:t xml:space="preserve"> (каждой ее части)</w:t>
      </w:r>
      <w:r w:rsidRPr="0061677B">
        <w:t>,</w:t>
      </w:r>
      <w:r w:rsidRPr="008B330C">
        <w:t xml:space="preserve"> должны </w:t>
      </w:r>
      <w:r>
        <w:t xml:space="preserve">быть подготовлены и представлены с учетом следующих требований: </w:t>
      </w:r>
    </w:p>
    <w:p w:rsidR="00A04683" w:rsidRDefault="00A04683" w:rsidP="001436EC">
      <w:pPr>
        <w:pStyle w:val="-0"/>
        <w:numPr>
          <w:ilvl w:val="2"/>
          <w:numId w:val="31"/>
        </w:numPr>
      </w:pPr>
      <w:r>
        <w:t>д</w:t>
      </w:r>
      <w:r w:rsidRPr="008B330C">
        <w:t>окументы должны быть расположены в том же порядке, в каком они требуются в Документации со сквозной нумерацией ст</w:t>
      </w:r>
      <w:r>
        <w:t xml:space="preserve">раниц; </w:t>
      </w:r>
      <w:r w:rsidRPr="005F3833">
        <w:t xml:space="preserve">Участник закупки вправе помимо требуемых документов дополнительно включить в состав заявки </w:t>
      </w:r>
      <w:r>
        <w:t>(</w:t>
      </w:r>
      <w:r w:rsidRPr="00960944">
        <w:t>части</w:t>
      </w:r>
      <w:r>
        <w:t xml:space="preserve"> заявки) </w:t>
      </w:r>
      <w:r w:rsidRPr="005F3833">
        <w:t>иные документы с приложением сопроводительной записки, раз</w:t>
      </w:r>
      <w:r>
        <w:t>ъясняющей цель их представления;</w:t>
      </w:r>
    </w:p>
    <w:p w:rsidR="00A04683" w:rsidRPr="0061677B" w:rsidRDefault="00A04683" w:rsidP="00A04683">
      <w:pPr>
        <w:pStyle w:val="-0"/>
      </w:pPr>
      <w:r>
        <w:t xml:space="preserve">каждый документ </w:t>
      </w:r>
      <w:r w:rsidRPr="0061677B">
        <w:t xml:space="preserve">должен быть подписан уполномоченным лицом Участника закупки и скреплен оттиском печати (при наличии), за исключением нотариально заверенных копий, </w:t>
      </w:r>
      <w:proofErr w:type="spellStart"/>
      <w:r w:rsidRPr="0061677B">
        <w:t>апостилированных</w:t>
      </w:r>
      <w:proofErr w:type="spellEnd"/>
      <w:r w:rsidRPr="0061677B">
        <w:t xml:space="preserve"> переводов оригиналов документов, выданных третьими лицами, и оригиналов документов, подготовленных типографск</w:t>
      </w:r>
      <w:r>
        <w:t>им способом в виде брошюр, книг;</w:t>
      </w:r>
    </w:p>
    <w:p w:rsidR="00A04683" w:rsidRDefault="00A04683" w:rsidP="001436EC">
      <w:pPr>
        <w:pStyle w:val="-0"/>
        <w:numPr>
          <w:ilvl w:val="2"/>
          <w:numId w:val="31"/>
        </w:numPr>
      </w:pPr>
      <w:r>
        <w:t>о</w:t>
      </w:r>
      <w:r w:rsidRPr="008B330C">
        <w:t>тображение текста в представленных документах долж</w:t>
      </w:r>
      <w:r>
        <w:t>но быть четкое и легко читаемое;</w:t>
      </w:r>
    </w:p>
    <w:p w:rsidR="00A04683" w:rsidRPr="0061677B" w:rsidRDefault="00A04683" w:rsidP="00A04683">
      <w:pPr>
        <w:pStyle w:val="-0"/>
      </w:pPr>
      <w:r>
        <w:t>и</w:t>
      </w:r>
      <w:r w:rsidRPr="0061677B">
        <w:t xml:space="preserve">справления в представленных документах (в том числе в сканированных копиях) должны </w:t>
      </w:r>
      <w:r>
        <w:t>заверяться</w:t>
      </w:r>
      <w:r w:rsidRPr="0061677B">
        <w:t xml:space="preserve"> надписью «исправленному верить» и подписью уполномоченного на подписание заявки </w:t>
      </w:r>
      <w:r>
        <w:t>лица</w:t>
      </w:r>
      <w:r w:rsidRPr="0061677B">
        <w:t>, расположенной рядом с каждым исправлением</w:t>
      </w:r>
      <w:r>
        <w:t>;</w:t>
      </w:r>
    </w:p>
    <w:p w:rsidR="00A04683" w:rsidRPr="0061677B" w:rsidRDefault="00A04683" w:rsidP="00A04683">
      <w:pPr>
        <w:pStyle w:val="-0"/>
      </w:pPr>
      <w:r>
        <w:t>документы должны быть пред</w:t>
      </w:r>
      <w:r w:rsidRPr="008B330C">
        <w:t>ставлены на русском языке</w:t>
      </w:r>
      <w:r w:rsidRPr="0061677B">
        <w:t xml:space="preserve">, </w:t>
      </w:r>
      <w:r>
        <w:t xml:space="preserve">за исключением </w:t>
      </w:r>
      <w:r w:rsidRPr="008B330C">
        <w:t>копи</w:t>
      </w:r>
      <w:r>
        <w:t>й</w:t>
      </w:r>
      <w:r w:rsidRPr="008B330C">
        <w:t xml:space="preserve"> документов</w:t>
      </w:r>
      <w:r w:rsidRPr="0061677B">
        <w:t xml:space="preserve">, </w:t>
      </w:r>
      <w:r>
        <w:t>выданных третьими лицами на ином языке</w:t>
      </w:r>
      <w:r w:rsidRPr="005F3833">
        <w:t xml:space="preserve">, </w:t>
      </w:r>
      <w:r>
        <w:t>к таким документам должен быть дополнительно приложен перевод на русский язык</w:t>
      </w:r>
      <w:r w:rsidRPr="008B330C">
        <w:t xml:space="preserve">, заверенный </w:t>
      </w:r>
      <w:proofErr w:type="spellStart"/>
      <w:r w:rsidRPr="008B330C">
        <w:t>апостилем</w:t>
      </w:r>
      <w:proofErr w:type="spellEnd"/>
      <w:r w:rsidRPr="008B330C">
        <w:t xml:space="preserve"> или иным способом, установленным в п.1</w:t>
      </w:r>
      <w:r>
        <w:t>4 Информационной карты;</w:t>
      </w:r>
    </w:p>
    <w:p w:rsidR="00A04683" w:rsidRDefault="00A04683" w:rsidP="00A04683">
      <w:pPr>
        <w:pStyle w:val="-0"/>
      </w:pPr>
      <w:r>
        <w:t xml:space="preserve">стоимостные показатели </w:t>
      </w:r>
      <w:r w:rsidRPr="008B330C">
        <w:t>должны быть выражены в валюте, указанной в Извещени</w:t>
      </w:r>
      <w:r>
        <w:t>и</w:t>
      </w:r>
      <w:r w:rsidRPr="008B330C">
        <w:t xml:space="preserve"> (</w:t>
      </w:r>
      <w:r>
        <w:t>за исключением</w:t>
      </w:r>
      <w:r w:rsidRPr="008B330C">
        <w:t xml:space="preserve"> справок, бухгалтерских и иных документов, выданных</w:t>
      </w:r>
      <w:r>
        <w:t xml:space="preserve"> третьими лицами в иной валюте);</w:t>
      </w:r>
    </w:p>
    <w:p w:rsidR="00A04683" w:rsidRDefault="00A04683" w:rsidP="00A04683">
      <w:pPr>
        <w:pStyle w:val="-0"/>
      </w:pPr>
      <w:r>
        <w:t>е</w:t>
      </w:r>
      <w:r w:rsidRPr="00A06C58">
        <w:t xml:space="preserve">сли часть заявки состоит из нескольких томов, каждый </w:t>
      </w:r>
      <w:r>
        <w:t>из них</w:t>
      </w:r>
      <w:r w:rsidRPr="00A06C58">
        <w:t xml:space="preserve"> необходимо прошить, подписать на обороте, пронумеровать, снабдить описью документов, входящих в том</w:t>
      </w:r>
      <w:r>
        <w:t xml:space="preserve"> и титульным листом; </w:t>
      </w:r>
      <w:r>
        <w:lastRenderedPageBreak/>
        <w:t xml:space="preserve">в </w:t>
      </w:r>
      <w:r w:rsidRPr="00A06C58">
        <w:t>каждом томе должно быть не боле</w:t>
      </w:r>
      <w:r>
        <w:t>е 250 листов;</w:t>
      </w:r>
    </w:p>
    <w:p w:rsidR="00A04683" w:rsidRDefault="00A04683" w:rsidP="00A04683">
      <w:pPr>
        <w:pStyle w:val="-0"/>
      </w:pPr>
      <w:r w:rsidRPr="005F3833">
        <w:t>допустимый формат печатных док</w:t>
      </w:r>
      <w:r>
        <w:t>ументов - А4 или А3 (электронные</w:t>
      </w:r>
      <w:r w:rsidRPr="005F3833">
        <w:t xml:space="preserve"> документы</w:t>
      </w:r>
      <w:r w:rsidRPr="005F3833" w:rsidDel="0061677B">
        <w:t xml:space="preserve"> </w:t>
      </w:r>
      <w:r>
        <w:t>должны иметь соответствующий формат графического отображения</w:t>
      </w:r>
      <w:r w:rsidRPr="005F3833">
        <w:t xml:space="preserve">); допустимый размер (кегль) шрифта основного текста - не менее 12 </w:t>
      </w:r>
      <w:proofErr w:type="spellStart"/>
      <w:r w:rsidRPr="005F3833">
        <w:t>пт</w:t>
      </w:r>
      <w:proofErr w:type="spellEnd"/>
      <w:r w:rsidRPr="005F3833">
        <w:t xml:space="preserve"> и не более 14 </w:t>
      </w:r>
      <w:proofErr w:type="spellStart"/>
      <w:r w:rsidRPr="005F3833">
        <w:t>пт</w:t>
      </w:r>
      <w:proofErr w:type="spellEnd"/>
      <w:r w:rsidRPr="005F3833">
        <w:t>; допус</w:t>
      </w:r>
      <w:r>
        <w:t>тимый</w:t>
      </w:r>
      <w:r w:rsidRPr="005F3833">
        <w:t xml:space="preserve"> размер шрифта текста в таблицах - не менее 10 пт. </w:t>
      </w:r>
      <w:bookmarkEnd w:id="38"/>
      <w:bookmarkEnd w:id="39"/>
      <w:bookmarkEnd w:id="40"/>
    </w:p>
    <w:p w:rsidR="00A04683" w:rsidRDefault="00A04683" w:rsidP="00A04683">
      <w:pPr>
        <w:pStyle w:val="11111"/>
      </w:pPr>
      <w:r w:rsidRPr="008B330C">
        <w:t>Тр</w:t>
      </w:r>
      <w:r>
        <w:t>ебования к пред</w:t>
      </w:r>
      <w:r w:rsidRPr="008B330C">
        <w:t xml:space="preserve">ставлению </w:t>
      </w:r>
      <w:r>
        <w:t>печатной</w:t>
      </w:r>
      <w:r w:rsidRPr="008B330C">
        <w:t xml:space="preserve"> копии документов заявки</w:t>
      </w:r>
      <w:r>
        <w:t xml:space="preserve"> (</w:t>
      </w:r>
      <w:r w:rsidRPr="00960944">
        <w:t xml:space="preserve">каждой </w:t>
      </w:r>
      <w:r>
        <w:t xml:space="preserve">ее </w:t>
      </w:r>
      <w:r w:rsidRPr="00960944">
        <w:t>части</w:t>
      </w:r>
      <w:r>
        <w:t>)</w:t>
      </w:r>
      <w:r w:rsidRPr="008B330C">
        <w:t>:</w:t>
      </w:r>
    </w:p>
    <w:p w:rsidR="00A04683" w:rsidRDefault="00A04683" w:rsidP="001436EC">
      <w:pPr>
        <w:pStyle w:val="-0"/>
        <w:numPr>
          <w:ilvl w:val="2"/>
          <w:numId w:val="22"/>
        </w:numPr>
      </w:pPr>
      <w:r>
        <w:t>с</w:t>
      </w:r>
      <w:r w:rsidRPr="001E6DF3">
        <w:t>остав и содержание документов, включаемых в копии заявки</w:t>
      </w:r>
      <w:r>
        <w:t xml:space="preserve"> (</w:t>
      </w:r>
      <w:r w:rsidRPr="00960944">
        <w:t xml:space="preserve">каждой </w:t>
      </w:r>
      <w:r>
        <w:t xml:space="preserve">ее </w:t>
      </w:r>
      <w:r w:rsidRPr="00960944">
        <w:t>части</w:t>
      </w:r>
      <w:r>
        <w:t>)</w:t>
      </w:r>
      <w:r w:rsidRPr="001E6DF3">
        <w:t>, должен соответствовать документам, включаемым в оригинал заявки</w:t>
      </w:r>
      <w:r>
        <w:t xml:space="preserve"> (</w:t>
      </w:r>
      <w:r w:rsidRPr="00960944">
        <w:t xml:space="preserve">каждой </w:t>
      </w:r>
      <w:r>
        <w:t xml:space="preserve">ее </w:t>
      </w:r>
      <w:r w:rsidRPr="00960944">
        <w:t>части</w:t>
      </w:r>
      <w:r>
        <w:t>); при</w:t>
      </w:r>
      <w:r w:rsidRPr="001E6DF3">
        <w:t xml:space="preserve"> выявлени</w:t>
      </w:r>
      <w:r>
        <w:t xml:space="preserve">и несоответствий заявка </w:t>
      </w:r>
      <w:r w:rsidRPr="001E6DF3">
        <w:t>Участни</w:t>
      </w:r>
      <w:r>
        <w:t>ка закупки может быть отклонена;</w:t>
      </w:r>
    </w:p>
    <w:p w:rsidR="00A04683" w:rsidRDefault="00A04683" w:rsidP="00A04683">
      <w:pPr>
        <w:pStyle w:val="-0"/>
      </w:pPr>
      <w:r w:rsidRPr="008B330C">
        <w:t xml:space="preserve">копия каждого документа должна заверяться надписью «копия верна», подписью уполномоченного </w:t>
      </w:r>
      <w:r>
        <w:t xml:space="preserve">на подписание заявки </w:t>
      </w:r>
      <w:r w:rsidRPr="008B330C">
        <w:t>лица и скрепляться оттиском печати Участника закупки</w:t>
      </w:r>
      <w:r>
        <w:t xml:space="preserve"> (при наличии)</w:t>
      </w:r>
      <w:r w:rsidRPr="008B330C">
        <w:t>;</w:t>
      </w:r>
    </w:p>
    <w:p w:rsidR="00A04683" w:rsidRDefault="00A04683" w:rsidP="00A04683">
      <w:pPr>
        <w:pStyle w:val="-0"/>
      </w:pPr>
      <w:r>
        <w:t>печатная</w:t>
      </w:r>
      <w:r w:rsidRPr="008B330C">
        <w:t xml:space="preserve"> копия </w:t>
      </w:r>
      <w:r>
        <w:t xml:space="preserve">части заявки </w:t>
      </w:r>
      <w:r w:rsidRPr="008B330C">
        <w:t>должна быть отделена от оригинала соответствующей части: сброшюрована отдельны</w:t>
      </w:r>
      <w:r>
        <w:t>м томом (</w:t>
      </w:r>
      <w:r w:rsidRPr="008B330C">
        <w:t>томами</w:t>
      </w:r>
      <w:r>
        <w:t>)</w:t>
      </w:r>
      <w:r w:rsidRPr="008B330C">
        <w:t xml:space="preserve"> с надписью «копия» или помещена в отдельный информационный конверт с надписью «копия». </w:t>
      </w:r>
    </w:p>
    <w:p w:rsidR="00A04683" w:rsidRDefault="00A04683" w:rsidP="00A04683">
      <w:pPr>
        <w:pStyle w:val="11111"/>
      </w:pPr>
      <w:r>
        <w:t>Требования к предоставлению электронной копии заявки (</w:t>
      </w:r>
      <w:r w:rsidRPr="00960944">
        <w:t xml:space="preserve">каждой </w:t>
      </w:r>
      <w:r>
        <w:t xml:space="preserve">ее </w:t>
      </w:r>
      <w:r w:rsidRPr="00960944">
        <w:t>части</w:t>
      </w:r>
      <w:r>
        <w:t>):</w:t>
      </w:r>
    </w:p>
    <w:p w:rsidR="00A04683" w:rsidRPr="00B833E2" w:rsidRDefault="00A04683" w:rsidP="001436EC">
      <w:pPr>
        <w:pStyle w:val="-0"/>
        <w:numPr>
          <w:ilvl w:val="2"/>
          <w:numId w:val="23"/>
        </w:numPr>
      </w:pPr>
      <w:r>
        <w:t>электронная копия заявки (</w:t>
      </w:r>
      <w:r w:rsidRPr="00960944">
        <w:t xml:space="preserve">каждой </w:t>
      </w:r>
      <w:r>
        <w:t xml:space="preserve">ее </w:t>
      </w:r>
      <w:r w:rsidRPr="00960944">
        <w:t>части</w:t>
      </w:r>
      <w:r>
        <w:t>) может быть представлена на одном из следующих носителей - CD/DVD/</w:t>
      </w:r>
      <w:proofErr w:type="spellStart"/>
      <w:r>
        <w:t>Blu-ray</w:t>
      </w:r>
      <w:proofErr w:type="spellEnd"/>
      <w:r>
        <w:t xml:space="preserve">, USB-накопитель; </w:t>
      </w:r>
    </w:p>
    <w:p w:rsidR="00A04683" w:rsidRPr="00B833E2" w:rsidRDefault="00A04683" w:rsidP="001436EC">
      <w:pPr>
        <w:pStyle w:val="-0"/>
        <w:numPr>
          <w:ilvl w:val="2"/>
          <w:numId w:val="23"/>
        </w:numPr>
      </w:pPr>
      <w:r>
        <w:t>электронная копия заявки (</w:t>
      </w:r>
      <w:r w:rsidRPr="00960944">
        <w:t xml:space="preserve">каждой </w:t>
      </w:r>
      <w:r>
        <w:t xml:space="preserve">ее </w:t>
      </w:r>
      <w:r w:rsidRPr="00960944">
        <w:t>части</w:t>
      </w:r>
      <w:r>
        <w:t xml:space="preserve">) должна содержать отсканированные копии всех документов, входящих в печатную копию заявки (предпочтительный формат - </w:t>
      </w:r>
      <w:proofErr w:type="spellStart"/>
      <w:r w:rsidRPr="00180842">
        <w:t>Portable</w:t>
      </w:r>
      <w:proofErr w:type="spellEnd"/>
      <w:r w:rsidRPr="00180842">
        <w:t xml:space="preserve"> </w:t>
      </w:r>
      <w:proofErr w:type="spellStart"/>
      <w:r w:rsidRPr="00180842">
        <w:t>Document</w:t>
      </w:r>
      <w:proofErr w:type="spellEnd"/>
      <w:r w:rsidRPr="00180842">
        <w:t xml:space="preserve"> </w:t>
      </w:r>
      <w:proofErr w:type="spellStart"/>
      <w:r w:rsidRPr="00180842">
        <w:t>Format</w:t>
      </w:r>
      <w:proofErr w:type="spellEnd"/>
      <w:r w:rsidRPr="00180842">
        <w:t xml:space="preserve"> </w:t>
      </w:r>
      <w:r>
        <w:t>(*.</w:t>
      </w:r>
      <w:proofErr w:type="spellStart"/>
      <w:r>
        <w:t>pdf</w:t>
      </w:r>
      <w:proofErr w:type="spellEnd"/>
      <w:r>
        <w:t>), по принципу: «один файл - один документ»; файлы с расчетами необходимо</w:t>
      </w:r>
      <w:r w:rsidRPr="00967F0C">
        <w:t xml:space="preserve"> представлять в формате </w:t>
      </w:r>
      <w:r w:rsidRPr="00967F0C">
        <w:rPr>
          <w:lang w:val="en-US"/>
        </w:rPr>
        <w:t>Excel</w:t>
      </w:r>
      <w:r w:rsidRPr="00967F0C">
        <w:t xml:space="preserve"> (*.</w:t>
      </w:r>
      <w:proofErr w:type="spellStart"/>
      <w:r w:rsidRPr="00967F0C">
        <w:rPr>
          <w:lang w:val="en-US"/>
        </w:rPr>
        <w:t>xls</w:t>
      </w:r>
      <w:proofErr w:type="spellEnd"/>
      <w:r w:rsidRPr="00967F0C">
        <w:t>);</w:t>
      </w:r>
    </w:p>
    <w:p w:rsidR="00A04683" w:rsidRPr="00B833E2" w:rsidRDefault="00A04683" w:rsidP="001436EC">
      <w:pPr>
        <w:pStyle w:val="-0"/>
        <w:numPr>
          <w:ilvl w:val="2"/>
          <w:numId w:val="23"/>
        </w:numPr>
      </w:pPr>
      <w:r>
        <w:t>название каждого файла должно отражать наименование документа, копия которого содержится в файле (допускается указание краткого наименования), при этом название файла не должно превышать 25 символов;</w:t>
      </w:r>
    </w:p>
    <w:p w:rsidR="00A04683" w:rsidRDefault="00A04683" w:rsidP="00A04683">
      <w:pPr>
        <w:pStyle w:val="-0"/>
      </w:pPr>
      <w:r>
        <w:t>представленные файлы не должны иметь защиты от открытия, копирования содержимого или печати; при этом информация должна быть защищена от изменения;</w:t>
      </w:r>
    </w:p>
    <w:p w:rsidR="00A04683" w:rsidRPr="00B833E2" w:rsidRDefault="00A04683" w:rsidP="00A04683">
      <w:pPr>
        <w:pStyle w:val="-0"/>
      </w:pPr>
      <w:r>
        <w:t xml:space="preserve">электронная копия документов помещается в отдельный информационный конверт соответствующей части заявки с надписью «электронная копия». </w:t>
      </w:r>
    </w:p>
    <w:p w:rsidR="00A04683" w:rsidRDefault="00A04683" w:rsidP="00A04683">
      <w:pPr>
        <w:pStyle w:val="11111"/>
      </w:pPr>
      <w:r>
        <w:t>Требования к упаковке заявки (ее частей)</w:t>
      </w:r>
      <w:r>
        <w:rPr>
          <w:rStyle w:val="afc"/>
        </w:rPr>
        <w:footnoteReference w:id="3"/>
      </w:r>
      <w:r>
        <w:t>:</w:t>
      </w:r>
    </w:p>
    <w:p w:rsidR="00A04683" w:rsidRDefault="00A04683" w:rsidP="001436EC">
      <w:pPr>
        <w:pStyle w:val="-0"/>
        <w:numPr>
          <w:ilvl w:val="2"/>
          <w:numId w:val="32"/>
        </w:numPr>
      </w:pPr>
      <w:r>
        <w:t>все части заявки (</w:t>
      </w:r>
      <w:r w:rsidRPr="00BA59B3">
        <w:t>квалификационная, техническая, коммерческая</w:t>
      </w:r>
      <w:r>
        <w:t>) запечатываются во внутренние конверты;</w:t>
      </w:r>
    </w:p>
    <w:p w:rsidR="00A04683" w:rsidRDefault="00A04683" w:rsidP="00A04683">
      <w:pPr>
        <w:pStyle w:val="-0"/>
      </w:pPr>
      <w:r>
        <w:t>при одновременной подаче (п.16 Информационной карты)</w:t>
      </w:r>
      <w:r w:rsidRPr="006B3F22">
        <w:t xml:space="preserve"> </w:t>
      </w:r>
      <w:r>
        <w:t>внутренние конверты с частями заявки запечатываются в один внешний конверт;</w:t>
      </w:r>
    </w:p>
    <w:p w:rsidR="00A04683" w:rsidRDefault="00A04683" w:rsidP="00A04683">
      <w:pPr>
        <w:pStyle w:val="-0"/>
      </w:pPr>
      <w:r>
        <w:t xml:space="preserve">при последовательной подаче (п.16 Информационной карты) </w:t>
      </w:r>
      <w:r w:rsidRPr="008B330C">
        <w:t>внутренний конверт</w:t>
      </w:r>
      <w:r>
        <w:t xml:space="preserve"> с частью заявки</w:t>
      </w:r>
      <w:r w:rsidRPr="00967F0C">
        <w:t>,</w:t>
      </w:r>
      <w:r>
        <w:t xml:space="preserve"> которая подлежит подаче</w:t>
      </w:r>
      <w:r w:rsidRPr="00967F0C">
        <w:t xml:space="preserve"> (</w:t>
      </w:r>
      <w:r>
        <w:t>или внутренние конверты с частями заявки</w:t>
      </w:r>
      <w:r w:rsidRPr="00967F0C">
        <w:t xml:space="preserve">, </w:t>
      </w:r>
      <w:r>
        <w:t>которые должны быть поданы одновременно) запечатывается в один внешний конверт;</w:t>
      </w:r>
    </w:p>
    <w:p w:rsidR="00A04683" w:rsidRDefault="00A04683" w:rsidP="00A04683">
      <w:pPr>
        <w:pStyle w:val="-0"/>
      </w:pPr>
      <w:r w:rsidRPr="00967F0C">
        <w:t>документы на аккредитацию</w:t>
      </w:r>
      <w:r>
        <w:t xml:space="preserve"> и</w:t>
      </w:r>
      <w:r w:rsidRPr="00967F0C">
        <w:t>/</w:t>
      </w:r>
      <w:r>
        <w:t>или</w:t>
      </w:r>
      <w:r w:rsidRPr="00967F0C">
        <w:t xml:space="preserve"> документы на квалификацию по видам продукции (при необходимости) </w:t>
      </w:r>
      <w:r>
        <w:t>должны быть запечатаны в отдельные внутренние конверты</w:t>
      </w:r>
      <w:r w:rsidRPr="00967F0C">
        <w:t xml:space="preserve">, </w:t>
      </w:r>
      <w:r>
        <w:t xml:space="preserve">которые подаются </w:t>
      </w:r>
      <w:r w:rsidRPr="00967F0C">
        <w:t xml:space="preserve">в составе </w:t>
      </w:r>
      <w:r>
        <w:t xml:space="preserve">конверта с </w:t>
      </w:r>
      <w:r w:rsidRPr="00967F0C">
        <w:t>квалифицированной част</w:t>
      </w:r>
      <w:r>
        <w:t>ью</w:t>
      </w:r>
      <w:r w:rsidRPr="00967F0C">
        <w:t xml:space="preserve"> заявки;</w:t>
      </w:r>
    </w:p>
    <w:p w:rsidR="00A04683" w:rsidRDefault="00A04683" w:rsidP="00A04683">
      <w:pPr>
        <w:pStyle w:val="-0"/>
      </w:pPr>
      <w:r>
        <w:t xml:space="preserve">нотариально заверенные или </w:t>
      </w:r>
      <w:proofErr w:type="spellStart"/>
      <w:r>
        <w:t>апостилированные</w:t>
      </w:r>
      <w:proofErr w:type="spellEnd"/>
      <w:r>
        <w:t xml:space="preserve"> копии документов, печатная копия заявки (</w:t>
      </w:r>
      <w:r w:rsidRPr="00960944">
        <w:t xml:space="preserve">каждой </w:t>
      </w:r>
      <w:r>
        <w:t xml:space="preserve">ее </w:t>
      </w:r>
      <w:r w:rsidRPr="00960944">
        <w:t>части</w:t>
      </w:r>
      <w:r>
        <w:t>)</w:t>
      </w:r>
      <w:r w:rsidRPr="00967F0C">
        <w:t xml:space="preserve">, </w:t>
      </w:r>
      <w:r>
        <w:t>носитель с электронной копией заявки (</w:t>
      </w:r>
      <w:r w:rsidRPr="00960944">
        <w:t xml:space="preserve">каждой </w:t>
      </w:r>
      <w:r>
        <w:t xml:space="preserve">ее </w:t>
      </w:r>
      <w:r w:rsidRPr="00960944">
        <w:t>части</w:t>
      </w:r>
      <w:r>
        <w:t>) должны быть помещены в отдельные информационные конверты</w:t>
      </w:r>
      <w:r w:rsidRPr="00967F0C">
        <w:t xml:space="preserve">, </w:t>
      </w:r>
      <w:r>
        <w:t xml:space="preserve">которые размещаются после последнего документа соответствующей части заявки и нумеруются по порядку — «информационный конверт № 1», «информационный конверт № 2» и т.д.; нумерация </w:t>
      </w:r>
      <w:proofErr w:type="gramStart"/>
      <w:r>
        <w:t>страниц</w:t>
      </w:r>
      <w:proofErr w:type="gramEnd"/>
      <w:r>
        <w:t xml:space="preserve"> </w:t>
      </w:r>
      <w:r w:rsidRPr="005277B5">
        <w:t>помещенных в информационные конверты</w:t>
      </w:r>
      <w:r>
        <w:t xml:space="preserve"> документов не осуществляется;</w:t>
      </w:r>
    </w:p>
    <w:p w:rsidR="00A04683" w:rsidRDefault="00A04683" w:rsidP="00A04683">
      <w:pPr>
        <w:pStyle w:val="-0"/>
      </w:pPr>
      <w:r w:rsidRPr="00B833E2">
        <w:t>кажд</w:t>
      </w:r>
      <w:r>
        <w:t>ая</w:t>
      </w:r>
      <w:r w:rsidRPr="00B833E2">
        <w:t xml:space="preserve"> част</w:t>
      </w:r>
      <w:r>
        <w:t>ь</w:t>
      </w:r>
      <w:r w:rsidRPr="00B833E2">
        <w:t xml:space="preserve"> заявки </w:t>
      </w:r>
      <w:r>
        <w:t>должна включать</w:t>
      </w:r>
      <w:r w:rsidRPr="00B833E2">
        <w:t xml:space="preserve"> опись документов, включенных в состав соответствующей части заявки</w:t>
      </w:r>
      <w:r>
        <w:t>;</w:t>
      </w:r>
    </w:p>
    <w:p w:rsidR="00A04683" w:rsidRDefault="00A04683" w:rsidP="00A04683">
      <w:pPr>
        <w:pStyle w:val="-0"/>
      </w:pPr>
      <w:r>
        <w:t xml:space="preserve">каждый </w:t>
      </w:r>
      <w:r w:rsidRPr="008B330C">
        <w:t xml:space="preserve">конверт должен включать </w:t>
      </w:r>
      <w:r>
        <w:t>содержание</w:t>
      </w:r>
      <w:r w:rsidRPr="008B330C">
        <w:t xml:space="preserve"> (</w:t>
      </w:r>
      <w:r>
        <w:t>в соответствии с формой</w:t>
      </w:r>
      <w:r w:rsidRPr="00967F0C">
        <w:t xml:space="preserve">, </w:t>
      </w:r>
      <w:proofErr w:type="gramStart"/>
      <w:r>
        <w:t>приведенной  в</w:t>
      </w:r>
      <w:proofErr w:type="gramEnd"/>
      <w:r>
        <w:t xml:space="preserve"> Блоке</w:t>
      </w:r>
      <w:r w:rsidRPr="008B330C">
        <w:t xml:space="preserve"> 5</w:t>
      </w:r>
      <w:r>
        <w:t xml:space="preserve"> «Образцы оформления конвертов»);</w:t>
      </w:r>
    </w:p>
    <w:p w:rsidR="00A04683" w:rsidRDefault="00A04683" w:rsidP="00A04683">
      <w:pPr>
        <w:pStyle w:val="-0"/>
      </w:pPr>
      <w:r>
        <w:lastRenderedPageBreak/>
        <w:t>д</w:t>
      </w:r>
      <w:r w:rsidRPr="005277B5">
        <w:t xml:space="preserve">окументы, подтверждающие соответствие каждого из </w:t>
      </w:r>
      <w:r>
        <w:t xml:space="preserve">субподрядчиков (соисполнителей) </w:t>
      </w:r>
      <w:r w:rsidRPr="005277B5">
        <w:t xml:space="preserve">установленным </w:t>
      </w:r>
      <w:r>
        <w:t xml:space="preserve">квалификационным </w:t>
      </w:r>
      <w:r w:rsidRPr="005277B5">
        <w:t xml:space="preserve">требованиям, вкладываются в отдельный </w:t>
      </w:r>
      <w:r>
        <w:t xml:space="preserve">внутренний </w:t>
      </w:r>
      <w:r w:rsidRPr="005277B5">
        <w:t xml:space="preserve">конверт </w:t>
      </w:r>
      <w:r>
        <w:t>для</w:t>
      </w:r>
      <w:r w:rsidRPr="005277B5">
        <w:t xml:space="preserve"> каждого </w:t>
      </w:r>
      <w:r>
        <w:t xml:space="preserve">субподрядчика (соисполнителя) </w:t>
      </w:r>
      <w:r w:rsidRPr="005277B5">
        <w:t>с указанием</w:t>
      </w:r>
      <w:r>
        <w:t xml:space="preserve"> на нем</w:t>
      </w:r>
      <w:r w:rsidRPr="005277B5">
        <w:t>:</w:t>
      </w:r>
      <w:r>
        <w:t xml:space="preserve"> </w:t>
      </w:r>
    </w:p>
    <w:p w:rsidR="00A04683" w:rsidRDefault="00A04683" w:rsidP="00A04683">
      <w:pPr>
        <w:pStyle w:val="--"/>
      </w:pPr>
      <w:r w:rsidRPr="002C1786">
        <w:t>фразы «</w:t>
      </w:r>
      <w:r>
        <w:t>Субподрядчик (соисполнитель) № __</w:t>
      </w:r>
      <w:r w:rsidRPr="002C1786">
        <w:t>»</w:t>
      </w:r>
      <w:r>
        <w:t xml:space="preserve"> с указанием н</w:t>
      </w:r>
      <w:r w:rsidRPr="002C1786">
        <w:t>омер</w:t>
      </w:r>
      <w:r>
        <w:t>а</w:t>
      </w:r>
      <w:r w:rsidRPr="002C1786">
        <w:t>, присвоенно</w:t>
      </w:r>
      <w:r>
        <w:t>го</w:t>
      </w:r>
      <w:r w:rsidRPr="002C1786">
        <w:t xml:space="preserve"> в плане распределения объемов поставки товаров (выполнения работ, оказания услуг) (форма 11</w:t>
      </w:r>
      <w:r>
        <w:t>а</w:t>
      </w:r>
      <w:r w:rsidRPr="002C1786">
        <w:t xml:space="preserve">, Блок 4 </w:t>
      </w:r>
      <w:r>
        <w:t>«</w:t>
      </w:r>
      <w:r w:rsidRPr="002C1786">
        <w:t>Образцы форм документов</w:t>
      </w:r>
      <w:r>
        <w:t>»</w:t>
      </w:r>
      <w:r w:rsidRPr="002C1786">
        <w:t>);</w:t>
      </w:r>
    </w:p>
    <w:p w:rsidR="00A04683" w:rsidRDefault="00A04683" w:rsidP="00A04683">
      <w:pPr>
        <w:pStyle w:val="--"/>
      </w:pPr>
      <w:r w:rsidRPr="00C87F37">
        <w:t>наименовани</w:t>
      </w:r>
      <w:r>
        <w:t>я</w:t>
      </w:r>
      <w:r w:rsidRPr="00C87F37">
        <w:t xml:space="preserve"> и адрес</w:t>
      </w:r>
      <w:r>
        <w:t>а</w:t>
      </w:r>
      <w:r w:rsidRPr="00C87F37">
        <w:t xml:space="preserve"> </w:t>
      </w:r>
      <w:r>
        <w:t>субподрядчика (соисполнителя);</w:t>
      </w:r>
    </w:p>
    <w:p w:rsidR="00A04683" w:rsidRDefault="00A04683" w:rsidP="00A04683">
      <w:pPr>
        <w:pStyle w:val="-0"/>
        <w:numPr>
          <w:ilvl w:val="0"/>
          <w:numId w:val="0"/>
        </w:numPr>
        <w:ind w:left="1224"/>
      </w:pPr>
      <w:r>
        <w:t>такие внутренние конверты подаются в составе квалификационной части заявки;</w:t>
      </w:r>
    </w:p>
    <w:p w:rsidR="00A04683" w:rsidRDefault="00A04683" w:rsidP="00A04683">
      <w:pPr>
        <w:pStyle w:val="-0"/>
      </w:pPr>
      <w:r>
        <w:t>д</w:t>
      </w:r>
      <w:r w:rsidRPr="005277B5">
        <w:t xml:space="preserve">окументы, подтверждающие соответствие каждого из членов коллективного Участника закупки установленным </w:t>
      </w:r>
      <w:r>
        <w:t xml:space="preserve">квалификационным </w:t>
      </w:r>
      <w:r w:rsidRPr="005277B5">
        <w:t xml:space="preserve">требованиям, вкладываются в отдельный </w:t>
      </w:r>
      <w:r>
        <w:t xml:space="preserve">внутренний </w:t>
      </w:r>
      <w:r w:rsidRPr="005277B5">
        <w:t xml:space="preserve">конверт </w:t>
      </w:r>
      <w:r>
        <w:t>для</w:t>
      </w:r>
      <w:r w:rsidRPr="005277B5">
        <w:t xml:space="preserve"> каждого из </w:t>
      </w:r>
      <w:r>
        <w:t xml:space="preserve">членов коллективного Участника закупки </w:t>
      </w:r>
      <w:r w:rsidRPr="005277B5">
        <w:t>с указанием</w:t>
      </w:r>
      <w:r>
        <w:t xml:space="preserve"> на нем</w:t>
      </w:r>
      <w:r w:rsidRPr="005277B5">
        <w:t>:</w:t>
      </w:r>
      <w:r>
        <w:t xml:space="preserve"> </w:t>
      </w:r>
    </w:p>
    <w:p w:rsidR="00A04683" w:rsidRDefault="00A04683" w:rsidP="00A04683">
      <w:pPr>
        <w:pStyle w:val="--"/>
      </w:pPr>
      <w:r w:rsidRPr="002C1786">
        <w:t>фразы «Член коллективного Участника закупки №</w:t>
      </w:r>
      <w:r>
        <w:t xml:space="preserve"> __</w:t>
      </w:r>
      <w:r w:rsidRPr="002C1786">
        <w:t>»</w:t>
      </w:r>
      <w:r>
        <w:t xml:space="preserve"> с указанием н</w:t>
      </w:r>
      <w:r w:rsidRPr="002C1786">
        <w:t>омер</w:t>
      </w:r>
      <w:r>
        <w:t>а</w:t>
      </w:r>
      <w:r w:rsidRPr="002C1786">
        <w:t>, присвоенно</w:t>
      </w:r>
      <w:r>
        <w:t>го</w:t>
      </w:r>
      <w:r w:rsidRPr="002C1786">
        <w:t xml:space="preserve"> в плане распределения объемов поставки товаров (выполнения работ, оказания услуг) (форма 11, Блок 4 (Образцы форм документов);</w:t>
      </w:r>
    </w:p>
    <w:p w:rsidR="00A04683" w:rsidRDefault="00A04683" w:rsidP="00A04683">
      <w:pPr>
        <w:pStyle w:val="--"/>
      </w:pPr>
      <w:r w:rsidRPr="00C87F37">
        <w:t>наименовани</w:t>
      </w:r>
      <w:r>
        <w:t>я</w:t>
      </w:r>
      <w:r w:rsidRPr="00C87F37">
        <w:t xml:space="preserve"> и адрес</w:t>
      </w:r>
      <w:r>
        <w:t>а</w:t>
      </w:r>
      <w:r w:rsidRPr="00C87F37">
        <w:t xml:space="preserve"> члена </w:t>
      </w:r>
      <w:r>
        <w:t>коллективного Участника закупки;</w:t>
      </w:r>
    </w:p>
    <w:p w:rsidR="00A04683" w:rsidRDefault="00A04683" w:rsidP="00A04683">
      <w:pPr>
        <w:pStyle w:val="--"/>
        <w:numPr>
          <w:ilvl w:val="0"/>
          <w:numId w:val="0"/>
        </w:numPr>
        <w:ind w:left="1276"/>
      </w:pPr>
      <w:r>
        <w:t>такие внутренние конверты подаются в составе квалификационной части заявки;</w:t>
      </w:r>
    </w:p>
    <w:p w:rsidR="00A04683" w:rsidRDefault="00A04683" w:rsidP="00A04683">
      <w:pPr>
        <w:pStyle w:val="-0"/>
      </w:pPr>
      <w:r>
        <w:t>д</w:t>
      </w:r>
      <w:r w:rsidRPr="00B03C7B">
        <w:t xml:space="preserve">окумент об обеспечении заявки должен быть </w:t>
      </w:r>
      <w:r>
        <w:t xml:space="preserve">запечатан в отдельный внутренний конверт </w:t>
      </w:r>
      <w:r w:rsidRPr="00B03C7B">
        <w:t>с пометкой «Документ об обеспечении заявки», если иное не установле</w:t>
      </w:r>
      <w:r>
        <w:t>но в п. 11 Информационной карты;</w:t>
      </w:r>
    </w:p>
    <w:p w:rsidR="00A04683" w:rsidRDefault="00A04683" w:rsidP="00A04683">
      <w:pPr>
        <w:pStyle w:val="-0"/>
      </w:pPr>
      <w:r>
        <w:t>д</w:t>
      </w:r>
      <w:r w:rsidRPr="00B03C7B">
        <w:t xml:space="preserve">окумент об обеспечении </w:t>
      </w:r>
      <w:r>
        <w:t>Договора</w:t>
      </w:r>
      <w:r w:rsidRPr="00B03C7B">
        <w:t xml:space="preserve"> должен быть </w:t>
      </w:r>
      <w:r>
        <w:t xml:space="preserve">запечатан в отдельный внутренний конверт </w:t>
      </w:r>
      <w:r w:rsidRPr="00B03C7B">
        <w:t xml:space="preserve">с пометкой «Документ об обеспечении </w:t>
      </w:r>
      <w:r>
        <w:t>Договора»;</w:t>
      </w:r>
    </w:p>
    <w:p w:rsidR="00A04683" w:rsidRDefault="00A04683" w:rsidP="00A04683">
      <w:pPr>
        <w:pStyle w:val="-0"/>
      </w:pPr>
      <w:r>
        <w:t>конверты оформляются в соответствии с установленными образцами (</w:t>
      </w:r>
      <w:r w:rsidRPr="008B330C">
        <w:t>Блок 5 «Образцы оформления конвертов»</w:t>
      </w:r>
      <w:r>
        <w:t>);</w:t>
      </w:r>
    </w:p>
    <w:p w:rsidR="00A04683" w:rsidRDefault="00A04683" w:rsidP="00A04683">
      <w:pPr>
        <w:pStyle w:val="-0"/>
      </w:pPr>
      <w:r w:rsidRPr="008530D2">
        <w:t>конверты</w:t>
      </w:r>
      <w:r>
        <w:t xml:space="preserve"> </w:t>
      </w:r>
      <w:r w:rsidRPr="008530D2">
        <w:t>должны быть тщательно запечатаны с целью обеспечения сохранности заявки</w:t>
      </w:r>
      <w:r>
        <w:t xml:space="preserve"> (</w:t>
      </w:r>
      <w:r w:rsidRPr="00960944">
        <w:t xml:space="preserve">каждой </w:t>
      </w:r>
      <w:r>
        <w:t xml:space="preserve">ее </w:t>
      </w:r>
      <w:r w:rsidRPr="00960944">
        <w:t>части</w:t>
      </w:r>
      <w:r>
        <w:t>)</w:t>
      </w:r>
      <w:r w:rsidRPr="008530D2">
        <w:t>, скреплены или упакованы таким образом, чтобы исключить случайное выпадение или перемещение страниц</w:t>
      </w:r>
      <w:r w:rsidRPr="00967F0C">
        <w:t xml:space="preserve">, </w:t>
      </w:r>
      <w:r>
        <w:t>внутренних</w:t>
      </w:r>
      <w:r w:rsidRPr="008530D2">
        <w:t xml:space="preserve"> </w:t>
      </w:r>
      <w:r>
        <w:t xml:space="preserve">и информационных </w:t>
      </w:r>
      <w:r w:rsidRPr="008530D2">
        <w:t>конвертов</w:t>
      </w:r>
      <w:r>
        <w:t>;</w:t>
      </w:r>
    </w:p>
    <w:p w:rsidR="00A04683" w:rsidRDefault="00A04683" w:rsidP="00A04683">
      <w:pPr>
        <w:pStyle w:val="-0"/>
      </w:pPr>
      <w:r>
        <w:t>при направлении заявки (</w:t>
      </w:r>
      <w:r w:rsidRPr="00960944">
        <w:t xml:space="preserve">каждой </w:t>
      </w:r>
      <w:r>
        <w:t xml:space="preserve">ее </w:t>
      </w:r>
      <w:r w:rsidRPr="00960944">
        <w:t>части</w:t>
      </w:r>
      <w:r>
        <w:t>) курьерской службой или экспресс-почтой внешний конверт помещается в конверт почтовой службы</w:t>
      </w:r>
      <w:r w:rsidRPr="00967F0C">
        <w:t xml:space="preserve">, </w:t>
      </w:r>
      <w:r>
        <w:t>на таком конверте указывается в зависимости от содержимого конверта: «Заявка на закупку»</w:t>
      </w:r>
      <w:r w:rsidRPr="00967F0C">
        <w:t xml:space="preserve">, </w:t>
      </w:r>
      <w:r>
        <w:t>«Документы на аккредитацию»</w:t>
      </w:r>
      <w:r w:rsidRPr="00967F0C">
        <w:t xml:space="preserve">, </w:t>
      </w:r>
      <w:r>
        <w:t>«Документы на квалификацию по виду продукции»</w:t>
      </w:r>
      <w:r w:rsidRPr="00967F0C">
        <w:t xml:space="preserve">, </w:t>
      </w:r>
      <w:r>
        <w:t>«Документ об обеспечении заявки</w:t>
      </w:r>
      <w:r w:rsidRPr="00BB04D9">
        <w:t>»</w:t>
      </w:r>
      <w:r>
        <w:t xml:space="preserve"> и т.д.</w:t>
      </w:r>
    </w:p>
    <w:p w:rsidR="00A04683" w:rsidRDefault="00A04683" w:rsidP="00A04683">
      <w:pPr>
        <w:pStyle w:val="11111"/>
      </w:pPr>
      <w:r>
        <w:t>Если процедура</w:t>
      </w:r>
      <w:r w:rsidRPr="008B330C">
        <w:t xml:space="preserve"> закупки </w:t>
      </w:r>
      <w:r>
        <w:t>состоит</w:t>
      </w:r>
      <w:r w:rsidRPr="008B330C">
        <w:t xml:space="preserve"> более </w:t>
      </w:r>
      <w:r>
        <w:t xml:space="preserve">чем из </w:t>
      </w:r>
      <w:r w:rsidRPr="008B330C">
        <w:t xml:space="preserve">одного лота, </w:t>
      </w:r>
      <w:r>
        <w:t>Участник закупки</w:t>
      </w:r>
      <w:r w:rsidRPr="008B330C">
        <w:t xml:space="preserve"> формирует: </w:t>
      </w:r>
    </w:p>
    <w:p w:rsidR="00A04683" w:rsidRDefault="00A04683" w:rsidP="001436EC">
      <w:pPr>
        <w:pStyle w:val="-0"/>
        <w:numPr>
          <w:ilvl w:val="2"/>
          <w:numId w:val="25"/>
        </w:numPr>
      </w:pPr>
      <w:r>
        <w:t>к</w:t>
      </w:r>
      <w:r w:rsidRPr="008B330C">
        <w:t xml:space="preserve">валификационную часть </w:t>
      </w:r>
      <w:r>
        <w:t xml:space="preserve">заявки </w:t>
      </w:r>
      <w:r w:rsidRPr="008B330C">
        <w:t>в одном экземпляре на все лоты в одном конверте, на котором дополнительно указываются номера и названия всех лот</w:t>
      </w:r>
      <w:r>
        <w:t>ов, на которые подается заявка;</w:t>
      </w:r>
    </w:p>
    <w:p w:rsidR="00A04683" w:rsidRDefault="00A04683" w:rsidP="00A04683">
      <w:pPr>
        <w:pStyle w:val="-0"/>
      </w:pPr>
      <w:r>
        <w:t>т</w:t>
      </w:r>
      <w:r w:rsidRPr="008B330C">
        <w:t>ехническую часть на каждый лот раздельно в отдельных внутре</w:t>
      </w:r>
      <w:r>
        <w:t xml:space="preserve">нних конвертах по каждому лоту; </w:t>
      </w:r>
      <w:r>
        <w:rPr>
          <w:lang w:bidi="he-IL"/>
        </w:rPr>
        <w:t>в</w:t>
      </w:r>
      <w:r w:rsidRPr="008B330C">
        <w:rPr>
          <w:lang w:bidi="he-IL"/>
        </w:rPr>
        <w:t xml:space="preserve">се внутренние конверты вкладываются в один дополнительный внутренний конверт, на котором </w:t>
      </w:r>
      <w:r w:rsidRPr="008B330C">
        <w:t>дополнительно указываются номера и названия всех лот</w:t>
      </w:r>
      <w:r>
        <w:t>ов, на которые подается заявка;</w:t>
      </w:r>
    </w:p>
    <w:p w:rsidR="00A04683" w:rsidRDefault="00A04683" w:rsidP="00A04683">
      <w:pPr>
        <w:pStyle w:val="-0"/>
      </w:pPr>
      <w:r>
        <w:t>к</w:t>
      </w:r>
      <w:r w:rsidRPr="008B330C">
        <w:t>оммерческую часть на каждый лот раздельно в отдельных внутре</w:t>
      </w:r>
      <w:r>
        <w:t>нних конвертах по каждому лоту; в</w:t>
      </w:r>
      <w:r w:rsidRPr="008B330C">
        <w:rPr>
          <w:lang w:bidi="he-IL"/>
        </w:rPr>
        <w:t xml:space="preserve">се внутренние конверты вкладываются в один дополнительный внутренний конверт, на котором </w:t>
      </w:r>
      <w:r w:rsidRPr="008B330C">
        <w:t>дополнительно указываются номера и названия всех лот</w:t>
      </w:r>
      <w:r>
        <w:t>ов, на которые подается заявка;</w:t>
      </w:r>
    </w:p>
    <w:p w:rsidR="00A04683" w:rsidRDefault="00A04683" w:rsidP="00A04683">
      <w:pPr>
        <w:pStyle w:val="11111"/>
      </w:pPr>
      <w:r w:rsidRPr="008B330C">
        <w:t>Нарушение правил оформления конверт</w:t>
      </w:r>
      <w:r>
        <w:t>ов</w:t>
      </w:r>
      <w:r w:rsidRPr="008B330C">
        <w:t xml:space="preserve"> не является основанием для отказа в приеме или отклонения заявки.</w:t>
      </w:r>
    </w:p>
    <w:p w:rsidR="00A04683" w:rsidRDefault="00A04683" w:rsidP="00A04683">
      <w:pPr>
        <w:pStyle w:val="-3"/>
        <w:ind w:left="851" w:hanging="851"/>
      </w:pPr>
      <w:bookmarkStart w:id="41" w:name="_Ref392226646"/>
      <w:bookmarkStart w:id="42" w:name="_Ref392486724"/>
      <w:r w:rsidRPr="00180842">
        <w:t>Основные требования по оформлению заявок в электронной форме</w:t>
      </w:r>
      <w:r>
        <w:t xml:space="preserve"> и подаче через электронную почту</w:t>
      </w:r>
      <w:r w:rsidRPr="00180842">
        <w:t>:</w:t>
      </w:r>
    </w:p>
    <w:p w:rsidR="00A04683" w:rsidRDefault="00A04683" w:rsidP="001436EC">
      <w:pPr>
        <w:pStyle w:val="-0"/>
        <w:numPr>
          <w:ilvl w:val="2"/>
          <w:numId w:val="24"/>
        </w:numPr>
      </w:pPr>
      <w:r>
        <w:t>а</w:t>
      </w:r>
      <w:r w:rsidRPr="008B330C">
        <w:t xml:space="preserve">дрес для предоставления заявок в электронной форме указан в </w:t>
      </w:r>
      <w:r>
        <w:t>п. 5 И</w:t>
      </w:r>
      <w:r w:rsidRPr="008B330C">
        <w:t>звещени</w:t>
      </w:r>
      <w:r>
        <w:t>я;</w:t>
      </w:r>
    </w:p>
    <w:p w:rsidR="00A04683" w:rsidRDefault="00A04683" w:rsidP="00A04683">
      <w:pPr>
        <w:pStyle w:val="-0"/>
      </w:pPr>
      <w:r>
        <w:t>заявка (</w:t>
      </w:r>
      <w:r w:rsidRPr="00960944">
        <w:t>кажд</w:t>
      </w:r>
      <w:r>
        <w:t>ая</w:t>
      </w:r>
      <w:r w:rsidRPr="00960944">
        <w:t xml:space="preserve"> </w:t>
      </w:r>
      <w:r>
        <w:t xml:space="preserve">ее </w:t>
      </w:r>
      <w:r w:rsidRPr="00960944">
        <w:t>част</w:t>
      </w:r>
      <w:r>
        <w:t>ь)</w:t>
      </w:r>
      <w:r w:rsidRPr="00FE19EC">
        <w:t xml:space="preserve">, </w:t>
      </w:r>
      <w:r>
        <w:t>представляющая собой файлы с предложениями</w:t>
      </w:r>
      <w:r w:rsidRPr="00180842">
        <w:t>,</w:t>
      </w:r>
      <w:r w:rsidRPr="008B330C">
        <w:t xml:space="preserve"> должн</w:t>
      </w:r>
      <w:r>
        <w:t>а</w:t>
      </w:r>
      <w:r w:rsidRPr="008B330C">
        <w:t xml:space="preserve"> быть заверен</w:t>
      </w:r>
      <w:r>
        <w:t>а/подписана</w:t>
      </w:r>
      <w:r w:rsidRPr="008B330C">
        <w:t xml:space="preserve"> способом, установленным в п.</w:t>
      </w:r>
      <w:r>
        <w:t> </w:t>
      </w:r>
      <w:r w:rsidRPr="008B330C">
        <w:t>1</w:t>
      </w:r>
      <w:r>
        <w:t>5</w:t>
      </w:r>
      <w:r w:rsidRPr="008B330C">
        <w:t xml:space="preserve"> Информационной карты</w:t>
      </w:r>
      <w:r>
        <w:t>;</w:t>
      </w:r>
    </w:p>
    <w:p w:rsidR="00A04683" w:rsidRDefault="00A04683" w:rsidP="00A04683">
      <w:pPr>
        <w:pStyle w:val="-0"/>
      </w:pPr>
      <w:r>
        <w:t>в зависимости от порядка подачи заявок (п. 16 Информационной карты)</w:t>
      </w:r>
      <w:r w:rsidRPr="00FE19EC">
        <w:t xml:space="preserve">, </w:t>
      </w:r>
      <w:r>
        <w:t>заявку (</w:t>
      </w:r>
      <w:r w:rsidRPr="00960944">
        <w:t>кажд</w:t>
      </w:r>
      <w:r>
        <w:t>ую</w:t>
      </w:r>
      <w:r w:rsidRPr="00960944">
        <w:t xml:space="preserve"> </w:t>
      </w:r>
      <w:r>
        <w:t xml:space="preserve">ее </w:t>
      </w:r>
      <w:r w:rsidRPr="00960944">
        <w:t>част</w:t>
      </w:r>
      <w:r>
        <w:t>ь) необходимо направить в виде отдельного сообщения с добавлением в тему сообщения названия соответствующей части заявки;</w:t>
      </w:r>
    </w:p>
    <w:p w:rsidR="00A04683" w:rsidRDefault="00A04683" w:rsidP="00A04683">
      <w:pPr>
        <w:pStyle w:val="-0"/>
      </w:pPr>
      <w:r>
        <w:lastRenderedPageBreak/>
        <w:t>файлы с предложениями должны быть</w:t>
      </w:r>
      <w:r w:rsidRPr="008B330C">
        <w:t xml:space="preserve"> заархивированы в формате «.</w:t>
      </w:r>
      <w:proofErr w:type="spellStart"/>
      <w:r w:rsidRPr="008B330C">
        <w:t>zip</w:t>
      </w:r>
      <w:proofErr w:type="spellEnd"/>
      <w:r w:rsidRPr="008B330C">
        <w:t>» или «.</w:t>
      </w:r>
      <w:proofErr w:type="spellStart"/>
      <w:r w:rsidRPr="008B330C">
        <w:t>rar</w:t>
      </w:r>
      <w:proofErr w:type="spellEnd"/>
      <w:r w:rsidRPr="008B330C">
        <w:t xml:space="preserve">». </w:t>
      </w:r>
      <w:r>
        <w:t>Е</w:t>
      </w:r>
      <w:r w:rsidRPr="008B330C">
        <w:t>сли размер архивного файла превышает 10 МБ, необходимо при помощи стандартных средств архиваторов разделить его на части, размер каждой из которых не превышает 10 МБ, и передавать эти части отдельными сообщениями</w:t>
      </w:r>
      <w:r>
        <w:t>;</w:t>
      </w:r>
    </w:p>
    <w:p w:rsidR="00A04683" w:rsidRDefault="00A04683" w:rsidP="00A04683">
      <w:pPr>
        <w:pStyle w:val="-0"/>
      </w:pPr>
      <w:r>
        <w:t>а</w:t>
      </w:r>
      <w:r w:rsidRPr="008B330C">
        <w:t>рхивный файл должен быть защищен паролем</w:t>
      </w:r>
      <w:r>
        <w:t>; р</w:t>
      </w:r>
      <w:r w:rsidRPr="008B330C">
        <w:t>екомендуется устанавливать пароль длиной не менее 8 символов, содержащий цифры и латинские буквы в различных регистрах</w:t>
      </w:r>
      <w:r>
        <w:t>;</w:t>
      </w:r>
    </w:p>
    <w:p w:rsidR="00A04683" w:rsidRDefault="00A04683" w:rsidP="00A04683">
      <w:pPr>
        <w:pStyle w:val="-0"/>
      </w:pPr>
      <w:r w:rsidRPr="008B330C">
        <w:t xml:space="preserve">Название архивного файла должно формироваться в следующем формате: </w:t>
      </w:r>
      <w:r>
        <w:br/>
        <w:t xml:space="preserve">«№И </w:t>
      </w:r>
      <w:r w:rsidRPr="008B330C">
        <w:t>_</w:t>
      </w:r>
      <w:r>
        <w:t>№Л</w:t>
      </w:r>
      <w:r w:rsidRPr="008B330C">
        <w:t>_</w:t>
      </w:r>
      <w:r>
        <w:t xml:space="preserve"> КВ</w:t>
      </w:r>
      <w:r w:rsidRPr="00180842">
        <w:t>/</w:t>
      </w:r>
      <w:r>
        <w:t>Т</w:t>
      </w:r>
      <w:r w:rsidRPr="00180842">
        <w:t>/</w:t>
      </w:r>
      <w:r>
        <w:t>К</w:t>
      </w:r>
      <w:r w:rsidRPr="008B330C">
        <w:t>_1</w:t>
      </w:r>
      <w:r>
        <w:t>из</w:t>
      </w:r>
      <w:r w:rsidRPr="008B330C">
        <w:t>2», где:</w:t>
      </w:r>
    </w:p>
    <w:p w:rsidR="00A04683" w:rsidRDefault="00A04683" w:rsidP="00A04683">
      <w:pPr>
        <w:pStyle w:val="--"/>
      </w:pPr>
      <w:r>
        <w:t>№И</w:t>
      </w:r>
      <w:r w:rsidRPr="008B330C">
        <w:t xml:space="preserve"> - № Извещения;</w:t>
      </w:r>
    </w:p>
    <w:p w:rsidR="00A04683" w:rsidRDefault="00A04683" w:rsidP="00A04683">
      <w:pPr>
        <w:pStyle w:val="--"/>
      </w:pPr>
      <w:r>
        <w:t>№Л</w:t>
      </w:r>
      <w:r w:rsidRPr="008B330C">
        <w:t xml:space="preserve"> – порядковый № лота (</w:t>
      </w:r>
      <w:r>
        <w:t xml:space="preserve">при </w:t>
      </w:r>
      <w:proofErr w:type="spellStart"/>
      <w:r w:rsidRPr="008B330C">
        <w:t>многолотовой</w:t>
      </w:r>
      <w:proofErr w:type="spellEnd"/>
      <w:r>
        <w:t xml:space="preserve"> закупке</w:t>
      </w:r>
      <w:r w:rsidRPr="008B330C">
        <w:t>);</w:t>
      </w:r>
    </w:p>
    <w:p w:rsidR="00A04683" w:rsidRDefault="00A04683" w:rsidP="00A04683">
      <w:pPr>
        <w:pStyle w:val="--"/>
      </w:pPr>
      <w:r>
        <w:t>П</w:t>
      </w:r>
      <w:r w:rsidRPr="00B14380">
        <w:t>/</w:t>
      </w:r>
      <w:r>
        <w:t>Т</w:t>
      </w:r>
      <w:r w:rsidRPr="00B14380">
        <w:t>/</w:t>
      </w:r>
      <w:r>
        <w:t>К</w:t>
      </w:r>
      <w:r w:rsidRPr="008B330C">
        <w:t xml:space="preserve"> – признак принадлежности заявки </w:t>
      </w:r>
      <w:r>
        <w:t xml:space="preserve">(ее части) </w:t>
      </w:r>
      <w:r w:rsidRPr="008B330C">
        <w:t>к конкретному этапу закупочной процедуры</w:t>
      </w:r>
      <w:r>
        <w:t>: КВ</w:t>
      </w:r>
      <w:r w:rsidRPr="008B330C">
        <w:t xml:space="preserve"> – квалификационная часть заявки, Т – техническая часть заявки, </w:t>
      </w:r>
      <w:proofErr w:type="gramStart"/>
      <w:r w:rsidRPr="008B330C">
        <w:t>К</w:t>
      </w:r>
      <w:proofErr w:type="gramEnd"/>
      <w:r w:rsidRPr="008B330C">
        <w:t xml:space="preserve"> – коммерческая часть заявки;</w:t>
      </w:r>
    </w:p>
    <w:p w:rsidR="00A04683" w:rsidRDefault="00A04683" w:rsidP="00A04683">
      <w:pPr>
        <w:pStyle w:val="--"/>
      </w:pPr>
      <w:r w:rsidRPr="008B330C">
        <w:t>1</w:t>
      </w:r>
      <w:r>
        <w:t>из</w:t>
      </w:r>
      <w:r w:rsidRPr="008B330C">
        <w:t>2 – порядковый номер части архива из общего количества частей (указывается, если заявки были заархивированы и разделены на части);</w:t>
      </w:r>
    </w:p>
    <w:p w:rsidR="00A04683" w:rsidRDefault="00A04683" w:rsidP="00A04683">
      <w:pPr>
        <w:pStyle w:val="-0"/>
      </w:pPr>
      <w:r>
        <w:t>т</w:t>
      </w:r>
      <w:r w:rsidRPr="008B330C">
        <w:t xml:space="preserve">ема сообщения должна </w:t>
      </w:r>
      <w:r>
        <w:t>содержать</w:t>
      </w:r>
      <w:r w:rsidRPr="008B330C">
        <w:t xml:space="preserve"> название архивного файла;</w:t>
      </w:r>
    </w:p>
    <w:p w:rsidR="00A04683" w:rsidRDefault="00A04683" w:rsidP="00A04683">
      <w:pPr>
        <w:pStyle w:val="-0"/>
      </w:pPr>
      <w:r>
        <w:t>в</w:t>
      </w:r>
      <w:r w:rsidRPr="008B330C">
        <w:t xml:space="preserve"> теле сообщения, содержащего заявку</w:t>
      </w:r>
      <w:r>
        <w:t xml:space="preserve"> (ее часть)</w:t>
      </w:r>
      <w:r w:rsidRPr="008B330C">
        <w:t>, должны содержаться контактные данные отправителя (ФИО, должность, название, фактический адрес и ИНН организации, контактный телефон).</w:t>
      </w:r>
    </w:p>
    <w:p w:rsidR="00A04683" w:rsidRDefault="00A04683" w:rsidP="00A04683">
      <w:pPr>
        <w:pStyle w:val="-0"/>
      </w:pPr>
      <w:r>
        <w:t>о</w:t>
      </w:r>
      <w:r w:rsidRPr="008B330C">
        <w:t xml:space="preserve">формленное в соответствии с </w:t>
      </w:r>
      <w:r>
        <w:t>указанными требованиями</w:t>
      </w:r>
      <w:r w:rsidRPr="008B330C">
        <w:t xml:space="preserve"> сообщение электронной почты, содержащее архивный файл без указания пароля, следует отправлять на адрес электронной почты в </w:t>
      </w:r>
      <w:r>
        <w:t>соответствии с датой и временем</w:t>
      </w:r>
      <w:r w:rsidRPr="00F81313">
        <w:t xml:space="preserve"> окончания подачи заявок</w:t>
      </w:r>
      <w:r w:rsidRPr="008B330C">
        <w:t>, указанн</w:t>
      </w:r>
      <w:r>
        <w:t>ыми</w:t>
      </w:r>
      <w:r w:rsidRPr="008B330C">
        <w:t xml:space="preserve"> в Извещении</w:t>
      </w:r>
      <w:r>
        <w:t xml:space="preserve"> по соответствующему этапу процедуры закупки</w:t>
      </w:r>
      <w:r w:rsidRPr="008B330C">
        <w:t>.</w:t>
      </w:r>
    </w:p>
    <w:p w:rsidR="00A04683" w:rsidRDefault="00A04683" w:rsidP="00A04683">
      <w:pPr>
        <w:pStyle w:val="-0"/>
      </w:pPr>
      <w:r>
        <w:t>п</w:t>
      </w:r>
      <w:r w:rsidRPr="008B330C">
        <w:t xml:space="preserve">ароль от отправленного ранее архивного файла должен быть направлен на адрес электронной почты в </w:t>
      </w:r>
      <w:r>
        <w:t>соответствии с датой и временем</w:t>
      </w:r>
      <w:r w:rsidRPr="00FE19EC">
        <w:t xml:space="preserve">, </w:t>
      </w:r>
      <w:r>
        <w:t>установленными</w:t>
      </w:r>
      <w:r w:rsidRPr="008B330C">
        <w:t xml:space="preserve"> в Извещении, но не ранее наступления предельного срока подачи заявки (</w:t>
      </w:r>
      <w:r>
        <w:t>соответствующей части</w:t>
      </w:r>
      <w:r w:rsidRPr="008B330C">
        <w:t>), указанного в Извещении</w:t>
      </w:r>
      <w:r>
        <w:t>; с</w:t>
      </w:r>
      <w:r w:rsidRPr="008B330C">
        <w:t xml:space="preserve">ообщение должно быть оформлено в соответствии с </w:t>
      </w:r>
      <w:r>
        <w:t>указанными требованиями</w:t>
      </w:r>
      <w:r w:rsidRPr="008B330C">
        <w:t xml:space="preserve"> и содержать только контактные данные и пароль</w:t>
      </w:r>
      <w:r>
        <w:t>;</w:t>
      </w:r>
    </w:p>
    <w:p w:rsidR="00A04683" w:rsidRDefault="00A04683" w:rsidP="00A04683">
      <w:pPr>
        <w:pStyle w:val="-0"/>
      </w:pPr>
      <w:r>
        <w:t>э</w:t>
      </w:r>
      <w:r w:rsidRPr="008B330C">
        <w:t xml:space="preserve">лектронные сообщения (включая </w:t>
      </w:r>
      <w:r>
        <w:t>заявки</w:t>
      </w:r>
      <w:r w:rsidRPr="008046BB">
        <w:t xml:space="preserve">, </w:t>
      </w:r>
      <w:r>
        <w:t>части заявок</w:t>
      </w:r>
      <w:r w:rsidRPr="008046BB">
        <w:t xml:space="preserve">, </w:t>
      </w:r>
      <w:r w:rsidRPr="008B330C">
        <w:t>изменения заявок), полученные после окончания установленного срока подачи заявок</w:t>
      </w:r>
      <w:r w:rsidRPr="008046BB">
        <w:t xml:space="preserve"> (</w:t>
      </w:r>
      <w:r>
        <w:t>или частей заявок)</w:t>
      </w:r>
      <w:r w:rsidRPr="008B330C">
        <w:t>, из электронного почтового ящика не копируются и к рассмотрению в данной процедуре закупки не принимаются.</w:t>
      </w:r>
    </w:p>
    <w:p w:rsidR="00A04683" w:rsidRDefault="00A04683" w:rsidP="00A04683">
      <w:pPr>
        <w:pStyle w:val="11111"/>
      </w:pPr>
      <w:r>
        <w:t>При установлении</w:t>
      </w:r>
      <w:r w:rsidRPr="008B330C">
        <w:t xml:space="preserve"> в п.</w:t>
      </w:r>
      <w:r>
        <w:t> </w:t>
      </w:r>
      <w:r w:rsidRPr="008B330C">
        <w:t>1</w:t>
      </w:r>
      <w:r>
        <w:t>5</w:t>
      </w:r>
      <w:r w:rsidRPr="008B330C">
        <w:t xml:space="preserve"> Информационной карты </w:t>
      </w:r>
      <w:r>
        <w:t>требования о заверении/подписании заявки (</w:t>
      </w:r>
      <w:r w:rsidRPr="00960944">
        <w:t xml:space="preserve">каждой </w:t>
      </w:r>
      <w:r>
        <w:t xml:space="preserve">ее </w:t>
      </w:r>
      <w:r w:rsidRPr="00960944">
        <w:t>части</w:t>
      </w:r>
      <w:r>
        <w:t>)</w:t>
      </w:r>
      <w:r w:rsidRPr="008B330C">
        <w:t xml:space="preserve"> квалифицированной электронной подписью</w:t>
      </w:r>
      <w:r w:rsidRPr="00180842">
        <w:t xml:space="preserve">, </w:t>
      </w:r>
      <w:r>
        <w:t xml:space="preserve">такая подпись </w:t>
      </w:r>
      <w:r w:rsidRPr="008B330C">
        <w:t xml:space="preserve">должна быть выдана удостоверяющим центром, перечень которых представлен на сайте </w:t>
      </w:r>
      <w:hyperlink r:id="rId7" w:history="1">
        <w:r w:rsidRPr="008B330C">
          <w:rPr>
            <w:rStyle w:val="ac"/>
          </w:rPr>
          <w:t>http://e-trust.gosuslugi.ru/CA</w:t>
        </w:r>
      </w:hyperlink>
      <w:r w:rsidRPr="008B330C">
        <w:t xml:space="preserve"> (для резидентов РФ), либо необходимо предоставить Организатору сертификат ключа проверки такой подписи, выданного в соответствии с нормами государства инкорпорации (для нерезидентов).</w:t>
      </w:r>
    </w:p>
    <w:p w:rsidR="00A04683" w:rsidRDefault="00A04683" w:rsidP="00A04683">
      <w:pPr>
        <w:pStyle w:val="11111"/>
      </w:pPr>
      <w:r w:rsidRPr="00180842">
        <w:t>Основные требования по оформлению заявок в электронной форме</w:t>
      </w:r>
      <w:r>
        <w:t xml:space="preserve"> при проведении закупки на ЭТП</w:t>
      </w:r>
      <w:r w:rsidRPr="00180842">
        <w:t>:</w:t>
      </w:r>
    </w:p>
    <w:p w:rsidR="00A04683" w:rsidRDefault="00A04683" w:rsidP="001436EC">
      <w:pPr>
        <w:pStyle w:val="-0"/>
        <w:numPr>
          <w:ilvl w:val="2"/>
          <w:numId w:val="30"/>
        </w:numPr>
      </w:pPr>
      <w:r>
        <w:t>а</w:t>
      </w:r>
      <w:r w:rsidRPr="008B330C">
        <w:t xml:space="preserve">дрес </w:t>
      </w:r>
      <w:r>
        <w:t xml:space="preserve">электронной торговой площадки в сети Интернет </w:t>
      </w:r>
      <w:r w:rsidRPr="008B330C">
        <w:t xml:space="preserve">для предоставления заявок указан в </w:t>
      </w:r>
      <w:r>
        <w:t>п.4 И</w:t>
      </w:r>
      <w:r w:rsidRPr="008B330C">
        <w:t>звещени</w:t>
      </w:r>
      <w:r>
        <w:t>я;</w:t>
      </w:r>
    </w:p>
    <w:p w:rsidR="00A04683" w:rsidRDefault="00A04683" w:rsidP="001436EC">
      <w:pPr>
        <w:pStyle w:val="-0"/>
        <w:numPr>
          <w:ilvl w:val="2"/>
          <w:numId w:val="24"/>
        </w:numPr>
      </w:pPr>
      <w:r>
        <w:t>заявка (каждая</w:t>
      </w:r>
      <w:r w:rsidRPr="00960944">
        <w:t xml:space="preserve"> </w:t>
      </w:r>
      <w:r>
        <w:t>ее часть)</w:t>
      </w:r>
      <w:r w:rsidRPr="00FE19EC">
        <w:t xml:space="preserve">, </w:t>
      </w:r>
      <w:r>
        <w:t>представляющая собой набор данных</w:t>
      </w:r>
      <w:r w:rsidRPr="00FE19EC">
        <w:t xml:space="preserve">, </w:t>
      </w:r>
      <w:r>
        <w:t>предусмотренных формой ввода на ЭТП</w:t>
      </w:r>
      <w:r w:rsidRPr="00FE19EC">
        <w:t xml:space="preserve">, </w:t>
      </w:r>
      <w:r>
        <w:t>должна быть заверена способом</w:t>
      </w:r>
      <w:r w:rsidRPr="00FE19EC">
        <w:t xml:space="preserve">, </w:t>
      </w:r>
      <w:r w:rsidRPr="008B330C">
        <w:t>установленным в п.1</w:t>
      </w:r>
      <w:r>
        <w:t>5</w:t>
      </w:r>
      <w:r w:rsidRPr="008B330C">
        <w:t xml:space="preserve"> Информационной карты</w:t>
      </w:r>
      <w:r>
        <w:t xml:space="preserve"> лицом, </w:t>
      </w:r>
      <w:r w:rsidRPr="008B330C">
        <w:t>уполномоченн</w:t>
      </w:r>
      <w:r>
        <w:t>ым</w:t>
      </w:r>
      <w:r w:rsidRPr="008B330C">
        <w:t xml:space="preserve"> </w:t>
      </w:r>
      <w:r>
        <w:t>на подписание заявки;</w:t>
      </w:r>
    </w:p>
    <w:p w:rsidR="00A04683" w:rsidRDefault="00A04683" w:rsidP="001436EC">
      <w:pPr>
        <w:pStyle w:val="-0"/>
        <w:numPr>
          <w:ilvl w:val="2"/>
          <w:numId w:val="24"/>
        </w:numPr>
      </w:pPr>
      <w:r>
        <w:t>заявка (</w:t>
      </w:r>
      <w:r w:rsidRPr="00960944">
        <w:t>кажд</w:t>
      </w:r>
      <w:r>
        <w:t>ая</w:t>
      </w:r>
      <w:r w:rsidRPr="00960944">
        <w:t xml:space="preserve"> </w:t>
      </w:r>
      <w:r>
        <w:t>ее часть)</w:t>
      </w:r>
      <w:r w:rsidDel="00245CB3">
        <w:t xml:space="preserve"> </w:t>
      </w:r>
      <w:r>
        <w:t>должна быть подана через экранную форму ЭТП не позднее даты и времени окончания подачи заявок (их частей)</w:t>
      </w:r>
      <w:r w:rsidRPr="00FE19EC">
        <w:t xml:space="preserve">, </w:t>
      </w:r>
      <w:r>
        <w:t>указанных в Извещении;</w:t>
      </w:r>
    </w:p>
    <w:p w:rsidR="00A04683" w:rsidRPr="00FC6168" w:rsidRDefault="00A04683" w:rsidP="001436EC">
      <w:pPr>
        <w:pStyle w:val="-0"/>
        <w:numPr>
          <w:ilvl w:val="2"/>
          <w:numId w:val="24"/>
        </w:numPr>
      </w:pPr>
      <w:r w:rsidRPr="001D74E5">
        <w:t xml:space="preserve">заявка (ее часть) должна быть подана </w:t>
      </w:r>
      <w:r>
        <w:t xml:space="preserve">только </w:t>
      </w:r>
      <w:r w:rsidRPr="001D74E5">
        <w:t xml:space="preserve">с использованием функционала ЭТП, описанного в регламентирующих документах ЭТП (регламент, инструкции) как </w:t>
      </w:r>
      <w:r w:rsidRPr="00FC6168">
        <w:t>предназначенный для подачи заявки (ее части) на участие в закупке;</w:t>
      </w:r>
    </w:p>
    <w:p w:rsidR="00A04683" w:rsidRPr="00FC6168" w:rsidRDefault="00A04683" w:rsidP="001436EC">
      <w:pPr>
        <w:pStyle w:val="-0"/>
        <w:numPr>
          <w:ilvl w:val="2"/>
          <w:numId w:val="24"/>
        </w:numPr>
      </w:pPr>
      <w:r w:rsidRPr="00FC6168">
        <w:t xml:space="preserve">заявка (ее часть), подаваемые через экранную форму ЭТП, не должна повторяться в </w:t>
      </w:r>
      <w:proofErr w:type="gramStart"/>
      <w:r w:rsidRPr="00FC6168">
        <w:t>какой либо</w:t>
      </w:r>
      <w:proofErr w:type="gramEnd"/>
      <w:r w:rsidRPr="00FC6168">
        <w:t xml:space="preserve"> другой форме, в том числе в форме файлов.</w:t>
      </w:r>
    </w:p>
    <w:p w:rsidR="00A04683" w:rsidRDefault="00A04683" w:rsidP="00A04683">
      <w:pPr>
        <w:pStyle w:val="11111"/>
      </w:pPr>
      <w:r w:rsidRPr="00FC6168">
        <w:t>При установлении в п.15 Информационной карты требования о заверении</w:t>
      </w:r>
      <w:r>
        <w:t xml:space="preserve">/подписании </w:t>
      </w:r>
      <w:r w:rsidRPr="00E80A94">
        <w:t>заявки</w:t>
      </w:r>
      <w:r>
        <w:t xml:space="preserve"> (</w:t>
      </w:r>
      <w:r w:rsidRPr="00960944">
        <w:t xml:space="preserve">каждой </w:t>
      </w:r>
      <w:r>
        <w:t xml:space="preserve">ее </w:t>
      </w:r>
      <w:r w:rsidRPr="00960944">
        <w:t>части</w:t>
      </w:r>
      <w:r>
        <w:t>)</w:t>
      </w:r>
      <w:r w:rsidRPr="00E80A94">
        <w:t xml:space="preserve"> квалифицированной электронной подписью, такая подпись должна быть выдана </w:t>
      </w:r>
      <w:r>
        <w:t xml:space="preserve">доверенным </w:t>
      </w:r>
      <w:r w:rsidRPr="00E80A94">
        <w:t xml:space="preserve">удостоверяющим центром, перечень которых </w:t>
      </w:r>
      <w:r>
        <w:t xml:space="preserve">может быть представлен оператором </w:t>
      </w:r>
      <w:r>
        <w:lastRenderedPageBreak/>
        <w:t>ЭТП по запросу.</w:t>
      </w:r>
    </w:p>
    <w:p w:rsidR="00A04683" w:rsidRDefault="00A04683" w:rsidP="00A04683">
      <w:pPr>
        <w:pStyle w:val="11111"/>
      </w:pPr>
      <w:r w:rsidRPr="00180842">
        <w:t xml:space="preserve">При проведении закупки в электронной форме </w:t>
      </w:r>
      <w:r>
        <w:t>файлы с частями заявки должны иметь один из следующих форматов</w:t>
      </w:r>
      <w:r w:rsidRPr="00180842">
        <w:t xml:space="preserve">: </w:t>
      </w:r>
      <w:proofErr w:type="spellStart"/>
      <w:r w:rsidRPr="00180842">
        <w:t>Plain</w:t>
      </w:r>
      <w:proofErr w:type="spellEnd"/>
      <w:r w:rsidRPr="00180842">
        <w:t xml:space="preserve"> </w:t>
      </w:r>
      <w:proofErr w:type="spellStart"/>
      <w:r w:rsidRPr="00180842">
        <w:t>text</w:t>
      </w:r>
      <w:proofErr w:type="spellEnd"/>
      <w:r w:rsidRPr="00180842">
        <w:t xml:space="preserve"> (*.</w:t>
      </w:r>
      <w:proofErr w:type="spellStart"/>
      <w:r w:rsidRPr="00180842">
        <w:t>txt</w:t>
      </w:r>
      <w:proofErr w:type="spellEnd"/>
      <w:r w:rsidRPr="00180842">
        <w:t xml:space="preserve">), </w:t>
      </w:r>
      <w:proofErr w:type="spellStart"/>
      <w:r w:rsidRPr="00180842">
        <w:t>Microsoft</w:t>
      </w:r>
      <w:proofErr w:type="spellEnd"/>
      <w:r w:rsidRPr="00180842">
        <w:t xml:space="preserve"> </w:t>
      </w:r>
      <w:proofErr w:type="spellStart"/>
      <w:r w:rsidRPr="00180842">
        <w:t>Word</w:t>
      </w:r>
      <w:proofErr w:type="spellEnd"/>
      <w:r w:rsidRPr="00180842">
        <w:t xml:space="preserve"> (*.</w:t>
      </w:r>
      <w:proofErr w:type="spellStart"/>
      <w:r w:rsidRPr="00180842">
        <w:t>doc</w:t>
      </w:r>
      <w:proofErr w:type="spellEnd"/>
      <w:r w:rsidRPr="00180842">
        <w:t>, *.</w:t>
      </w:r>
      <w:proofErr w:type="spellStart"/>
      <w:r w:rsidRPr="00180842">
        <w:t>docx</w:t>
      </w:r>
      <w:proofErr w:type="spellEnd"/>
      <w:r w:rsidRPr="00180842">
        <w:t>, *.</w:t>
      </w:r>
      <w:proofErr w:type="spellStart"/>
      <w:r w:rsidRPr="00180842">
        <w:t>rtf</w:t>
      </w:r>
      <w:proofErr w:type="spellEnd"/>
      <w:r w:rsidRPr="00180842">
        <w:t xml:space="preserve">), </w:t>
      </w:r>
      <w:proofErr w:type="spellStart"/>
      <w:r w:rsidRPr="00180842">
        <w:t>Microsoft</w:t>
      </w:r>
      <w:proofErr w:type="spellEnd"/>
      <w:r w:rsidRPr="00180842">
        <w:t xml:space="preserve"> </w:t>
      </w:r>
      <w:proofErr w:type="spellStart"/>
      <w:r w:rsidRPr="00180842">
        <w:t>Excel</w:t>
      </w:r>
      <w:proofErr w:type="spellEnd"/>
      <w:r w:rsidRPr="00180842">
        <w:t xml:space="preserve"> (*.</w:t>
      </w:r>
      <w:proofErr w:type="spellStart"/>
      <w:r w:rsidRPr="00180842">
        <w:t>xls</w:t>
      </w:r>
      <w:proofErr w:type="spellEnd"/>
      <w:r w:rsidRPr="00180842">
        <w:t>, *.</w:t>
      </w:r>
      <w:proofErr w:type="spellStart"/>
      <w:r w:rsidRPr="00180842">
        <w:t>xlsx</w:t>
      </w:r>
      <w:proofErr w:type="spellEnd"/>
      <w:r w:rsidRPr="00180842">
        <w:t xml:space="preserve">), </w:t>
      </w:r>
      <w:proofErr w:type="spellStart"/>
      <w:r w:rsidRPr="00180842">
        <w:t>Microsoft</w:t>
      </w:r>
      <w:proofErr w:type="spellEnd"/>
      <w:r w:rsidRPr="00180842">
        <w:t xml:space="preserve"> </w:t>
      </w:r>
      <w:proofErr w:type="spellStart"/>
      <w:r w:rsidRPr="00180842">
        <w:t>Power</w:t>
      </w:r>
      <w:proofErr w:type="spellEnd"/>
      <w:r w:rsidRPr="00180842">
        <w:t xml:space="preserve"> </w:t>
      </w:r>
      <w:proofErr w:type="spellStart"/>
      <w:r w:rsidRPr="00180842">
        <w:t>Point</w:t>
      </w:r>
      <w:proofErr w:type="spellEnd"/>
      <w:r w:rsidRPr="00180842">
        <w:t xml:space="preserve"> (*.</w:t>
      </w:r>
      <w:proofErr w:type="spellStart"/>
      <w:r w:rsidRPr="00180842">
        <w:t>ppt</w:t>
      </w:r>
      <w:proofErr w:type="spellEnd"/>
      <w:r w:rsidRPr="00180842">
        <w:t>, *.</w:t>
      </w:r>
      <w:proofErr w:type="spellStart"/>
      <w:r w:rsidRPr="00180842">
        <w:t>pptx</w:t>
      </w:r>
      <w:proofErr w:type="spellEnd"/>
      <w:r w:rsidRPr="00180842">
        <w:t xml:space="preserve">), открытые форматы или </w:t>
      </w:r>
      <w:proofErr w:type="spellStart"/>
      <w:r w:rsidRPr="00180842">
        <w:t>Portable</w:t>
      </w:r>
      <w:proofErr w:type="spellEnd"/>
      <w:r w:rsidRPr="00180842">
        <w:t xml:space="preserve"> </w:t>
      </w:r>
      <w:proofErr w:type="spellStart"/>
      <w:r w:rsidRPr="00180842">
        <w:t>Document</w:t>
      </w:r>
      <w:proofErr w:type="spellEnd"/>
      <w:r w:rsidRPr="00180842">
        <w:t xml:space="preserve"> </w:t>
      </w:r>
      <w:proofErr w:type="spellStart"/>
      <w:r w:rsidRPr="00180842">
        <w:t>Format</w:t>
      </w:r>
      <w:proofErr w:type="spellEnd"/>
      <w:r w:rsidRPr="00180842">
        <w:t xml:space="preserve"> (*.</w:t>
      </w:r>
      <w:proofErr w:type="spellStart"/>
      <w:r w:rsidRPr="00180842">
        <w:t>pdf</w:t>
      </w:r>
      <w:proofErr w:type="spellEnd"/>
      <w:r w:rsidRPr="00180842">
        <w:t>).</w:t>
      </w:r>
    </w:p>
    <w:bookmarkEnd w:id="41"/>
    <w:bookmarkEnd w:id="42"/>
    <w:p w:rsidR="00A04683" w:rsidRDefault="00A04683" w:rsidP="00A04683">
      <w:pPr>
        <w:pStyle w:val="11111"/>
      </w:pPr>
      <w:r w:rsidRPr="008B330C">
        <w:t xml:space="preserve">При проведении процедуры закупки в электронной форме копии заявки </w:t>
      </w:r>
      <w:r>
        <w:t xml:space="preserve">в печатном виде </w:t>
      </w:r>
      <w:r w:rsidRPr="008B330C">
        <w:t>не требуются.</w:t>
      </w:r>
    </w:p>
    <w:p w:rsidR="00A04683" w:rsidRPr="001309EE" w:rsidRDefault="00A04683" w:rsidP="00A04683">
      <w:pPr>
        <w:pStyle w:val="-3"/>
        <w:ind w:left="851" w:hanging="851"/>
      </w:pPr>
      <w:r>
        <w:t>Дополнительные требования к содержанию, форме, оформлению и составу технической части заявки устанавливаются в п.6 Информационной карты. Дополнительные требования к содержанию, форме, оформлению и составу коммерческой части заявки устанавливаются в п.10 Информационной карты.</w:t>
      </w:r>
    </w:p>
    <w:p w:rsidR="00A04683" w:rsidRPr="0082290A" w:rsidRDefault="00A04683" w:rsidP="00A04683">
      <w:pPr>
        <w:pStyle w:val="-3"/>
        <w:ind w:left="851" w:hanging="851"/>
        <w:rPr>
          <w:highlight w:val="yellow"/>
        </w:rPr>
      </w:pPr>
      <w:r w:rsidRPr="0082290A">
        <w:rPr>
          <w:highlight w:val="yellow"/>
        </w:rPr>
        <w:t>С даты и времени публикации Извещения и/или Документации о закупке и не позднее, чем за 5 рабочих дней до окончания срока подачи заявок, включая день направления запроса для запроса предложений, конкурентных переговоров, конкурса, аукциона и не позднее чем за 3 рабочих дня до окончания срока подачи заявок, включая день направления запроса (для запроса цен, аукциона) при подготовке заявки Участник закупки вправе направить Организатору закупки запрос о разъяснении положений Извещения и/или Документации. Запрос оформляется в соответствии с установленной формой (Блок 5 «Образцы оформления конвертов»). В случае если форма запроса подписывается не руководителем Участника закупки, к запросу должна быть приложена доверенность или иной документ, подтверждающий соответствующие полномочия подписывающего запрос лица.</w:t>
      </w:r>
    </w:p>
    <w:p w:rsidR="00A04683" w:rsidRDefault="00A04683" w:rsidP="00A04683">
      <w:pPr>
        <w:pStyle w:val="11111"/>
      </w:pPr>
      <w:r w:rsidRPr="008B330C">
        <w:t xml:space="preserve">Разъяснение положений Извещения или Документации размещается </w:t>
      </w:r>
      <w:r>
        <w:t xml:space="preserve">в течение 3-х календарных дней со дня принятия решения о необходимости разъяснений или поступления запроса о разъяснении, но, не позднее, чем за 1 рабочий день до окончания срока подачи </w:t>
      </w:r>
      <w:proofErr w:type="gramStart"/>
      <w:r>
        <w:t>заявок..</w:t>
      </w:r>
      <w:proofErr w:type="gramEnd"/>
      <w:r>
        <w:t xml:space="preserve"> Разъяснение </w:t>
      </w:r>
      <w:r w:rsidRPr="008B330C">
        <w:t>положений Извещения или Документации размещается</w:t>
      </w:r>
      <w:r>
        <w:t xml:space="preserve"> </w:t>
      </w:r>
      <w:r w:rsidRPr="008B330C">
        <w:t xml:space="preserve">без указания информации о наименовании и иных реквизитах Участника закупки, от которого поступил запрос. </w:t>
      </w:r>
    </w:p>
    <w:p w:rsidR="00A04683" w:rsidRDefault="00A04683" w:rsidP="00A04683">
      <w:pPr>
        <w:pStyle w:val="11111"/>
      </w:pPr>
      <w:r w:rsidRPr="008B330C">
        <w:t xml:space="preserve">Если разъяснение не размещено в установленный срок, Организатор закупки </w:t>
      </w:r>
      <w:r w:rsidRPr="0082290A">
        <w:rPr>
          <w:highlight w:val="yellow"/>
        </w:rPr>
        <w:t>вправе</w:t>
      </w:r>
      <w:r w:rsidRPr="008B330C">
        <w:t xml:space="preserve"> перенести (путем внесения изменений в Извещение и Документацию) окончательный срок подачи заявок на участие в процедуре закупки не менее чем на количество рабочих дней задержки. Разъяснение положений Извещения или Документации не должно изменять их суть. </w:t>
      </w:r>
    </w:p>
    <w:p w:rsidR="00A04683" w:rsidRDefault="00A04683" w:rsidP="00A04683">
      <w:pPr>
        <w:pStyle w:val="11111"/>
        <w:spacing w:before="0" w:after="0"/>
      </w:pPr>
      <w:r w:rsidRPr="008B330C">
        <w:t xml:space="preserve">Если процедура закупки проводится в электронной форме, запрос должен быть подан в электронном виде в соответствии с </w:t>
      </w:r>
      <w:r>
        <w:t>установленной формой</w:t>
      </w:r>
      <w:r w:rsidRPr="008B330C">
        <w:t xml:space="preserve"> </w:t>
      </w:r>
      <w:r>
        <w:t>(</w:t>
      </w:r>
      <w:r w:rsidRPr="008B330C">
        <w:t>Блок 5 «Образцы оформления конвертов»)</w:t>
      </w:r>
      <w:r>
        <w:t xml:space="preserve"> </w:t>
      </w:r>
      <w:r w:rsidRPr="008B330C">
        <w:t xml:space="preserve">на адрес, указанный в </w:t>
      </w:r>
      <w:r>
        <w:t xml:space="preserve">п.5 </w:t>
      </w:r>
      <w:r w:rsidRPr="008B330C">
        <w:t>Извещени</w:t>
      </w:r>
      <w:r>
        <w:t>я</w:t>
      </w:r>
      <w:r w:rsidRPr="008B330C">
        <w:t>, а для закупок, проводимых на ЭТП – в соответствии с регламент</w:t>
      </w:r>
      <w:r>
        <w:t>ом</w:t>
      </w:r>
      <w:r w:rsidRPr="008B330C">
        <w:t xml:space="preserve"> работы соответствующей ЭТП</w:t>
      </w:r>
      <w:r>
        <w:t xml:space="preserve"> и подписан </w:t>
      </w:r>
      <w:proofErr w:type="gramStart"/>
      <w:r>
        <w:t>способом</w:t>
      </w:r>
      <w:proofErr w:type="gramEnd"/>
      <w:r>
        <w:t xml:space="preserve"> указанным в п.15 Информационной карты</w:t>
      </w:r>
      <w:r w:rsidRPr="008B330C">
        <w:t>.</w:t>
      </w:r>
      <w:r>
        <w:t xml:space="preserve"> </w:t>
      </w:r>
    </w:p>
    <w:p w:rsidR="00A04683" w:rsidRDefault="00A04683" w:rsidP="00A04683">
      <w:pPr>
        <w:pStyle w:val="11111"/>
        <w:spacing w:before="0" w:after="0"/>
      </w:pPr>
    </w:p>
    <w:p w:rsidR="00A04683" w:rsidRPr="008B330C" w:rsidRDefault="00A04683" w:rsidP="00A04683">
      <w:pPr>
        <w:pStyle w:val="22"/>
      </w:pPr>
      <w:bookmarkStart w:id="43" w:name="_Toc392487668"/>
      <w:bookmarkStart w:id="44" w:name="_Toc392489372"/>
      <w:r w:rsidRPr="008B330C">
        <w:t>Подача, прием и вскрытие конвертов с заявками Участников закупки</w:t>
      </w:r>
      <w:bookmarkEnd w:id="43"/>
      <w:bookmarkEnd w:id="44"/>
    </w:p>
    <w:p w:rsidR="00A04683" w:rsidRDefault="00A04683" w:rsidP="00A04683">
      <w:pPr>
        <w:pStyle w:val="-3"/>
        <w:ind w:left="851" w:hanging="851"/>
      </w:pPr>
      <w:bookmarkStart w:id="45" w:name="_Ref392482490"/>
      <w:bookmarkStart w:id="46" w:name="_Ref392150501"/>
      <w:bookmarkStart w:id="47" w:name="_Ref386807393"/>
      <w:bookmarkStart w:id="48" w:name="_Ref387749467"/>
      <w:bookmarkStart w:id="49" w:name="_Ref392059426"/>
      <w:r w:rsidRPr="006E377F">
        <w:t xml:space="preserve">Порядок </w:t>
      </w:r>
      <w:r>
        <w:t>подачи</w:t>
      </w:r>
      <w:r w:rsidRPr="006E377F">
        <w:t xml:space="preserve"> частей заявки устанавливается в </w:t>
      </w:r>
      <w:r>
        <w:t>п.16 Информационной карты.</w:t>
      </w:r>
      <w:r w:rsidRPr="00F047A0">
        <w:t xml:space="preserve"> </w:t>
      </w:r>
    </w:p>
    <w:p w:rsidR="00A04683" w:rsidRDefault="00A04683" w:rsidP="00A04683">
      <w:pPr>
        <w:pStyle w:val="-3"/>
        <w:ind w:left="851" w:hanging="851"/>
      </w:pPr>
      <w:r>
        <w:t xml:space="preserve">Тип процедуры вскрытия </w:t>
      </w:r>
      <w:r w:rsidRPr="00E01242">
        <w:t xml:space="preserve">конвертов </w:t>
      </w:r>
      <w:r>
        <w:t>устанавливается</w:t>
      </w:r>
      <w:r w:rsidRPr="00E01242">
        <w:t xml:space="preserve"> </w:t>
      </w:r>
      <w:r>
        <w:t>в п.17</w:t>
      </w:r>
      <w:r w:rsidRPr="00E01242">
        <w:t xml:space="preserve"> Информационной карты</w:t>
      </w:r>
      <w:r>
        <w:t xml:space="preserve">. </w:t>
      </w:r>
      <w:r w:rsidRPr="00E01242">
        <w:t xml:space="preserve">При проведении процедуры вскрытия конвертов Организатор закупки вправе делать отметки в Описи документов, представленной в составе заявки Участника закупки, о </w:t>
      </w:r>
      <w:r>
        <w:t>результатах проверки</w:t>
      </w:r>
      <w:r w:rsidRPr="00E01242">
        <w:t xml:space="preserve"> представленных документов на предмет комплектности и </w:t>
      </w:r>
      <w:r>
        <w:t>корректности</w:t>
      </w:r>
      <w:r w:rsidRPr="00E01242">
        <w:t xml:space="preserve"> оформления в соответствии с требованиями Документации.</w:t>
      </w:r>
    </w:p>
    <w:p w:rsidR="00A04683" w:rsidRDefault="00A04683" w:rsidP="00A04683">
      <w:pPr>
        <w:pStyle w:val="11111"/>
      </w:pPr>
      <w:r w:rsidRPr="006E377F">
        <w:t>Если Участник закупки изменяет или отзывает заявку</w:t>
      </w:r>
      <w:r>
        <w:t xml:space="preserve"> (до окончания срока подачи заявок)</w:t>
      </w:r>
      <w:r w:rsidRPr="006E377F">
        <w:t xml:space="preserve">, внешний конверт маркируется («Изменение заявки» или «Отзыв заявки», соответственно) и направляется в порядке, аналогичном направлению </w:t>
      </w:r>
      <w:r>
        <w:t xml:space="preserve">первоначальной </w:t>
      </w:r>
      <w:r w:rsidRPr="006E377F">
        <w:t>заявки.</w:t>
      </w:r>
      <w:r w:rsidRPr="00AC072E">
        <w:t xml:space="preserve"> </w:t>
      </w:r>
      <w:r w:rsidRPr="006E377F">
        <w:t xml:space="preserve">Изменение, отзыв заявки после </w:t>
      </w:r>
      <w:r>
        <w:t>окончания срока подачи заявок</w:t>
      </w:r>
      <w:r w:rsidRPr="006E377F">
        <w:t xml:space="preserve"> не допускается.</w:t>
      </w:r>
    </w:p>
    <w:p w:rsidR="00A04683" w:rsidRDefault="00A04683" w:rsidP="00A04683">
      <w:pPr>
        <w:pStyle w:val="11111"/>
      </w:pPr>
      <w:r w:rsidRPr="00E01242">
        <w:t xml:space="preserve">Если проводится </w:t>
      </w:r>
      <w:proofErr w:type="spellStart"/>
      <w:r w:rsidRPr="00E01242">
        <w:t>многолотовая</w:t>
      </w:r>
      <w:proofErr w:type="spellEnd"/>
      <w:r w:rsidRPr="00E01242">
        <w:t xml:space="preserve"> процедура закупки, процедура вскрытия конвертов с заявками на участие в процедуре закупки может проводиться как по всем лотам одновременно, так и последовательно по каждому лоту (только применительно к техническим и коммерческим частям заявок).</w:t>
      </w:r>
    </w:p>
    <w:p w:rsidR="00A04683" w:rsidRDefault="00A04683" w:rsidP="00A04683">
      <w:pPr>
        <w:pStyle w:val="11111"/>
      </w:pPr>
      <w:r w:rsidRPr="00E01242">
        <w:t xml:space="preserve">Если процедура закупки проводится в электронной форме без использования ЭТП, подача заявки осуществляется путем предоставления набора документов в электронной форме (файлов), каждый из которых заверен </w:t>
      </w:r>
      <w:r>
        <w:t xml:space="preserve">лицом, </w:t>
      </w:r>
      <w:r w:rsidRPr="008B330C">
        <w:t>уполномоченн</w:t>
      </w:r>
      <w:r>
        <w:t>ым</w:t>
      </w:r>
      <w:r w:rsidRPr="008B330C">
        <w:t xml:space="preserve"> </w:t>
      </w:r>
      <w:r>
        <w:t>на подписание заявки, и способом</w:t>
      </w:r>
      <w:r w:rsidRPr="00180842">
        <w:t xml:space="preserve">, </w:t>
      </w:r>
      <w:r>
        <w:t xml:space="preserve">установленным </w:t>
      </w:r>
      <w:r w:rsidRPr="00E01242">
        <w:t>в п.1</w:t>
      </w:r>
      <w:r>
        <w:t>5</w:t>
      </w:r>
      <w:r w:rsidRPr="00E01242">
        <w:t xml:space="preserve"> Информационной карты, на адрес электронной почты, указанный в Извещении.</w:t>
      </w:r>
    </w:p>
    <w:p w:rsidR="00A04683" w:rsidRDefault="00A04683" w:rsidP="00A04683">
      <w:pPr>
        <w:pStyle w:val="11111"/>
      </w:pPr>
      <w:r w:rsidRPr="00E01242">
        <w:t xml:space="preserve">Если процедура закупки проводится на ЭТП, заявка (в том числе </w:t>
      </w:r>
      <w:r>
        <w:t>часть</w:t>
      </w:r>
      <w:r w:rsidRPr="00E01242">
        <w:t xml:space="preserve"> заявки/ отзыв заявки/</w:t>
      </w:r>
      <w:r>
        <w:t xml:space="preserve"> </w:t>
      </w:r>
      <w:r w:rsidRPr="00E01242">
        <w:t>изменени</w:t>
      </w:r>
      <w:r>
        <w:t>е</w:t>
      </w:r>
      <w:r w:rsidRPr="00E01242">
        <w:t xml:space="preserve"> заявки) должна быть подана с использованием программных и технических средств ЭТП в соответствии с правилами и регламентами работы ЭТП.</w:t>
      </w:r>
    </w:p>
    <w:p w:rsidR="00A04683" w:rsidRDefault="00A04683" w:rsidP="00A04683">
      <w:pPr>
        <w:pStyle w:val="11111"/>
        <w:spacing w:after="0"/>
      </w:pPr>
      <w:r w:rsidRPr="00E01242">
        <w:lastRenderedPageBreak/>
        <w:t xml:space="preserve">В случае проведения процедуры закупки в электронной форме вместо процедуры вскрытия конвертов с заявками осуществляется открытие доступа Организатора закупки ко всем поданным </w:t>
      </w:r>
      <w:proofErr w:type="gramStart"/>
      <w:r w:rsidRPr="00E01242">
        <w:t>файлам..</w:t>
      </w:r>
      <w:proofErr w:type="gramEnd"/>
    </w:p>
    <w:p w:rsidR="00A04683" w:rsidRDefault="00A04683" w:rsidP="00A04683">
      <w:pPr>
        <w:pStyle w:val="11111"/>
        <w:spacing w:before="0" w:after="0"/>
      </w:pPr>
      <w:r>
        <w:t>Подача печатной</w:t>
      </w:r>
      <w:r w:rsidRPr="008B330C">
        <w:t xml:space="preserve"> копии документов заявки</w:t>
      </w:r>
      <w:r>
        <w:t xml:space="preserve"> (</w:t>
      </w:r>
      <w:r w:rsidRPr="00960944">
        <w:t xml:space="preserve">каждой </w:t>
      </w:r>
      <w:r>
        <w:t xml:space="preserve">ее </w:t>
      </w:r>
      <w:r w:rsidRPr="00960944">
        <w:t>части</w:t>
      </w:r>
      <w:r>
        <w:t xml:space="preserve">) должна быть осуществлена Участником/представителем Участника до даты и времени окончания подачи заявок, указанных в Извещении о закупке. В связи с тем, что в месте приема заявок участников, указанном в Извещении о закупке, может осуществляться пропускной режим, Участнику/представителям Участника для подачи заявки необходимо иметь при себе документ, удостоверяющий личность и прибыть в указанное место не менее чем за 1 час, для оформления пропуска. Заявки Участников не принимаются к рассмотрению, если хотя бы одна часть заявки данного Участника не поступила в установленный в Извещении срок. </w:t>
      </w:r>
    </w:p>
    <w:p w:rsidR="00A04683" w:rsidRPr="006E377F" w:rsidRDefault="00A04683" w:rsidP="00A04683">
      <w:pPr>
        <w:pStyle w:val="22"/>
      </w:pPr>
      <w:r w:rsidRPr="006E377F">
        <w:t>Рассмотрение заявок Участников закупки и выбор Победителя</w:t>
      </w:r>
    </w:p>
    <w:p w:rsidR="00A04683" w:rsidRDefault="00A04683" w:rsidP="00A04683">
      <w:pPr>
        <w:pStyle w:val="-3"/>
        <w:ind w:left="851" w:hanging="851"/>
      </w:pPr>
      <w:r w:rsidRPr="006E377F">
        <w:t xml:space="preserve">Порядок рассмотрения частей заявки устанавливается в </w:t>
      </w:r>
      <w:r>
        <w:t>п.18 Информационной карты.</w:t>
      </w:r>
      <w:r w:rsidRPr="006E377F">
        <w:t xml:space="preserve"> </w:t>
      </w:r>
    </w:p>
    <w:p w:rsidR="00A04683" w:rsidRPr="008169E5" w:rsidRDefault="00A04683" w:rsidP="00A04683">
      <w:pPr>
        <w:pStyle w:val="-3"/>
        <w:ind w:left="851" w:hanging="851"/>
      </w:pPr>
      <w:r w:rsidRPr="008169E5">
        <w:t xml:space="preserve">Организатор закупки отклоняет заявки, содержащие недостоверные сведения и/или недействительные документы. Организатор закупки вправе установить иные критерии отбора заявок в п.19 Информационной карты. Подход к отклонению заявок применяется единый в отношении всех Участников закупки. </w:t>
      </w:r>
    </w:p>
    <w:p w:rsidR="00A04683" w:rsidRPr="008169E5" w:rsidRDefault="00A04683" w:rsidP="00A04683">
      <w:pPr>
        <w:pStyle w:val="11111"/>
      </w:pPr>
      <w:r>
        <w:t>Организатор закупки вправе при рассмотрении исправлять выявленные в заявке арифметические ошибки</w:t>
      </w:r>
      <w:r w:rsidRPr="004E4956">
        <w:t xml:space="preserve"> </w:t>
      </w:r>
      <w:r>
        <w:t xml:space="preserve">и запрашивать исправленные документы. </w:t>
      </w:r>
      <w:r w:rsidRPr="004E4956">
        <w:t xml:space="preserve">При этом при наличии разночтений между суммой, указанной словами, и суммой, указанной цифрами, преимущество имеет сумма, указанная словами; при наличии разночтений между ценой, указанной в заявке, и ценой, получаемой путем суммирования итоговых сумм по каждой строке, преимущество имеет итоговая цена, указанная в заявке; при несоответствии итогов умножения единичной цены на количество исправление арифметической ошибки производится исходя из преимущества общей итоговой цены, указанной в </w:t>
      </w:r>
      <w:bookmarkStart w:id="50" w:name="_GoBack"/>
      <w:bookmarkEnd w:id="50"/>
      <w:r w:rsidRPr="008169E5">
        <w:t>заявке. Исправление иных ошибок не допускается.</w:t>
      </w:r>
    </w:p>
    <w:p w:rsidR="00A04683" w:rsidRDefault="00A04683" w:rsidP="00A04683">
      <w:pPr>
        <w:pStyle w:val="11111"/>
      </w:pPr>
      <w:r w:rsidRPr="008169E5">
        <w:t>Запрос на уточнение и разъяснение заявок Участников закупки оформляется в соответствии с «Запросом Участникам на разъяснение заявок», который приведен в Блоке 5 «Образцы оформления конвертов». Участники закупок предоставляют Организатору информацию по запросам в соответствии с шаблоном «Материалов от Участников для разъяснения заявок», приведенным в Блоке 5 «Образцы оформления конвертов».</w:t>
      </w:r>
    </w:p>
    <w:p w:rsidR="00A04683" w:rsidRPr="00FC6168" w:rsidRDefault="00A04683" w:rsidP="00A04683">
      <w:pPr>
        <w:pStyle w:val="11111"/>
      </w:pPr>
      <w:r w:rsidRPr="00967F0C">
        <w:t xml:space="preserve">При проведении </w:t>
      </w:r>
      <w:proofErr w:type="spellStart"/>
      <w:r w:rsidRPr="00967F0C">
        <w:t>многолотовой</w:t>
      </w:r>
      <w:proofErr w:type="spellEnd"/>
      <w:r w:rsidRPr="00967F0C">
        <w:t xml:space="preserve"> процедуры закупки, Организатор закупки вправе </w:t>
      </w:r>
      <w:r w:rsidRPr="00FC6168">
        <w:t>рассматривать заявки и принимать решения по каждому лоту отдельно.</w:t>
      </w:r>
    </w:p>
    <w:p w:rsidR="00A04683" w:rsidRPr="00EB5C1C" w:rsidRDefault="00A04683" w:rsidP="00A04683">
      <w:pPr>
        <w:pStyle w:val="-3"/>
        <w:numPr>
          <w:ilvl w:val="0"/>
          <w:numId w:val="0"/>
        </w:numPr>
        <w:ind w:left="851"/>
        <w:rPr>
          <w:color w:val="000000" w:themeColor="text1"/>
        </w:rPr>
      </w:pPr>
      <w:r w:rsidRPr="00FC6168">
        <w:rPr>
          <w:i/>
          <w:u w:val="single"/>
        </w:rPr>
        <w:t>Применимо только для закупок заказчиков первого типа, осуществляемых в соответствии с требованиями Постановления Правительства РФ от 16.09.2016 №925</w:t>
      </w:r>
      <w:r w:rsidRPr="00FC6168">
        <w:t xml:space="preserve"> - Участник закупки несет ответственность за полноту и корректность представленной информации о стране происхождения поставляемых товаров, указанных в заявке на участие в закупке. </w:t>
      </w:r>
      <w:r w:rsidRPr="00FC6168">
        <w:rPr>
          <w:color w:val="000000"/>
        </w:rPr>
        <w:t xml:space="preserve">Отсутствие в заявке на участие в закупке формы подтверждения российского происхождения товаров, выполнения работ, оказания услуг российскими лицами по форме 16 (Блок 4 «Образцы форм документов»), в том числе указания (декларирования) страны происхождения поставляемого товара не является основанием для отклонения заявки на участие </w:t>
      </w:r>
      <w:proofErr w:type="gramStart"/>
      <w:r w:rsidRPr="00FC6168">
        <w:rPr>
          <w:color w:val="000000"/>
        </w:rPr>
        <w:t>в закупке</w:t>
      </w:r>
      <w:proofErr w:type="gramEnd"/>
      <w:r w:rsidRPr="00FC6168">
        <w:rPr>
          <w:color w:val="000000"/>
        </w:rPr>
        <w:t xml:space="preserve"> и такая заявка рассматривается как содержащая предложение о поставке иностранных товаров</w:t>
      </w:r>
      <w:r w:rsidRPr="00FC6168">
        <w:rPr>
          <w:color w:val="000000" w:themeColor="text1"/>
        </w:rPr>
        <w:t>.</w:t>
      </w:r>
    </w:p>
    <w:p w:rsidR="00A04683" w:rsidRDefault="00A04683" w:rsidP="00A04683">
      <w:pPr>
        <w:pStyle w:val="-3"/>
        <w:ind w:left="851" w:hanging="851"/>
      </w:pPr>
      <w:r>
        <w:rPr>
          <w:i/>
          <w:u w:val="single"/>
        </w:rPr>
        <w:t>Данный пункт п</w:t>
      </w:r>
      <w:r w:rsidRPr="003435BD">
        <w:rPr>
          <w:i/>
          <w:u w:val="single"/>
        </w:rPr>
        <w:t>рименяется</w:t>
      </w:r>
      <w:r>
        <w:rPr>
          <w:i/>
          <w:u w:val="single"/>
        </w:rPr>
        <w:t xml:space="preserve"> только при проведении аукциона.</w:t>
      </w:r>
      <w:r>
        <w:t xml:space="preserve"> К участию в аукционе допускаются только Участники процедуры, допущенные к участию в аукционе по результатам отборочной стадии проводимой процедуры.</w:t>
      </w:r>
    </w:p>
    <w:p w:rsidR="00A04683" w:rsidRPr="00F73F5B" w:rsidRDefault="00A04683" w:rsidP="00A04683">
      <w:pPr>
        <w:pStyle w:val="-3"/>
        <w:numPr>
          <w:ilvl w:val="0"/>
          <w:numId w:val="0"/>
        </w:numPr>
        <w:pBdr>
          <w:top w:val="single" w:sz="4" w:space="1" w:color="auto"/>
          <w:left w:val="single" w:sz="4" w:space="4" w:color="auto"/>
          <w:bottom w:val="single" w:sz="4" w:space="1" w:color="auto"/>
          <w:right w:val="single" w:sz="4" w:space="4" w:color="auto"/>
        </w:pBdr>
        <w:ind w:left="1134"/>
        <w:rPr>
          <w:i/>
          <w:u w:val="single"/>
        </w:rPr>
      </w:pPr>
      <w:r w:rsidRPr="00F73F5B">
        <w:rPr>
          <w:i/>
          <w:u w:val="single"/>
        </w:rPr>
        <w:t xml:space="preserve">Применяется только при проведении </w:t>
      </w:r>
      <w:r>
        <w:rPr>
          <w:i/>
          <w:u w:val="single"/>
        </w:rPr>
        <w:t>не</w:t>
      </w:r>
      <w:r w:rsidRPr="00F73F5B">
        <w:rPr>
          <w:i/>
          <w:u w:val="single"/>
        </w:rPr>
        <w:t>электронного аукциона.</w:t>
      </w:r>
    </w:p>
    <w:p w:rsidR="00A04683" w:rsidRDefault="00A04683" w:rsidP="00A04683">
      <w:pPr>
        <w:pStyle w:val="-3"/>
        <w:numPr>
          <w:ilvl w:val="0"/>
          <w:numId w:val="0"/>
        </w:numPr>
        <w:pBdr>
          <w:top w:val="single" w:sz="4" w:space="1" w:color="auto"/>
          <w:left w:val="single" w:sz="4" w:space="4" w:color="auto"/>
          <w:bottom w:val="single" w:sz="4" w:space="1" w:color="auto"/>
          <w:right w:val="single" w:sz="4" w:space="4" w:color="auto"/>
        </w:pBdr>
        <w:ind w:left="1134"/>
      </w:pPr>
      <w:r>
        <w:t xml:space="preserve">Аукцион </w:t>
      </w:r>
      <w:r w:rsidRPr="00F047A0">
        <w:t>начинается, проводится и заканчивается аукционистом, назначенным Организатором закупки</w:t>
      </w:r>
      <w:r>
        <w:t xml:space="preserve"> в сроки, установленные в извещении о закупке (Блок 1).</w:t>
      </w:r>
      <w:r w:rsidRPr="00E21D2A">
        <w:t xml:space="preserve"> </w:t>
      </w:r>
      <w:r>
        <w:t>В месте проведения аукциона, указанном в Извещении о закупке, может осуществляться пропускной режим, Участнику/представителям Участника для участия необходимо прибыть в указанное место не менее чем за 1 час до начала аукциона</w:t>
      </w:r>
      <w:r w:rsidRPr="004320C6">
        <w:t xml:space="preserve">, </w:t>
      </w:r>
      <w:r>
        <w:t>при этом для оформления пропуска иметь при себе документ, удостоверяющий личность.</w:t>
      </w:r>
    </w:p>
    <w:p w:rsidR="00A04683" w:rsidRPr="00A152CB" w:rsidRDefault="00A04683" w:rsidP="00A04683">
      <w:pPr>
        <w:pStyle w:val="-3"/>
        <w:numPr>
          <w:ilvl w:val="0"/>
          <w:numId w:val="0"/>
        </w:numPr>
        <w:pBdr>
          <w:top w:val="single" w:sz="4" w:space="1" w:color="auto"/>
          <w:left w:val="single" w:sz="4" w:space="4" w:color="auto"/>
          <w:bottom w:val="single" w:sz="4" w:space="1" w:color="auto"/>
          <w:right w:val="single" w:sz="4" w:space="4" w:color="auto"/>
        </w:pBdr>
        <w:ind w:left="1134"/>
      </w:pPr>
      <w:r w:rsidRPr="00F047A0">
        <w:t>Указания аукциониста в ходе аукциона являются обязательными для Участников закупки.</w:t>
      </w:r>
    </w:p>
    <w:p w:rsidR="00A04683" w:rsidRPr="00A152CB" w:rsidRDefault="00A04683" w:rsidP="00A04683">
      <w:pPr>
        <w:pStyle w:val="11111"/>
        <w:pBdr>
          <w:top w:val="single" w:sz="4" w:space="1" w:color="auto"/>
          <w:left w:val="single" w:sz="4" w:space="4" w:color="auto"/>
          <w:bottom w:val="single" w:sz="4" w:space="1" w:color="auto"/>
          <w:right w:val="single" w:sz="4" w:space="4" w:color="auto"/>
        </w:pBdr>
        <w:ind w:left="1134"/>
      </w:pPr>
      <w:r w:rsidRPr="00A152CB">
        <w:t xml:space="preserve">Для участия в аукционе Участники закупки должны направить своего представителя (или двух, но не более, от одного Участника закупки), с доверенностью, который позволяет </w:t>
      </w:r>
      <w:r>
        <w:t>по</w:t>
      </w:r>
      <w:r w:rsidRPr="00A152CB">
        <w:t>давать данному представителю предложения по цене Договора</w:t>
      </w:r>
      <w:r>
        <w:t xml:space="preserve"> от лица </w:t>
      </w:r>
      <w:r w:rsidRPr="00A152CB">
        <w:t>Участника закупки</w:t>
      </w:r>
      <w:r>
        <w:t>.</w:t>
      </w:r>
    </w:p>
    <w:p w:rsidR="00A04683" w:rsidRPr="00A152CB" w:rsidRDefault="00A04683" w:rsidP="00A04683">
      <w:pPr>
        <w:pStyle w:val="11111"/>
        <w:pBdr>
          <w:top w:val="single" w:sz="4" w:space="1" w:color="auto"/>
          <w:left w:val="single" w:sz="4" w:space="4" w:color="auto"/>
          <w:bottom w:val="single" w:sz="4" w:space="1" w:color="auto"/>
          <w:right w:val="single" w:sz="4" w:space="4" w:color="auto"/>
        </w:pBdr>
        <w:ind w:left="1134"/>
      </w:pPr>
      <w:r w:rsidRPr="00A152CB">
        <w:t xml:space="preserve">Перед началом аукциона осуществляется регистрация представителей Участников закупки, </w:t>
      </w:r>
      <w:r w:rsidRPr="00A152CB">
        <w:lastRenderedPageBreak/>
        <w:t>проверка доверенностей и выдача карточек с уникальным номером тем представителям Участников закупки, которые представили доверенность.</w:t>
      </w:r>
      <w:r>
        <w:t xml:space="preserve"> В случае участия двух представителей Участника закупки, им выдаются карточки с одинаковыми номерами.</w:t>
      </w:r>
    </w:p>
    <w:p w:rsidR="00A04683" w:rsidRPr="00D2021B" w:rsidRDefault="00A04683" w:rsidP="00A04683">
      <w:pPr>
        <w:pStyle w:val="11111"/>
        <w:pBdr>
          <w:top w:val="single" w:sz="4" w:space="1" w:color="auto"/>
          <w:left w:val="single" w:sz="4" w:space="4" w:color="auto"/>
          <w:bottom w:val="single" w:sz="4" w:space="1" w:color="auto"/>
          <w:right w:val="single" w:sz="4" w:space="4" w:color="auto"/>
        </w:pBdr>
        <w:ind w:left="1134"/>
      </w:pPr>
      <w:bookmarkStart w:id="51" w:name="_Ref400364040"/>
      <w:r w:rsidRPr="00A152CB">
        <w:t>Аукционист непосредственно перед началом аукциона объясняет всем Участникам за</w:t>
      </w:r>
      <w:r w:rsidRPr="00D2021B">
        <w:t>купки одновременно правила его проведения, правила подачи ценовых предложений, величину «шага аукциона», указанного в п.</w:t>
      </w:r>
      <w:r>
        <w:t> </w:t>
      </w:r>
      <w:r w:rsidRPr="00D2021B">
        <w:t>2</w:t>
      </w:r>
      <w:r w:rsidRPr="003645F2">
        <w:t>1</w:t>
      </w:r>
      <w:r w:rsidRPr="00D2021B">
        <w:t xml:space="preserve"> Информационной карты.</w:t>
      </w:r>
      <w:bookmarkEnd w:id="51"/>
    </w:p>
    <w:p w:rsidR="00A04683" w:rsidRPr="00D2021B" w:rsidRDefault="00A04683" w:rsidP="00A04683">
      <w:pPr>
        <w:pStyle w:val="11111"/>
        <w:pBdr>
          <w:top w:val="single" w:sz="4" w:space="1" w:color="auto"/>
          <w:left w:val="single" w:sz="4" w:space="4" w:color="auto"/>
          <w:bottom w:val="single" w:sz="4" w:space="1" w:color="auto"/>
          <w:right w:val="single" w:sz="4" w:space="4" w:color="auto"/>
        </w:pBdr>
        <w:ind w:left="1134"/>
      </w:pPr>
      <w:r w:rsidRPr="00D2021B">
        <w:t>Проведение аукциона (путем снижения начальной (максимальной) цены Договора на «шаг аукциона»):</w:t>
      </w:r>
    </w:p>
    <w:p w:rsidR="00A04683" w:rsidRPr="00F047A0" w:rsidRDefault="00A04683" w:rsidP="001436EC">
      <w:pPr>
        <w:pStyle w:val="-6"/>
        <w:numPr>
          <w:ilvl w:val="0"/>
          <w:numId w:val="36"/>
        </w:numPr>
        <w:pBdr>
          <w:top w:val="single" w:sz="4" w:space="1" w:color="auto"/>
          <w:left w:val="single" w:sz="4" w:space="4" w:color="auto"/>
          <w:bottom w:val="single" w:sz="4" w:space="1" w:color="auto"/>
          <w:right w:val="single" w:sz="4" w:space="4" w:color="auto"/>
        </w:pBdr>
        <w:tabs>
          <w:tab w:val="left" w:pos="1418"/>
        </w:tabs>
        <w:ind w:left="1418" w:hanging="284"/>
        <w:rPr>
          <w:sz w:val="22"/>
          <w:szCs w:val="22"/>
          <w:lang w:bidi="he-IL"/>
        </w:rPr>
      </w:pPr>
      <w:r w:rsidRPr="00F047A0">
        <w:rPr>
          <w:sz w:val="22"/>
          <w:szCs w:val="22"/>
          <w:lang w:bidi="he-IL"/>
        </w:rPr>
        <w:t>аукционист объявляет начало аукциона;</w:t>
      </w:r>
    </w:p>
    <w:p w:rsidR="00A04683" w:rsidRPr="00F047A0" w:rsidRDefault="00A04683" w:rsidP="001436EC">
      <w:pPr>
        <w:pStyle w:val="-6"/>
        <w:numPr>
          <w:ilvl w:val="0"/>
          <w:numId w:val="36"/>
        </w:numPr>
        <w:pBdr>
          <w:top w:val="single" w:sz="4" w:space="1" w:color="auto"/>
          <w:left w:val="single" w:sz="4" w:space="4" w:color="auto"/>
          <w:bottom w:val="single" w:sz="4" w:space="1" w:color="auto"/>
          <w:right w:val="single" w:sz="4" w:space="4" w:color="auto"/>
        </w:pBdr>
        <w:tabs>
          <w:tab w:val="left" w:pos="1418"/>
        </w:tabs>
        <w:ind w:left="1418" w:hanging="284"/>
        <w:rPr>
          <w:sz w:val="22"/>
          <w:szCs w:val="22"/>
          <w:lang w:bidi="he-IL"/>
        </w:rPr>
      </w:pPr>
      <w:r w:rsidRPr="00F047A0">
        <w:rPr>
          <w:sz w:val="22"/>
          <w:szCs w:val="22"/>
          <w:lang w:bidi="he-IL"/>
        </w:rPr>
        <w:t xml:space="preserve">аукционист объявляет </w:t>
      </w:r>
      <w:r>
        <w:rPr>
          <w:sz w:val="22"/>
          <w:szCs w:val="22"/>
          <w:lang w:bidi="he-IL"/>
        </w:rPr>
        <w:t xml:space="preserve">текущую цену аукциона (равную начальной (максимальной) цене Договора) и предлагает участникам </w:t>
      </w:r>
      <w:r w:rsidRPr="00F047A0">
        <w:rPr>
          <w:sz w:val="22"/>
          <w:szCs w:val="22"/>
          <w:lang w:bidi="he-IL"/>
        </w:rPr>
        <w:t xml:space="preserve">снизить </w:t>
      </w:r>
      <w:r>
        <w:rPr>
          <w:sz w:val="22"/>
          <w:szCs w:val="22"/>
          <w:lang w:bidi="he-IL"/>
        </w:rPr>
        <w:t xml:space="preserve">ее </w:t>
      </w:r>
      <w:r w:rsidRPr="00F047A0">
        <w:rPr>
          <w:sz w:val="22"/>
          <w:szCs w:val="22"/>
          <w:lang w:bidi="he-IL"/>
        </w:rPr>
        <w:t>на величину первого шага аукциона, установленного в п.</w:t>
      </w:r>
      <w:r>
        <w:rPr>
          <w:sz w:val="22"/>
          <w:szCs w:val="22"/>
          <w:lang w:bidi="he-IL"/>
        </w:rPr>
        <w:t> </w:t>
      </w:r>
      <w:r w:rsidRPr="00F047A0">
        <w:rPr>
          <w:sz w:val="22"/>
          <w:szCs w:val="22"/>
          <w:lang w:bidi="he-IL"/>
        </w:rPr>
        <w:t>2</w:t>
      </w:r>
      <w:r w:rsidRPr="007A18BC">
        <w:rPr>
          <w:sz w:val="22"/>
          <w:szCs w:val="22"/>
          <w:lang w:bidi="he-IL"/>
        </w:rPr>
        <w:t>1</w:t>
      </w:r>
      <w:r w:rsidRPr="00F047A0">
        <w:rPr>
          <w:sz w:val="22"/>
          <w:szCs w:val="22"/>
          <w:lang w:bidi="he-IL"/>
        </w:rPr>
        <w:t xml:space="preserve"> Информационной карты;</w:t>
      </w:r>
    </w:p>
    <w:p w:rsidR="00A04683" w:rsidRPr="00F047A0" w:rsidRDefault="00A04683" w:rsidP="00A04683">
      <w:pPr>
        <w:pStyle w:val="11111"/>
        <w:pBdr>
          <w:top w:val="single" w:sz="4" w:space="1" w:color="auto"/>
          <w:left w:val="single" w:sz="4" w:space="4" w:color="auto"/>
          <w:bottom w:val="single" w:sz="4" w:space="1" w:color="auto"/>
          <w:right w:val="single" w:sz="4" w:space="4" w:color="auto"/>
        </w:pBdr>
        <w:ind w:left="1134"/>
      </w:pPr>
      <w:r w:rsidRPr="00F047A0">
        <w:t>либо</w:t>
      </w:r>
    </w:p>
    <w:p w:rsidR="00A04683" w:rsidRPr="00A152CB" w:rsidRDefault="00A04683" w:rsidP="00A04683">
      <w:pPr>
        <w:pStyle w:val="11111"/>
        <w:pBdr>
          <w:top w:val="single" w:sz="4" w:space="1" w:color="auto"/>
          <w:left w:val="single" w:sz="4" w:space="4" w:color="auto"/>
          <w:bottom w:val="single" w:sz="4" w:space="1" w:color="auto"/>
          <w:right w:val="single" w:sz="4" w:space="4" w:color="auto"/>
        </w:pBdr>
        <w:ind w:left="1134"/>
      </w:pPr>
      <w:r w:rsidRPr="00A152CB">
        <w:t>Проведение аукциона (путем снижения цен, поданных Участниками закупки в составе заявки на «шаг аукциона»):</w:t>
      </w:r>
    </w:p>
    <w:p w:rsidR="00A04683" w:rsidRPr="00F047A0" w:rsidRDefault="00A04683" w:rsidP="001436EC">
      <w:pPr>
        <w:pStyle w:val="-6"/>
        <w:numPr>
          <w:ilvl w:val="0"/>
          <w:numId w:val="37"/>
        </w:numPr>
        <w:pBdr>
          <w:top w:val="single" w:sz="4" w:space="1" w:color="auto"/>
          <w:left w:val="single" w:sz="4" w:space="4" w:color="auto"/>
          <w:bottom w:val="single" w:sz="4" w:space="1" w:color="auto"/>
          <w:right w:val="single" w:sz="4" w:space="4" w:color="auto"/>
        </w:pBdr>
        <w:tabs>
          <w:tab w:val="left" w:pos="1418"/>
        </w:tabs>
        <w:ind w:left="1418" w:hanging="284"/>
        <w:rPr>
          <w:sz w:val="22"/>
          <w:szCs w:val="22"/>
          <w:lang w:bidi="he-IL"/>
        </w:rPr>
      </w:pPr>
      <w:r w:rsidRPr="00F047A0">
        <w:rPr>
          <w:sz w:val="22"/>
          <w:szCs w:val="22"/>
          <w:lang w:bidi="he-IL"/>
        </w:rPr>
        <w:t>аукционист объявляет о продолжении хода аукциона, началом которого являлись предложения с ценой заявки, сделанные Участниками закупки в письменной форме в составе заявки;</w:t>
      </w:r>
    </w:p>
    <w:p w:rsidR="00A04683" w:rsidRPr="00F047A0" w:rsidRDefault="00A04683" w:rsidP="001436EC">
      <w:pPr>
        <w:pStyle w:val="-6"/>
        <w:numPr>
          <w:ilvl w:val="0"/>
          <w:numId w:val="37"/>
        </w:numPr>
        <w:pBdr>
          <w:top w:val="single" w:sz="4" w:space="1" w:color="auto"/>
          <w:left w:val="single" w:sz="4" w:space="4" w:color="auto"/>
          <w:bottom w:val="single" w:sz="4" w:space="1" w:color="auto"/>
          <w:right w:val="single" w:sz="4" w:space="4" w:color="auto"/>
        </w:pBdr>
        <w:tabs>
          <w:tab w:val="left" w:pos="1418"/>
        </w:tabs>
        <w:ind w:left="1418" w:hanging="284"/>
        <w:rPr>
          <w:sz w:val="22"/>
          <w:szCs w:val="22"/>
          <w:lang w:bidi="he-IL"/>
        </w:rPr>
      </w:pPr>
      <w:r w:rsidRPr="00F047A0">
        <w:rPr>
          <w:sz w:val="22"/>
          <w:szCs w:val="22"/>
          <w:lang w:bidi="he-IL"/>
        </w:rPr>
        <w:t xml:space="preserve">аукционист оглашает присутствующим цены заявок Участников закупки, оглашает </w:t>
      </w:r>
      <w:r>
        <w:rPr>
          <w:sz w:val="22"/>
          <w:szCs w:val="22"/>
          <w:lang w:bidi="he-IL"/>
        </w:rPr>
        <w:t xml:space="preserve">текущую цену аукциона (равную </w:t>
      </w:r>
      <w:r w:rsidRPr="00F047A0">
        <w:rPr>
          <w:sz w:val="22"/>
          <w:szCs w:val="22"/>
          <w:lang w:bidi="he-IL"/>
        </w:rPr>
        <w:t>минимальн</w:t>
      </w:r>
      <w:r>
        <w:rPr>
          <w:sz w:val="22"/>
          <w:szCs w:val="22"/>
          <w:lang w:bidi="he-IL"/>
        </w:rPr>
        <w:t>ой</w:t>
      </w:r>
      <w:r w:rsidRPr="00F047A0">
        <w:rPr>
          <w:sz w:val="22"/>
          <w:szCs w:val="22"/>
          <w:lang w:bidi="he-IL"/>
        </w:rPr>
        <w:t xml:space="preserve"> цен</w:t>
      </w:r>
      <w:r>
        <w:rPr>
          <w:sz w:val="22"/>
          <w:szCs w:val="22"/>
          <w:lang w:bidi="he-IL"/>
        </w:rPr>
        <w:t>е</w:t>
      </w:r>
      <w:r w:rsidRPr="00F047A0">
        <w:rPr>
          <w:sz w:val="22"/>
          <w:szCs w:val="22"/>
          <w:lang w:bidi="he-IL"/>
        </w:rPr>
        <w:t xml:space="preserve"> среди </w:t>
      </w:r>
      <w:r>
        <w:rPr>
          <w:sz w:val="22"/>
          <w:szCs w:val="22"/>
          <w:lang w:bidi="he-IL"/>
        </w:rPr>
        <w:t>заявок Участников)</w:t>
      </w:r>
      <w:r w:rsidRPr="00F047A0">
        <w:rPr>
          <w:sz w:val="22"/>
          <w:szCs w:val="22"/>
          <w:lang w:bidi="he-IL"/>
        </w:rPr>
        <w:t xml:space="preserve">, и предлагает представителям Участников закупки снизить </w:t>
      </w:r>
      <w:r>
        <w:rPr>
          <w:sz w:val="22"/>
          <w:szCs w:val="22"/>
          <w:lang w:bidi="he-IL"/>
        </w:rPr>
        <w:t xml:space="preserve">эту </w:t>
      </w:r>
      <w:r w:rsidRPr="00F047A0">
        <w:rPr>
          <w:sz w:val="22"/>
          <w:szCs w:val="22"/>
          <w:lang w:bidi="he-IL"/>
        </w:rPr>
        <w:t>цену на величину «шага аукциона», установленного в п.</w:t>
      </w:r>
      <w:r>
        <w:rPr>
          <w:sz w:val="22"/>
          <w:szCs w:val="22"/>
          <w:lang w:bidi="he-IL"/>
        </w:rPr>
        <w:t> </w:t>
      </w:r>
      <w:r w:rsidRPr="00F047A0">
        <w:rPr>
          <w:sz w:val="22"/>
          <w:szCs w:val="22"/>
          <w:lang w:bidi="he-IL"/>
        </w:rPr>
        <w:t>2</w:t>
      </w:r>
      <w:r w:rsidRPr="007A18BC">
        <w:rPr>
          <w:sz w:val="22"/>
          <w:szCs w:val="22"/>
          <w:lang w:bidi="he-IL"/>
        </w:rPr>
        <w:t>1</w:t>
      </w:r>
      <w:r w:rsidRPr="00F047A0">
        <w:rPr>
          <w:sz w:val="22"/>
          <w:szCs w:val="22"/>
          <w:lang w:bidi="he-IL"/>
        </w:rPr>
        <w:t xml:space="preserve"> Информационной карты, начиная с минимальной цены среди поданных заявок;</w:t>
      </w:r>
    </w:p>
    <w:p w:rsidR="00A04683" w:rsidRPr="00F047A0" w:rsidRDefault="00A04683" w:rsidP="00A04683">
      <w:pPr>
        <w:pStyle w:val="-6"/>
        <w:numPr>
          <w:ilvl w:val="0"/>
          <w:numId w:val="0"/>
        </w:numPr>
        <w:pBdr>
          <w:top w:val="single" w:sz="4" w:space="1" w:color="auto"/>
          <w:left w:val="single" w:sz="4" w:space="4" w:color="auto"/>
          <w:bottom w:val="single" w:sz="4" w:space="1" w:color="auto"/>
          <w:right w:val="single" w:sz="4" w:space="4" w:color="auto"/>
        </w:pBdr>
        <w:tabs>
          <w:tab w:val="left" w:pos="1418"/>
        </w:tabs>
        <w:ind w:left="1418" w:hanging="284"/>
        <w:rPr>
          <w:sz w:val="22"/>
          <w:szCs w:val="22"/>
          <w:lang w:bidi="he-IL"/>
        </w:rPr>
      </w:pPr>
      <w:r w:rsidRPr="00F047A0">
        <w:rPr>
          <w:sz w:val="22"/>
          <w:szCs w:val="22"/>
          <w:lang w:bidi="he-IL"/>
        </w:rPr>
        <w:t>далее, при любом из вариантов:</w:t>
      </w:r>
    </w:p>
    <w:p w:rsidR="00A04683" w:rsidRPr="00F047A0" w:rsidRDefault="00A04683" w:rsidP="001436EC">
      <w:pPr>
        <w:pStyle w:val="-6"/>
        <w:numPr>
          <w:ilvl w:val="0"/>
          <w:numId w:val="37"/>
        </w:numPr>
        <w:pBdr>
          <w:top w:val="single" w:sz="4" w:space="1" w:color="auto"/>
          <w:left w:val="single" w:sz="4" w:space="4" w:color="auto"/>
          <w:bottom w:val="single" w:sz="4" w:space="1" w:color="auto"/>
          <w:right w:val="single" w:sz="4" w:space="4" w:color="auto"/>
        </w:pBdr>
        <w:tabs>
          <w:tab w:val="left" w:pos="1418"/>
        </w:tabs>
        <w:ind w:left="1418" w:hanging="284"/>
        <w:rPr>
          <w:sz w:val="22"/>
          <w:szCs w:val="22"/>
          <w:lang w:bidi="he-IL"/>
        </w:rPr>
      </w:pPr>
      <w:r w:rsidRPr="00F047A0">
        <w:rPr>
          <w:sz w:val="22"/>
          <w:szCs w:val="22"/>
          <w:lang w:bidi="he-IL"/>
        </w:rPr>
        <w:t xml:space="preserve">в случае заинтересованности представители Участников закупки поднимают карточки с уникальным номером на уровень выше плеча после оглашения аукционистом текущей цены </w:t>
      </w:r>
      <w:r>
        <w:rPr>
          <w:sz w:val="22"/>
          <w:szCs w:val="22"/>
          <w:lang w:bidi="he-IL"/>
        </w:rPr>
        <w:t>аукциона</w:t>
      </w:r>
      <w:r w:rsidRPr="00F047A0">
        <w:rPr>
          <w:sz w:val="22"/>
          <w:szCs w:val="22"/>
          <w:lang w:bidi="he-IL"/>
        </w:rPr>
        <w:t xml:space="preserve">, соглашаясь исполнить Договор по </w:t>
      </w:r>
      <w:r>
        <w:rPr>
          <w:sz w:val="22"/>
          <w:szCs w:val="22"/>
          <w:lang w:bidi="he-IL"/>
        </w:rPr>
        <w:t>цене равной текущая цена минус «шаг аукциона»</w:t>
      </w:r>
      <w:r w:rsidRPr="00F047A0">
        <w:rPr>
          <w:sz w:val="22"/>
          <w:szCs w:val="22"/>
          <w:lang w:bidi="he-IL"/>
        </w:rPr>
        <w:t>;</w:t>
      </w:r>
    </w:p>
    <w:p w:rsidR="00A04683" w:rsidRPr="00F047A0" w:rsidRDefault="00A04683" w:rsidP="001436EC">
      <w:pPr>
        <w:pStyle w:val="-6"/>
        <w:numPr>
          <w:ilvl w:val="0"/>
          <w:numId w:val="37"/>
        </w:numPr>
        <w:pBdr>
          <w:top w:val="single" w:sz="4" w:space="1" w:color="auto"/>
          <w:left w:val="single" w:sz="4" w:space="4" w:color="auto"/>
          <w:bottom w:val="single" w:sz="4" w:space="1" w:color="auto"/>
          <w:right w:val="single" w:sz="4" w:space="4" w:color="auto"/>
        </w:pBdr>
        <w:tabs>
          <w:tab w:val="left" w:pos="1418"/>
        </w:tabs>
        <w:ind w:left="1418" w:hanging="284"/>
        <w:rPr>
          <w:sz w:val="22"/>
          <w:szCs w:val="22"/>
          <w:lang w:bidi="he-IL"/>
        </w:rPr>
      </w:pPr>
      <w:r w:rsidRPr="00F047A0">
        <w:rPr>
          <w:sz w:val="22"/>
          <w:szCs w:val="22"/>
          <w:lang w:bidi="he-IL"/>
        </w:rPr>
        <w:t>аукционист отслеживает поднятие представителями Участников закупки карточек и называет их номера в той последовательности, в которой они были подняты, произнося слово «принято» и объявляет полученную (текущую) цену присутствующим;</w:t>
      </w:r>
    </w:p>
    <w:p w:rsidR="00A04683" w:rsidRPr="00F047A0" w:rsidRDefault="00A04683" w:rsidP="001436EC">
      <w:pPr>
        <w:pStyle w:val="-6"/>
        <w:numPr>
          <w:ilvl w:val="0"/>
          <w:numId w:val="37"/>
        </w:numPr>
        <w:pBdr>
          <w:top w:val="single" w:sz="4" w:space="1" w:color="auto"/>
          <w:left w:val="single" w:sz="4" w:space="4" w:color="auto"/>
          <w:bottom w:val="single" w:sz="4" w:space="1" w:color="auto"/>
          <w:right w:val="single" w:sz="4" w:space="4" w:color="auto"/>
        </w:pBdr>
        <w:tabs>
          <w:tab w:val="left" w:pos="1418"/>
        </w:tabs>
        <w:ind w:left="1418" w:hanging="284"/>
        <w:rPr>
          <w:sz w:val="22"/>
          <w:szCs w:val="22"/>
          <w:lang w:bidi="he-IL"/>
        </w:rPr>
      </w:pPr>
      <w:r w:rsidRPr="00F047A0">
        <w:rPr>
          <w:sz w:val="22"/>
          <w:szCs w:val="22"/>
          <w:lang w:bidi="he-IL"/>
        </w:rPr>
        <w:t>процесс, указанны</w:t>
      </w:r>
      <w:r>
        <w:rPr>
          <w:sz w:val="22"/>
          <w:szCs w:val="22"/>
          <w:lang w:bidi="he-IL"/>
        </w:rPr>
        <w:t>й</w:t>
      </w:r>
      <w:r w:rsidRPr="00F047A0">
        <w:rPr>
          <w:sz w:val="22"/>
          <w:szCs w:val="22"/>
          <w:lang w:bidi="he-IL"/>
        </w:rPr>
        <w:t xml:space="preserve"> в подп. г) настоящего пункта повторя</w:t>
      </w:r>
      <w:r>
        <w:rPr>
          <w:sz w:val="22"/>
          <w:szCs w:val="22"/>
          <w:lang w:bidi="he-IL"/>
        </w:rPr>
        <w:t>е</w:t>
      </w:r>
      <w:r w:rsidRPr="00F047A0">
        <w:rPr>
          <w:sz w:val="22"/>
          <w:szCs w:val="22"/>
          <w:lang w:bidi="he-IL"/>
        </w:rPr>
        <w:t>тся до того момента, когда после трехкратного озвучивания аукционистом предложения по снижению Участниками закупки цен заявок не будет поднято ни одной карточки; процедура аукциона считается завершенной, о чем аукционист делает соответствующее объявление;</w:t>
      </w:r>
    </w:p>
    <w:p w:rsidR="00A04683" w:rsidRPr="00F047A0" w:rsidRDefault="00A04683" w:rsidP="001436EC">
      <w:pPr>
        <w:pStyle w:val="-6"/>
        <w:numPr>
          <w:ilvl w:val="0"/>
          <w:numId w:val="37"/>
        </w:numPr>
        <w:pBdr>
          <w:top w:val="single" w:sz="4" w:space="1" w:color="auto"/>
          <w:left w:val="single" w:sz="4" w:space="4" w:color="auto"/>
          <w:bottom w:val="single" w:sz="4" w:space="1" w:color="auto"/>
          <w:right w:val="single" w:sz="4" w:space="4" w:color="auto"/>
        </w:pBdr>
        <w:tabs>
          <w:tab w:val="left" w:pos="1418"/>
        </w:tabs>
        <w:ind w:left="1418" w:hanging="284"/>
        <w:rPr>
          <w:sz w:val="22"/>
          <w:szCs w:val="22"/>
          <w:lang w:bidi="he-IL"/>
        </w:rPr>
      </w:pPr>
      <w:r w:rsidRPr="00F047A0">
        <w:rPr>
          <w:sz w:val="22"/>
          <w:szCs w:val="22"/>
          <w:lang w:bidi="he-IL"/>
        </w:rPr>
        <w:t>если после трехкратного объявления текущей цены Договора не поднято ни одной карточки, аукцион считается завершенным, о чем аукционист делает объявление;</w:t>
      </w:r>
    </w:p>
    <w:p w:rsidR="00A04683" w:rsidRPr="00F047A0" w:rsidRDefault="00A04683" w:rsidP="001436EC">
      <w:pPr>
        <w:pStyle w:val="-6"/>
        <w:numPr>
          <w:ilvl w:val="0"/>
          <w:numId w:val="37"/>
        </w:numPr>
        <w:pBdr>
          <w:top w:val="single" w:sz="4" w:space="1" w:color="auto"/>
          <w:left w:val="single" w:sz="4" w:space="4" w:color="auto"/>
          <w:bottom w:val="single" w:sz="4" w:space="1" w:color="auto"/>
          <w:right w:val="single" w:sz="4" w:space="4" w:color="auto"/>
        </w:pBdr>
        <w:tabs>
          <w:tab w:val="left" w:pos="1418"/>
        </w:tabs>
        <w:ind w:left="1418" w:hanging="284"/>
        <w:rPr>
          <w:sz w:val="22"/>
          <w:szCs w:val="22"/>
          <w:lang w:bidi="he-IL"/>
        </w:rPr>
      </w:pPr>
      <w:r>
        <w:rPr>
          <w:sz w:val="22"/>
          <w:szCs w:val="22"/>
          <w:lang w:bidi="he-IL"/>
        </w:rPr>
        <w:t>п</w:t>
      </w:r>
      <w:r w:rsidRPr="00F047A0">
        <w:rPr>
          <w:sz w:val="22"/>
          <w:szCs w:val="22"/>
          <w:lang w:bidi="he-IL"/>
        </w:rPr>
        <w:t>обедител</w:t>
      </w:r>
      <w:r>
        <w:rPr>
          <w:sz w:val="22"/>
          <w:szCs w:val="22"/>
          <w:lang w:bidi="he-IL"/>
        </w:rPr>
        <w:t>ь</w:t>
      </w:r>
      <w:r w:rsidRPr="00F047A0">
        <w:rPr>
          <w:sz w:val="22"/>
          <w:szCs w:val="22"/>
          <w:lang w:bidi="he-IL"/>
        </w:rPr>
        <w:t xml:space="preserve"> аукциона </w:t>
      </w:r>
      <w:r>
        <w:rPr>
          <w:sz w:val="22"/>
          <w:szCs w:val="22"/>
          <w:lang w:bidi="he-IL"/>
        </w:rPr>
        <w:t xml:space="preserve">определяется согласно правилам, </w:t>
      </w:r>
      <w:r w:rsidRPr="00971D09">
        <w:rPr>
          <w:sz w:val="22"/>
          <w:szCs w:val="22"/>
          <w:lang w:bidi="he-IL"/>
        </w:rPr>
        <w:t>изложенным в п.</w:t>
      </w:r>
      <w:r>
        <w:rPr>
          <w:sz w:val="22"/>
          <w:szCs w:val="22"/>
          <w:lang w:bidi="he-IL"/>
        </w:rPr>
        <w:t> </w:t>
      </w:r>
      <w:r w:rsidRPr="00971D09">
        <w:rPr>
          <w:sz w:val="22"/>
          <w:szCs w:val="22"/>
          <w:lang w:bidi="he-IL"/>
        </w:rPr>
        <w:t>3.8.3</w:t>
      </w:r>
      <w:r>
        <w:rPr>
          <w:color w:val="000000" w:themeColor="text1"/>
        </w:rPr>
        <w:t xml:space="preserve"> </w:t>
      </w:r>
      <w:r w:rsidRPr="00971D09">
        <w:rPr>
          <w:sz w:val="22"/>
          <w:szCs w:val="22"/>
          <w:lang w:bidi="he-IL"/>
        </w:rPr>
        <w:t>«Инструкции участника»</w:t>
      </w:r>
      <w:r w:rsidRPr="00F047A0">
        <w:rPr>
          <w:sz w:val="22"/>
          <w:szCs w:val="22"/>
          <w:lang w:bidi="he-IL"/>
        </w:rPr>
        <w:t xml:space="preserve">; </w:t>
      </w:r>
    </w:p>
    <w:p w:rsidR="00A04683" w:rsidRPr="00F047A0" w:rsidRDefault="00A04683" w:rsidP="001436EC">
      <w:pPr>
        <w:pStyle w:val="-6"/>
        <w:numPr>
          <w:ilvl w:val="0"/>
          <w:numId w:val="37"/>
        </w:numPr>
        <w:pBdr>
          <w:top w:val="single" w:sz="4" w:space="1" w:color="auto"/>
          <w:left w:val="single" w:sz="4" w:space="4" w:color="auto"/>
          <w:bottom w:val="single" w:sz="4" w:space="1" w:color="auto"/>
          <w:right w:val="single" w:sz="4" w:space="4" w:color="auto"/>
        </w:pBdr>
        <w:tabs>
          <w:tab w:val="left" w:pos="1418"/>
        </w:tabs>
        <w:ind w:left="1418" w:hanging="284"/>
        <w:rPr>
          <w:sz w:val="22"/>
          <w:szCs w:val="22"/>
          <w:lang w:bidi="he-IL"/>
        </w:rPr>
      </w:pPr>
      <w:r>
        <w:rPr>
          <w:sz w:val="22"/>
          <w:szCs w:val="22"/>
          <w:lang w:bidi="he-IL"/>
        </w:rPr>
        <w:t>у</w:t>
      </w:r>
      <w:r w:rsidRPr="00F047A0">
        <w:rPr>
          <w:sz w:val="22"/>
          <w:szCs w:val="22"/>
          <w:lang w:bidi="he-IL"/>
        </w:rPr>
        <w:t>частником закупки, занявшим следующее место после Победителя, признается Участник закупки, представитель которого сделал предпоследнее предложение по цене. Если последнее и предпоследнее предложение по цене сделано представителем одного и того же Участника закупки (Победителя), Участником закупки, занявшим следующее место после Победителя, считается Участник закупки, представитель которого сделал предложение на шаге, после которого на всех последующих шагах предложения были сделаны только представителем Победителя;</w:t>
      </w:r>
    </w:p>
    <w:p w:rsidR="00A04683" w:rsidRPr="00F047A0" w:rsidRDefault="00A04683" w:rsidP="001436EC">
      <w:pPr>
        <w:pStyle w:val="-6"/>
        <w:numPr>
          <w:ilvl w:val="0"/>
          <w:numId w:val="37"/>
        </w:numPr>
        <w:pBdr>
          <w:top w:val="single" w:sz="4" w:space="1" w:color="auto"/>
          <w:left w:val="single" w:sz="4" w:space="4" w:color="auto"/>
          <w:bottom w:val="single" w:sz="4" w:space="1" w:color="auto"/>
          <w:right w:val="single" w:sz="4" w:space="4" w:color="auto"/>
        </w:pBdr>
        <w:tabs>
          <w:tab w:val="left" w:pos="1418"/>
        </w:tabs>
        <w:ind w:left="1418" w:hanging="284"/>
        <w:rPr>
          <w:sz w:val="22"/>
          <w:szCs w:val="22"/>
          <w:lang w:bidi="he-IL"/>
        </w:rPr>
      </w:pPr>
      <w:r w:rsidRPr="00F047A0">
        <w:rPr>
          <w:sz w:val="22"/>
          <w:szCs w:val="22"/>
          <w:lang w:bidi="he-IL"/>
        </w:rPr>
        <w:t xml:space="preserve">аукционист предлагает представителям Победителя аукциона и Участника закупки, занявшего следующее место после Победителя, подписать протокол хода аукциона, а также представителю любого Участника закупки сделать фиксируемые в </w:t>
      </w:r>
      <w:r w:rsidRPr="00F047A0">
        <w:rPr>
          <w:sz w:val="22"/>
          <w:szCs w:val="22"/>
          <w:lang w:bidi="he-IL"/>
        </w:rPr>
        <w:lastRenderedPageBreak/>
        <w:t>протоколе хода аукциона заявления, если представитель Участника закупки с чем-либо не согласен (при наличии такого представителя он также приглашается к подписанию протокола хода аукциона.</w:t>
      </w:r>
    </w:p>
    <w:p w:rsidR="00A04683" w:rsidRDefault="00A04683" w:rsidP="00A04683">
      <w:pPr>
        <w:pStyle w:val="11111"/>
        <w:pBdr>
          <w:top w:val="single" w:sz="4" w:space="1" w:color="auto"/>
          <w:left w:val="single" w:sz="4" w:space="4" w:color="auto"/>
          <w:bottom w:val="single" w:sz="4" w:space="1" w:color="auto"/>
          <w:right w:val="single" w:sz="4" w:space="4" w:color="auto"/>
        </w:pBdr>
        <w:ind w:left="1134"/>
      </w:pPr>
      <w:r w:rsidRPr="00F047A0">
        <w:t xml:space="preserve">Если в ходе аукциона цена Договора снижена до нуля и аукцион проводится на право заключить </w:t>
      </w:r>
      <w:r w:rsidRPr="00A152CB">
        <w:t>Договор, ход аукциона на понижение цены автоматически, без изменения состава Участников закупки переходит в ход аукциона на повышение цены.</w:t>
      </w:r>
    </w:p>
    <w:p w:rsidR="00A04683" w:rsidRPr="00FC6168" w:rsidRDefault="00A04683" w:rsidP="00A04683">
      <w:pPr>
        <w:pStyle w:val="11111"/>
        <w:pBdr>
          <w:top w:val="single" w:sz="4" w:space="1" w:color="auto"/>
          <w:left w:val="single" w:sz="4" w:space="4" w:color="auto"/>
          <w:bottom w:val="single" w:sz="4" w:space="1" w:color="auto"/>
          <w:right w:val="single" w:sz="4" w:space="4" w:color="auto"/>
        </w:pBdr>
        <w:ind w:left="1134"/>
      </w:pPr>
      <w:r w:rsidRPr="00FC6168">
        <w:rPr>
          <w:i/>
          <w:u w:val="single"/>
        </w:rPr>
        <w:t xml:space="preserve">Применимо только для закупок заказчиков первого типа, осуществляемых в соответствии с требованиями </w:t>
      </w:r>
      <w:r>
        <w:rPr>
          <w:i/>
          <w:u w:val="single"/>
        </w:rPr>
        <w:t>п</w:t>
      </w:r>
      <w:r w:rsidRPr="00FC6168">
        <w:rPr>
          <w:i/>
          <w:u w:val="single"/>
        </w:rPr>
        <w:t>остановления Правительства РФ от 16.09.2016 №</w:t>
      </w:r>
      <w:r>
        <w:rPr>
          <w:i/>
          <w:u w:val="single"/>
        </w:rPr>
        <w:t> </w:t>
      </w:r>
      <w:r w:rsidRPr="00FC6168">
        <w:rPr>
          <w:i/>
          <w:u w:val="single"/>
        </w:rPr>
        <w:t>925:</w:t>
      </w:r>
    </w:p>
    <w:p w:rsidR="00A04683" w:rsidRDefault="00A04683" w:rsidP="00A04683">
      <w:pPr>
        <w:pStyle w:val="11111"/>
        <w:pBdr>
          <w:top w:val="single" w:sz="4" w:space="1" w:color="auto"/>
          <w:left w:val="single" w:sz="4" w:space="4" w:color="auto"/>
          <w:bottom w:val="single" w:sz="4" w:space="1" w:color="auto"/>
          <w:right w:val="single" w:sz="4" w:space="4" w:color="auto"/>
        </w:pBdr>
        <w:ind w:left="1134"/>
      </w:pPr>
      <w:r w:rsidRPr="00FC6168">
        <w:t>В случае, если победителем аукциона представлена заявка на участие в закупке, содержащая предложение о поставке товаров, происходящих из иностранных государств, или предложение о выполнении работ, оказании услуг иностранными лицами, договор с таким победителем заключается по цене, сниженной на 15 процентов от предложенной им цены договора.</w:t>
      </w:r>
    </w:p>
    <w:p w:rsidR="00A04683" w:rsidRPr="00A152CB" w:rsidRDefault="00A04683" w:rsidP="00A04683">
      <w:pPr>
        <w:pStyle w:val="11111"/>
        <w:ind w:left="1134"/>
      </w:pPr>
    </w:p>
    <w:p w:rsidR="00A04683" w:rsidRPr="001309EE" w:rsidRDefault="00A04683" w:rsidP="00A04683">
      <w:pPr>
        <w:pStyle w:val="-3"/>
        <w:numPr>
          <w:ilvl w:val="0"/>
          <w:numId w:val="0"/>
        </w:numPr>
        <w:pBdr>
          <w:top w:val="single" w:sz="4" w:space="1" w:color="auto"/>
          <w:left w:val="single" w:sz="4" w:space="4" w:color="auto"/>
          <w:bottom w:val="single" w:sz="4" w:space="1" w:color="auto"/>
          <w:right w:val="single" w:sz="4" w:space="4" w:color="auto"/>
        </w:pBdr>
        <w:ind w:left="1134"/>
        <w:rPr>
          <w:i/>
          <w:u w:val="single"/>
        </w:rPr>
      </w:pPr>
      <w:r w:rsidRPr="001309EE">
        <w:rPr>
          <w:i/>
          <w:u w:val="single"/>
        </w:rPr>
        <w:t>Применяется только при проведении электронного аукциона.</w:t>
      </w:r>
    </w:p>
    <w:p w:rsidR="00A04683" w:rsidRPr="00A152CB" w:rsidRDefault="00A04683" w:rsidP="00A04683">
      <w:pPr>
        <w:pStyle w:val="11111"/>
        <w:pBdr>
          <w:top w:val="single" w:sz="4" w:space="1" w:color="auto"/>
          <w:left w:val="single" w:sz="4" w:space="4" w:color="auto"/>
          <w:bottom w:val="single" w:sz="4" w:space="1" w:color="auto"/>
          <w:right w:val="single" w:sz="4" w:space="4" w:color="auto"/>
        </w:pBdr>
        <w:ind w:left="1134"/>
      </w:pPr>
      <w:r w:rsidRPr="00A152CB">
        <w:t xml:space="preserve">При проведении процедуры закупки на ЭТП, проведение аукциона (в том числе подача Участниками закупки предложений по снижению цены, формирование протокола хода аукциона), осуществляется посредством использования программных и технических средств ЭТП в соответствии с правилами и регламентами работы ЭТП. </w:t>
      </w:r>
    </w:p>
    <w:p w:rsidR="00A04683" w:rsidRPr="003A745D" w:rsidRDefault="00A04683" w:rsidP="00A04683">
      <w:pPr>
        <w:pStyle w:val="-3"/>
        <w:ind w:left="851" w:hanging="851"/>
      </w:pPr>
      <w:r w:rsidRPr="00D50968">
        <w:rPr>
          <w:color w:val="000000" w:themeColor="text1"/>
        </w:rPr>
        <w:t>Для</w:t>
      </w:r>
      <w:r w:rsidRPr="00D2021B">
        <w:rPr>
          <w:rStyle w:val="111110"/>
          <w:sz w:val="22"/>
          <w:szCs w:val="22"/>
        </w:rPr>
        <w:t xml:space="preserve"> выбора Победителя </w:t>
      </w:r>
      <w:r>
        <w:rPr>
          <w:rStyle w:val="111110"/>
          <w:sz w:val="22"/>
          <w:szCs w:val="22"/>
        </w:rPr>
        <w:t xml:space="preserve">прочих конкурентных способов закупки (кроме аукциона) </w:t>
      </w:r>
      <w:r w:rsidRPr="00D2021B">
        <w:rPr>
          <w:rStyle w:val="111110"/>
          <w:sz w:val="22"/>
          <w:szCs w:val="22"/>
        </w:rPr>
        <w:t>Организатор применяет порядок применения критериев оценки заявок, установленный в</w:t>
      </w:r>
      <w:r w:rsidRPr="00F922DA">
        <w:t xml:space="preserve"> п.</w:t>
      </w:r>
      <w:r>
        <w:t> 20</w:t>
      </w:r>
      <w:r w:rsidRPr="00F922DA">
        <w:t xml:space="preserve"> Информационной карты</w:t>
      </w:r>
      <w:r>
        <w:rPr>
          <w:color w:val="000000" w:themeColor="text1"/>
        </w:rPr>
        <w:t>.</w:t>
      </w:r>
    </w:p>
    <w:p w:rsidR="00A04683" w:rsidRDefault="00A04683" w:rsidP="00A04683">
      <w:pPr>
        <w:pStyle w:val="11111"/>
      </w:pPr>
      <w:r>
        <w:t>При определении порядка оценки по ценовому критерию Организатор закупки определяет единый базис сравнения ценовых предложений по следующим правилам:</w:t>
      </w:r>
    </w:p>
    <w:p w:rsidR="00A04683" w:rsidRDefault="00A04683" w:rsidP="001436EC">
      <w:pPr>
        <w:pStyle w:val="-0"/>
        <w:numPr>
          <w:ilvl w:val="2"/>
          <w:numId w:val="38"/>
        </w:numPr>
        <w:ind w:hanging="373"/>
      </w:pPr>
      <w:r>
        <w:t>если Организатор закупки имеет право применить налоговый вычет НДС в отношении приобретаемой продукции, то в качестве единого базиса сравнения ценовых предложений используются цены предложений Участников закупки без учета НДС;</w:t>
      </w:r>
    </w:p>
    <w:p w:rsidR="00A04683" w:rsidRDefault="00A04683" w:rsidP="00A04683">
      <w:pPr>
        <w:pStyle w:val="-0"/>
        <w:ind w:hanging="373"/>
      </w:pPr>
      <w:r>
        <w:t>если Организатор закупки не имеет права применить налоговый вычет НДС, а также в случаях, когда результаты анализа не позволяют сделать однозначный вывод о наличии у Заказчика права применить налоговый вычет НДС, либо если налоговый вычет НДС применяется в отношении части приобретаемой продукции, то в качестве единого базиса сравнения ценовых предложений используется цена заявки с учетом всех налогов, сборов и прочих расходов в соответствии с законодательством Российской Федерации.</w:t>
      </w:r>
    </w:p>
    <w:p w:rsidR="00A04683" w:rsidRPr="00CF6920" w:rsidRDefault="00A04683" w:rsidP="00A04683">
      <w:pPr>
        <w:pStyle w:val="11111"/>
      </w:pPr>
      <w:r w:rsidRPr="006E377F">
        <w:t>При равенстве нескольких полученных заявок лучшее (более высокое) место в результатах ранжирования получает Участник закупки, который подал заявку (первоначальную, без учета переторжки, переговоров) раньше.</w:t>
      </w:r>
    </w:p>
    <w:p w:rsidR="00A04683" w:rsidRPr="00FC6168" w:rsidRDefault="00A04683" w:rsidP="00A04683">
      <w:pPr>
        <w:pStyle w:val="-3"/>
        <w:numPr>
          <w:ilvl w:val="0"/>
          <w:numId w:val="0"/>
        </w:numPr>
        <w:ind w:left="851"/>
        <w:rPr>
          <w:i/>
          <w:u w:val="single"/>
        </w:rPr>
      </w:pPr>
      <w:r w:rsidRPr="00FC6168">
        <w:rPr>
          <w:i/>
          <w:u w:val="single"/>
        </w:rPr>
        <w:t xml:space="preserve">Применимо только для закупок заказчиков первого типа, осуществляемых в соответствии с требованиями </w:t>
      </w:r>
      <w:r>
        <w:rPr>
          <w:i/>
          <w:u w:val="single"/>
        </w:rPr>
        <w:t>п</w:t>
      </w:r>
      <w:r w:rsidRPr="00FC6168">
        <w:rPr>
          <w:i/>
          <w:u w:val="single"/>
        </w:rPr>
        <w:t>остановления Правительства РФ от 16.09.2016 №</w:t>
      </w:r>
      <w:r>
        <w:rPr>
          <w:i/>
          <w:u w:val="single"/>
        </w:rPr>
        <w:t> </w:t>
      </w:r>
      <w:r w:rsidRPr="00FC6168">
        <w:rPr>
          <w:i/>
          <w:u w:val="single"/>
        </w:rPr>
        <w:t>925</w:t>
      </w:r>
      <w:r w:rsidRPr="00FC6168">
        <w:t>:</w:t>
      </w:r>
    </w:p>
    <w:p w:rsidR="00A04683" w:rsidRPr="00FC6168" w:rsidRDefault="00A04683" w:rsidP="00A04683">
      <w:pPr>
        <w:pStyle w:val="11111"/>
      </w:pPr>
      <w:r w:rsidRPr="00FC6168">
        <w:t>При осуществлении закупок товаров, работ, услуг путем проведения конкурса или иным способом, при котором победитель закупки определяется на основе критериев оценки, указанных в п.20 Информационной карты, или победителем в котором признается лицо, предложившее наиболее низкую цену договора, оценка и сопоставление заявок на участие в закупке, которые содержат предложения о поставке товаров российского происхождения, выполнении работ, оказании услуг российскими лицами, по стоимостным критериям оценки производятся по предложенной в указанных заявках цене договора, сниженной на 15 процентов, при этом договор заключается по цене договора, предложенной участником в заявке на участие в закупке.</w:t>
      </w:r>
    </w:p>
    <w:p w:rsidR="00A04683" w:rsidRPr="009070A0" w:rsidRDefault="00A04683" w:rsidP="00A04683">
      <w:pPr>
        <w:pStyle w:val="11111"/>
        <w:rPr>
          <w:color w:val="000000" w:themeColor="text1"/>
        </w:rPr>
      </w:pPr>
      <w:r w:rsidRPr="00FC6168">
        <w:rPr>
          <w:color w:val="000000" w:themeColor="text1"/>
        </w:rPr>
        <w:t xml:space="preserve">Для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в случаях, предусмотренных </w:t>
      </w:r>
      <w:hyperlink w:anchor="Par32" w:tooltip="г) в заявке на участие в закупке, представленной участником конкурса или иного способа закупки, при котором победитель закупки определяется на основе критериев оценки и сопоставления заявок на участие в закупке, указанных в документации о закупке, или победите" w:history="1">
        <w:r w:rsidRPr="00FC6168">
          <w:rPr>
            <w:color w:val="000000" w:themeColor="text1"/>
          </w:rPr>
          <w:t xml:space="preserve">подпунктами </w:t>
        </w:r>
        <w:r>
          <w:rPr>
            <w:color w:val="000000" w:themeColor="text1"/>
          </w:rPr>
          <w:t>«</w:t>
        </w:r>
        <w:r w:rsidRPr="00FC6168">
          <w:rPr>
            <w:color w:val="000000" w:themeColor="text1"/>
          </w:rPr>
          <w:t>г</w:t>
        </w:r>
        <w:r>
          <w:rPr>
            <w:color w:val="000000" w:themeColor="text1"/>
          </w:rPr>
          <w:t>»</w:t>
        </w:r>
      </w:hyperlink>
      <w:r w:rsidRPr="00FC6168">
        <w:rPr>
          <w:color w:val="000000" w:themeColor="text1"/>
        </w:rPr>
        <w:t xml:space="preserve"> и </w:t>
      </w:r>
      <w:hyperlink w:anchor="Par33" w:tooltip="д) в заявке на участие в закупке, представленной участником аукциона или иного способа закупки, при котором определение победителя проводится путем снижения начальной (максимальной) цены договора, указанной в извещении о закупке, на &quot;шаг&quot;, установленный в доку" w:history="1">
        <w:r>
          <w:rPr>
            <w:color w:val="000000" w:themeColor="text1"/>
          </w:rPr>
          <w:t>«</w:t>
        </w:r>
        <w:r w:rsidRPr="00FC6168">
          <w:rPr>
            <w:color w:val="000000" w:themeColor="text1"/>
          </w:rPr>
          <w:t>д</w:t>
        </w:r>
        <w:r>
          <w:rPr>
            <w:color w:val="000000" w:themeColor="text1"/>
          </w:rPr>
          <w:t>»</w:t>
        </w:r>
        <w:r w:rsidRPr="00FC6168">
          <w:rPr>
            <w:color w:val="000000" w:themeColor="text1"/>
          </w:rPr>
          <w:t xml:space="preserve"> п</w:t>
        </w:r>
        <w:r>
          <w:rPr>
            <w:color w:val="000000" w:themeColor="text1"/>
          </w:rPr>
          <w:t>. </w:t>
        </w:r>
        <w:r w:rsidRPr="00FC6168">
          <w:rPr>
            <w:color w:val="000000" w:themeColor="text1"/>
          </w:rPr>
          <w:t>6</w:t>
        </w:r>
      </w:hyperlink>
      <w:r w:rsidRPr="00FC6168">
        <w:rPr>
          <w:color w:val="000000" w:themeColor="text1"/>
        </w:rPr>
        <w:t xml:space="preserve"> </w:t>
      </w:r>
      <w:hyperlink w:anchor="Par33" w:tooltip="д) в заявке на участие в закупке, представленной участником аукциона или иного способа закупки, при котором определение победителя проводится путем снижения начальной (максимальной) цены договора, указанной в извещении о закупке, на &quot;шаг&quot;, установленный в доку" w:history="1">
        <w:r>
          <w:rPr>
            <w:color w:val="000000" w:themeColor="text1"/>
          </w:rPr>
          <w:t>п</w:t>
        </w:r>
        <w:r w:rsidRPr="00FC6168">
          <w:rPr>
            <w:color w:val="000000" w:themeColor="text1"/>
          </w:rPr>
          <w:t>остановления</w:t>
        </w:r>
      </w:hyperlink>
      <w:r w:rsidRPr="00FC6168">
        <w:rPr>
          <w:color w:val="000000" w:themeColor="text1"/>
        </w:rPr>
        <w:t xml:space="preserve"> Правительства РФ от 16.09.2016 №</w:t>
      </w:r>
      <w:r>
        <w:rPr>
          <w:color w:val="000000" w:themeColor="text1"/>
        </w:rPr>
        <w:t> </w:t>
      </w:r>
      <w:r w:rsidRPr="00FC6168">
        <w:rPr>
          <w:color w:val="000000" w:themeColor="text1"/>
        </w:rPr>
        <w:t>925, цена единицы каждого товара, работы, услуги определяется как произведение начальной (максимальной) цены единицы товара, работы, услуги, указанной в Извещении, на коэффициент изменения начальной (максимальной) цены договора по результатам проведения закупки, определяемый как результат деления цены договора, по которой заключается договор, на начальную (максимальную) цену договора.</w:t>
      </w:r>
    </w:p>
    <w:p w:rsidR="00A04683" w:rsidRDefault="00A04683" w:rsidP="00A04683">
      <w:pPr>
        <w:pStyle w:val="-3"/>
        <w:ind w:left="851" w:hanging="851"/>
      </w:pPr>
      <w:r w:rsidRPr="006E377F">
        <w:t>Организатор закупки вправе предусмотреть возможность подачи альтернативных предложений</w:t>
      </w:r>
      <w:r w:rsidRPr="00BE6A23">
        <w:t xml:space="preserve"> </w:t>
      </w:r>
      <w:r>
        <w:lastRenderedPageBreak/>
        <w:t>(</w:t>
      </w:r>
      <w:r w:rsidRPr="006E377F">
        <w:t>п.</w:t>
      </w:r>
      <w:r>
        <w:t> 2</w:t>
      </w:r>
      <w:r w:rsidRPr="00BA32D0">
        <w:t>2</w:t>
      </w:r>
      <w:r w:rsidRPr="006E377F">
        <w:t xml:space="preserve"> Информационной карты</w:t>
      </w:r>
      <w:r>
        <w:t>)</w:t>
      </w:r>
      <w:r w:rsidRPr="006E377F">
        <w:t xml:space="preserve">. </w:t>
      </w:r>
    </w:p>
    <w:p w:rsidR="00A04683" w:rsidRDefault="00A04683" w:rsidP="00A04683">
      <w:pPr>
        <w:pStyle w:val="11111"/>
      </w:pPr>
      <w:r w:rsidRPr="008B330C">
        <w:t>Альтернативные предложения принимаются только при наличии основного предложения, при этом основное предложение должно полностью удовлетворять установленным в Документации требованиям. Альтернативным является предложение в составе заявки, содержащее одно или несколько измененных относительно содержащихся в основном предложении организационно-технических решений, коммерческих решений, характеристик поставляемой продукции или иных условий Договора</w:t>
      </w:r>
      <w:r>
        <w:t xml:space="preserve"> (альтернативное предложение не может отличаться от основного только ценой)</w:t>
      </w:r>
      <w:r w:rsidRPr="008B330C">
        <w:t>.</w:t>
      </w:r>
    </w:p>
    <w:p w:rsidR="00A04683" w:rsidRDefault="00A04683" w:rsidP="00A04683">
      <w:pPr>
        <w:pStyle w:val="-3"/>
        <w:ind w:left="851" w:hanging="851"/>
      </w:pPr>
      <w:r w:rsidRPr="008046BB">
        <w:t>Организатор закупки вправе предусмотреть возможность выбора нескольких Победителей по результатам процедуры закупки (п.</w:t>
      </w:r>
      <w:r>
        <w:t> </w:t>
      </w:r>
      <w:r w:rsidRPr="008046BB">
        <w:t>2</w:t>
      </w:r>
      <w:r w:rsidRPr="00BA32D0">
        <w:t>3</w:t>
      </w:r>
      <w:r w:rsidRPr="008046BB">
        <w:t xml:space="preserve"> Информационной карты)</w:t>
      </w:r>
      <w:r>
        <w:t xml:space="preserve">. </w:t>
      </w:r>
    </w:p>
    <w:p w:rsidR="00A04683" w:rsidRDefault="00A04683" w:rsidP="00A04683">
      <w:pPr>
        <w:pStyle w:val="-3"/>
        <w:numPr>
          <w:ilvl w:val="0"/>
          <w:numId w:val="0"/>
        </w:numPr>
        <w:ind w:left="851"/>
      </w:pPr>
      <w:r w:rsidRPr="0072105E">
        <w:t>После размещения информации об итогах рассмотрения заявок любой Участник закупки вправе направить Заказчику письменный запрос</w:t>
      </w:r>
      <w:r w:rsidRPr="00E01242">
        <w:t xml:space="preserve"> о разъяснении результатов рассмотрения заявок</w:t>
      </w:r>
      <w:r>
        <w:t xml:space="preserve"> по форме</w:t>
      </w:r>
      <w:r w:rsidRPr="00E01242">
        <w:t>, приведен</w:t>
      </w:r>
      <w:r>
        <w:t>ной</w:t>
      </w:r>
      <w:r w:rsidRPr="00E01242">
        <w:t xml:space="preserve"> в Блоке 5 «Образцы оформления конвертов».</w:t>
      </w:r>
    </w:p>
    <w:p w:rsidR="00A04683" w:rsidRDefault="00A04683" w:rsidP="00A04683">
      <w:pPr>
        <w:pStyle w:val="-3"/>
        <w:ind w:left="851" w:hanging="851"/>
      </w:pPr>
      <w:r w:rsidRPr="00C04CA1">
        <w:rPr>
          <w:i/>
          <w:u w:val="single"/>
        </w:rPr>
        <w:t>Данный пункт применяется только при проведении конкурса и аукциона.</w:t>
      </w:r>
      <w:r w:rsidRPr="003435BD">
        <w:t xml:space="preserve"> </w:t>
      </w:r>
      <w:r>
        <w:t>П</w:t>
      </w:r>
      <w:r w:rsidRPr="007955DB">
        <w:t xml:space="preserve">о итогам </w:t>
      </w:r>
      <w:r>
        <w:t>проведения</w:t>
      </w:r>
      <w:r w:rsidRPr="007955DB">
        <w:t xml:space="preserve"> </w:t>
      </w:r>
      <w:r>
        <w:t xml:space="preserve">закупки </w:t>
      </w:r>
      <w:r w:rsidRPr="007955DB">
        <w:t xml:space="preserve">между Организатором закупки и Победителем в день </w:t>
      </w:r>
      <w:r>
        <w:t xml:space="preserve">ее </w:t>
      </w:r>
      <w:r w:rsidRPr="007955DB">
        <w:t>проведения</w:t>
      </w:r>
      <w:r>
        <w:t xml:space="preserve"> (для конкурса – день выбора Победителя)</w:t>
      </w:r>
      <w:r w:rsidRPr="007955DB">
        <w:t xml:space="preserve">, </w:t>
      </w:r>
      <w:proofErr w:type="gramStart"/>
      <w:r w:rsidRPr="007955DB">
        <w:t>в порядке</w:t>
      </w:r>
      <w:proofErr w:type="gramEnd"/>
      <w:r w:rsidRPr="007955DB">
        <w:t xml:space="preserve"> предусмотренном п.</w:t>
      </w:r>
      <w:r>
        <w:t> </w:t>
      </w:r>
      <w:r w:rsidRPr="007955DB">
        <w:t>2</w:t>
      </w:r>
      <w:r>
        <w:t>4</w:t>
      </w:r>
      <w:r w:rsidRPr="007955DB">
        <w:t xml:space="preserve"> Информационной карты, подписывается протокол о результатах торгов, </w:t>
      </w:r>
      <w:r>
        <w:t>который имеет силу Д</w:t>
      </w:r>
      <w:r w:rsidRPr="007955DB">
        <w:t>оговора.</w:t>
      </w:r>
      <w:r w:rsidRPr="00A4466D">
        <w:t xml:space="preserve"> </w:t>
      </w:r>
    </w:p>
    <w:p w:rsidR="00A04683" w:rsidRDefault="00A04683" w:rsidP="00A04683">
      <w:pPr>
        <w:pStyle w:val="-3"/>
        <w:numPr>
          <w:ilvl w:val="0"/>
          <w:numId w:val="0"/>
        </w:numPr>
        <w:ind w:left="851"/>
      </w:pPr>
      <w:r w:rsidRPr="00A4466D">
        <w:t>В с</w:t>
      </w:r>
      <w:r>
        <w:t xml:space="preserve">лучае невозможности подписания Победителем протокола в день проведения закупки, Организатор закупки </w:t>
      </w:r>
      <w:r w:rsidRPr="000C731D">
        <w:t>в тот же день</w:t>
      </w:r>
      <w:r>
        <w:t>:</w:t>
      </w:r>
    </w:p>
    <w:p w:rsidR="00A04683" w:rsidRDefault="00A04683" w:rsidP="001436EC">
      <w:pPr>
        <w:pStyle w:val="-3"/>
        <w:numPr>
          <w:ilvl w:val="0"/>
          <w:numId w:val="45"/>
        </w:numPr>
      </w:pPr>
      <w:r w:rsidRPr="000C731D">
        <w:t>подписывает протокол о результатах торгов</w:t>
      </w:r>
      <w:r>
        <w:t>;</w:t>
      </w:r>
    </w:p>
    <w:p w:rsidR="00A04683" w:rsidRDefault="00A04683" w:rsidP="001436EC">
      <w:pPr>
        <w:pStyle w:val="-3"/>
        <w:numPr>
          <w:ilvl w:val="0"/>
          <w:numId w:val="45"/>
        </w:numPr>
      </w:pPr>
      <w:r>
        <w:t xml:space="preserve">направляет Победителю протокол о результатах торгов посредством факсимильной связи/электронной почты по контактным данным, указанным в заявке. </w:t>
      </w:r>
    </w:p>
    <w:p w:rsidR="00A04683" w:rsidRDefault="00A04683" w:rsidP="00A04683">
      <w:pPr>
        <w:pStyle w:val="-3"/>
        <w:numPr>
          <w:ilvl w:val="0"/>
          <w:numId w:val="0"/>
        </w:numPr>
        <w:ind w:left="851"/>
      </w:pPr>
      <w:r>
        <w:t xml:space="preserve">В свою очередь </w:t>
      </w:r>
      <w:r w:rsidRPr="00C04CA1">
        <w:t>Победитель</w:t>
      </w:r>
      <w:r>
        <w:t xml:space="preserve"> обязан:</w:t>
      </w:r>
    </w:p>
    <w:p w:rsidR="00A04683" w:rsidRDefault="00A04683" w:rsidP="001436EC">
      <w:pPr>
        <w:pStyle w:val="-3"/>
        <w:numPr>
          <w:ilvl w:val="0"/>
          <w:numId w:val="43"/>
        </w:numPr>
      </w:pPr>
      <w:r>
        <w:t>в день получения от Организатора посредством факсимильной связи/электронной почты подписанного протокола:</w:t>
      </w:r>
    </w:p>
    <w:p w:rsidR="00A04683" w:rsidRDefault="00A04683" w:rsidP="001436EC">
      <w:pPr>
        <w:pStyle w:val="-3"/>
        <w:numPr>
          <w:ilvl w:val="1"/>
          <w:numId w:val="44"/>
        </w:numPr>
      </w:pPr>
      <w:r>
        <w:t>подписать со своей стороны полученный от Организатора посредством факсимильной связи/электронной почты протокол о результатах торгов;</w:t>
      </w:r>
    </w:p>
    <w:p w:rsidR="00A04683" w:rsidRDefault="00A04683" w:rsidP="001436EC">
      <w:pPr>
        <w:pStyle w:val="-3"/>
        <w:numPr>
          <w:ilvl w:val="1"/>
          <w:numId w:val="44"/>
        </w:numPr>
      </w:pPr>
      <w:r w:rsidRPr="00C04CA1">
        <w:t>направ</w:t>
      </w:r>
      <w:r>
        <w:t xml:space="preserve">ить Организатору закупки </w:t>
      </w:r>
      <w:r w:rsidRPr="00CF3C93">
        <w:t xml:space="preserve">посредством факсимильной связи/электронной почты </w:t>
      </w:r>
      <w:r>
        <w:t>по адресу, указанному в извещении, подписанный со своей стороны протокол и документ, подтверждающий право на подписание данного протокола (устав, доверенность и т.д.);</w:t>
      </w:r>
    </w:p>
    <w:p w:rsidR="00A04683" w:rsidRDefault="00A04683" w:rsidP="001436EC">
      <w:pPr>
        <w:pStyle w:val="-3"/>
        <w:numPr>
          <w:ilvl w:val="0"/>
          <w:numId w:val="43"/>
        </w:numPr>
      </w:pPr>
      <w:r w:rsidRPr="00765828">
        <w:t xml:space="preserve">в течение </w:t>
      </w:r>
      <w:r>
        <w:t>2-х</w:t>
      </w:r>
      <w:r w:rsidRPr="00765828">
        <w:t xml:space="preserve"> рабочих дней со дня получения </w:t>
      </w:r>
      <w:r>
        <w:t xml:space="preserve">от Организатора посредством факсимильной связи/электронной почты подписанного протокола </w:t>
      </w:r>
      <w:r w:rsidRPr="00C04CA1">
        <w:t>направ</w:t>
      </w:r>
      <w:r>
        <w:t xml:space="preserve">ить Организатору закупки </w:t>
      </w:r>
      <w:r w:rsidRPr="00765828">
        <w:t>посредством почтового отправления/курьерской службы</w:t>
      </w:r>
      <w:r w:rsidRPr="00CF3C93">
        <w:t xml:space="preserve"> </w:t>
      </w:r>
      <w:r>
        <w:t>подписанный со своей стороны протокол и документ, подтверждающий право на подписание данного протокола (устав, доверенность и т.д.).</w:t>
      </w:r>
    </w:p>
    <w:p w:rsidR="00A04683" w:rsidRPr="00291BE2" w:rsidRDefault="00A04683" w:rsidP="00A04683">
      <w:pPr>
        <w:pStyle w:val="-3"/>
        <w:numPr>
          <w:ilvl w:val="0"/>
          <w:numId w:val="0"/>
        </w:numPr>
        <w:ind w:left="851"/>
      </w:pPr>
      <w:r>
        <w:t>В случае нарушения Победителем указанного порядка подписания протокола о результатах торгов</w:t>
      </w:r>
      <w:r w:rsidRPr="00291BE2">
        <w:t xml:space="preserve">, </w:t>
      </w:r>
      <w:r>
        <w:t>организатор вправе признать Победителя закупки уклонившемся от подписания протокола и признать победителем Участника, занявшего</w:t>
      </w:r>
      <w:r w:rsidRPr="00291BE2">
        <w:t xml:space="preserve"> следующее после </w:t>
      </w:r>
      <w:proofErr w:type="gramStart"/>
      <w:r w:rsidRPr="00291BE2">
        <w:t>Победителя  место</w:t>
      </w:r>
      <w:proofErr w:type="gramEnd"/>
      <w:r w:rsidRPr="00291BE2">
        <w:t xml:space="preserve"> в результатах ранжирования</w:t>
      </w:r>
      <w:r>
        <w:t>.</w:t>
      </w:r>
    </w:p>
    <w:p w:rsidR="00A04683" w:rsidRDefault="00A04683" w:rsidP="00A04683">
      <w:pPr>
        <w:pStyle w:val="-3"/>
        <w:ind w:left="851" w:hanging="851"/>
      </w:pPr>
      <w:r w:rsidRPr="00C17BEE">
        <w:t>Организатор закупки устанавливает порядок проведения переговоров (включая сроки и форму проведения, очередность, перечень документов для участия в переговорах и т.д.) в протоколах, формируемых в ходе закупки.</w:t>
      </w:r>
    </w:p>
    <w:p w:rsidR="00A04683" w:rsidRDefault="00A04683" w:rsidP="00A04683">
      <w:pPr>
        <w:pStyle w:val="-3"/>
        <w:numPr>
          <w:ilvl w:val="0"/>
          <w:numId w:val="0"/>
        </w:numPr>
        <w:ind w:left="851"/>
      </w:pPr>
      <w:r>
        <w:t>При проведении переговоров</w:t>
      </w:r>
      <w:r w:rsidRPr="006E377F">
        <w:t xml:space="preserve"> Организатор закупки вправе предложить Участникам закупки заранее подготовить письменный ответ на перечень вопросов, сформулированный в приглашении к переговорам (либо в размещенном протоколе). Все достигнутые в ходе переговоров договоренности оформляются отдельным актом проведения переговоров с каждым из Участников закупки, который имеет статус изменений и/или дополнений к их ранее поданным заявкам. Данный документ подписывается всеми присутствующими на переговорах лицами, включая представителей Участника закупки </w:t>
      </w:r>
      <w:r w:rsidRPr="006E377F">
        <w:rPr>
          <w:color w:val="000000" w:themeColor="text1"/>
        </w:rPr>
        <w:t>(за исключением лиц, принимавших участие в переговорах посредством телефонной связи)</w:t>
      </w:r>
      <w:r w:rsidRPr="006E377F">
        <w:t>.</w:t>
      </w:r>
    </w:p>
    <w:p w:rsidR="00A04683" w:rsidRDefault="00A04683" w:rsidP="00A04683">
      <w:pPr>
        <w:pStyle w:val="11111"/>
      </w:pPr>
      <w:r w:rsidRPr="006E377F">
        <w:t xml:space="preserve">В качестве окончательной заявки </w:t>
      </w:r>
      <w:r>
        <w:t xml:space="preserve">по итогам проведенных переговоров Участником закупки </w:t>
      </w:r>
      <w:r w:rsidRPr="006E377F">
        <w:t xml:space="preserve">должны быть </w:t>
      </w:r>
      <w:r>
        <w:t>представлены</w:t>
      </w:r>
      <w:r w:rsidRPr="006E377F">
        <w:t xml:space="preserve"> следующие документы:</w:t>
      </w:r>
    </w:p>
    <w:p w:rsidR="00A04683" w:rsidRDefault="00A04683" w:rsidP="001436EC">
      <w:pPr>
        <w:pStyle w:val="-0"/>
        <w:numPr>
          <w:ilvl w:val="2"/>
          <w:numId w:val="26"/>
        </w:numPr>
      </w:pPr>
      <w:r w:rsidRPr="006E377F">
        <w:t>письмо о подаче новых документов с указанием измененных условий по результатам переговоров;</w:t>
      </w:r>
    </w:p>
    <w:p w:rsidR="00A04683" w:rsidRDefault="00A04683" w:rsidP="00A04683">
      <w:pPr>
        <w:pStyle w:val="-0"/>
      </w:pPr>
      <w:r w:rsidRPr="006E377F">
        <w:lastRenderedPageBreak/>
        <w:t>новое техническое и/ или коммерческое предложение;</w:t>
      </w:r>
    </w:p>
    <w:p w:rsidR="00A04683" w:rsidRDefault="00A04683" w:rsidP="00A04683">
      <w:pPr>
        <w:pStyle w:val="-0"/>
      </w:pPr>
      <w:r w:rsidRPr="006E377F">
        <w:t xml:space="preserve">доверенность на осуществление действий от имени Участника закупки либо нотариально заверенная копия указанной доверенности (если новое предложение подписано иным лицом, </w:t>
      </w:r>
      <w:r>
        <w:t>нежели полученная ранее заявка);</w:t>
      </w:r>
    </w:p>
    <w:p w:rsidR="00A04683" w:rsidRDefault="00A04683" w:rsidP="00A04683">
      <w:pPr>
        <w:pStyle w:val="-0"/>
      </w:pPr>
      <w:r>
        <w:t>иные документы (если указаны в протоколе</w:t>
      </w:r>
      <w:r w:rsidRPr="00A4786A">
        <w:t xml:space="preserve">, </w:t>
      </w:r>
      <w:proofErr w:type="gramStart"/>
      <w:r>
        <w:t>сформированном  в</w:t>
      </w:r>
      <w:proofErr w:type="gramEnd"/>
      <w:r>
        <w:t xml:space="preserve"> ходе закупки</w:t>
      </w:r>
      <w:r w:rsidRPr="00A4786A">
        <w:t>,</w:t>
      </w:r>
      <w:r>
        <w:t xml:space="preserve"> в котором установлен порядок проведения переговоров).</w:t>
      </w:r>
    </w:p>
    <w:p w:rsidR="00A04683" w:rsidRDefault="00A04683" w:rsidP="00A04683">
      <w:pPr>
        <w:pStyle w:val="-3"/>
        <w:numPr>
          <w:ilvl w:val="0"/>
          <w:numId w:val="0"/>
        </w:numPr>
        <w:pBdr>
          <w:top w:val="single" w:sz="4" w:space="1" w:color="auto"/>
          <w:left w:val="single" w:sz="4" w:space="4" w:color="auto"/>
          <w:bottom w:val="single" w:sz="4" w:space="1" w:color="auto"/>
          <w:right w:val="single" w:sz="4" w:space="4" w:color="auto"/>
        </w:pBdr>
        <w:ind w:left="1134"/>
      </w:pPr>
      <w:r w:rsidRPr="00F764C1">
        <w:rPr>
          <w:i/>
          <w:u w:val="single"/>
        </w:rPr>
        <w:t>Применяется только при проведении конкурса.</w:t>
      </w:r>
      <w:r w:rsidRPr="00F764C1">
        <w:t xml:space="preserve"> </w:t>
      </w:r>
    </w:p>
    <w:p w:rsidR="00A04683" w:rsidRDefault="00A04683" w:rsidP="00A04683">
      <w:pPr>
        <w:pStyle w:val="-3"/>
        <w:numPr>
          <w:ilvl w:val="0"/>
          <w:numId w:val="0"/>
        </w:numPr>
        <w:pBdr>
          <w:top w:val="single" w:sz="4" w:space="1" w:color="auto"/>
          <w:left w:val="single" w:sz="4" w:space="4" w:color="auto"/>
          <w:bottom w:val="single" w:sz="4" w:space="1" w:color="auto"/>
          <w:right w:val="single" w:sz="4" w:space="4" w:color="auto"/>
        </w:pBdr>
        <w:ind w:left="1134"/>
      </w:pPr>
      <w:r>
        <w:t xml:space="preserve">Если </w:t>
      </w:r>
      <w:r w:rsidRPr="00EC6F22">
        <w:t>конкурс не</w:t>
      </w:r>
      <w:r>
        <w:t xml:space="preserve"> состоялся, Организатор закупки</w:t>
      </w:r>
      <w:r w:rsidRPr="00EC6F22">
        <w:t xml:space="preserve"> также вправе провести переговоры </w:t>
      </w:r>
      <w:r>
        <w:t>с единственным Участником несостоявшегося конкурса.</w:t>
      </w:r>
    </w:p>
    <w:p w:rsidR="00A04683" w:rsidRDefault="00A04683" w:rsidP="00A04683">
      <w:pPr>
        <w:pStyle w:val="-3"/>
        <w:ind w:left="851" w:hanging="851"/>
      </w:pPr>
      <w:r w:rsidRPr="00C17BEE">
        <w:t>Организатор закупки устанавливает порядок проведения переторжки (включая сроки проведения, параметр, в отношении которого</w:t>
      </w:r>
      <w:r>
        <w:t xml:space="preserve"> будет осуществлена переторжка</w:t>
      </w:r>
      <w:r w:rsidRPr="00C17BEE">
        <w:t xml:space="preserve"> и т.д.) в протоколах, формируемых в ходе закупки.</w:t>
      </w:r>
    </w:p>
    <w:p w:rsidR="00A04683" w:rsidRDefault="00A04683" w:rsidP="00A04683">
      <w:pPr>
        <w:pStyle w:val="-3"/>
        <w:numPr>
          <w:ilvl w:val="0"/>
          <w:numId w:val="0"/>
        </w:numPr>
        <w:ind w:left="851"/>
      </w:pPr>
      <w:r w:rsidRPr="006E377F">
        <w:t>Для участия в переторжке Участник</w:t>
      </w:r>
      <w:r>
        <w:t>ом</w:t>
      </w:r>
      <w:r w:rsidRPr="006E377F">
        <w:t xml:space="preserve"> закупки должны </w:t>
      </w:r>
      <w:r>
        <w:t>быть представлены следующие</w:t>
      </w:r>
      <w:r w:rsidRPr="006E377F">
        <w:t xml:space="preserve"> документ</w:t>
      </w:r>
      <w:r>
        <w:t>ы</w:t>
      </w:r>
      <w:r w:rsidRPr="006E377F">
        <w:t>:</w:t>
      </w:r>
    </w:p>
    <w:p w:rsidR="00A04683" w:rsidRDefault="00A04683" w:rsidP="001436EC">
      <w:pPr>
        <w:pStyle w:val="-0"/>
        <w:numPr>
          <w:ilvl w:val="2"/>
          <w:numId w:val="27"/>
        </w:numPr>
      </w:pPr>
      <w:r w:rsidRPr="006E377F">
        <w:t>письмо о подаче нового предложения с указанием измененных условий;</w:t>
      </w:r>
    </w:p>
    <w:p w:rsidR="00A04683" w:rsidRDefault="00A04683" w:rsidP="00A04683">
      <w:pPr>
        <w:pStyle w:val="-0"/>
      </w:pPr>
      <w:r w:rsidRPr="006E377F">
        <w:t xml:space="preserve">новое техническое </w:t>
      </w:r>
      <w:r>
        <w:t>и/ или коммерческое предложение</w:t>
      </w:r>
      <w:r w:rsidRPr="006E377F">
        <w:t>;</w:t>
      </w:r>
    </w:p>
    <w:p w:rsidR="00A04683" w:rsidRPr="00172EA8" w:rsidRDefault="00A04683" w:rsidP="00A04683">
      <w:pPr>
        <w:pStyle w:val="-0"/>
      </w:pPr>
      <w:r w:rsidRPr="00172EA8">
        <w:t>если заявку подает коллективный Участник закупки: новый план распределения объемов поставки товаров (выполнения работ, оказания услуг) коллективного Участника закупки по форме 11</w:t>
      </w:r>
      <w:r>
        <w:t xml:space="preserve"> (</w:t>
      </w:r>
      <w:r w:rsidRPr="00172EA8">
        <w:t>Блок 4 «Образцы форм документов»</w:t>
      </w:r>
      <w:r>
        <w:t>)</w:t>
      </w:r>
      <w:r w:rsidRPr="00172EA8">
        <w:t>;</w:t>
      </w:r>
    </w:p>
    <w:p w:rsidR="00A04683" w:rsidRDefault="00A04683" w:rsidP="00A04683">
      <w:pPr>
        <w:pStyle w:val="-0"/>
      </w:pPr>
      <w:r w:rsidRPr="00172EA8">
        <w:t>если Участник закупки привлекает</w:t>
      </w:r>
      <w:r w:rsidRPr="006E377F">
        <w:t xml:space="preserve"> субподрядчиков (соисполнителей): новый план распределения объемов поставки товаров (выполнения работ, оказания услуг) между Участником закупки и субподрядчиками (соисполнителями) по форме 11а</w:t>
      </w:r>
      <w:r>
        <w:t xml:space="preserve"> (</w:t>
      </w:r>
      <w:r w:rsidRPr="00172EA8">
        <w:t>Блок 4 «Образцы форм документов»</w:t>
      </w:r>
      <w:r>
        <w:t>)</w:t>
      </w:r>
      <w:r w:rsidRPr="00172EA8">
        <w:t>;</w:t>
      </w:r>
    </w:p>
    <w:p w:rsidR="00A04683" w:rsidRDefault="00A04683" w:rsidP="00A04683">
      <w:pPr>
        <w:pStyle w:val="-0"/>
      </w:pPr>
      <w:r w:rsidRPr="006E377F">
        <w:t>доверенность на осуществление действий от имени Участника закупки либо нотариально заверенная копия такой доверенности (если письмо о подаче нового предложения и/или новое предложение подписано иным лицом, нежели заявка)</w:t>
      </w:r>
      <w:r>
        <w:t>;</w:t>
      </w:r>
    </w:p>
    <w:p w:rsidR="00A04683" w:rsidRDefault="00A04683" w:rsidP="00A04683">
      <w:pPr>
        <w:pStyle w:val="-0"/>
      </w:pPr>
      <w:r>
        <w:t>иные документы (если указаны в протоколе</w:t>
      </w:r>
      <w:r w:rsidRPr="00A4786A">
        <w:t xml:space="preserve">, </w:t>
      </w:r>
      <w:proofErr w:type="gramStart"/>
      <w:r>
        <w:t>сформированном  в</w:t>
      </w:r>
      <w:proofErr w:type="gramEnd"/>
      <w:r>
        <w:t xml:space="preserve"> ходе закупки</w:t>
      </w:r>
      <w:r w:rsidRPr="00A4786A">
        <w:t>,</w:t>
      </w:r>
      <w:r>
        <w:t xml:space="preserve"> в котором установлен порядок проведения переторжки).</w:t>
      </w:r>
    </w:p>
    <w:p w:rsidR="00A04683" w:rsidRPr="00FC6168" w:rsidRDefault="00A04683" w:rsidP="00A04683">
      <w:pPr>
        <w:pStyle w:val="11111"/>
        <w:spacing w:after="0"/>
      </w:pPr>
      <w:r w:rsidRPr="006E377F">
        <w:t xml:space="preserve">По результатам проведения переторжки оформляется акт, в который вносится информация о параметрах заявок на участие в процедуре закупки, измененных Участниками закупки в </w:t>
      </w:r>
      <w:r w:rsidRPr="00FC6168">
        <w:t>ходе переторжки.</w:t>
      </w:r>
    </w:p>
    <w:p w:rsidR="00A04683" w:rsidRPr="00FC6168" w:rsidRDefault="00A04683" w:rsidP="00A04683">
      <w:pPr>
        <w:pStyle w:val="-3"/>
        <w:ind w:left="851" w:hanging="851"/>
      </w:pPr>
      <w:r w:rsidRPr="00FC6168">
        <w:t xml:space="preserve">Приоритет товаров российского происхождения, работ, услуг, выполняемых, оказываемых российскими лицами в соответствии с </w:t>
      </w:r>
      <w:r>
        <w:t>п</w:t>
      </w:r>
      <w:r w:rsidRPr="00FC6168">
        <w:t>остановлением Правительства РФ от 16.09.2016 №</w:t>
      </w:r>
      <w:r>
        <w:t> </w:t>
      </w:r>
      <w:r w:rsidRPr="00FC6168">
        <w:t xml:space="preserve">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w:t>
      </w:r>
      <w:r w:rsidRPr="00FC6168">
        <w:rPr>
          <w:u w:val="single"/>
        </w:rPr>
        <w:t>не предоставляется</w:t>
      </w:r>
      <w:r w:rsidRPr="00FC6168">
        <w:t xml:space="preserve"> в случаях, если:</w:t>
      </w:r>
    </w:p>
    <w:p w:rsidR="00A04683" w:rsidRPr="00FC6168" w:rsidRDefault="00A04683" w:rsidP="001436EC">
      <w:pPr>
        <w:pStyle w:val="-0"/>
        <w:numPr>
          <w:ilvl w:val="2"/>
          <w:numId w:val="46"/>
        </w:numPr>
        <w:rPr>
          <w:color w:val="000000" w:themeColor="text1"/>
        </w:rPr>
      </w:pPr>
      <w:r w:rsidRPr="00FC6168">
        <w:rPr>
          <w:color w:val="000000" w:themeColor="text1"/>
        </w:rPr>
        <w:t>закупка признана несостоявшейся и договор заключается с единственным участником закупки;</w:t>
      </w:r>
    </w:p>
    <w:p w:rsidR="00A04683" w:rsidRPr="00FC6168" w:rsidRDefault="00A04683" w:rsidP="001436EC">
      <w:pPr>
        <w:pStyle w:val="-0"/>
        <w:numPr>
          <w:ilvl w:val="2"/>
          <w:numId w:val="46"/>
        </w:numPr>
        <w:rPr>
          <w:color w:val="000000" w:themeColor="text1"/>
        </w:rPr>
      </w:pPr>
      <w:r w:rsidRPr="00FC6168">
        <w:rPr>
          <w:color w:val="000000" w:themeColor="text1"/>
        </w:rPr>
        <w:t>в заявке на участие в закупке не содержится предложений о поставке товаров российского происхождения, выполнении работ, оказании услуг российскими лицами;</w:t>
      </w:r>
    </w:p>
    <w:p w:rsidR="00A04683" w:rsidRPr="00FC6168" w:rsidRDefault="00A04683" w:rsidP="001436EC">
      <w:pPr>
        <w:pStyle w:val="-0"/>
        <w:numPr>
          <w:ilvl w:val="2"/>
          <w:numId w:val="46"/>
        </w:numPr>
        <w:rPr>
          <w:color w:val="000000" w:themeColor="text1"/>
        </w:rPr>
      </w:pPr>
      <w:r w:rsidRPr="00FC6168">
        <w:rPr>
          <w:color w:val="000000" w:themeColor="text1"/>
        </w:rPr>
        <w:t>в заявке на участие в закупке не содержится предложений о поставке товаров иностранного происхождения, выполнении работ, оказании услуг иностранными лицами;</w:t>
      </w:r>
    </w:p>
    <w:p w:rsidR="00A04683" w:rsidRPr="00FC6168" w:rsidRDefault="00A04683" w:rsidP="001436EC">
      <w:pPr>
        <w:pStyle w:val="-0"/>
        <w:numPr>
          <w:ilvl w:val="2"/>
          <w:numId w:val="46"/>
        </w:numPr>
        <w:rPr>
          <w:color w:val="000000" w:themeColor="text1"/>
        </w:rPr>
      </w:pPr>
      <w:r w:rsidRPr="00FC6168">
        <w:rPr>
          <w:color w:val="000000" w:themeColor="text1"/>
        </w:rPr>
        <w:t>в заявке на участие в закупке, представленной участником конкурса или иного способа закупки, при котором победитель закупки определяется на основе критериев оценки и сопоставления заявок на участие в закупке, указанных в документации о закупке, или победителем которой признается лицо, предложившее наиболее низкую цену договора,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стоимость работ, услуг, выполняемых, оказываемых российскими лицами, составляет менее 50 процентов стоимости всех предложенных таким участником товаров, работ, услуг;</w:t>
      </w:r>
    </w:p>
    <w:p w:rsidR="00A04683" w:rsidRPr="00FC6168" w:rsidRDefault="00A04683" w:rsidP="001436EC">
      <w:pPr>
        <w:pStyle w:val="-0"/>
        <w:numPr>
          <w:ilvl w:val="2"/>
          <w:numId w:val="46"/>
        </w:numPr>
        <w:rPr>
          <w:color w:val="000000" w:themeColor="text1"/>
        </w:rPr>
      </w:pPr>
      <w:r w:rsidRPr="00FC6168">
        <w:rPr>
          <w:color w:val="000000" w:themeColor="text1"/>
        </w:rPr>
        <w:t xml:space="preserve">в заявке на участие в закупке, представленной участником аукциона или иного способа закупки, при котором определение победителя проводится путем снижения начальной (максимальной) цены договора, указанной в извещении о закупке, на "шаг", установленный в документации о </w:t>
      </w:r>
      <w:r w:rsidRPr="00FC6168">
        <w:rPr>
          <w:color w:val="000000" w:themeColor="text1"/>
        </w:rPr>
        <w:lastRenderedPageBreak/>
        <w:t>закупке,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стоимость работ, услуг, выполняемых, оказываемых российскими лицами, составляет более 50 процентов стоимости всех предложенных таким участником товаров, работ, услуг.</w:t>
      </w:r>
    </w:p>
    <w:p w:rsidR="00A04683" w:rsidRPr="006E377F" w:rsidRDefault="00A04683" w:rsidP="00A04683">
      <w:pPr>
        <w:pStyle w:val="22"/>
        <w:numPr>
          <w:ilvl w:val="0"/>
          <w:numId w:val="0"/>
        </w:numPr>
        <w:spacing w:before="0" w:after="0"/>
        <w:ind w:left="851"/>
      </w:pPr>
    </w:p>
    <w:p w:rsidR="00A04683" w:rsidRPr="006E377F" w:rsidRDefault="00A04683" w:rsidP="00A04683">
      <w:pPr>
        <w:pStyle w:val="22"/>
        <w:keepNext/>
      </w:pPr>
      <w:r w:rsidRPr="006E377F">
        <w:t>Порядок заключения Договора</w:t>
      </w:r>
    </w:p>
    <w:p w:rsidR="00A04683" w:rsidRDefault="00A04683" w:rsidP="00A04683">
      <w:pPr>
        <w:pStyle w:val="-3"/>
        <w:keepNext/>
        <w:ind w:left="851" w:hanging="851"/>
      </w:pPr>
      <w:r w:rsidRPr="004A7E2C">
        <w:t>Для закупок, осуществляемых у субъектов МСП на основании подпункта «б» п</w:t>
      </w:r>
      <w:r>
        <w:t>. </w:t>
      </w:r>
      <w:r w:rsidRPr="004A7E2C">
        <w:t xml:space="preserve">4 </w:t>
      </w:r>
      <w:r>
        <w:t>п</w:t>
      </w:r>
      <w:r w:rsidRPr="004A7E2C">
        <w:t>остановления Правительства Российской Федерации от 11.12.2014 №</w:t>
      </w:r>
      <w:r>
        <w:t> </w:t>
      </w:r>
      <w:r w:rsidRPr="004A7E2C">
        <w:t>1352 «Об особенностях участия субъектов малого и среднего предпринимательства в закупках товаров, работ, услуг отдельными видами юридических лиц»</w:t>
      </w:r>
      <w:r>
        <w:t xml:space="preserve"> (п. 1 Информационной карты)</w:t>
      </w:r>
      <w:r w:rsidRPr="008046BB">
        <w:t xml:space="preserve">, </w:t>
      </w:r>
      <w:r w:rsidRPr="00180842">
        <w:t>срок подписания Заказчиком Договора составляет не более 20 рабочих дней со дня принятия Заказчиком решения о заключении такого Договора</w:t>
      </w:r>
      <w:r>
        <w:rPr>
          <w:rStyle w:val="afc"/>
        </w:rPr>
        <w:footnoteReference w:id="4"/>
      </w:r>
      <w:r w:rsidRPr="00180842">
        <w:t>, за исключением случаев, когда в соответствии с законодательством Российской Федерации для заключения Договора необходимо его одобрение органом управления Заказчика, а также случаев, когда действия (бездействие) Заказчика при осуществлении закупки обжалуются в антимонопольном органе либо в судебном порядке. В указанных случаях Договор должен быть заключен в течение 20 рабочих дней со дня вступления в силу решения антимонопольного органа или судебного акта, предусматривающего заключение Договора.</w:t>
      </w:r>
    </w:p>
    <w:p w:rsidR="00A04683" w:rsidRDefault="00A04683" w:rsidP="00A04683">
      <w:pPr>
        <w:pStyle w:val="11111"/>
      </w:pPr>
      <w:r>
        <w:t>Для иных закупок срок подписания Договора устанавливается</w:t>
      </w:r>
      <w:r w:rsidRPr="006E377F">
        <w:t xml:space="preserve"> в п.</w:t>
      </w:r>
      <w:r>
        <w:t> 25</w:t>
      </w:r>
      <w:r w:rsidRPr="006E377F">
        <w:t xml:space="preserve"> Информационной карты. </w:t>
      </w:r>
    </w:p>
    <w:p w:rsidR="00A04683" w:rsidRDefault="00A04683" w:rsidP="00A04683">
      <w:pPr>
        <w:pStyle w:val="-3"/>
        <w:keepNext/>
        <w:ind w:left="851" w:hanging="851"/>
      </w:pPr>
      <w:r w:rsidRPr="00693DAC">
        <w:t xml:space="preserve">По согласованию с Организатором закупки </w:t>
      </w:r>
      <w:r>
        <w:t>Участник закупки</w:t>
      </w:r>
      <w:r w:rsidRPr="00693DAC">
        <w:t xml:space="preserve"> вправе осуществить замену субподрядчика (соисполнителя) </w:t>
      </w:r>
      <w:r>
        <w:t>-</w:t>
      </w:r>
      <w:r w:rsidRPr="00693DAC">
        <w:t xml:space="preserve"> субъекта </w:t>
      </w:r>
      <w:r>
        <w:t>МСП</w:t>
      </w:r>
      <w:r w:rsidRPr="00693DAC">
        <w:t xml:space="preserve">, с которым заключается либо ранее был заключен </w:t>
      </w:r>
      <w:r>
        <w:t>Договор</w:t>
      </w:r>
      <w:r w:rsidRPr="00693DAC">
        <w:t xml:space="preserve"> субподряда, на другого субподрядчика (соисполнителя) - субъекта </w:t>
      </w:r>
      <w:r>
        <w:t>МСП</w:t>
      </w:r>
      <w:r w:rsidRPr="00693DAC">
        <w:t xml:space="preserve"> при условии сохранения цены </w:t>
      </w:r>
      <w:r>
        <w:t>Договор</w:t>
      </w:r>
      <w:r w:rsidRPr="00693DAC">
        <w:t xml:space="preserve">а, заключаемого или заключенного между </w:t>
      </w:r>
      <w:r>
        <w:t>П</w:t>
      </w:r>
      <w:r w:rsidRPr="00693DAC">
        <w:t xml:space="preserve">оставщиком (исполнителем, подрядчиком) и субподрядчиком (соисполнителем), либо цены такого </w:t>
      </w:r>
      <w:r>
        <w:t>Договор</w:t>
      </w:r>
      <w:r w:rsidRPr="00693DAC">
        <w:t xml:space="preserve">а за вычетом сумм, выплаченных </w:t>
      </w:r>
      <w:r>
        <w:t>П</w:t>
      </w:r>
      <w:r w:rsidRPr="00693DAC">
        <w:t xml:space="preserve">оставщиком (исполнителем, подрядчиком) в счет исполненных обязательств, в случае если </w:t>
      </w:r>
      <w:r>
        <w:t>Договор</w:t>
      </w:r>
      <w:r w:rsidRPr="00693DAC">
        <w:t xml:space="preserve"> субподряда был частично исполнен.</w:t>
      </w:r>
    </w:p>
    <w:p w:rsidR="00A04683" w:rsidRDefault="00A04683" w:rsidP="00A04683">
      <w:pPr>
        <w:pStyle w:val="11111"/>
      </w:pPr>
      <w:r>
        <w:t>Если в п.1 Информационной карты установлено</w:t>
      </w:r>
      <w:r w:rsidRPr="00967F0C">
        <w:t xml:space="preserve">, </w:t>
      </w:r>
      <w:r>
        <w:t xml:space="preserve">что </w:t>
      </w:r>
      <w:r w:rsidRPr="00693DAC">
        <w:t>Участник закупки долж</w:t>
      </w:r>
      <w:r>
        <w:t>ен</w:t>
      </w:r>
      <w:r w:rsidRPr="00693DAC">
        <w:t xml:space="preserve"> привле</w:t>
      </w:r>
      <w:r>
        <w:t xml:space="preserve">чь </w:t>
      </w:r>
      <w:r w:rsidRPr="00693DAC">
        <w:t>субподрядчик</w:t>
      </w:r>
      <w:r>
        <w:t>ов</w:t>
      </w:r>
      <w:r w:rsidRPr="00693DAC">
        <w:t xml:space="preserve"> (соисполнител</w:t>
      </w:r>
      <w:r>
        <w:t>ей</w:t>
      </w:r>
      <w:r w:rsidRPr="00693DAC">
        <w:t>)</w:t>
      </w:r>
      <w:r>
        <w:t xml:space="preserve"> из</w:t>
      </w:r>
      <w:r w:rsidRPr="00693DAC">
        <w:t xml:space="preserve"> числа субъектов МСП (в соответств</w:t>
      </w:r>
      <w:r>
        <w:t>ии с п.4в) ПП 1352 от 11.12.14)</w:t>
      </w:r>
      <w:r w:rsidRPr="00967F0C">
        <w:t xml:space="preserve">, </w:t>
      </w:r>
      <w:r>
        <w:t>то в</w:t>
      </w:r>
      <w:r w:rsidRPr="00693DAC">
        <w:t xml:space="preserve"> </w:t>
      </w:r>
      <w:r>
        <w:t>Договоре</w:t>
      </w:r>
      <w:r w:rsidRPr="00693DAC">
        <w:t xml:space="preserve"> </w:t>
      </w:r>
      <w:r>
        <w:t>устанавливается</w:t>
      </w:r>
      <w:r w:rsidRPr="00693DAC">
        <w:t xml:space="preserve"> ответственност</w:t>
      </w:r>
      <w:r>
        <w:t>ь</w:t>
      </w:r>
      <w:r w:rsidRPr="00693DAC">
        <w:t xml:space="preserve"> </w:t>
      </w:r>
      <w:r>
        <w:t>П</w:t>
      </w:r>
      <w:r w:rsidRPr="00693DAC">
        <w:t xml:space="preserve">оставщика за неисполнение </w:t>
      </w:r>
      <w:r>
        <w:t xml:space="preserve">данного </w:t>
      </w:r>
      <w:r w:rsidRPr="00693DAC">
        <w:t>условия.</w:t>
      </w:r>
    </w:p>
    <w:p w:rsidR="00A04683" w:rsidRDefault="00A04683" w:rsidP="00A04683">
      <w:pPr>
        <w:pStyle w:val="-3"/>
        <w:ind w:left="851" w:hanging="851"/>
      </w:pPr>
      <w:r>
        <w:t xml:space="preserve">Для заключения Договора Участник должен представить: </w:t>
      </w:r>
    </w:p>
    <w:p w:rsidR="00A04683" w:rsidRDefault="00A04683" w:rsidP="001436EC">
      <w:pPr>
        <w:pStyle w:val="-0"/>
        <w:numPr>
          <w:ilvl w:val="2"/>
          <w:numId w:val="35"/>
        </w:numPr>
      </w:pPr>
      <w:r>
        <w:t xml:space="preserve">дополнительное соглашение к </w:t>
      </w:r>
      <w:r w:rsidRPr="008046BB">
        <w:t>Дого</w:t>
      </w:r>
      <w:r>
        <w:t>вору и приложениям к нему (Блок 6 «Проект Договора»)</w:t>
      </w:r>
      <w:r w:rsidRPr="00600245">
        <w:t xml:space="preserve">, </w:t>
      </w:r>
      <w:r>
        <w:t xml:space="preserve">(если в ходе процедуры были изменены какие-либо условия </w:t>
      </w:r>
      <w:r w:rsidRPr="008046BB">
        <w:t>подписанн</w:t>
      </w:r>
      <w:r>
        <w:t>ого ранее</w:t>
      </w:r>
      <w:r w:rsidRPr="008046BB">
        <w:t xml:space="preserve"> </w:t>
      </w:r>
      <w:r>
        <w:t>и предоставленного в составе коммерческой части заявки Договора и приложений к нему);</w:t>
      </w:r>
    </w:p>
    <w:p w:rsidR="00A04683" w:rsidRDefault="00A04683" w:rsidP="00A04683">
      <w:pPr>
        <w:pStyle w:val="-0"/>
        <w:spacing w:after="0"/>
      </w:pPr>
      <w:r w:rsidRPr="00C91324">
        <w:rPr>
          <w:highlight w:val="yellow"/>
        </w:rPr>
        <w:t>решение об одобрении крупной сделки</w:t>
      </w:r>
      <w:r w:rsidRPr="008046BB">
        <w:t xml:space="preserve"> (либо копию такого решения), если для Участника закупки предполагаемый Договор подпадает под требование законодательства Российской Федерации или учредительных документов юридического лица об одобрении крупной сделки, либо письмо о том, что данная сделка для такого Участника закупки не является крупной.</w:t>
      </w:r>
    </w:p>
    <w:p w:rsidR="00A04683" w:rsidRPr="00AB6486" w:rsidRDefault="00A04683" w:rsidP="00A04683">
      <w:pPr>
        <w:pStyle w:val="-3"/>
        <w:ind w:left="851" w:hanging="851"/>
      </w:pPr>
      <w:r>
        <w:t>При заключении Договора формирование цен за единицу товара, расценок за единицу объема работ (услуг) будет осуществляться в порядке, указанном в п.2</w:t>
      </w:r>
      <w:r w:rsidRPr="002011C1">
        <w:t>6</w:t>
      </w:r>
      <w:r>
        <w:t xml:space="preserve"> Информационной карты.</w:t>
      </w:r>
    </w:p>
    <w:p w:rsidR="00A04683" w:rsidRPr="00FC6168" w:rsidRDefault="00A04683" w:rsidP="00A04683">
      <w:pPr>
        <w:pStyle w:val="11111"/>
        <w:pBdr>
          <w:top w:val="single" w:sz="4" w:space="1" w:color="auto"/>
          <w:left w:val="single" w:sz="4" w:space="4" w:color="auto"/>
          <w:bottom w:val="single" w:sz="4" w:space="1" w:color="auto"/>
          <w:right w:val="single" w:sz="4" w:space="3" w:color="auto"/>
        </w:pBdr>
        <w:ind w:left="360"/>
      </w:pPr>
      <w:r w:rsidRPr="00FC6168">
        <w:rPr>
          <w:i/>
          <w:u w:val="single"/>
        </w:rPr>
        <w:t xml:space="preserve">Применимо только для закупок заказчиков первого типа, осуществляемых в соответствии с требованиями </w:t>
      </w:r>
      <w:r>
        <w:rPr>
          <w:i/>
          <w:u w:val="single"/>
        </w:rPr>
        <w:t>п</w:t>
      </w:r>
      <w:r w:rsidRPr="00FC6168">
        <w:rPr>
          <w:i/>
          <w:u w:val="single"/>
        </w:rPr>
        <w:t>остановления Правительства РФ от 16.09.2016 №</w:t>
      </w:r>
      <w:r>
        <w:rPr>
          <w:i/>
          <w:u w:val="single"/>
        </w:rPr>
        <w:t> </w:t>
      </w:r>
      <w:r w:rsidRPr="00FC6168">
        <w:rPr>
          <w:i/>
          <w:u w:val="single"/>
        </w:rPr>
        <w:t>925:</w:t>
      </w:r>
    </w:p>
    <w:p w:rsidR="00A04683" w:rsidRPr="00FC6168" w:rsidRDefault="00A04683" w:rsidP="00A04683">
      <w:pPr>
        <w:pStyle w:val="11111"/>
        <w:pBdr>
          <w:top w:val="single" w:sz="4" w:space="1" w:color="auto"/>
          <w:left w:val="single" w:sz="4" w:space="4" w:color="auto"/>
          <w:bottom w:val="single" w:sz="4" w:space="1" w:color="auto"/>
          <w:right w:val="single" w:sz="4" w:space="3" w:color="auto"/>
        </w:pBdr>
        <w:ind w:left="360"/>
      </w:pPr>
      <w:r w:rsidRPr="00FC6168">
        <w:t>В случае, если победителем аукциона или иного способа закупки, при котором определение победителя проводится путем снижения начальной (максимальной) цены договора, указанной в извещении о закупке, на установленный в документации о закупке «шаг», представлена заявка на участие в закупке, содержащая предложение о поставке товаров, происходящих из иностранных государств, или предложение о выполнении работ, оказании услуг иностранными лицами, договор с таким победителем заключается по цене, сниженной на 15 процентов от предложенной им цены договора.</w:t>
      </w:r>
    </w:p>
    <w:p w:rsidR="00A04683" w:rsidRPr="00FC6168" w:rsidRDefault="00A04683" w:rsidP="00A04683">
      <w:pPr>
        <w:pStyle w:val="11111"/>
        <w:pBdr>
          <w:top w:val="single" w:sz="4" w:space="1" w:color="auto"/>
          <w:left w:val="single" w:sz="4" w:space="4" w:color="auto"/>
          <w:bottom w:val="single" w:sz="4" w:space="1" w:color="auto"/>
          <w:right w:val="single" w:sz="4" w:space="3" w:color="auto"/>
        </w:pBdr>
        <w:ind w:left="360"/>
      </w:pPr>
      <w:r w:rsidRPr="00FC6168">
        <w:t xml:space="preserve">В случае, если победителем аукциона или иного способа закупки, при котором определение победителя проводится путем снижения начальной (максимальной) цены договора, указанной в извещении о закупке, на установленный в документации о закупке «шаг», в случае, если в ходе закупки цена договора снижена до нуля и закупка проведена на право заключить договор, представлена заявка на участие в закупке, </w:t>
      </w:r>
      <w:r w:rsidRPr="00FC6168">
        <w:lastRenderedPageBreak/>
        <w:t>содержащая предложение о поставке товаров, происходящих из иностранных государств, или предложение о выполнении работ, оказании услуг иностранными лицами, договор с таким победителем заключается по цене, увеличенной на 15 процентов от предложенной им цены договора.</w:t>
      </w:r>
    </w:p>
    <w:p w:rsidR="00A04683" w:rsidRPr="00FC6168" w:rsidRDefault="00A04683" w:rsidP="00A04683">
      <w:pPr>
        <w:pStyle w:val="11111"/>
        <w:pBdr>
          <w:top w:val="single" w:sz="4" w:space="1" w:color="auto"/>
          <w:left w:val="single" w:sz="4" w:space="4" w:color="auto"/>
          <w:bottom w:val="single" w:sz="4" w:space="1" w:color="auto"/>
          <w:right w:val="single" w:sz="4" w:space="3" w:color="auto"/>
        </w:pBdr>
        <w:ind w:left="360"/>
      </w:pPr>
      <w:r w:rsidRPr="00FC6168">
        <w:t>В случае, если победитель конкурса или иного способа закупки определяется на основе критериев оценки, указанных в п.</w:t>
      </w:r>
      <w:r>
        <w:t> </w:t>
      </w:r>
      <w:r w:rsidRPr="00FC6168">
        <w:t>20 Информационной карты, или победителем в котором признается лицо, предложившее наиболее низкую цену договора, оценка и сопоставление заявок на участие в закупке, которые содержат предложения о поставке товаров российского происхождения, выполнении работ, оказании услуг российскими лицами, по стоимостным критериям оценки производятся по предложенной в указанных заявках цене договора, сниженной на 15 процентов, при этом договор заключается по цене договора, предложенной участником в заявке на участие в закупке.</w:t>
      </w:r>
    </w:p>
    <w:p w:rsidR="00A04683" w:rsidRDefault="00A04683" w:rsidP="00A04683">
      <w:pPr>
        <w:pStyle w:val="11111"/>
        <w:pBdr>
          <w:top w:val="single" w:sz="4" w:space="1" w:color="auto"/>
          <w:left w:val="single" w:sz="4" w:space="4" w:color="auto"/>
          <w:bottom w:val="single" w:sz="4" w:space="1" w:color="auto"/>
          <w:right w:val="single" w:sz="4" w:space="3" w:color="auto"/>
        </w:pBdr>
        <w:ind w:left="360"/>
      </w:pPr>
      <w:r w:rsidRPr="00FC6168">
        <w:t>Организатор закупки вправе заключить договор с Участником закупки, который предложил такие же, как и победитель закупки, условия исполнения договора или предложение которого содержит лучшие условия исполнения договора, следующие после условий, предложенных победителем закупки, который признан уклонившемся от заключения договора.</w:t>
      </w:r>
    </w:p>
    <w:p w:rsidR="00A04683" w:rsidRDefault="00A04683" w:rsidP="00A04683">
      <w:pPr>
        <w:pStyle w:val="-3"/>
        <w:ind w:left="851" w:hanging="851"/>
      </w:pPr>
      <w:r>
        <w:t>В случае уклонения Победителя закупки от заключения договора Организатор закупки вправе:</w:t>
      </w:r>
    </w:p>
    <w:p w:rsidR="00A04683" w:rsidRDefault="00A04683" w:rsidP="001436EC">
      <w:pPr>
        <w:pStyle w:val="-3"/>
        <w:numPr>
          <w:ilvl w:val="0"/>
          <w:numId w:val="39"/>
        </w:numPr>
        <w:ind w:left="1276" w:hanging="357"/>
      </w:pPr>
      <w:r>
        <w:t xml:space="preserve">заключить договор с другим Участником закупки, занявшим следующее после Победителя место в результатах ранжирования (для аукциона и </w:t>
      </w:r>
      <w:proofErr w:type="spellStart"/>
      <w:r>
        <w:t>редукциона</w:t>
      </w:r>
      <w:proofErr w:type="spellEnd"/>
      <w:r>
        <w:t xml:space="preserve"> обязательно должен был быть соблюден шаг торгов);</w:t>
      </w:r>
    </w:p>
    <w:p w:rsidR="00A04683" w:rsidRDefault="00A04683" w:rsidP="001436EC">
      <w:pPr>
        <w:pStyle w:val="-3"/>
        <w:numPr>
          <w:ilvl w:val="0"/>
          <w:numId w:val="39"/>
        </w:numPr>
        <w:ind w:left="1276" w:hanging="357"/>
      </w:pPr>
      <w:r>
        <w:t xml:space="preserve">провести повторную конкурентную процедуру закупки; </w:t>
      </w:r>
    </w:p>
    <w:p w:rsidR="00A04683" w:rsidRDefault="00A04683" w:rsidP="001436EC">
      <w:pPr>
        <w:pStyle w:val="-3"/>
        <w:numPr>
          <w:ilvl w:val="0"/>
          <w:numId w:val="39"/>
        </w:numPr>
        <w:ind w:left="1276" w:hanging="357"/>
      </w:pPr>
      <w:r>
        <w:t>отказаться от заключения договора;</w:t>
      </w:r>
    </w:p>
    <w:p w:rsidR="00A04683" w:rsidRDefault="00A04683" w:rsidP="001436EC">
      <w:pPr>
        <w:pStyle w:val="-3"/>
        <w:numPr>
          <w:ilvl w:val="0"/>
          <w:numId w:val="39"/>
        </w:numPr>
        <w:ind w:left="1276" w:hanging="357"/>
      </w:pPr>
      <w:r>
        <w:t>обратиться в суд с иском о понуждении такого лица заключить договор и/или о возмещении убытков, причиненных уклонением от заключения договора;</w:t>
      </w:r>
    </w:p>
    <w:p w:rsidR="00A04683" w:rsidRDefault="00A04683" w:rsidP="001436EC">
      <w:pPr>
        <w:pStyle w:val="-3"/>
        <w:numPr>
          <w:ilvl w:val="0"/>
          <w:numId w:val="39"/>
        </w:numPr>
        <w:ind w:left="1276" w:hanging="357"/>
      </w:pPr>
      <w:r>
        <w:t>удержать обеспечение заявки такого лица (если предусматривалось);</w:t>
      </w:r>
    </w:p>
    <w:p w:rsidR="00A04683" w:rsidRDefault="00A04683" w:rsidP="001436EC">
      <w:pPr>
        <w:pStyle w:val="-3"/>
        <w:numPr>
          <w:ilvl w:val="0"/>
          <w:numId w:val="39"/>
        </w:numPr>
        <w:ind w:left="1276" w:hanging="357"/>
      </w:pPr>
      <w:r>
        <w:t>аннулировать аккредитацию такого лица.</w:t>
      </w:r>
    </w:p>
    <w:p w:rsidR="00A04683" w:rsidRDefault="00A04683" w:rsidP="00A04683">
      <w:pPr>
        <w:pStyle w:val="-3"/>
        <w:numPr>
          <w:ilvl w:val="0"/>
          <w:numId w:val="0"/>
        </w:numPr>
        <w:ind w:left="851"/>
      </w:pPr>
    </w:p>
    <w:p w:rsidR="00A04683" w:rsidRPr="006E377F" w:rsidRDefault="00A04683" w:rsidP="00A04683">
      <w:pPr>
        <w:pStyle w:val="22"/>
      </w:pPr>
      <w:r w:rsidRPr="006E377F">
        <w:t xml:space="preserve">Предоставление обеспечения Договора </w:t>
      </w:r>
    </w:p>
    <w:p w:rsidR="00A04683" w:rsidRDefault="00A04683" w:rsidP="00A04683">
      <w:pPr>
        <w:pStyle w:val="-3"/>
        <w:ind w:left="851" w:hanging="851"/>
      </w:pPr>
      <w:r w:rsidRPr="00C711F7">
        <w:t xml:space="preserve">Организатор закупки вправе установить требование о </w:t>
      </w:r>
      <w:r w:rsidRPr="00967F0C">
        <w:t>предоставлении</w:t>
      </w:r>
      <w:r w:rsidRPr="00C711F7">
        <w:t xml:space="preserve"> обеспечения </w:t>
      </w:r>
      <w:r>
        <w:t>Договора</w:t>
      </w:r>
      <w:r w:rsidRPr="00C711F7">
        <w:t xml:space="preserve"> и определить один из допустимых способов такого обеспечения</w:t>
      </w:r>
      <w:r>
        <w:t xml:space="preserve"> (</w:t>
      </w:r>
      <w:r w:rsidRPr="00C711F7">
        <w:t>п.</w:t>
      </w:r>
      <w:r w:rsidRPr="00180842">
        <w:t>2</w:t>
      </w:r>
      <w:r>
        <w:t>4</w:t>
      </w:r>
      <w:r w:rsidRPr="00C711F7">
        <w:t xml:space="preserve"> Информационной карты</w:t>
      </w:r>
      <w:r>
        <w:t>)</w:t>
      </w:r>
      <w:r w:rsidRPr="00C711F7">
        <w:t>.</w:t>
      </w:r>
    </w:p>
    <w:p w:rsidR="00A04683" w:rsidRPr="00371D20" w:rsidRDefault="00A04683" w:rsidP="00A04683">
      <w:pPr>
        <w:pStyle w:val="11111"/>
      </w:pPr>
      <w:r w:rsidRPr="004A7E2C">
        <w:t>Для закупок, осуществляемых у субъектов МСП на основании подпункта «б» п</w:t>
      </w:r>
      <w:r>
        <w:t>. </w:t>
      </w:r>
      <w:r w:rsidRPr="004A7E2C">
        <w:t xml:space="preserve">4 </w:t>
      </w:r>
      <w:r>
        <w:t>п</w:t>
      </w:r>
      <w:r w:rsidRPr="004A7E2C">
        <w:t>остановления Правительства Российской Федерации от 11.12.2014 №</w:t>
      </w:r>
      <w:r>
        <w:t> </w:t>
      </w:r>
      <w:r w:rsidRPr="004A7E2C">
        <w:t>1352 «Об особенностях участия субъектов малого и среднего предпринимательства в закупках товаров, работ, услуг отдельными видами юридических лиц»</w:t>
      </w:r>
      <w:r>
        <w:t xml:space="preserve"> (п.1 Информационной карты</w:t>
      </w:r>
      <w:r w:rsidRPr="008046BB">
        <w:t xml:space="preserve">), </w:t>
      </w:r>
      <w:r>
        <w:t>размер обеспечения не может превышать</w:t>
      </w:r>
      <w:r w:rsidRPr="008F0164">
        <w:t xml:space="preserve"> 5 процентов начальной (максимальной) цены </w:t>
      </w:r>
      <w:r>
        <w:t>Договор</w:t>
      </w:r>
      <w:r w:rsidRPr="008F0164">
        <w:t xml:space="preserve">а (цены лота), если </w:t>
      </w:r>
      <w:r>
        <w:t>Договор</w:t>
      </w:r>
      <w:r w:rsidRPr="008F0164">
        <w:t>ом не предусмотрена выплата аванса</w:t>
      </w:r>
      <w:r>
        <w:t>;</w:t>
      </w:r>
      <w:r w:rsidRPr="008F0164">
        <w:t xml:space="preserve"> и</w:t>
      </w:r>
      <w:r w:rsidRPr="008046BB">
        <w:t>,</w:t>
      </w:r>
      <w:r w:rsidRPr="008F0164">
        <w:t xml:space="preserve"> устанавливается в размере аванса, если </w:t>
      </w:r>
      <w:r>
        <w:t>Договор</w:t>
      </w:r>
      <w:r w:rsidRPr="008F0164">
        <w:t>ом предусмотрена выплата аванса</w:t>
      </w:r>
      <w:r w:rsidRPr="008046BB">
        <w:t xml:space="preserve">. </w:t>
      </w:r>
      <w:r w:rsidRPr="004A7E2C">
        <w:t>Такое обеспечение (если предусмотрено) может предоставляться Участником закупки по его выбору путем внесения денежных средств на счет, указанный Организатором закупки в Документации, путем предоставления банковской гарантии или иным способом, предусмотренным в п.</w:t>
      </w:r>
      <w:r>
        <w:t>27</w:t>
      </w:r>
      <w:r w:rsidRPr="004A7E2C">
        <w:t xml:space="preserve"> Информационной карты. При этом Участник закупки обязан </w:t>
      </w:r>
      <w:proofErr w:type="gramStart"/>
      <w:r w:rsidRPr="004A7E2C">
        <w:t>выполнить  иные</w:t>
      </w:r>
      <w:proofErr w:type="gramEnd"/>
      <w:r w:rsidRPr="004A7E2C">
        <w:t xml:space="preserve"> установленные требования к обеспечению заявки.</w:t>
      </w:r>
    </w:p>
    <w:p w:rsidR="00A04683" w:rsidRDefault="00A04683" w:rsidP="00A04683">
      <w:pPr>
        <w:pStyle w:val="11111"/>
      </w:pPr>
      <w:r>
        <w:t>Для иных закупок размер необходимого обеспечения Договора (в том числе по обеспечению обязательств возврата аванса) устанавливается в п.</w:t>
      </w:r>
      <w:r w:rsidRPr="008046BB">
        <w:t>2</w:t>
      </w:r>
      <w:r>
        <w:t>7 Информационной карты</w:t>
      </w:r>
      <w:r w:rsidRPr="006E377F">
        <w:t>.</w:t>
      </w:r>
      <w:r>
        <w:t xml:space="preserve"> </w:t>
      </w:r>
    </w:p>
    <w:p w:rsidR="00A04683" w:rsidRDefault="00A04683" w:rsidP="00A04683">
      <w:pPr>
        <w:pStyle w:val="-3"/>
        <w:ind w:left="851" w:hanging="851"/>
      </w:pPr>
      <w:r w:rsidRPr="00AC25B3">
        <w:t xml:space="preserve">Результаты проверки финансового состояния </w:t>
      </w:r>
      <w:r>
        <w:t xml:space="preserve">Участника закупки </w:t>
      </w:r>
      <w:r w:rsidRPr="00AC25B3">
        <w:t xml:space="preserve">влияют на необходимость предоставления Поставщиком обеспечения исполнения обязательств по </w:t>
      </w:r>
      <w:r>
        <w:t>Д</w:t>
      </w:r>
      <w:r w:rsidRPr="00AC25B3">
        <w:t xml:space="preserve">оговору и на условия оплаты при участии в процедуре </w:t>
      </w:r>
      <w:r w:rsidRPr="00180842">
        <w:t>закупки. При этом с Участниками закупки, получившими по результатам проверки статус:</w:t>
      </w:r>
    </w:p>
    <w:p w:rsidR="00A04683" w:rsidRDefault="00A04683" w:rsidP="001436EC">
      <w:pPr>
        <w:pStyle w:val="-0"/>
        <w:numPr>
          <w:ilvl w:val="2"/>
          <w:numId w:val="28"/>
        </w:numPr>
      </w:pPr>
      <w:r w:rsidRPr="006E377F">
        <w:t xml:space="preserve">«неустойчивое финансовое состояние» возможно заключение </w:t>
      </w:r>
      <w:r>
        <w:t>Договор</w:t>
      </w:r>
      <w:r w:rsidRPr="006E377F">
        <w:t>ов исключительно при отсутствии авансирования (либо при обязательном предоставлении обеспечения Договора – банковской гарантии на сумму аванса в случае авансирования);</w:t>
      </w:r>
    </w:p>
    <w:p w:rsidR="00A04683" w:rsidRDefault="00A04683" w:rsidP="00A04683">
      <w:pPr>
        <w:pStyle w:val="-0"/>
      </w:pPr>
      <w:r w:rsidRPr="006E377F">
        <w:t xml:space="preserve">«крайне неустойчивое финансовое состояние» возможно заключение </w:t>
      </w:r>
      <w:r>
        <w:t>Договор</w:t>
      </w:r>
      <w:r w:rsidRPr="006E377F">
        <w:t xml:space="preserve">ов исключительно при отсутствии авансирования и предоставлении дополнительного обеспечения надлежащего исполнения обязательств по </w:t>
      </w:r>
      <w:r>
        <w:t>Договор</w:t>
      </w:r>
      <w:r w:rsidRPr="006E377F">
        <w:t>у в форме и в размере, установленном в Информационной карте.</w:t>
      </w:r>
    </w:p>
    <w:p w:rsidR="00A04683" w:rsidRDefault="00A04683" w:rsidP="00A04683">
      <w:pPr>
        <w:pStyle w:val="11111"/>
      </w:pPr>
      <w:r w:rsidRPr="006E377F">
        <w:t xml:space="preserve">В отношении Участника закупки, прошедшего аккредитацию со статусом «неустойчивое </w:t>
      </w:r>
      <w:r w:rsidRPr="006E377F">
        <w:lastRenderedPageBreak/>
        <w:t>финансовое состояние» более 12 месяцев до начала закупки, Организатор закупки вправе запросить информацию и документы для переоценки его уровня финансовой устойчивости.</w:t>
      </w:r>
    </w:p>
    <w:p w:rsidR="00A04683" w:rsidRDefault="00A04683" w:rsidP="00A04683">
      <w:pPr>
        <w:pStyle w:val="11111"/>
      </w:pPr>
      <w:r w:rsidRPr="006E377F">
        <w:t>Требования в отношении обеспечения Договора Участниками закупки, имеющими «неустойчивое финансовое состояние» и/или «крайне неустойчивое финансовое состояние», установлены в п.</w:t>
      </w:r>
      <w:r>
        <w:t>28</w:t>
      </w:r>
      <w:r w:rsidRPr="006E377F">
        <w:t xml:space="preserve"> Информационной карты.</w:t>
      </w:r>
    </w:p>
    <w:p w:rsidR="00A04683" w:rsidRDefault="00A04683" w:rsidP="00A04683">
      <w:pPr>
        <w:pStyle w:val="-3"/>
        <w:ind w:left="851" w:hanging="851"/>
      </w:pPr>
      <w:r>
        <w:t>П</w:t>
      </w:r>
      <w:r w:rsidRPr="006E377F">
        <w:t>ри установлении обеспечения в форме банковской гарантии</w:t>
      </w:r>
      <w:r>
        <w:t xml:space="preserve"> Участник закупки</w:t>
      </w:r>
      <w:r w:rsidRPr="006E377F">
        <w:t xml:space="preserve"> </w:t>
      </w:r>
      <w:r>
        <w:t>должен использовать установленные образцы</w:t>
      </w:r>
      <w:r w:rsidRPr="006E377F">
        <w:t xml:space="preserve"> </w:t>
      </w:r>
      <w:r>
        <w:t xml:space="preserve">- </w:t>
      </w:r>
      <w:r w:rsidRPr="006E377F">
        <w:t xml:space="preserve">Форма 12 «Образец формы банковской гарантии на исполнение Договора», Форма 12а «Образец формы банковской гарантии на авансирование </w:t>
      </w:r>
      <w:r>
        <w:t>Договор</w:t>
      </w:r>
      <w:r w:rsidRPr="006E377F">
        <w:t>а»</w:t>
      </w:r>
      <w:r>
        <w:t xml:space="preserve"> (Блок 4 </w:t>
      </w:r>
      <w:r w:rsidRPr="006E377F">
        <w:t>«Образцы форм документов»).</w:t>
      </w:r>
      <w:r>
        <w:t xml:space="preserve"> Банк</w:t>
      </w:r>
      <w:r w:rsidRPr="00967F0C">
        <w:t xml:space="preserve">, </w:t>
      </w:r>
      <w:r>
        <w:t>выдавший банковскую гарантию:</w:t>
      </w:r>
    </w:p>
    <w:p w:rsidR="00A04683" w:rsidRDefault="00A04683" w:rsidP="001436EC">
      <w:pPr>
        <w:pStyle w:val="-0"/>
        <w:numPr>
          <w:ilvl w:val="2"/>
          <w:numId w:val="29"/>
        </w:numPr>
      </w:pPr>
      <w:r w:rsidRPr="006E377F">
        <w:t>должен иметь лицензию на осуществление банковских операций и банковской деятельности, выданную Центральным банком Российской Федерации</w:t>
      </w:r>
      <w:r>
        <w:t>;</w:t>
      </w:r>
    </w:p>
    <w:p w:rsidR="00A04683" w:rsidRDefault="00A04683" w:rsidP="001436EC">
      <w:pPr>
        <w:pStyle w:val="-0"/>
        <w:numPr>
          <w:ilvl w:val="2"/>
          <w:numId w:val="29"/>
        </w:numPr>
      </w:pPr>
      <w:r>
        <w:t>не должен являться Обществом Группы;</w:t>
      </w:r>
    </w:p>
    <w:p w:rsidR="00A04683" w:rsidRDefault="00A04683" w:rsidP="001436EC">
      <w:pPr>
        <w:pStyle w:val="-0"/>
        <w:numPr>
          <w:ilvl w:val="2"/>
          <w:numId w:val="29"/>
        </w:numPr>
      </w:pPr>
      <w:r>
        <w:t>должен соответствовать дополнительным требованиям</w:t>
      </w:r>
      <w:r w:rsidRPr="00F23C82">
        <w:t xml:space="preserve">, </w:t>
      </w:r>
      <w:r>
        <w:t xml:space="preserve">установленным </w:t>
      </w:r>
      <w:r w:rsidRPr="006E377F">
        <w:t>в п.</w:t>
      </w:r>
      <w:r>
        <w:t> 29</w:t>
      </w:r>
      <w:r w:rsidRPr="006E377F">
        <w:t xml:space="preserve"> Информационной карты.</w:t>
      </w:r>
    </w:p>
    <w:p w:rsidR="00A04683" w:rsidRDefault="00A04683" w:rsidP="00A04683">
      <w:pPr>
        <w:pStyle w:val="-3"/>
        <w:spacing w:after="0"/>
        <w:ind w:left="851" w:hanging="851"/>
      </w:pPr>
      <w:r w:rsidRPr="006E377F">
        <w:t xml:space="preserve">Документ об обеспечении </w:t>
      </w:r>
      <w:r>
        <w:t>Д</w:t>
      </w:r>
      <w:r w:rsidRPr="006E377F">
        <w:t>оговора должен быть представлен в соответствии со сроками, установленными в п.</w:t>
      </w:r>
      <w:r>
        <w:t>30</w:t>
      </w:r>
      <w:r w:rsidRPr="006E377F">
        <w:t xml:space="preserve"> Информационной карты.</w:t>
      </w:r>
    </w:p>
    <w:p w:rsidR="00A04683" w:rsidRDefault="00A04683" w:rsidP="00A04683">
      <w:pPr>
        <w:pStyle w:val="22"/>
        <w:numPr>
          <w:ilvl w:val="0"/>
          <w:numId w:val="0"/>
        </w:numPr>
        <w:spacing w:before="0" w:after="0"/>
        <w:ind w:left="851" w:hanging="851"/>
      </w:pPr>
    </w:p>
    <w:p w:rsidR="00A04683" w:rsidRDefault="00A04683" w:rsidP="00A04683">
      <w:pPr>
        <w:pStyle w:val="22"/>
      </w:pPr>
      <w:r w:rsidRPr="00180842">
        <w:t>Обжалование действий (бездействия) Заказчика, Организатора закупки</w:t>
      </w:r>
    </w:p>
    <w:p w:rsidR="00A04683" w:rsidRPr="009B168B" w:rsidRDefault="00A04683" w:rsidP="00A04683">
      <w:pPr>
        <w:pStyle w:val="-3"/>
        <w:ind w:left="851" w:hanging="851"/>
        <w:rPr>
          <w:highlight w:val="yellow"/>
        </w:rPr>
      </w:pPr>
      <w:r w:rsidRPr="009B168B">
        <w:rPr>
          <w:highlight w:val="yellow"/>
        </w:rPr>
        <w:t>Коллегиальный орган для обжалования – Конфликтная комиссия. Адрес для направления жалоб указан в п. 31 Информационной карты. Жалоба направляется на имя Председателя Конфликтной комиссии в соответствии с типовой формой, которая представлена в Блоке 5 «Образец оформления конвертов».</w:t>
      </w:r>
    </w:p>
    <w:p w:rsidR="00A04683" w:rsidRDefault="00A04683" w:rsidP="00A04683">
      <w:pPr>
        <w:pStyle w:val="11111"/>
      </w:pPr>
      <w:r w:rsidRPr="00E01242">
        <w:t>По результатам рассмотрения жалобы может быть принято одно из следующих решений:</w:t>
      </w:r>
    </w:p>
    <w:p w:rsidR="00A04683" w:rsidRDefault="00A04683" w:rsidP="001436EC">
      <w:pPr>
        <w:pStyle w:val="-0"/>
        <w:numPr>
          <w:ilvl w:val="2"/>
          <w:numId w:val="34"/>
        </w:numPr>
      </w:pPr>
      <w:r w:rsidRPr="00E01242">
        <w:t>отказ в удовлетворении жалобы по причине признания ее необоснованной;</w:t>
      </w:r>
    </w:p>
    <w:p w:rsidR="00A04683" w:rsidRDefault="00A04683" w:rsidP="00A04683">
      <w:pPr>
        <w:pStyle w:val="-0"/>
        <w:spacing w:after="0"/>
      </w:pPr>
      <w:r w:rsidRPr="00E01242">
        <w:t xml:space="preserve">признание </w:t>
      </w:r>
      <w:proofErr w:type="gramStart"/>
      <w:r w:rsidRPr="00E01242">
        <w:t>жалобы</w:t>
      </w:r>
      <w:proofErr w:type="gramEnd"/>
      <w:r w:rsidRPr="00E01242">
        <w:t xml:space="preserve"> обоснованной (полностью или частично).</w:t>
      </w:r>
    </w:p>
    <w:p w:rsidR="00A04683" w:rsidRDefault="00A04683" w:rsidP="00A04683">
      <w:pPr>
        <w:pStyle w:val="11111"/>
        <w:spacing w:before="0" w:after="0"/>
      </w:pPr>
    </w:p>
    <w:p w:rsidR="00A04683" w:rsidRDefault="00A04683" w:rsidP="00A04683">
      <w:pPr>
        <w:pStyle w:val="22"/>
      </w:pPr>
      <w:r w:rsidRPr="00180842">
        <w:t>Иные особенности процедуры закупки</w:t>
      </w:r>
    </w:p>
    <w:p w:rsidR="00A04683" w:rsidRDefault="00A04683" w:rsidP="00A04683">
      <w:pPr>
        <w:pStyle w:val="-3"/>
        <w:ind w:left="851" w:hanging="851"/>
      </w:pPr>
      <w:r>
        <w:t>Организатор закупки</w:t>
      </w:r>
      <w:r w:rsidRPr="00BF715C">
        <w:t xml:space="preserve"> вправе </w:t>
      </w:r>
      <w:r>
        <w:t>предусмотреть</w:t>
      </w:r>
      <w:r w:rsidRPr="00BF715C">
        <w:t xml:space="preserve"> в п.</w:t>
      </w:r>
      <w:r>
        <w:t> 32</w:t>
      </w:r>
      <w:r w:rsidRPr="00BF715C">
        <w:t xml:space="preserve"> Информационной карты любые иные особенности проведения процедуры закупки, которые в силу специфики не могут быть учтены в стандартных полях </w:t>
      </w:r>
      <w:r>
        <w:t xml:space="preserve">Извещения и </w:t>
      </w:r>
      <w:r w:rsidRPr="00BF715C">
        <w:t>Информационной карты.</w:t>
      </w:r>
      <w:bookmarkStart w:id="52" w:name="_Toc387161681"/>
      <w:bookmarkStart w:id="53" w:name="_Toc387162227"/>
      <w:bookmarkStart w:id="54" w:name="_Toc387162397"/>
      <w:bookmarkStart w:id="55" w:name="_Toc387664713"/>
      <w:bookmarkStart w:id="56" w:name="_Toc387668476"/>
      <w:bookmarkStart w:id="57" w:name="_Toc387671351"/>
      <w:bookmarkStart w:id="58" w:name="_Toc387674344"/>
      <w:bookmarkStart w:id="59" w:name="_Toc387676129"/>
      <w:bookmarkStart w:id="60" w:name="_Toc387679628"/>
      <w:bookmarkStart w:id="61" w:name="_Toc387680834"/>
      <w:bookmarkStart w:id="62" w:name="_Toc387681343"/>
      <w:bookmarkStart w:id="63" w:name="_Toc387024538"/>
      <w:bookmarkStart w:id="64" w:name="_Toc387131165"/>
      <w:bookmarkStart w:id="65" w:name="_Toc387132659"/>
      <w:bookmarkStart w:id="66" w:name="_Toc387161682"/>
      <w:bookmarkStart w:id="67" w:name="_Toc387162228"/>
      <w:bookmarkStart w:id="68" w:name="_Toc387162398"/>
      <w:bookmarkStart w:id="69" w:name="_Toc387664714"/>
      <w:bookmarkStart w:id="70" w:name="_Toc387668477"/>
      <w:bookmarkStart w:id="71" w:name="_Toc387671352"/>
      <w:bookmarkStart w:id="72" w:name="_Toc387674345"/>
      <w:bookmarkStart w:id="73" w:name="_Toc387676130"/>
      <w:bookmarkStart w:id="74" w:name="_Toc387679629"/>
      <w:bookmarkStart w:id="75" w:name="_Toc387680835"/>
      <w:bookmarkStart w:id="76" w:name="_Toc387681344"/>
      <w:bookmarkStart w:id="77" w:name="_Toc387024539"/>
      <w:bookmarkStart w:id="78" w:name="_Toc387131166"/>
      <w:bookmarkStart w:id="79" w:name="_Toc387132660"/>
      <w:bookmarkStart w:id="80" w:name="_Toc387161683"/>
      <w:bookmarkStart w:id="81" w:name="_Toc387162229"/>
      <w:bookmarkStart w:id="82" w:name="_Toc387162399"/>
      <w:bookmarkStart w:id="83" w:name="_Toc387664715"/>
      <w:bookmarkStart w:id="84" w:name="_Toc387668478"/>
      <w:bookmarkStart w:id="85" w:name="_Toc387671353"/>
      <w:bookmarkStart w:id="86" w:name="_Toc387674346"/>
      <w:bookmarkStart w:id="87" w:name="_Toc387676131"/>
      <w:bookmarkStart w:id="88" w:name="_Toc387679630"/>
      <w:bookmarkStart w:id="89" w:name="_Toc387680836"/>
      <w:bookmarkStart w:id="90" w:name="_Toc387681345"/>
      <w:bookmarkStart w:id="91" w:name="_Toc351578736"/>
      <w:bookmarkStart w:id="92" w:name="_Toc351579292"/>
      <w:bookmarkStart w:id="93" w:name="_Toc351580994"/>
      <w:bookmarkStart w:id="94" w:name="_Toc351581590"/>
      <w:bookmarkStart w:id="95" w:name="_Toc351590629"/>
      <w:bookmarkStart w:id="96" w:name="_Toc351578743"/>
      <w:bookmarkStart w:id="97" w:name="_Toc351579299"/>
      <w:bookmarkStart w:id="98" w:name="_Toc351581001"/>
      <w:bookmarkStart w:id="99" w:name="_Toc351581597"/>
      <w:bookmarkStart w:id="100" w:name="_Toc351590636"/>
      <w:bookmarkStart w:id="101" w:name="_Toc351578746"/>
      <w:bookmarkStart w:id="102" w:name="_Toc351579302"/>
      <w:bookmarkStart w:id="103" w:name="_Toc351581004"/>
      <w:bookmarkStart w:id="104" w:name="_Toc351581600"/>
      <w:bookmarkStart w:id="105" w:name="_Toc351590639"/>
      <w:bookmarkEnd w:id="20"/>
      <w:bookmarkEnd w:id="21"/>
      <w:bookmarkEnd w:id="22"/>
      <w:bookmarkEnd w:id="23"/>
      <w:bookmarkEnd w:id="24"/>
      <w:bookmarkEnd w:id="25"/>
      <w:bookmarkEnd w:id="26"/>
      <w:bookmarkEnd w:id="27"/>
      <w:bookmarkEnd w:id="28"/>
      <w:bookmarkEnd w:id="29"/>
      <w:bookmarkEnd w:id="30"/>
      <w:bookmarkEnd w:id="31"/>
      <w:bookmarkEnd w:id="32"/>
      <w:bookmarkEnd w:id="45"/>
      <w:bookmarkEnd w:id="46"/>
      <w:bookmarkEnd w:id="47"/>
      <w:bookmarkEnd w:id="48"/>
      <w:bookmarkEnd w:id="49"/>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rsidR="00742914" w:rsidRDefault="00742914"/>
    <w:sectPr w:rsidR="007429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2833" w:rsidRDefault="00FB2833" w:rsidP="00A04683">
      <w:r>
        <w:separator/>
      </w:r>
    </w:p>
  </w:endnote>
  <w:endnote w:type="continuationSeparator" w:id="0">
    <w:p w:rsidR="00FB2833" w:rsidRDefault="00FB2833" w:rsidP="00A04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 w:name="Helvetica">
    <w:panose1 w:val="020B0504020202020204"/>
    <w:charset w:val="00"/>
    <w:family w:val="swiss"/>
    <w:pitch w:val="variable"/>
    <w:sig w:usb0="00000003" w:usb1="00000000" w:usb2="00000000" w:usb3="00000000" w:csb0="00000001" w:csb1="00000000"/>
  </w:font>
  <w:font w:name="Batang">
    <w:altName w:val="바탕"/>
    <w:panose1 w:val="02030600000101010101"/>
    <w:charset w:val="81"/>
    <w:family w:val="auto"/>
    <w:pitch w:val="fixed"/>
    <w:sig w:usb0="00000001" w:usb1="09060000" w:usb2="00000010" w:usb3="00000000" w:csb0="00080000" w:csb1="00000000"/>
  </w:font>
  <w:font w:name="EuropeDemiC">
    <w:altName w:val="Arial"/>
    <w:panose1 w:val="00000000000000000000"/>
    <w:charset w:val="CC"/>
    <w:family w:val="modern"/>
    <w:notTrueType/>
    <w:pitch w:val="variable"/>
    <w:sig w:usb0="00000203" w:usb1="00000000" w:usb2="00000000" w:usb3="00000000" w:csb0="00000005" w:csb1="00000000"/>
  </w:font>
  <w:font w:name="EuropeExt">
    <w:charset w:val="CC"/>
    <w:family w:val="auto"/>
    <w:pitch w:val="variable"/>
    <w:sig w:usb0="00000203" w:usb1="00000000" w:usb2="00000000" w:usb3="00000000" w:csb0="00000005"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2833" w:rsidRDefault="00FB2833" w:rsidP="00A04683">
      <w:r>
        <w:separator/>
      </w:r>
    </w:p>
  </w:footnote>
  <w:footnote w:type="continuationSeparator" w:id="0">
    <w:p w:rsidR="00FB2833" w:rsidRDefault="00FB2833" w:rsidP="00A04683">
      <w:r>
        <w:continuationSeparator/>
      </w:r>
    </w:p>
  </w:footnote>
  <w:footnote w:id="1">
    <w:p w:rsidR="00A04683" w:rsidRPr="007F2A93" w:rsidRDefault="00A04683" w:rsidP="00A04683">
      <w:pPr>
        <w:pStyle w:val="afff2"/>
      </w:pPr>
      <w:r>
        <w:rPr>
          <w:rStyle w:val="afc"/>
        </w:rPr>
        <w:footnoteRef/>
      </w:r>
      <w:r>
        <w:t xml:space="preserve"> </w:t>
      </w:r>
      <w:r w:rsidRPr="00BC6B52">
        <w:rPr>
          <w:rFonts w:ascii="Arial" w:hAnsi="Arial" w:cs="Arial"/>
          <w:sz w:val="16"/>
          <w:szCs w:val="16"/>
        </w:rPr>
        <w:t>Блок 3 «Инструкция для Участника закупки» применяется только для конкурентных закупок</w:t>
      </w:r>
    </w:p>
  </w:footnote>
  <w:footnote w:id="2">
    <w:p w:rsidR="00A04683" w:rsidRDefault="00A04683" w:rsidP="00A04683">
      <w:pPr>
        <w:pStyle w:val="afff2"/>
      </w:pPr>
      <w:r>
        <w:rPr>
          <w:rStyle w:val="afc"/>
        </w:rPr>
        <w:footnoteRef/>
      </w:r>
      <w:r>
        <w:t xml:space="preserve"> </w:t>
      </w:r>
      <w:r w:rsidRPr="00B37DC0">
        <w:rPr>
          <w:rFonts w:ascii="Arial" w:hAnsi="Arial" w:cs="Arial"/>
          <w:sz w:val="16"/>
          <w:szCs w:val="16"/>
        </w:rPr>
        <w:t xml:space="preserve">Перечень стран, относящихся к офшорным юрисдикциям, определяется </w:t>
      </w:r>
      <w:r>
        <w:rPr>
          <w:rFonts w:ascii="Arial" w:hAnsi="Arial" w:cs="Arial"/>
          <w:sz w:val="16"/>
          <w:szCs w:val="16"/>
        </w:rPr>
        <w:t>п</w:t>
      </w:r>
      <w:r w:rsidRPr="00B37DC0">
        <w:rPr>
          <w:rFonts w:ascii="Arial" w:hAnsi="Arial" w:cs="Arial"/>
          <w:sz w:val="16"/>
          <w:szCs w:val="16"/>
        </w:rPr>
        <w:t>риказом Минфина России от 13.11.2017 № 108н «Об утверждении перечня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w:t>
      </w:r>
    </w:p>
  </w:footnote>
  <w:footnote w:id="3">
    <w:p w:rsidR="00A04683" w:rsidRPr="00AE6712" w:rsidRDefault="00A04683" w:rsidP="00A04683">
      <w:pPr>
        <w:pStyle w:val="afff2"/>
        <w:spacing w:before="0"/>
        <w:rPr>
          <w:rFonts w:ascii="Arial" w:hAnsi="Arial" w:cs="Arial"/>
          <w:sz w:val="16"/>
          <w:szCs w:val="16"/>
        </w:rPr>
      </w:pPr>
      <w:r>
        <w:rPr>
          <w:rStyle w:val="afc"/>
        </w:rPr>
        <w:footnoteRef/>
      </w:r>
      <w:r>
        <w:t xml:space="preserve"> </w:t>
      </w:r>
      <w:r w:rsidRPr="00AE6712">
        <w:rPr>
          <w:rFonts w:ascii="Arial" w:hAnsi="Arial" w:cs="Arial"/>
          <w:sz w:val="16"/>
          <w:szCs w:val="16"/>
        </w:rPr>
        <w:t>Термин «конверт» применяется для обозначения любого вида упаковки (в том числе коробки, ящика, пакета и т.д.)</w:t>
      </w:r>
    </w:p>
  </w:footnote>
  <w:footnote w:id="4">
    <w:p w:rsidR="00A04683" w:rsidRDefault="00A04683" w:rsidP="00A04683">
      <w:pPr>
        <w:pStyle w:val="afff2"/>
      </w:pPr>
      <w:r>
        <w:rPr>
          <w:rStyle w:val="afc"/>
        </w:rPr>
        <w:footnoteRef/>
      </w:r>
      <w:r>
        <w:t xml:space="preserve"> Заказчик вправе принять решение о заключении Договора не позднее 10 дней с даты публикации итогового протокола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67B40"/>
    <w:multiLevelType w:val="hybridMultilevel"/>
    <w:tmpl w:val="377A9D56"/>
    <w:lvl w:ilvl="0" w:tplc="F5F44D3C">
      <w:start w:val="1"/>
      <w:numFmt w:val="decimal"/>
      <w:lvlText w:val="%1."/>
      <w:lvlJc w:val="left"/>
      <w:pPr>
        <w:ind w:left="1634" w:hanging="360"/>
      </w:pPr>
      <w:rPr>
        <w:rFonts w:ascii="Times New Roman" w:hAnsi="Times New Roman" w:hint="default"/>
        <w:b w:val="0"/>
        <w:i w:val="0"/>
        <w:sz w:val="20"/>
      </w:rPr>
    </w:lvl>
    <w:lvl w:ilvl="1" w:tplc="04190019" w:tentative="1">
      <w:start w:val="1"/>
      <w:numFmt w:val="lowerLetter"/>
      <w:lvlText w:val="%2."/>
      <w:lvlJc w:val="left"/>
      <w:pPr>
        <w:ind w:left="2354" w:hanging="360"/>
      </w:pPr>
    </w:lvl>
    <w:lvl w:ilvl="2" w:tplc="0419001B" w:tentative="1">
      <w:start w:val="1"/>
      <w:numFmt w:val="lowerRoman"/>
      <w:lvlText w:val="%3."/>
      <w:lvlJc w:val="right"/>
      <w:pPr>
        <w:ind w:left="3074" w:hanging="180"/>
      </w:pPr>
    </w:lvl>
    <w:lvl w:ilvl="3" w:tplc="0419000F" w:tentative="1">
      <w:start w:val="1"/>
      <w:numFmt w:val="decimal"/>
      <w:lvlText w:val="%4."/>
      <w:lvlJc w:val="left"/>
      <w:pPr>
        <w:ind w:left="3794" w:hanging="360"/>
      </w:pPr>
    </w:lvl>
    <w:lvl w:ilvl="4" w:tplc="04190019" w:tentative="1">
      <w:start w:val="1"/>
      <w:numFmt w:val="lowerLetter"/>
      <w:lvlText w:val="%5."/>
      <w:lvlJc w:val="left"/>
      <w:pPr>
        <w:ind w:left="4514" w:hanging="360"/>
      </w:pPr>
    </w:lvl>
    <w:lvl w:ilvl="5" w:tplc="0419001B" w:tentative="1">
      <w:start w:val="1"/>
      <w:numFmt w:val="lowerRoman"/>
      <w:lvlText w:val="%6."/>
      <w:lvlJc w:val="right"/>
      <w:pPr>
        <w:ind w:left="5234" w:hanging="180"/>
      </w:pPr>
    </w:lvl>
    <w:lvl w:ilvl="6" w:tplc="0419000F" w:tentative="1">
      <w:start w:val="1"/>
      <w:numFmt w:val="decimal"/>
      <w:lvlText w:val="%7."/>
      <w:lvlJc w:val="left"/>
      <w:pPr>
        <w:ind w:left="5954" w:hanging="360"/>
      </w:pPr>
    </w:lvl>
    <w:lvl w:ilvl="7" w:tplc="04190019" w:tentative="1">
      <w:start w:val="1"/>
      <w:numFmt w:val="lowerLetter"/>
      <w:lvlText w:val="%8."/>
      <w:lvlJc w:val="left"/>
      <w:pPr>
        <w:ind w:left="6674" w:hanging="360"/>
      </w:pPr>
    </w:lvl>
    <w:lvl w:ilvl="8" w:tplc="0419001B" w:tentative="1">
      <w:start w:val="1"/>
      <w:numFmt w:val="lowerRoman"/>
      <w:lvlText w:val="%9."/>
      <w:lvlJc w:val="right"/>
      <w:pPr>
        <w:ind w:left="7394" w:hanging="180"/>
      </w:pPr>
    </w:lvl>
  </w:abstractNum>
  <w:abstractNum w:abstractNumId="1" w15:restartNumberingAfterBreak="0">
    <w:nsid w:val="04D33F60"/>
    <w:multiLevelType w:val="multilevel"/>
    <w:tmpl w:val="0090DAD8"/>
    <w:lvl w:ilvl="0">
      <w:start w:val="1"/>
      <w:numFmt w:val="decimal"/>
      <w:pStyle w:val="S2"/>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 w15:restartNumberingAfterBreak="0">
    <w:nsid w:val="06A80E99"/>
    <w:multiLevelType w:val="hybridMultilevel"/>
    <w:tmpl w:val="8F843752"/>
    <w:lvl w:ilvl="0" w:tplc="8F9E283E">
      <w:start w:val="1"/>
      <w:numFmt w:val="russianLower"/>
      <w:lvlText w:val="%1."/>
      <w:lvlJc w:val="left"/>
      <w:pPr>
        <w:ind w:left="1630" w:hanging="360"/>
      </w:pPr>
      <w:rPr>
        <w:rFonts w:hint="default"/>
      </w:rPr>
    </w:lvl>
    <w:lvl w:ilvl="1" w:tplc="04190019" w:tentative="1">
      <w:start w:val="1"/>
      <w:numFmt w:val="lowerLetter"/>
      <w:lvlText w:val="%2."/>
      <w:lvlJc w:val="left"/>
      <w:pPr>
        <w:ind w:left="2350" w:hanging="360"/>
      </w:pPr>
    </w:lvl>
    <w:lvl w:ilvl="2" w:tplc="0419001B" w:tentative="1">
      <w:start w:val="1"/>
      <w:numFmt w:val="lowerRoman"/>
      <w:lvlText w:val="%3."/>
      <w:lvlJc w:val="right"/>
      <w:pPr>
        <w:ind w:left="3070" w:hanging="180"/>
      </w:pPr>
    </w:lvl>
    <w:lvl w:ilvl="3" w:tplc="0419000F" w:tentative="1">
      <w:start w:val="1"/>
      <w:numFmt w:val="decimal"/>
      <w:lvlText w:val="%4."/>
      <w:lvlJc w:val="left"/>
      <w:pPr>
        <w:ind w:left="3790" w:hanging="360"/>
      </w:pPr>
    </w:lvl>
    <w:lvl w:ilvl="4" w:tplc="04190019" w:tentative="1">
      <w:start w:val="1"/>
      <w:numFmt w:val="lowerLetter"/>
      <w:lvlText w:val="%5."/>
      <w:lvlJc w:val="left"/>
      <w:pPr>
        <w:ind w:left="4510" w:hanging="360"/>
      </w:pPr>
    </w:lvl>
    <w:lvl w:ilvl="5" w:tplc="0419001B" w:tentative="1">
      <w:start w:val="1"/>
      <w:numFmt w:val="lowerRoman"/>
      <w:lvlText w:val="%6."/>
      <w:lvlJc w:val="right"/>
      <w:pPr>
        <w:ind w:left="5230" w:hanging="180"/>
      </w:pPr>
    </w:lvl>
    <w:lvl w:ilvl="6" w:tplc="0419000F" w:tentative="1">
      <w:start w:val="1"/>
      <w:numFmt w:val="decimal"/>
      <w:lvlText w:val="%7."/>
      <w:lvlJc w:val="left"/>
      <w:pPr>
        <w:ind w:left="5950" w:hanging="360"/>
      </w:pPr>
    </w:lvl>
    <w:lvl w:ilvl="7" w:tplc="04190019" w:tentative="1">
      <w:start w:val="1"/>
      <w:numFmt w:val="lowerLetter"/>
      <w:lvlText w:val="%8."/>
      <w:lvlJc w:val="left"/>
      <w:pPr>
        <w:ind w:left="6670" w:hanging="360"/>
      </w:pPr>
    </w:lvl>
    <w:lvl w:ilvl="8" w:tplc="0419001B" w:tentative="1">
      <w:start w:val="1"/>
      <w:numFmt w:val="lowerRoman"/>
      <w:lvlText w:val="%9."/>
      <w:lvlJc w:val="right"/>
      <w:pPr>
        <w:ind w:left="7390" w:hanging="180"/>
      </w:pPr>
    </w:lvl>
  </w:abstractNum>
  <w:abstractNum w:abstractNumId="3" w15:restartNumberingAfterBreak="0">
    <w:nsid w:val="0A3B1820"/>
    <w:multiLevelType w:val="multilevel"/>
    <w:tmpl w:val="A1363B44"/>
    <w:lvl w:ilvl="0">
      <w:start w:val="1"/>
      <w:numFmt w:val="decimal"/>
      <w:pStyle w:val="2"/>
      <w:lvlText w:val="%1."/>
      <w:lvlJc w:val="left"/>
      <w:pPr>
        <w:tabs>
          <w:tab w:val="num" w:pos="567"/>
        </w:tabs>
        <w:ind w:left="567" w:hanging="567"/>
      </w:pPr>
      <w:rPr>
        <w:rFonts w:cs="Times New Roman" w:hint="default"/>
        <w:caps w:val="0"/>
        <w:strike w:val="0"/>
        <w:dstrike w:val="0"/>
        <w:vanish w:val="0"/>
        <w:color w:val="000000"/>
        <w:spacing w:val="0"/>
        <w:kern w:val="0"/>
        <w:position w:val="0"/>
        <w:sz w:val="32"/>
        <w:szCs w:val="32"/>
        <w:u w:val="none"/>
        <w:vertAlign w:val="baseline"/>
      </w:rPr>
    </w:lvl>
    <w:lvl w:ilvl="1">
      <w:start w:val="1"/>
      <w:numFmt w:val="decimal"/>
      <w:lvlText w:val="%1.%2"/>
      <w:lvlJc w:val="left"/>
      <w:pPr>
        <w:tabs>
          <w:tab w:val="num" w:pos="567"/>
        </w:tabs>
        <w:ind w:left="567" w:hanging="567"/>
      </w:pPr>
      <w:rPr>
        <w:rFonts w:cs="Times New Roman" w:hint="default"/>
        <w:b/>
        <w:bCs w:val="0"/>
        <w:i w:val="0"/>
        <w:iCs w:val="0"/>
        <w:caps w:val="0"/>
        <w:smallCaps w:val="0"/>
        <w:strike w:val="0"/>
        <w:dstrike w:val="0"/>
        <w:vanish w:val="0"/>
        <w:color w:val="000000"/>
        <w:spacing w:val="0"/>
        <w:kern w:val="0"/>
        <w:position w:val="0"/>
        <w:sz w:val="32"/>
        <w:szCs w:val="32"/>
        <w:u w:val="none"/>
        <w:effect w:val="none"/>
        <w:vertAlign w:val="baseline"/>
      </w:rPr>
    </w:lvl>
    <w:lvl w:ilvl="2">
      <w:start w:val="1"/>
      <w:numFmt w:val="decimal"/>
      <w:pStyle w:val="3"/>
      <w:lvlText w:val="%1.%2.%3"/>
      <w:lvlJc w:val="left"/>
      <w:pPr>
        <w:tabs>
          <w:tab w:val="num" w:pos="1134"/>
        </w:tabs>
        <w:ind w:left="1134" w:hanging="1134"/>
      </w:pPr>
      <w:rPr>
        <w:rFonts w:cs="Times New Roman" w:hint="default"/>
        <w:b w:val="0"/>
        <w:bCs w:val="0"/>
        <w:i w:val="0"/>
        <w:iCs w:val="0"/>
        <w:caps w:val="0"/>
        <w:smallCaps w:val="0"/>
        <w:strike w:val="0"/>
        <w:dstrike w:val="0"/>
        <w:vanish w:val="0"/>
        <w:color w:val="000000"/>
        <w:spacing w:val="0"/>
        <w:kern w:val="0"/>
        <w:position w:val="0"/>
        <w:sz w:val="22"/>
        <w:u w:val="none"/>
        <w:effect w:val="none"/>
        <w:vertAlign w:val="baseline"/>
      </w:rPr>
    </w:lvl>
    <w:lvl w:ilvl="3">
      <w:start w:val="1"/>
      <w:numFmt w:val="decimal"/>
      <w:pStyle w:val="4"/>
      <w:lvlText w:val="%1.%2.%3.%4"/>
      <w:lvlJc w:val="left"/>
      <w:pPr>
        <w:tabs>
          <w:tab w:val="num" w:pos="1701"/>
        </w:tabs>
        <w:ind w:left="1701" w:hanging="1134"/>
      </w:pPr>
      <w:rPr>
        <w:rFonts w:cs="Times New Roman" w:hint="default"/>
        <w:b w:val="0"/>
        <w:bCs w:val="0"/>
        <w:i w:val="0"/>
        <w:iCs w:val="0"/>
        <w:caps w:val="0"/>
        <w:smallCaps w:val="0"/>
        <w:strike w:val="0"/>
        <w:dstrike w:val="0"/>
        <w:snapToGrid w:val="0"/>
        <w:vanish w:val="0"/>
        <w:color w:val="auto"/>
        <w:spacing w:val="0"/>
        <w:w w:val="100"/>
        <w:kern w:val="0"/>
        <w:position w:val="0"/>
        <w:sz w:val="22"/>
        <w:szCs w:val="22"/>
        <w:u w:val="none"/>
        <w:vertAlign w:val="baseline"/>
      </w:rPr>
    </w:lvl>
    <w:lvl w:ilvl="4">
      <w:start w:val="1"/>
      <w:numFmt w:val="decimal"/>
      <w:pStyle w:val="-5"/>
      <w:lvlText w:val="%1.%2.%3.%4.%5."/>
      <w:lvlJc w:val="left"/>
      <w:pPr>
        <w:tabs>
          <w:tab w:val="num" w:pos="1080"/>
        </w:tabs>
        <w:ind w:left="1080" w:hanging="1080"/>
      </w:pPr>
      <w:rPr>
        <w:rFonts w:cs="Times New Roman" w:hint="default"/>
        <w:b w:val="0"/>
        <w:bCs w:val="0"/>
        <w:i w:val="0"/>
        <w:iCs w:val="0"/>
      </w:rPr>
    </w:lvl>
    <w:lvl w:ilvl="5">
      <w:start w:val="1"/>
      <w:numFmt w:val="decimal"/>
      <w:lvlText w:val="%1.%2.%3.%4.%5.%6."/>
      <w:lvlJc w:val="left"/>
      <w:pPr>
        <w:tabs>
          <w:tab w:val="num" w:pos="1080"/>
        </w:tabs>
        <w:ind w:left="1080" w:hanging="1080"/>
      </w:pPr>
      <w:rPr>
        <w:rFonts w:cs="Times New Roman" w:hint="default"/>
        <w:sz w:val="22"/>
        <w:szCs w:val="22"/>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4" w15:restartNumberingAfterBreak="0">
    <w:nsid w:val="0B5E3464"/>
    <w:multiLevelType w:val="hybridMultilevel"/>
    <w:tmpl w:val="37AADD78"/>
    <w:lvl w:ilvl="0" w:tplc="B95C8CF4">
      <w:start w:val="1"/>
      <w:numFmt w:val="bullet"/>
      <w:lvlText w:val=""/>
      <w:lvlJc w:val="left"/>
      <w:pPr>
        <w:tabs>
          <w:tab w:val="num" w:pos="360"/>
        </w:tabs>
        <w:ind w:left="360" w:hanging="360"/>
      </w:pPr>
      <w:rPr>
        <w:rFonts w:ascii="Wingdings" w:hAnsi="Wingdings" w:hint="default"/>
      </w:rPr>
    </w:lvl>
    <w:lvl w:ilvl="1" w:tplc="FCAE6236">
      <w:start w:val="1"/>
      <w:numFmt w:val="bullet"/>
      <w:pStyle w:val="AODefPara"/>
      <w:lvlText w:val="o"/>
      <w:lvlJc w:val="left"/>
      <w:pPr>
        <w:tabs>
          <w:tab w:val="num" w:pos="360"/>
        </w:tabs>
        <w:ind w:left="360" w:hanging="360"/>
      </w:pPr>
      <w:rPr>
        <w:rFonts w:ascii="Courier New" w:hAnsi="Courier New" w:cs="Courier New" w:hint="default"/>
      </w:rPr>
    </w:lvl>
    <w:lvl w:ilvl="2" w:tplc="04190005">
      <w:start w:val="1"/>
      <w:numFmt w:val="bullet"/>
      <w:lvlText w:val=""/>
      <w:lvlJc w:val="left"/>
      <w:pPr>
        <w:tabs>
          <w:tab w:val="num" w:pos="1080"/>
        </w:tabs>
        <w:ind w:left="1080" w:hanging="360"/>
      </w:pPr>
      <w:rPr>
        <w:rFonts w:ascii="Wingdings" w:hAnsi="Wingdings" w:hint="default"/>
      </w:r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 w15:restartNumberingAfterBreak="0">
    <w:nsid w:val="0C84661E"/>
    <w:multiLevelType w:val="hybridMultilevel"/>
    <w:tmpl w:val="B81E09D6"/>
    <w:lvl w:ilvl="0" w:tplc="04190011">
      <w:start w:val="1"/>
      <w:numFmt w:val="decimal"/>
      <w:pStyle w:val="20"/>
      <w:lvlText w:val="%1)"/>
      <w:lvlJc w:val="left"/>
      <w:pPr>
        <w:ind w:left="777" w:hanging="360"/>
      </w:pPr>
      <w:rPr>
        <w:rFonts w:cs="Times New Roman"/>
      </w:rPr>
    </w:lvl>
    <w:lvl w:ilvl="1" w:tplc="04190019" w:tentative="1">
      <w:start w:val="1"/>
      <w:numFmt w:val="lowerLetter"/>
      <w:lvlText w:val="%2."/>
      <w:lvlJc w:val="left"/>
      <w:pPr>
        <w:ind w:left="1497" w:hanging="360"/>
      </w:pPr>
      <w:rPr>
        <w:rFonts w:cs="Times New Roman"/>
      </w:rPr>
    </w:lvl>
    <w:lvl w:ilvl="2" w:tplc="0419001B" w:tentative="1">
      <w:start w:val="1"/>
      <w:numFmt w:val="lowerRoman"/>
      <w:lvlText w:val="%3."/>
      <w:lvlJc w:val="right"/>
      <w:pPr>
        <w:ind w:left="2217" w:hanging="180"/>
      </w:pPr>
      <w:rPr>
        <w:rFonts w:cs="Times New Roman"/>
      </w:rPr>
    </w:lvl>
    <w:lvl w:ilvl="3" w:tplc="0419000F" w:tentative="1">
      <w:start w:val="1"/>
      <w:numFmt w:val="decimal"/>
      <w:lvlText w:val="%4."/>
      <w:lvlJc w:val="left"/>
      <w:pPr>
        <w:ind w:left="2937" w:hanging="360"/>
      </w:pPr>
      <w:rPr>
        <w:rFonts w:cs="Times New Roman"/>
      </w:rPr>
    </w:lvl>
    <w:lvl w:ilvl="4" w:tplc="04190019" w:tentative="1">
      <w:start w:val="1"/>
      <w:numFmt w:val="lowerLetter"/>
      <w:lvlText w:val="%5."/>
      <w:lvlJc w:val="left"/>
      <w:pPr>
        <w:ind w:left="3657" w:hanging="360"/>
      </w:pPr>
      <w:rPr>
        <w:rFonts w:cs="Times New Roman"/>
      </w:rPr>
    </w:lvl>
    <w:lvl w:ilvl="5" w:tplc="0419001B" w:tentative="1">
      <w:start w:val="1"/>
      <w:numFmt w:val="lowerRoman"/>
      <w:lvlText w:val="%6."/>
      <w:lvlJc w:val="right"/>
      <w:pPr>
        <w:ind w:left="4377" w:hanging="180"/>
      </w:pPr>
      <w:rPr>
        <w:rFonts w:cs="Times New Roman"/>
      </w:rPr>
    </w:lvl>
    <w:lvl w:ilvl="6" w:tplc="0419000F" w:tentative="1">
      <w:start w:val="1"/>
      <w:numFmt w:val="decimal"/>
      <w:lvlText w:val="%7."/>
      <w:lvlJc w:val="left"/>
      <w:pPr>
        <w:ind w:left="5097" w:hanging="360"/>
      </w:pPr>
      <w:rPr>
        <w:rFonts w:cs="Times New Roman"/>
      </w:rPr>
    </w:lvl>
    <w:lvl w:ilvl="7" w:tplc="04190019" w:tentative="1">
      <w:start w:val="1"/>
      <w:numFmt w:val="lowerLetter"/>
      <w:lvlText w:val="%8."/>
      <w:lvlJc w:val="left"/>
      <w:pPr>
        <w:ind w:left="5817" w:hanging="360"/>
      </w:pPr>
      <w:rPr>
        <w:rFonts w:cs="Times New Roman"/>
      </w:rPr>
    </w:lvl>
    <w:lvl w:ilvl="8" w:tplc="0419001B" w:tentative="1">
      <w:start w:val="1"/>
      <w:numFmt w:val="lowerRoman"/>
      <w:lvlText w:val="%9."/>
      <w:lvlJc w:val="right"/>
      <w:pPr>
        <w:ind w:left="6537" w:hanging="180"/>
      </w:pPr>
      <w:rPr>
        <w:rFonts w:cs="Times New Roman"/>
      </w:rPr>
    </w:lvl>
  </w:abstractNum>
  <w:abstractNum w:abstractNumId="6" w15:restartNumberingAfterBreak="0">
    <w:nsid w:val="0F891C26"/>
    <w:multiLevelType w:val="hybridMultilevel"/>
    <w:tmpl w:val="B64634AE"/>
    <w:lvl w:ilvl="0" w:tplc="7E7A6B0E">
      <w:start w:val="1"/>
      <w:numFmt w:val="bullet"/>
      <w:pStyle w:val="1"/>
      <w:lvlText w:val=""/>
      <w:lvlJc w:val="left"/>
      <w:pPr>
        <w:tabs>
          <w:tab w:val="num" w:pos="360"/>
        </w:tabs>
        <w:ind w:left="360" w:hanging="360"/>
      </w:pPr>
      <w:rPr>
        <w:rFonts w:ascii="Wingdings" w:hAnsi="Wingdings" w:hint="default"/>
      </w:rPr>
    </w:lvl>
    <w:lvl w:ilvl="1" w:tplc="5006606E">
      <w:start w:val="1"/>
      <w:numFmt w:val="bullet"/>
      <w:lvlText w:val=""/>
      <w:lvlJc w:val="left"/>
      <w:pPr>
        <w:tabs>
          <w:tab w:val="num" w:pos="1080"/>
        </w:tabs>
        <w:ind w:left="1080" w:hanging="360"/>
      </w:pPr>
      <w:rPr>
        <w:rFonts w:ascii="Symbol" w:hAnsi="Symbol" w:hint="default"/>
      </w:rPr>
    </w:lvl>
    <w:lvl w:ilvl="2" w:tplc="EA9610C6">
      <w:start w:val="1"/>
      <w:numFmt w:val="bullet"/>
      <w:lvlText w:val=""/>
      <w:lvlJc w:val="left"/>
      <w:pPr>
        <w:tabs>
          <w:tab w:val="num" w:pos="1800"/>
        </w:tabs>
        <w:ind w:left="1800" w:hanging="360"/>
      </w:pPr>
      <w:rPr>
        <w:rFonts w:ascii="Wingdings" w:hAnsi="Wingdings" w:hint="default"/>
      </w:rPr>
    </w:lvl>
    <w:lvl w:ilvl="3" w:tplc="FE129A52">
      <w:start w:val="1"/>
      <w:numFmt w:val="bullet"/>
      <w:lvlText w:val=""/>
      <w:lvlJc w:val="left"/>
      <w:pPr>
        <w:tabs>
          <w:tab w:val="num" w:pos="2520"/>
        </w:tabs>
        <w:ind w:left="2520" w:hanging="360"/>
      </w:pPr>
      <w:rPr>
        <w:rFonts w:ascii="Symbol" w:hAnsi="Symbol" w:hint="default"/>
      </w:rPr>
    </w:lvl>
    <w:lvl w:ilvl="4" w:tplc="EAF2F86C">
      <w:start w:val="1"/>
      <w:numFmt w:val="bullet"/>
      <w:lvlText w:val="o"/>
      <w:lvlJc w:val="left"/>
      <w:pPr>
        <w:tabs>
          <w:tab w:val="num" w:pos="3240"/>
        </w:tabs>
        <w:ind w:left="3240" w:hanging="360"/>
      </w:pPr>
      <w:rPr>
        <w:rFonts w:ascii="Courier New" w:hAnsi="Courier New" w:hint="default"/>
      </w:rPr>
    </w:lvl>
    <w:lvl w:ilvl="5" w:tplc="F1B0B29C">
      <w:start w:val="1"/>
      <w:numFmt w:val="bullet"/>
      <w:lvlText w:val=""/>
      <w:lvlJc w:val="left"/>
      <w:pPr>
        <w:tabs>
          <w:tab w:val="num" w:pos="3960"/>
        </w:tabs>
        <w:ind w:left="3960" w:hanging="360"/>
      </w:pPr>
      <w:rPr>
        <w:rFonts w:ascii="Wingdings" w:hAnsi="Wingdings" w:hint="default"/>
      </w:rPr>
    </w:lvl>
    <w:lvl w:ilvl="6" w:tplc="BE36ADE2">
      <w:start w:val="1"/>
      <w:numFmt w:val="bullet"/>
      <w:lvlText w:val=""/>
      <w:lvlJc w:val="left"/>
      <w:pPr>
        <w:tabs>
          <w:tab w:val="num" w:pos="4680"/>
        </w:tabs>
        <w:ind w:left="4680" w:hanging="360"/>
      </w:pPr>
      <w:rPr>
        <w:rFonts w:ascii="Symbol" w:hAnsi="Symbol" w:hint="default"/>
      </w:rPr>
    </w:lvl>
    <w:lvl w:ilvl="7" w:tplc="6090CB76">
      <w:start w:val="1"/>
      <w:numFmt w:val="bullet"/>
      <w:lvlText w:val="o"/>
      <w:lvlJc w:val="left"/>
      <w:pPr>
        <w:tabs>
          <w:tab w:val="num" w:pos="5400"/>
        </w:tabs>
        <w:ind w:left="5400" w:hanging="360"/>
      </w:pPr>
      <w:rPr>
        <w:rFonts w:ascii="Courier New" w:hAnsi="Courier New" w:hint="default"/>
      </w:rPr>
    </w:lvl>
    <w:lvl w:ilvl="8" w:tplc="F63E5F42">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6AA3A2E"/>
    <w:multiLevelType w:val="multilevel"/>
    <w:tmpl w:val="A1D85B78"/>
    <w:lvl w:ilvl="0">
      <w:start w:val="1"/>
      <w:numFmt w:val="decimal"/>
      <w:lvlText w:val="%1."/>
      <w:lvlJc w:val="left"/>
      <w:pPr>
        <w:tabs>
          <w:tab w:val="num" w:pos="612"/>
        </w:tabs>
        <w:ind w:left="612" w:hanging="360"/>
      </w:pPr>
      <w:rPr>
        <w:rFonts w:hint="default"/>
      </w:rPr>
    </w:lvl>
    <w:lvl w:ilvl="1">
      <w:start w:val="1"/>
      <w:numFmt w:val="decimal"/>
      <w:pStyle w:val="21"/>
      <w:isLgl/>
      <w:lvlText w:val="%1.%2."/>
      <w:lvlJc w:val="left"/>
      <w:pPr>
        <w:tabs>
          <w:tab w:val="num" w:pos="720"/>
        </w:tabs>
        <w:ind w:left="720" w:hanging="720"/>
      </w:pPr>
      <w:rPr>
        <w:rFonts w:hint="default"/>
        <w:b/>
        <w:sz w:val="28"/>
        <w:szCs w:val="28"/>
      </w:rPr>
    </w:lvl>
    <w:lvl w:ilvl="2">
      <w:start w:val="1"/>
      <w:numFmt w:val="decimal"/>
      <w:pStyle w:val="a"/>
      <w:isLgl/>
      <w:lvlText w:val="%1.%2.%3."/>
      <w:lvlJc w:val="left"/>
      <w:pPr>
        <w:tabs>
          <w:tab w:val="num" w:pos="720"/>
        </w:tabs>
        <w:ind w:left="720" w:hanging="720"/>
      </w:pPr>
      <w:rPr>
        <w:rFonts w:hint="default"/>
        <w:color w:val="auto"/>
      </w:rPr>
    </w:lvl>
    <w:lvl w:ilvl="3">
      <w:start w:val="1"/>
      <w:numFmt w:val="decimal"/>
      <w:pStyle w:val="a0"/>
      <w:isLgl/>
      <w:lvlText w:val="%1.%2.%3.%4."/>
      <w:lvlJc w:val="left"/>
      <w:pPr>
        <w:tabs>
          <w:tab w:val="num" w:pos="1648"/>
        </w:tabs>
        <w:ind w:left="1648" w:hanging="1080"/>
      </w:pPr>
      <w:rPr>
        <w:rFonts w:hint="default"/>
        <w:b w:val="0"/>
      </w:rPr>
    </w:lvl>
    <w:lvl w:ilvl="4">
      <w:start w:val="1"/>
      <w:numFmt w:val="decimal"/>
      <w:isLgl/>
      <w:lvlText w:val="%1.%2.%3.%4.%5."/>
      <w:lvlJc w:val="left"/>
      <w:pPr>
        <w:tabs>
          <w:tab w:val="num" w:pos="1332"/>
        </w:tabs>
        <w:ind w:left="1332" w:hanging="1080"/>
      </w:pPr>
      <w:rPr>
        <w:rFonts w:hint="default"/>
      </w:rPr>
    </w:lvl>
    <w:lvl w:ilvl="5">
      <w:start w:val="1"/>
      <w:numFmt w:val="decimal"/>
      <w:isLgl/>
      <w:lvlText w:val="%1.%2.%3.%4.%5.%6."/>
      <w:lvlJc w:val="left"/>
      <w:pPr>
        <w:tabs>
          <w:tab w:val="num" w:pos="1692"/>
        </w:tabs>
        <w:ind w:left="1692" w:hanging="1440"/>
      </w:pPr>
      <w:rPr>
        <w:rFonts w:hint="default"/>
      </w:rPr>
    </w:lvl>
    <w:lvl w:ilvl="6">
      <w:start w:val="1"/>
      <w:numFmt w:val="decimal"/>
      <w:isLgl/>
      <w:lvlText w:val="%1.%2.%3.%4.%5.%6.%7."/>
      <w:lvlJc w:val="left"/>
      <w:pPr>
        <w:tabs>
          <w:tab w:val="num" w:pos="2052"/>
        </w:tabs>
        <w:ind w:left="2052" w:hanging="1800"/>
      </w:pPr>
      <w:rPr>
        <w:rFonts w:hint="default"/>
      </w:rPr>
    </w:lvl>
    <w:lvl w:ilvl="7">
      <w:start w:val="1"/>
      <w:numFmt w:val="decimal"/>
      <w:isLgl/>
      <w:lvlText w:val="%1.%2.%3.%4.%5.%6.%7.%8."/>
      <w:lvlJc w:val="left"/>
      <w:pPr>
        <w:tabs>
          <w:tab w:val="num" w:pos="2052"/>
        </w:tabs>
        <w:ind w:left="2052" w:hanging="1800"/>
      </w:pPr>
      <w:rPr>
        <w:rFonts w:hint="default"/>
      </w:rPr>
    </w:lvl>
    <w:lvl w:ilvl="8">
      <w:start w:val="1"/>
      <w:numFmt w:val="decimal"/>
      <w:isLgl/>
      <w:lvlText w:val="%1.%2.%3.%4.%5.%6.%7.%8.%9."/>
      <w:lvlJc w:val="left"/>
      <w:pPr>
        <w:tabs>
          <w:tab w:val="num" w:pos="2412"/>
        </w:tabs>
        <w:ind w:left="2412" w:hanging="2160"/>
      </w:pPr>
      <w:rPr>
        <w:rFonts w:hint="default"/>
      </w:rPr>
    </w:lvl>
  </w:abstractNum>
  <w:abstractNum w:abstractNumId="8" w15:restartNumberingAfterBreak="0">
    <w:nsid w:val="1B4D1E29"/>
    <w:multiLevelType w:val="multilevel"/>
    <w:tmpl w:val="CAACCC80"/>
    <w:lvl w:ilvl="0">
      <w:start w:val="1"/>
      <w:numFmt w:val="decimal"/>
      <w:lvlText w:val="%1."/>
      <w:lvlJc w:val="left"/>
      <w:pPr>
        <w:tabs>
          <w:tab w:val="num" w:pos="1134"/>
        </w:tabs>
        <w:ind w:left="0" w:firstLine="0"/>
      </w:pPr>
      <w:rPr>
        <w:rFonts w:cs="Times New Roman" w:hint="default"/>
        <w:caps w:val="0"/>
        <w:strike w:val="0"/>
        <w:dstrike w:val="0"/>
        <w:vanish w:val="0"/>
        <w:color w:val="000000"/>
        <w:spacing w:val="0"/>
        <w:kern w:val="0"/>
        <w:position w:val="0"/>
        <w:u w:val="none"/>
        <w:vertAlign w:val="baseline"/>
      </w:rPr>
    </w:lvl>
    <w:lvl w:ilvl="1">
      <w:start w:val="1"/>
      <w:numFmt w:val="decimal"/>
      <w:lvlText w:val="%1.%2."/>
      <w:lvlJc w:val="left"/>
      <w:pPr>
        <w:tabs>
          <w:tab w:val="num" w:pos="1701"/>
        </w:tabs>
        <w:ind w:left="0" w:firstLine="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lvlText w:val="%1.%2.%3."/>
      <w:lvlJc w:val="left"/>
      <w:pPr>
        <w:tabs>
          <w:tab w:val="num" w:pos="3830"/>
        </w:tabs>
        <w:ind w:left="852" w:hanging="852"/>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szCs w:val="24"/>
        <w:u w:val="none"/>
        <w:effect w:val="none"/>
        <w:vertAlign w:val="baseline"/>
      </w:rPr>
    </w:lvl>
    <w:lvl w:ilvl="3">
      <w:start w:val="1"/>
      <w:numFmt w:val="decimal"/>
      <w:lvlText w:val="%1.%2.%3.%4."/>
      <w:lvlJc w:val="left"/>
      <w:pPr>
        <w:tabs>
          <w:tab w:val="num" w:pos="1701"/>
        </w:tabs>
        <w:ind w:left="0" w:firstLine="0"/>
      </w:pPr>
      <w:rPr>
        <w:rFonts w:cs="Times New Roman" w:hint="default"/>
        <w:b w:val="0"/>
        <w:bCs w:val="0"/>
        <w:i w:val="0"/>
        <w:iCs w:val="0"/>
        <w:caps w:val="0"/>
        <w:smallCaps w:val="0"/>
        <w:strike w:val="0"/>
        <w:dstrike w:val="0"/>
        <w:snapToGrid w:val="0"/>
        <w:vanish w:val="0"/>
        <w:color w:val="auto"/>
        <w:spacing w:val="0"/>
        <w:w w:val="100"/>
        <w:kern w:val="0"/>
        <w:position w:val="0"/>
        <w:sz w:val="24"/>
        <w:szCs w:val="24"/>
        <w:u w:val="none"/>
        <w:vertAlign w:val="baseline"/>
      </w:rPr>
    </w:lvl>
    <w:lvl w:ilvl="4">
      <w:start w:val="1"/>
      <w:numFmt w:val="decimal"/>
      <w:lvlText w:val="%1.%2.%3.%4.%5."/>
      <w:lvlJc w:val="left"/>
      <w:pPr>
        <w:tabs>
          <w:tab w:val="num" w:pos="1701"/>
        </w:tabs>
        <w:ind w:left="0" w:firstLine="0"/>
      </w:pPr>
      <w:rPr>
        <w:rFonts w:cs="Times New Roman" w:hint="default"/>
        <w:b w:val="0"/>
        <w:bCs w:val="0"/>
        <w:i w:val="0"/>
        <w:iCs w:val="0"/>
      </w:rPr>
    </w:lvl>
    <w:lvl w:ilvl="5">
      <w:start w:val="1"/>
      <w:numFmt w:val="russianLower"/>
      <w:pStyle w:val="-6"/>
      <w:lvlText w:val="%6)"/>
      <w:lvlJc w:val="left"/>
      <w:pPr>
        <w:tabs>
          <w:tab w:val="num" w:pos="1701"/>
        </w:tabs>
        <w:ind w:left="0" w:firstLine="0"/>
      </w:pPr>
      <w:rPr>
        <w:rFonts w:cs="Times New Roman" w:hint="default"/>
        <w:sz w:val="22"/>
        <w:szCs w:val="22"/>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9" w15:restartNumberingAfterBreak="0">
    <w:nsid w:val="231933A4"/>
    <w:multiLevelType w:val="hybridMultilevel"/>
    <w:tmpl w:val="A1C8EA8E"/>
    <w:lvl w:ilvl="0" w:tplc="B088CDD0">
      <w:start w:val="1"/>
      <w:numFmt w:val="russianLower"/>
      <w:lvlText w:val="%1)"/>
      <w:lvlJc w:val="left"/>
      <w:pPr>
        <w:ind w:left="1778"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28226B01"/>
    <w:multiLevelType w:val="multilevel"/>
    <w:tmpl w:val="2FDA4932"/>
    <w:lvl w:ilvl="0">
      <w:start w:val="1"/>
      <w:numFmt w:val="decimal"/>
      <w:pStyle w:val="S1"/>
      <w:lvlText w:val="%1."/>
      <w:lvlJc w:val="left"/>
      <w:pPr>
        <w:ind w:left="0" w:firstLine="0"/>
      </w:pPr>
      <w:rPr>
        <w:rFonts w:hint="default"/>
        <w:b w:val="0"/>
      </w:rPr>
    </w:lvl>
    <w:lvl w:ilvl="1">
      <w:start w:val="1"/>
      <w:numFmt w:val="decimal"/>
      <w:pStyle w:val="S20"/>
      <w:lvlText w:val="%1.%2."/>
      <w:lvlJc w:val="left"/>
      <w:pPr>
        <w:ind w:left="0" w:firstLine="0"/>
      </w:pPr>
      <w:rPr>
        <w:rFonts w:hint="default"/>
      </w:rPr>
    </w:lvl>
    <w:lvl w:ilvl="2">
      <w:start w:val="1"/>
      <w:numFmt w:val="decimal"/>
      <w:pStyle w:val="S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9931B5E"/>
    <w:multiLevelType w:val="multilevel"/>
    <w:tmpl w:val="7EE6E1F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pStyle w:val="-"/>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A35E84"/>
    <w:multiLevelType w:val="multilevel"/>
    <w:tmpl w:val="F148159C"/>
    <w:lvl w:ilvl="0">
      <w:start w:val="1"/>
      <w:numFmt w:val="decimal"/>
      <w:pStyle w:val="S30"/>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B1148EF"/>
    <w:multiLevelType w:val="hybridMultilevel"/>
    <w:tmpl w:val="71BCB964"/>
    <w:lvl w:ilvl="0" w:tplc="0CBA8B42">
      <w:start w:val="1"/>
      <w:numFmt w:val="russianLower"/>
      <w:lvlText w:val="%1)"/>
      <w:lvlJc w:val="left"/>
      <w:pPr>
        <w:ind w:left="2138" w:hanging="360"/>
      </w:pPr>
      <w:rPr>
        <w:rFonts w:hint="default"/>
      </w:rPr>
    </w:lvl>
    <w:lvl w:ilvl="1" w:tplc="04190019" w:tentative="1">
      <w:start w:val="1"/>
      <w:numFmt w:val="lowerLetter"/>
      <w:lvlText w:val="%2."/>
      <w:lvlJc w:val="left"/>
      <w:pPr>
        <w:ind w:left="2858" w:hanging="360"/>
      </w:pPr>
    </w:lvl>
    <w:lvl w:ilvl="2" w:tplc="0419001B">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14" w15:restartNumberingAfterBreak="0">
    <w:nsid w:val="407C2111"/>
    <w:multiLevelType w:val="multilevel"/>
    <w:tmpl w:val="E3362E94"/>
    <w:lvl w:ilvl="0">
      <w:start w:val="1"/>
      <w:numFmt w:val="decimal"/>
      <w:lvlText w:val="%1."/>
      <w:lvlJc w:val="left"/>
      <w:pPr>
        <w:ind w:left="360" w:hanging="360"/>
      </w:pPr>
    </w:lvl>
    <w:lvl w:ilvl="1">
      <w:start w:val="1"/>
      <w:numFmt w:val="decimal"/>
      <w:pStyle w:val="22"/>
      <w:lvlText w:val="%1.%2."/>
      <w:lvlJc w:val="left"/>
      <w:pPr>
        <w:ind w:left="792" w:hanging="432"/>
      </w:pPr>
    </w:lvl>
    <w:lvl w:ilvl="2">
      <w:start w:val="1"/>
      <w:numFmt w:val="decimal"/>
      <w:pStyle w:val="-3"/>
      <w:lvlText w:val="%1.%2.%3."/>
      <w:lvlJc w:val="left"/>
      <w:pPr>
        <w:ind w:left="1781"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1C4412D"/>
    <w:multiLevelType w:val="hybridMultilevel"/>
    <w:tmpl w:val="3DA2C59A"/>
    <w:lvl w:ilvl="0" w:tplc="7DEE7330">
      <w:start w:val="1"/>
      <w:numFmt w:val="russianLower"/>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42F90050"/>
    <w:multiLevelType w:val="hybridMultilevel"/>
    <w:tmpl w:val="5A66583A"/>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7" w15:restartNumberingAfterBreak="0">
    <w:nsid w:val="57727310"/>
    <w:multiLevelType w:val="multilevel"/>
    <w:tmpl w:val="9CF4E39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Calibri" w:hAnsi="Calibri" w:hint="default"/>
      </w:rPr>
    </w:lvl>
    <w:lvl w:ilvl="3">
      <w:start w:val="1"/>
      <w:numFmt w:val="bullet"/>
      <w:pStyle w:val="--"/>
      <w:lvlText w:val="‒"/>
      <w:lvlJc w:val="left"/>
      <w:pPr>
        <w:ind w:left="1728" w:hanging="648"/>
      </w:pPr>
      <w:rPr>
        <w:rFonts w:ascii="Calibri" w:hAnsi="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85D1D5D"/>
    <w:multiLevelType w:val="multilevel"/>
    <w:tmpl w:val="385ED974"/>
    <w:lvl w:ilvl="0">
      <w:start w:val="1"/>
      <w:numFmt w:val="decimal"/>
      <w:pStyle w:val="S10"/>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59945AA6"/>
    <w:multiLevelType w:val="hybridMultilevel"/>
    <w:tmpl w:val="0AE8B0FA"/>
    <w:lvl w:ilvl="0" w:tplc="65FCCF26">
      <w:start w:val="1"/>
      <w:numFmt w:val="bullet"/>
      <w:pStyle w:val="a1"/>
      <w:lvlText w:val=""/>
      <w:lvlJc w:val="left"/>
      <w:pPr>
        <w:tabs>
          <w:tab w:val="num" w:pos="927"/>
        </w:tabs>
        <w:ind w:left="927" w:hanging="360"/>
      </w:pPr>
      <w:rPr>
        <w:rFonts w:ascii="Symbol" w:hAnsi="Symbol" w:hint="default"/>
        <w:color w:val="auto"/>
      </w:rPr>
    </w:lvl>
    <w:lvl w:ilvl="1" w:tplc="94A29920" w:tentative="1">
      <w:start w:val="1"/>
      <w:numFmt w:val="bullet"/>
      <w:lvlText w:val="o"/>
      <w:lvlJc w:val="left"/>
      <w:pPr>
        <w:tabs>
          <w:tab w:val="num" w:pos="720"/>
        </w:tabs>
        <w:ind w:left="720" w:hanging="360"/>
      </w:pPr>
      <w:rPr>
        <w:rFonts w:ascii="Courier New" w:hAnsi="Courier New" w:hint="default"/>
      </w:rPr>
    </w:lvl>
    <w:lvl w:ilvl="2" w:tplc="EEA86CEE" w:tentative="1">
      <w:start w:val="1"/>
      <w:numFmt w:val="bullet"/>
      <w:lvlText w:val=""/>
      <w:lvlJc w:val="left"/>
      <w:pPr>
        <w:tabs>
          <w:tab w:val="num" w:pos="1440"/>
        </w:tabs>
        <w:ind w:left="1440" w:hanging="360"/>
      </w:pPr>
      <w:rPr>
        <w:rFonts w:ascii="Wingdings" w:hAnsi="Wingdings" w:hint="default"/>
      </w:rPr>
    </w:lvl>
    <w:lvl w:ilvl="3" w:tplc="79727B8C" w:tentative="1">
      <w:start w:val="1"/>
      <w:numFmt w:val="bullet"/>
      <w:lvlText w:val=""/>
      <w:lvlJc w:val="left"/>
      <w:pPr>
        <w:tabs>
          <w:tab w:val="num" w:pos="2160"/>
        </w:tabs>
        <w:ind w:left="2160" w:hanging="360"/>
      </w:pPr>
      <w:rPr>
        <w:rFonts w:ascii="Symbol" w:hAnsi="Symbol" w:hint="default"/>
      </w:rPr>
    </w:lvl>
    <w:lvl w:ilvl="4" w:tplc="4D66AA6E" w:tentative="1">
      <w:start w:val="1"/>
      <w:numFmt w:val="bullet"/>
      <w:lvlText w:val="o"/>
      <w:lvlJc w:val="left"/>
      <w:pPr>
        <w:tabs>
          <w:tab w:val="num" w:pos="2880"/>
        </w:tabs>
        <w:ind w:left="2880" w:hanging="360"/>
      </w:pPr>
      <w:rPr>
        <w:rFonts w:ascii="Courier New" w:hAnsi="Courier New" w:hint="default"/>
      </w:rPr>
    </w:lvl>
    <w:lvl w:ilvl="5" w:tplc="BFF80FF2" w:tentative="1">
      <w:start w:val="1"/>
      <w:numFmt w:val="bullet"/>
      <w:lvlText w:val=""/>
      <w:lvlJc w:val="left"/>
      <w:pPr>
        <w:tabs>
          <w:tab w:val="num" w:pos="3600"/>
        </w:tabs>
        <w:ind w:left="3600" w:hanging="360"/>
      </w:pPr>
      <w:rPr>
        <w:rFonts w:ascii="Wingdings" w:hAnsi="Wingdings" w:hint="default"/>
      </w:rPr>
    </w:lvl>
    <w:lvl w:ilvl="6" w:tplc="F5E4F0A0" w:tentative="1">
      <w:start w:val="1"/>
      <w:numFmt w:val="bullet"/>
      <w:lvlText w:val=""/>
      <w:lvlJc w:val="left"/>
      <w:pPr>
        <w:tabs>
          <w:tab w:val="num" w:pos="4320"/>
        </w:tabs>
        <w:ind w:left="4320" w:hanging="360"/>
      </w:pPr>
      <w:rPr>
        <w:rFonts w:ascii="Symbol" w:hAnsi="Symbol" w:hint="default"/>
      </w:rPr>
    </w:lvl>
    <w:lvl w:ilvl="7" w:tplc="CD525730" w:tentative="1">
      <w:start w:val="1"/>
      <w:numFmt w:val="bullet"/>
      <w:lvlText w:val="o"/>
      <w:lvlJc w:val="left"/>
      <w:pPr>
        <w:tabs>
          <w:tab w:val="num" w:pos="5040"/>
        </w:tabs>
        <w:ind w:left="5040" w:hanging="360"/>
      </w:pPr>
      <w:rPr>
        <w:rFonts w:ascii="Courier New" w:hAnsi="Courier New" w:hint="default"/>
      </w:rPr>
    </w:lvl>
    <w:lvl w:ilvl="8" w:tplc="5E1497FA" w:tentative="1">
      <w:start w:val="1"/>
      <w:numFmt w:val="bullet"/>
      <w:lvlText w:val=""/>
      <w:lvlJc w:val="left"/>
      <w:pPr>
        <w:tabs>
          <w:tab w:val="num" w:pos="5760"/>
        </w:tabs>
        <w:ind w:left="5760" w:hanging="360"/>
      </w:pPr>
      <w:rPr>
        <w:rFonts w:ascii="Wingdings" w:hAnsi="Wingdings" w:hint="default"/>
      </w:rPr>
    </w:lvl>
  </w:abstractNum>
  <w:abstractNum w:abstractNumId="20" w15:restartNumberingAfterBreak="0">
    <w:nsid w:val="5C1435E4"/>
    <w:multiLevelType w:val="multilevel"/>
    <w:tmpl w:val="ED883264"/>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pStyle w:val="5"/>
      <w:lvlText w:val="%1.%2.%3.%4.%5"/>
      <w:lvlJc w:val="left"/>
      <w:pPr>
        <w:tabs>
          <w:tab w:val="num" w:pos="1008"/>
        </w:tabs>
        <w:ind w:left="1008" w:hanging="1008"/>
      </w:pPr>
      <w:rPr>
        <w:rFonts w:cs="Times New Roman" w:hint="default"/>
      </w:rPr>
    </w:lvl>
    <w:lvl w:ilvl="5">
      <w:start w:val="1"/>
      <w:numFmt w:val="decimal"/>
      <w:pStyle w:val="6"/>
      <w:lvlText w:val="%1.%2.%3.%4.%5.%6"/>
      <w:lvlJc w:val="left"/>
      <w:pPr>
        <w:tabs>
          <w:tab w:val="num" w:pos="1152"/>
        </w:tabs>
        <w:ind w:left="1152" w:hanging="1152"/>
      </w:pPr>
      <w:rPr>
        <w:rFonts w:cs="Times New Roman" w:hint="default"/>
      </w:rPr>
    </w:lvl>
    <w:lvl w:ilvl="6">
      <w:start w:val="1"/>
      <w:numFmt w:val="decimal"/>
      <w:pStyle w:val="7"/>
      <w:lvlText w:val="%1.%2.%3.%4.%5.%6.%7"/>
      <w:lvlJc w:val="left"/>
      <w:pPr>
        <w:tabs>
          <w:tab w:val="num" w:pos="1296"/>
        </w:tabs>
        <w:ind w:left="1296" w:hanging="1296"/>
      </w:pPr>
      <w:rPr>
        <w:rFonts w:cs="Times New Roman" w:hint="default"/>
      </w:rPr>
    </w:lvl>
    <w:lvl w:ilvl="7">
      <w:start w:val="1"/>
      <w:numFmt w:val="decimal"/>
      <w:pStyle w:val="8"/>
      <w:lvlText w:val="%1.%2.%3.%4.%5.%6.%7.%8"/>
      <w:lvlJc w:val="left"/>
      <w:pPr>
        <w:tabs>
          <w:tab w:val="num" w:pos="1440"/>
        </w:tabs>
        <w:ind w:left="1440" w:hanging="1440"/>
      </w:pPr>
      <w:rPr>
        <w:rFonts w:cs="Times New Roman" w:hint="default"/>
      </w:rPr>
    </w:lvl>
    <w:lvl w:ilvl="8">
      <w:start w:val="1"/>
      <w:numFmt w:val="decimal"/>
      <w:pStyle w:val="9"/>
      <w:lvlText w:val="%1.%2.%3.%4.%5.%6.%7.%8.%9"/>
      <w:lvlJc w:val="left"/>
      <w:pPr>
        <w:tabs>
          <w:tab w:val="num" w:pos="1584"/>
        </w:tabs>
        <w:ind w:left="1584" w:hanging="1584"/>
      </w:pPr>
      <w:rPr>
        <w:rFonts w:cs="Times New Roman" w:hint="default"/>
      </w:rPr>
    </w:lvl>
  </w:abstractNum>
  <w:abstractNum w:abstractNumId="21" w15:restartNumberingAfterBreak="0">
    <w:nsid w:val="66D54909"/>
    <w:multiLevelType w:val="multilevel"/>
    <w:tmpl w:val="4608FD20"/>
    <w:lvl w:ilvl="0">
      <w:start w:val="1"/>
      <w:numFmt w:val="bullet"/>
      <w:pStyle w:val="S"/>
      <w:lvlText w:val=""/>
      <w:lvlJc w:val="left"/>
      <w:pPr>
        <w:tabs>
          <w:tab w:val="num" w:pos="1437"/>
        </w:tabs>
        <w:ind w:left="1437" w:hanging="360"/>
      </w:pPr>
      <w:rPr>
        <w:rFonts w:ascii="Wingdings" w:hAnsi="Wingdings" w:hint="default"/>
        <w:color w:val="auto"/>
      </w:rPr>
    </w:lvl>
    <w:lvl w:ilvl="1">
      <w:start w:val="1"/>
      <w:numFmt w:val="bullet"/>
      <w:lvlText w:val=""/>
      <w:lvlJc w:val="left"/>
      <w:pPr>
        <w:tabs>
          <w:tab w:val="num" w:pos="1797"/>
        </w:tabs>
        <w:ind w:left="1797" w:hanging="360"/>
      </w:pPr>
      <w:rPr>
        <w:rFonts w:ascii="Wingdings" w:hAnsi="Wingdings" w:hint="default"/>
      </w:rPr>
    </w:lvl>
    <w:lvl w:ilvl="2">
      <w:start w:val="1"/>
      <w:numFmt w:val="bullet"/>
      <w:lvlText w:val=""/>
      <w:lvlJc w:val="left"/>
      <w:pPr>
        <w:tabs>
          <w:tab w:val="num" w:pos="2157"/>
        </w:tabs>
        <w:ind w:left="2157" w:hanging="360"/>
      </w:pPr>
      <w:rPr>
        <w:rFonts w:ascii="Wingdings" w:hAnsi="Wingdings" w:hint="default"/>
      </w:rPr>
    </w:lvl>
    <w:lvl w:ilvl="3">
      <w:start w:val="1"/>
      <w:numFmt w:val="bullet"/>
      <w:lvlText w:val=""/>
      <w:lvlJc w:val="left"/>
      <w:pPr>
        <w:tabs>
          <w:tab w:val="num" w:pos="2517"/>
        </w:tabs>
        <w:ind w:left="2517" w:hanging="360"/>
      </w:pPr>
      <w:rPr>
        <w:rFonts w:ascii="Symbol" w:hAnsi="Symbol" w:hint="default"/>
      </w:rPr>
    </w:lvl>
    <w:lvl w:ilvl="4">
      <w:start w:val="1"/>
      <w:numFmt w:val="bullet"/>
      <w:lvlText w:val=""/>
      <w:lvlJc w:val="left"/>
      <w:pPr>
        <w:tabs>
          <w:tab w:val="num" w:pos="2877"/>
        </w:tabs>
        <w:ind w:left="2877" w:hanging="360"/>
      </w:pPr>
      <w:rPr>
        <w:rFonts w:ascii="Symbol" w:hAnsi="Symbol" w:hint="default"/>
      </w:rPr>
    </w:lvl>
    <w:lvl w:ilvl="5">
      <w:start w:val="1"/>
      <w:numFmt w:val="bullet"/>
      <w:lvlText w:val=""/>
      <w:lvlJc w:val="left"/>
      <w:pPr>
        <w:tabs>
          <w:tab w:val="num" w:pos="3237"/>
        </w:tabs>
        <w:ind w:left="3237" w:hanging="360"/>
      </w:pPr>
      <w:rPr>
        <w:rFonts w:ascii="Wingdings" w:hAnsi="Wingdings" w:hint="default"/>
      </w:rPr>
    </w:lvl>
    <w:lvl w:ilvl="6">
      <w:start w:val="1"/>
      <w:numFmt w:val="bullet"/>
      <w:lvlText w:val=""/>
      <w:lvlJc w:val="left"/>
      <w:pPr>
        <w:tabs>
          <w:tab w:val="num" w:pos="3597"/>
        </w:tabs>
        <w:ind w:left="3597" w:hanging="360"/>
      </w:pPr>
      <w:rPr>
        <w:rFonts w:ascii="Wingdings" w:hAnsi="Wingdings" w:hint="default"/>
      </w:rPr>
    </w:lvl>
    <w:lvl w:ilvl="7">
      <w:start w:val="1"/>
      <w:numFmt w:val="bullet"/>
      <w:lvlText w:val=""/>
      <w:lvlJc w:val="left"/>
      <w:pPr>
        <w:tabs>
          <w:tab w:val="num" w:pos="3957"/>
        </w:tabs>
        <w:ind w:left="3957" w:hanging="360"/>
      </w:pPr>
      <w:rPr>
        <w:rFonts w:ascii="Symbol" w:hAnsi="Symbol" w:hint="default"/>
      </w:rPr>
    </w:lvl>
    <w:lvl w:ilvl="8">
      <w:start w:val="1"/>
      <w:numFmt w:val="bullet"/>
      <w:lvlText w:val=""/>
      <w:lvlJc w:val="left"/>
      <w:pPr>
        <w:tabs>
          <w:tab w:val="num" w:pos="4317"/>
        </w:tabs>
        <w:ind w:left="4317" w:hanging="360"/>
      </w:pPr>
      <w:rPr>
        <w:rFonts w:ascii="Symbol" w:hAnsi="Symbol" w:hint="default"/>
      </w:rPr>
    </w:lvl>
  </w:abstractNum>
  <w:abstractNum w:abstractNumId="22" w15:restartNumberingAfterBreak="0">
    <w:nsid w:val="6C3C03BE"/>
    <w:multiLevelType w:val="multilevel"/>
    <w:tmpl w:val="40D466AE"/>
    <w:lvl w:ilvl="0">
      <w:start w:val="4"/>
      <w:numFmt w:val="decimal"/>
      <w:lvlText w:val="%1."/>
      <w:lvlJc w:val="left"/>
      <w:pPr>
        <w:tabs>
          <w:tab w:val="num" w:pos="1134"/>
        </w:tabs>
        <w:ind w:left="0" w:firstLine="0"/>
      </w:pPr>
      <w:rPr>
        <w:rFonts w:cs="Times New Roman" w:hint="default"/>
        <w:caps w:val="0"/>
        <w:strike w:val="0"/>
        <w:dstrike w:val="0"/>
        <w:vanish w:val="0"/>
        <w:color w:val="000000"/>
        <w:spacing w:val="0"/>
        <w:kern w:val="0"/>
        <w:position w:val="0"/>
        <w:u w:val="none"/>
        <w:vertAlign w:val="baseline"/>
      </w:rPr>
    </w:lvl>
    <w:lvl w:ilvl="1">
      <w:start w:val="2"/>
      <w:numFmt w:val="decimal"/>
      <w:lvlText w:val="%1.%2."/>
      <w:lvlJc w:val="left"/>
      <w:pPr>
        <w:tabs>
          <w:tab w:val="num" w:pos="1701"/>
        </w:tabs>
        <w:ind w:left="0" w:firstLine="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rPr>
    </w:lvl>
    <w:lvl w:ilvl="2">
      <w:start w:val="3"/>
      <w:numFmt w:val="decimal"/>
      <w:lvlText w:val="%1.%2.%3."/>
      <w:lvlJc w:val="left"/>
      <w:pPr>
        <w:tabs>
          <w:tab w:val="num" w:pos="2978"/>
        </w:tabs>
        <w:ind w:left="0" w:firstLine="0"/>
      </w:pPr>
      <w:rPr>
        <w:rFonts w:cs="Times New Roman" w:hint="default"/>
        <w:b w:val="0"/>
        <w:bCs w:val="0"/>
        <w:i w:val="0"/>
        <w:iCs w:val="0"/>
        <w:caps w:val="0"/>
        <w:smallCaps w:val="0"/>
        <w:strike w:val="0"/>
        <w:dstrike w:val="0"/>
        <w:vanish w:val="0"/>
        <w:color w:val="000000"/>
        <w:spacing w:val="0"/>
        <w:kern w:val="0"/>
        <w:position w:val="0"/>
        <w:u w:val="none"/>
        <w:effect w:val="none"/>
        <w:vertAlign w:val="baseline"/>
      </w:rPr>
    </w:lvl>
    <w:lvl w:ilvl="3">
      <w:start w:val="1"/>
      <w:numFmt w:val="decimal"/>
      <w:lvlText w:val="%1.%2.%3.%4."/>
      <w:lvlJc w:val="left"/>
      <w:pPr>
        <w:tabs>
          <w:tab w:val="num" w:pos="1701"/>
        </w:tabs>
        <w:ind w:left="0" w:firstLine="0"/>
      </w:pPr>
      <w:rPr>
        <w:rFonts w:cs="Times New Roman" w:hint="default"/>
        <w:b w:val="0"/>
        <w:bCs w:val="0"/>
        <w:i w:val="0"/>
        <w:iCs w:val="0"/>
        <w:caps w:val="0"/>
        <w:smallCaps w:val="0"/>
        <w:strike w:val="0"/>
        <w:dstrike w:val="0"/>
        <w:snapToGrid w:val="0"/>
        <w:vanish w:val="0"/>
        <w:color w:val="auto"/>
        <w:spacing w:val="0"/>
        <w:w w:val="100"/>
        <w:kern w:val="0"/>
        <w:position w:val="0"/>
        <w:sz w:val="22"/>
        <w:szCs w:val="22"/>
        <w:u w:val="none"/>
        <w:vertAlign w:val="baseline"/>
      </w:rPr>
    </w:lvl>
    <w:lvl w:ilvl="4">
      <w:start w:val="1"/>
      <w:numFmt w:val="decimal"/>
      <w:lvlText w:val="%1.%2.%3.%4.%5."/>
      <w:lvlJc w:val="left"/>
      <w:pPr>
        <w:tabs>
          <w:tab w:val="num" w:pos="1701"/>
        </w:tabs>
        <w:ind w:left="0" w:firstLine="0"/>
      </w:pPr>
      <w:rPr>
        <w:rFonts w:cs="Times New Roman" w:hint="default"/>
        <w:b w:val="0"/>
        <w:bCs w:val="0"/>
        <w:i w:val="0"/>
        <w:iCs w:val="0"/>
      </w:rPr>
    </w:lvl>
    <w:lvl w:ilvl="5">
      <w:start w:val="1"/>
      <w:numFmt w:val="bullet"/>
      <w:pStyle w:val="Bullet"/>
      <w:lvlText w:val=""/>
      <w:lvlJc w:val="left"/>
      <w:pPr>
        <w:tabs>
          <w:tab w:val="num" w:pos="1701"/>
        </w:tabs>
        <w:ind w:left="0" w:firstLine="0"/>
      </w:pPr>
      <w:rPr>
        <w:rFonts w:ascii="Wingdings" w:hAnsi="Wingdings" w:hint="default"/>
        <w:sz w:val="22"/>
        <w:szCs w:val="22"/>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23" w15:restartNumberingAfterBreak="0">
    <w:nsid w:val="6E89536A"/>
    <w:multiLevelType w:val="multilevel"/>
    <w:tmpl w:val="8A7893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russianLower"/>
      <w:pStyle w:val="-0"/>
      <w:lvlText w:val="%3."/>
      <w:lvlJc w:val="left"/>
      <w:pPr>
        <w:ind w:left="1224" w:hanging="504"/>
      </w:pPr>
      <w:rPr>
        <w:rFonts w:hint="default"/>
      </w:rPr>
    </w:lvl>
    <w:lvl w:ilvl="3">
      <w:start w:val="1"/>
      <w:numFmt w:val="bullet"/>
      <w:lvlText w:val="‒"/>
      <w:lvlJc w:val="left"/>
      <w:pPr>
        <w:ind w:left="1728" w:hanging="648"/>
      </w:pPr>
      <w:rPr>
        <w:rFonts w:ascii="Calibri" w:hAnsi="Calibri"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F5024CA"/>
    <w:multiLevelType w:val="hybridMultilevel"/>
    <w:tmpl w:val="7C983C0A"/>
    <w:lvl w:ilvl="0" w:tplc="F5F44D3C">
      <w:start w:val="1"/>
      <w:numFmt w:val="decimal"/>
      <w:lvlText w:val="%1."/>
      <w:lvlJc w:val="left"/>
      <w:pPr>
        <w:ind w:left="1634" w:hanging="360"/>
      </w:pPr>
      <w:rPr>
        <w:rFonts w:ascii="Times New Roman" w:hAnsi="Times New Roman" w:hint="default"/>
        <w:b w:val="0"/>
        <w:i w:val="0"/>
        <w:caps w:val="0"/>
        <w:strike w:val="0"/>
        <w:dstrike w:val="0"/>
        <w:vanish w:val="0"/>
        <w:sz w:val="20"/>
        <w:vertAlign w:val="baseline"/>
      </w:rPr>
    </w:lvl>
    <w:lvl w:ilvl="1" w:tplc="04190019">
      <w:start w:val="1"/>
      <w:numFmt w:val="lowerLetter"/>
      <w:lvlText w:val="%2."/>
      <w:lvlJc w:val="left"/>
      <w:pPr>
        <w:ind w:left="2354" w:hanging="360"/>
      </w:pPr>
    </w:lvl>
    <w:lvl w:ilvl="2" w:tplc="0419001B" w:tentative="1">
      <w:start w:val="1"/>
      <w:numFmt w:val="lowerRoman"/>
      <w:lvlText w:val="%3."/>
      <w:lvlJc w:val="right"/>
      <w:pPr>
        <w:ind w:left="3074" w:hanging="180"/>
      </w:pPr>
    </w:lvl>
    <w:lvl w:ilvl="3" w:tplc="0419000F" w:tentative="1">
      <w:start w:val="1"/>
      <w:numFmt w:val="decimal"/>
      <w:lvlText w:val="%4."/>
      <w:lvlJc w:val="left"/>
      <w:pPr>
        <w:ind w:left="3794" w:hanging="360"/>
      </w:pPr>
    </w:lvl>
    <w:lvl w:ilvl="4" w:tplc="04190019" w:tentative="1">
      <w:start w:val="1"/>
      <w:numFmt w:val="lowerLetter"/>
      <w:lvlText w:val="%5."/>
      <w:lvlJc w:val="left"/>
      <w:pPr>
        <w:ind w:left="4514" w:hanging="360"/>
      </w:pPr>
    </w:lvl>
    <w:lvl w:ilvl="5" w:tplc="0419001B" w:tentative="1">
      <w:start w:val="1"/>
      <w:numFmt w:val="lowerRoman"/>
      <w:lvlText w:val="%6."/>
      <w:lvlJc w:val="right"/>
      <w:pPr>
        <w:ind w:left="5234" w:hanging="180"/>
      </w:pPr>
    </w:lvl>
    <w:lvl w:ilvl="6" w:tplc="0419000F" w:tentative="1">
      <w:start w:val="1"/>
      <w:numFmt w:val="decimal"/>
      <w:lvlText w:val="%7."/>
      <w:lvlJc w:val="left"/>
      <w:pPr>
        <w:ind w:left="5954" w:hanging="360"/>
      </w:pPr>
    </w:lvl>
    <w:lvl w:ilvl="7" w:tplc="04190019" w:tentative="1">
      <w:start w:val="1"/>
      <w:numFmt w:val="lowerLetter"/>
      <w:lvlText w:val="%8."/>
      <w:lvlJc w:val="left"/>
      <w:pPr>
        <w:ind w:left="6674" w:hanging="360"/>
      </w:pPr>
    </w:lvl>
    <w:lvl w:ilvl="8" w:tplc="0419001B" w:tentative="1">
      <w:start w:val="1"/>
      <w:numFmt w:val="lowerRoman"/>
      <w:lvlText w:val="%9."/>
      <w:lvlJc w:val="right"/>
      <w:pPr>
        <w:ind w:left="7394" w:hanging="180"/>
      </w:pPr>
    </w:lvl>
  </w:abstractNum>
  <w:abstractNum w:abstractNumId="25" w15:restartNumberingAfterBreak="0">
    <w:nsid w:val="7A637EAB"/>
    <w:multiLevelType w:val="hybridMultilevel"/>
    <w:tmpl w:val="797C2A42"/>
    <w:lvl w:ilvl="0" w:tplc="F5F44D3C">
      <w:start w:val="1"/>
      <w:numFmt w:val="decimal"/>
      <w:lvlText w:val="%1."/>
      <w:lvlJc w:val="left"/>
      <w:pPr>
        <w:ind w:left="1634" w:hanging="360"/>
      </w:pPr>
      <w:rPr>
        <w:rFonts w:ascii="Times New Roman" w:hAnsi="Times New Roman" w:hint="default"/>
        <w:b w:val="0"/>
        <w:i w:val="0"/>
        <w:caps w:val="0"/>
        <w:strike w:val="0"/>
        <w:dstrike w:val="0"/>
        <w:vanish w:val="0"/>
        <w:sz w:val="20"/>
        <w:vertAlign w:val="baseline"/>
      </w:rPr>
    </w:lvl>
    <w:lvl w:ilvl="1" w:tplc="7DEE7330">
      <w:start w:val="1"/>
      <w:numFmt w:val="russianLower"/>
      <w:lvlText w:val="%2."/>
      <w:lvlJc w:val="left"/>
      <w:pPr>
        <w:ind w:left="2354" w:hanging="360"/>
      </w:pPr>
      <w:rPr>
        <w:rFonts w:hint="default"/>
      </w:rPr>
    </w:lvl>
    <w:lvl w:ilvl="2" w:tplc="0419001B" w:tentative="1">
      <w:start w:val="1"/>
      <w:numFmt w:val="lowerRoman"/>
      <w:lvlText w:val="%3."/>
      <w:lvlJc w:val="right"/>
      <w:pPr>
        <w:ind w:left="3074" w:hanging="180"/>
      </w:pPr>
    </w:lvl>
    <w:lvl w:ilvl="3" w:tplc="0419000F" w:tentative="1">
      <w:start w:val="1"/>
      <w:numFmt w:val="decimal"/>
      <w:lvlText w:val="%4."/>
      <w:lvlJc w:val="left"/>
      <w:pPr>
        <w:ind w:left="3794" w:hanging="360"/>
      </w:pPr>
    </w:lvl>
    <w:lvl w:ilvl="4" w:tplc="04190019" w:tentative="1">
      <w:start w:val="1"/>
      <w:numFmt w:val="lowerLetter"/>
      <w:lvlText w:val="%5."/>
      <w:lvlJc w:val="left"/>
      <w:pPr>
        <w:ind w:left="4514" w:hanging="360"/>
      </w:pPr>
    </w:lvl>
    <w:lvl w:ilvl="5" w:tplc="0419001B" w:tentative="1">
      <w:start w:val="1"/>
      <w:numFmt w:val="lowerRoman"/>
      <w:lvlText w:val="%6."/>
      <w:lvlJc w:val="right"/>
      <w:pPr>
        <w:ind w:left="5234" w:hanging="180"/>
      </w:pPr>
    </w:lvl>
    <w:lvl w:ilvl="6" w:tplc="0419000F" w:tentative="1">
      <w:start w:val="1"/>
      <w:numFmt w:val="decimal"/>
      <w:lvlText w:val="%7."/>
      <w:lvlJc w:val="left"/>
      <w:pPr>
        <w:ind w:left="5954" w:hanging="360"/>
      </w:pPr>
    </w:lvl>
    <w:lvl w:ilvl="7" w:tplc="04190019" w:tentative="1">
      <w:start w:val="1"/>
      <w:numFmt w:val="lowerLetter"/>
      <w:lvlText w:val="%8."/>
      <w:lvlJc w:val="left"/>
      <w:pPr>
        <w:ind w:left="6674" w:hanging="360"/>
      </w:pPr>
    </w:lvl>
    <w:lvl w:ilvl="8" w:tplc="0419001B" w:tentative="1">
      <w:start w:val="1"/>
      <w:numFmt w:val="lowerRoman"/>
      <w:lvlText w:val="%9."/>
      <w:lvlJc w:val="right"/>
      <w:pPr>
        <w:ind w:left="7394" w:hanging="180"/>
      </w:pPr>
    </w:lvl>
  </w:abstractNum>
  <w:abstractNum w:abstractNumId="26" w15:restartNumberingAfterBreak="0">
    <w:nsid w:val="7E560384"/>
    <w:multiLevelType w:val="multilevel"/>
    <w:tmpl w:val="EF2AC986"/>
    <w:lvl w:ilvl="0">
      <w:start w:val="1"/>
      <w:numFmt w:val="decimal"/>
      <w:pStyle w:val="S11"/>
      <w:lvlText w:val="Приложение %1."/>
      <w:lvlJc w:val="left"/>
      <w:pPr>
        <w:tabs>
          <w:tab w:val="num" w:pos="360"/>
        </w:tabs>
        <w:ind w:left="360" w:hanging="360"/>
      </w:pPr>
      <w:rPr>
        <w:rFonts w:cs="Times New Roman" w:hint="default"/>
      </w:rPr>
    </w:lvl>
    <w:lvl w:ilvl="1">
      <w:start w:val="1"/>
      <w:numFmt w:val="decimal"/>
      <w:lvlText w:val="%1.%2."/>
      <w:lvlJc w:val="left"/>
      <w:pPr>
        <w:tabs>
          <w:tab w:val="num" w:pos="964"/>
        </w:tabs>
        <w:ind w:left="792" w:hanging="432"/>
      </w:pPr>
      <w:rPr>
        <w:rFonts w:cs="Times New Roman" w:hint="default"/>
      </w:rPr>
    </w:lvl>
    <w:lvl w:ilvl="2">
      <w:start w:val="1"/>
      <w:numFmt w:val="decimal"/>
      <w:lvlText w:val="%1.%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num w:numId="1">
    <w:abstractNumId w:val="20"/>
  </w:num>
  <w:num w:numId="2">
    <w:abstractNumId w:val="19"/>
  </w:num>
  <w:num w:numId="3">
    <w:abstractNumId w:val="3"/>
  </w:num>
  <w:num w:numId="4">
    <w:abstractNumId w:val="6"/>
  </w:num>
  <w:num w:numId="5">
    <w:abstractNumId w:val="5"/>
  </w:num>
  <w:num w:numId="6">
    <w:abstractNumId w:val="14"/>
  </w:num>
  <w:num w:numId="7">
    <w:abstractNumId w:val="10"/>
  </w:num>
  <w:num w:numId="8">
    <w:abstractNumId w:val="22"/>
  </w:num>
  <w:num w:numId="9">
    <w:abstractNumId w:val="8"/>
  </w:num>
  <w:num w:numId="10">
    <w:abstractNumId w:val="26"/>
  </w:num>
  <w:num w:numId="11">
    <w:abstractNumId w:val="18"/>
  </w:num>
  <w:num w:numId="12">
    <w:abstractNumId w:val="1"/>
  </w:num>
  <w:num w:numId="13">
    <w:abstractNumId w:val="12"/>
  </w:num>
  <w:num w:numId="14">
    <w:abstractNumId w:val="21"/>
  </w:num>
  <w:num w:numId="15">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23"/>
  </w:num>
  <w:num w:numId="18">
    <w:abstractNumId w:val="17"/>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 w:numId="37">
    <w:abstractNumId w:val="9"/>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num>
  <w:num w:numId="40">
    <w:abstractNumId w:val="15"/>
  </w:num>
  <w:num w:numId="41">
    <w:abstractNumId w:val="7"/>
  </w:num>
  <w:num w:numId="42">
    <w:abstractNumId w:val="2"/>
  </w:num>
  <w:num w:numId="43">
    <w:abstractNumId w:val="24"/>
  </w:num>
  <w:num w:numId="44">
    <w:abstractNumId w:val="25"/>
  </w:num>
  <w:num w:numId="45">
    <w:abstractNumId w:val="0"/>
  </w:num>
  <w:num w:numId="4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EB0"/>
    <w:rsid w:val="001436EC"/>
    <w:rsid w:val="002A6EB0"/>
    <w:rsid w:val="00742914"/>
    <w:rsid w:val="008169E5"/>
    <w:rsid w:val="00A04683"/>
    <w:rsid w:val="00FB28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C6B771-E8A4-40AB-924E-2D5F91D1B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nhideWhenUsed="1" w:qFormat="1"/>
    <w:lsdException w:name="heading 4" w:semiHidden="1"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A04683"/>
    <w:pPr>
      <w:tabs>
        <w:tab w:val="left" w:pos="1134"/>
      </w:tabs>
      <w:kinsoku w:val="0"/>
      <w:overflowPunct w:val="0"/>
      <w:autoSpaceDE w:val="0"/>
      <w:autoSpaceDN w:val="0"/>
      <w:spacing w:after="0" w:line="240" w:lineRule="auto"/>
      <w:ind w:firstLine="567"/>
      <w:jc w:val="both"/>
    </w:pPr>
    <w:rPr>
      <w:rFonts w:ascii="Times New Roman" w:eastAsia="Times New Roman" w:hAnsi="Times New Roman" w:cs="Times New Roman"/>
      <w:sz w:val="24"/>
      <w:szCs w:val="28"/>
      <w:lang w:eastAsia="ru-RU"/>
    </w:rPr>
  </w:style>
  <w:style w:type="paragraph" w:styleId="10">
    <w:name w:val="heading 1"/>
    <w:aliases w:val="Document Header1,H1"/>
    <w:basedOn w:val="a2"/>
    <w:next w:val="a2"/>
    <w:link w:val="11"/>
    <w:autoRedefine/>
    <w:qFormat/>
    <w:rsid w:val="00A04683"/>
    <w:pPr>
      <w:keepNext/>
      <w:keepLines/>
      <w:tabs>
        <w:tab w:val="clear" w:pos="1134"/>
      </w:tabs>
      <w:suppressAutoHyphens/>
      <w:spacing w:before="640" w:after="360"/>
      <w:ind w:firstLine="0"/>
      <w:jc w:val="center"/>
      <w:outlineLvl w:val="0"/>
    </w:pPr>
    <w:rPr>
      <w:rFonts w:ascii="Arial" w:hAnsi="Arial"/>
      <w:b/>
      <w:bCs/>
      <w:kern w:val="28"/>
      <w:sz w:val="48"/>
      <w:szCs w:val="40"/>
    </w:rPr>
  </w:style>
  <w:style w:type="paragraph" w:styleId="2">
    <w:name w:val="heading 2"/>
    <w:basedOn w:val="a2"/>
    <w:next w:val="a2"/>
    <w:link w:val="23"/>
    <w:qFormat/>
    <w:rsid w:val="00A04683"/>
    <w:pPr>
      <w:keepNext/>
      <w:pageBreakBefore/>
      <w:numPr>
        <w:numId w:val="3"/>
      </w:numPr>
      <w:suppressAutoHyphens/>
      <w:spacing w:before="360" w:after="120"/>
      <w:jc w:val="left"/>
      <w:outlineLvl w:val="1"/>
    </w:pPr>
    <w:rPr>
      <w:b/>
      <w:bCs/>
      <w:sz w:val="32"/>
      <w:szCs w:val="32"/>
    </w:rPr>
  </w:style>
  <w:style w:type="paragraph" w:styleId="3">
    <w:name w:val="heading 3"/>
    <w:basedOn w:val="a2"/>
    <w:next w:val="a2"/>
    <w:link w:val="30"/>
    <w:uiPriority w:val="99"/>
    <w:qFormat/>
    <w:rsid w:val="00A04683"/>
    <w:pPr>
      <w:widowControl w:val="0"/>
      <w:numPr>
        <w:ilvl w:val="2"/>
        <w:numId w:val="3"/>
      </w:numPr>
      <w:suppressAutoHyphens/>
      <w:spacing w:before="120" w:after="120"/>
      <w:jc w:val="left"/>
      <w:outlineLvl w:val="2"/>
    </w:pPr>
    <w:rPr>
      <w:b/>
      <w:bCs/>
    </w:rPr>
  </w:style>
  <w:style w:type="paragraph" w:styleId="4">
    <w:name w:val="heading 4"/>
    <w:basedOn w:val="a2"/>
    <w:next w:val="a2"/>
    <w:link w:val="40"/>
    <w:autoRedefine/>
    <w:uiPriority w:val="99"/>
    <w:qFormat/>
    <w:rsid w:val="00A04683"/>
    <w:pPr>
      <w:widowControl w:val="0"/>
      <w:numPr>
        <w:ilvl w:val="3"/>
        <w:numId w:val="3"/>
      </w:numPr>
      <w:tabs>
        <w:tab w:val="clear" w:pos="1134"/>
        <w:tab w:val="clear" w:pos="1701"/>
      </w:tabs>
      <w:suppressAutoHyphens/>
      <w:spacing w:before="240" w:after="120"/>
      <w:ind w:left="0" w:firstLine="0"/>
      <w:outlineLvl w:val="3"/>
    </w:pPr>
    <w:rPr>
      <w:bCs/>
      <w:iCs/>
    </w:rPr>
  </w:style>
  <w:style w:type="paragraph" w:styleId="5">
    <w:name w:val="heading 5"/>
    <w:basedOn w:val="a2"/>
    <w:next w:val="a2"/>
    <w:link w:val="50"/>
    <w:qFormat/>
    <w:rsid w:val="00A04683"/>
    <w:pPr>
      <w:keepNext/>
      <w:numPr>
        <w:ilvl w:val="4"/>
        <w:numId w:val="1"/>
      </w:numPr>
      <w:tabs>
        <w:tab w:val="clear" w:pos="1008"/>
        <w:tab w:val="num" w:pos="360"/>
      </w:tabs>
      <w:suppressAutoHyphens/>
      <w:spacing w:before="60"/>
      <w:ind w:left="0" w:firstLine="0"/>
      <w:outlineLvl w:val="4"/>
    </w:pPr>
    <w:rPr>
      <w:b/>
      <w:bCs/>
      <w:sz w:val="26"/>
      <w:szCs w:val="26"/>
    </w:rPr>
  </w:style>
  <w:style w:type="paragraph" w:styleId="6">
    <w:name w:val="heading 6"/>
    <w:basedOn w:val="a2"/>
    <w:next w:val="a2"/>
    <w:link w:val="60"/>
    <w:qFormat/>
    <w:rsid w:val="00A04683"/>
    <w:pPr>
      <w:widowControl w:val="0"/>
      <w:numPr>
        <w:ilvl w:val="5"/>
        <w:numId w:val="1"/>
      </w:numPr>
      <w:tabs>
        <w:tab w:val="clear" w:pos="1152"/>
        <w:tab w:val="num" w:pos="360"/>
      </w:tabs>
      <w:suppressAutoHyphens/>
      <w:spacing w:before="240" w:after="60"/>
      <w:ind w:left="0" w:firstLine="0"/>
      <w:outlineLvl w:val="5"/>
    </w:pPr>
    <w:rPr>
      <w:b/>
      <w:bCs/>
      <w:szCs w:val="22"/>
    </w:rPr>
  </w:style>
  <w:style w:type="paragraph" w:styleId="7">
    <w:name w:val="heading 7"/>
    <w:basedOn w:val="a2"/>
    <w:next w:val="a2"/>
    <w:link w:val="70"/>
    <w:qFormat/>
    <w:rsid w:val="00A04683"/>
    <w:pPr>
      <w:widowControl w:val="0"/>
      <w:numPr>
        <w:ilvl w:val="6"/>
        <w:numId w:val="1"/>
      </w:numPr>
      <w:suppressAutoHyphens/>
      <w:spacing w:before="240" w:after="60"/>
      <w:outlineLvl w:val="6"/>
    </w:pPr>
    <w:rPr>
      <w:sz w:val="26"/>
      <w:szCs w:val="26"/>
    </w:rPr>
  </w:style>
  <w:style w:type="paragraph" w:styleId="8">
    <w:name w:val="heading 8"/>
    <w:basedOn w:val="a2"/>
    <w:next w:val="a2"/>
    <w:link w:val="80"/>
    <w:qFormat/>
    <w:rsid w:val="00A04683"/>
    <w:pPr>
      <w:widowControl w:val="0"/>
      <w:numPr>
        <w:ilvl w:val="7"/>
        <w:numId w:val="1"/>
      </w:numPr>
      <w:tabs>
        <w:tab w:val="clear" w:pos="1440"/>
        <w:tab w:val="num" w:pos="360"/>
      </w:tabs>
      <w:suppressAutoHyphens/>
      <w:spacing w:before="240" w:after="60"/>
      <w:ind w:left="0" w:firstLine="0"/>
      <w:outlineLvl w:val="7"/>
    </w:pPr>
    <w:rPr>
      <w:i/>
      <w:iCs/>
      <w:sz w:val="26"/>
      <w:szCs w:val="26"/>
    </w:rPr>
  </w:style>
  <w:style w:type="paragraph" w:styleId="9">
    <w:name w:val="heading 9"/>
    <w:basedOn w:val="a2"/>
    <w:next w:val="a2"/>
    <w:link w:val="90"/>
    <w:qFormat/>
    <w:rsid w:val="00A04683"/>
    <w:pPr>
      <w:widowControl w:val="0"/>
      <w:numPr>
        <w:ilvl w:val="8"/>
        <w:numId w:val="1"/>
      </w:numPr>
      <w:tabs>
        <w:tab w:val="clear" w:pos="1584"/>
        <w:tab w:val="num" w:pos="360"/>
      </w:tabs>
      <w:suppressAutoHyphens/>
      <w:spacing w:before="240" w:after="60"/>
      <w:ind w:left="0" w:firstLine="0"/>
      <w:outlineLvl w:val="8"/>
    </w:pPr>
    <w:rPr>
      <w:rFonts w:ascii="Arial" w:hAnsi="Arial"/>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aliases w:val="Document Header1 Знак,H1 Знак"/>
    <w:basedOn w:val="a3"/>
    <w:link w:val="10"/>
    <w:rsid w:val="00A04683"/>
    <w:rPr>
      <w:rFonts w:ascii="Arial" w:eastAsia="Times New Roman" w:hAnsi="Arial" w:cs="Times New Roman"/>
      <w:b/>
      <w:bCs/>
      <w:kern w:val="28"/>
      <w:sz w:val="48"/>
      <w:szCs w:val="40"/>
      <w:lang w:eastAsia="ru-RU"/>
    </w:rPr>
  </w:style>
  <w:style w:type="character" w:customStyle="1" w:styleId="23">
    <w:name w:val="Заголовок 2 Знак"/>
    <w:basedOn w:val="a3"/>
    <w:link w:val="2"/>
    <w:rsid w:val="00A04683"/>
    <w:rPr>
      <w:rFonts w:ascii="Times New Roman" w:eastAsia="Times New Roman" w:hAnsi="Times New Roman" w:cs="Times New Roman"/>
      <w:b/>
      <w:bCs/>
      <w:sz w:val="32"/>
      <w:szCs w:val="32"/>
      <w:lang w:eastAsia="ru-RU"/>
    </w:rPr>
  </w:style>
  <w:style w:type="character" w:customStyle="1" w:styleId="30">
    <w:name w:val="Заголовок 3 Знак"/>
    <w:basedOn w:val="a3"/>
    <w:link w:val="3"/>
    <w:uiPriority w:val="99"/>
    <w:rsid w:val="00A04683"/>
    <w:rPr>
      <w:rFonts w:ascii="Times New Roman" w:eastAsia="Times New Roman" w:hAnsi="Times New Roman" w:cs="Times New Roman"/>
      <w:b/>
      <w:bCs/>
      <w:sz w:val="24"/>
      <w:szCs w:val="28"/>
      <w:lang w:eastAsia="ru-RU"/>
    </w:rPr>
  </w:style>
  <w:style w:type="character" w:customStyle="1" w:styleId="40">
    <w:name w:val="Заголовок 4 Знак"/>
    <w:basedOn w:val="a3"/>
    <w:link w:val="4"/>
    <w:uiPriority w:val="99"/>
    <w:rsid w:val="00A04683"/>
    <w:rPr>
      <w:rFonts w:ascii="Times New Roman" w:eastAsia="Times New Roman" w:hAnsi="Times New Roman" w:cs="Times New Roman"/>
      <w:bCs/>
      <w:iCs/>
      <w:sz w:val="24"/>
      <w:szCs w:val="28"/>
      <w:lang w:eastAsia="ru-RU"/>
    </w:rPr>
  </w:style>
  <w:style w:type="character" w:customStyle="1" w:styleId="50">
    <w:name w:val="Заголовок 5 Знак"/>
    <w:basedOn w:val="a3"/>
    <w:link w:val="5"/>
    <w:rsid w:val="00A04683"/>
    <w:rPr>
      <w:rFonts w:ascii="Times New Roman" w:eastAsia="Times New Roman" w:hAnsi="Times New Roman" w:cs="Times New Roman"/>
      <w:b/>
      <w:bCs/>
      <w:sz w:val="26"/>
      <w:szCs w:val="26"/>
      <w:lang w:eastAsia="ru-RU"/>
    </w:rPr>
  </w:style>
  <w:style w:type="character" w:customStyle="1" w:styleId="60">
    <w:name w:val="Заголовок 6 Знак"/>
    <w:basedOn w:val="a3"/>
    <w:link w:val="6"/>
    <w:rsid w:val="00A04683"/>
    <w:rPr>
      <w:rFonts w:ascii="Times New Roman" w:eastAsia="Times New Roman" w:hAnsi="Times New Roman" w:cs="Times New Roman"/>
      <w:b/>
      <w:bCs/>
      <w:sz w:val="24"/>
      <w:lang w:eastAsia="ru-RU"/>
    </w:rPr>
  </w:style>
  <w:style w:type="character" w:customStyle="1" w:styleId="70">
    <w:name w:val="Заголовок 7 Знак"/>
    <w:basedOn w:val="a3"/>
    <w:link w:val="7"/>
    <w:rsid w:val="00A04683"/>
    <w:rPr>
      <w:rFonts w:ascii="Times New Roman" w:eastAsia="Times New Roman" w:hAnsi="Times New Roman" w:cs="Times New Roman"/>
      <w:sz w:val="26"/>
      <w:szCs w:val="26"/>
      <w:lang w:eastAsia="ru-RU"/>
    </w:rPr>
  </w:style>
  <w:style w:type="character" w:customStyle="1" w:styleId="80">
    <w:name w:val="Заголовок 8 Знак"/>
    <w:basedOn w:val="a3"/>
    <w:link w:val="8"/>
    <w:rsid w:val="00A04683"/>
    <w:rPr>
      <w:rFonts w:ascii="Times New Roman" w:eastAsia="Times New Roman" w:hAnsi="Times New Roman" w:cs="Times New Roman"/>
      <w:i/>
      <w:iCs/>
      <w:sz w:val="26"/>
      <w:szCs w:val="26"/>
      <w:lang w:eastAsia="ru-RU"/>
    </w:rPr>
  </w:style>
  <w:style w:type="character" w:customStyle="1" w:styleId="90">
    <w:name w:val="Заголовок 9 Знак"/>
    <w:basedOn w:val="a3"/>
    <w:link w:val="9"/>
    <w:rsid w:val="00A04683"/>
    <w:rPr>
      <w:rFonts w:ascii="Arial" w:eastAsia="Times New Roman" w:hAnsi="Arial" w:cs="Times New Roman"/>
      <w:sz w:val="24"/>
      <w:lang w:eastAsia="ru-RU"/>
    </w:rPr>
  </w:style>
  <w:style w:type="paragraph" w:styleId="a6">
    <w:name w:val="Document Map"/>
    <w:basedOn w:val="a2"/>
    <w:link w:val="a7"/>
    <w:semiHidden/>
    <w:rsid w:val="00A04683"/>
    <w:pPr>
      <w:shd w:val="clear" w:color="auto" w:fill="000080"/>
    </w:pPr>
    <w:rPr>
      <w:rFonts w:ascii="Tahoma" w:hAnsi="Tahoma" w:cs="Tahoma"/>
      <w:sz w:val="20"/>
      <w:szCs w:val="20"/>
    </w:rPr>
  </w:style>
  <w:style w:type="character" w:customStyle="1" w:styleId="a7">
    <w:name w:val="Схема документа Знак"/>
    <w:basedOn w:val="a3"/>
    <w:link w:val="a6"/>
    <w:semiHidden/>
    <w:rsid w:val="00A04683"/>
    <w:rPr>
      <w:rFonts w:ascii="Tahoma" w:eastAsia="Times New Roman" w:hAnsi="Tahoma" w:cs="Tahoma"/>
      <w:sz w:val="20"/>
      <w:szCs w:val="20"/>
      <w:shd w:val="clear" w:color="auto" w:fill="000080"/>
      <w:lang w:eastAsia="ru-RU"/>
    </w:rPr>
  </w:style>
  <w:style w:type="paragraph" w:styleId="a8">
    <w:name w:val="header"/>
    <w:basedOn w:val="a2"/>
    <w:link w:val="a9"/>
    <w:rsid w:val="00A04683"/>
    <w:pPr>
      <w:pBdr>
        <w:bottom w:val="single" w:sz="4" w:space="1" w:color="auto"/>
      </w:pBdr>
      <w:tabs>
        <w:tab w:val="center" w:pos="4677"/>
        <w:tab w:val="right" w:pos="9355"/>
      </w:tabs>
      <w:ind w:firstLine="0"/>
      <w:jc w:val="center"/>
    </w:pPr>
    <w:rPr>
      <w:i/>
      <w:sz w:val="20"/>
    </w:rPr>
  </w:style>
  <w:style w:type="character" w:customStyle="1" w:styleId="a9">
    <w:name w:val="Верхний колонтитул Знак"/>
    <w:basedOn w:val="a3"/>
    <w:link w:val="a8"/>
    <w:rsid w:val="00A04683"/>
    <w:rPr>
      <w:rFonts w:ascii="Times New Roman" w:eastAsia="Times New Roman" w:hAnsi="Times New Roman" w:cs="Times New Roman"/>
      <w:i/>
      <w:sz w:val="20"/>
      <w:szCs w:val="28"/>
      <w:lang w:eastAsia="ru-RU"/>
    </w:rPr>
  </w:style>
  <w:style w:type="paragraph" w:styleId="aa">
    <w:name w:val="footer"/>
    <w:basedOn w:val="a2"/>
    <w:link w:val="ab"/>
    <w:rsid w:val="00A04683"/>
    <w:pPr>
      <w:tabs>
        <w:tab w:val="center" w:pos="4677"/>
        <w:tab w:val="right" w:pos="9355"/>
      </w:tabs>
      <w:jc w:val="right"/>
    </w:pPr>
  </w:style>
  <w:style w:type="character" w:customStyle="1" w:styleId="ab">
    <w:name w:val="Нижний колонтитул Знак"/>
    <w:basedOn w:val="a3"/>
    <w:link w:val="aa"/>
    <w:rsid w:val="00A04683"/>
    <w:rPr>
      <w:rFonts w:ascii="Times New Roman" w:eastAsia="Times New Roman" w:hAnsi="Times New Roman" w:cs="Times New Roman"/>
      <w:sz w:val="24"/>
      <w:szCs w:val="28"/>
      <w:lang w:eastAsia="ru-RU"/>
    </w:rPr>
  </w:style>
  <w:style w:type="character" w:styleId="ac">
    <w:name w:val="Hyperlink"/>
    <w:basedOn w:val="a3"/>
    <w:uiPriority w:val="99"/>
    <w:rsid w:val="00A04683"/>
    <w:rPr>
      <w:rFonts w:cs="Times New Roman"/>
      <w:i/>
      <w:color w:val="0000FF"/>
      <w:u w:val="single"/>
    </w:rPr>
  </w:style>
  <w:style w:type="character" w:styleId="ad">
    <w:name w:val="page number"/>
    <w:basedOn w:val="a3"/>
    <w:uiPriority w:val="99"/>
    <w:rsid w:val="00A04683"/>
    <w:rPr>
      <w:rFonts w:ascii="Times New Roman" w:hAnsi="Times New Roman" w:cs="Times New Roman"/>
      <w:sz w:val="20"/>
    </w:rPr>
  </w:style>
  <w:style w:type="paragraph" w:styleId="12">
    <w:name w:val="toc 1"/>
    <w:basedOn w:val="a2"/>
    <w:next w:val="a2"/>
    <w:autoRedefine/>
    <w:uiPriority w:val="39"/>
    <w:rsid w:val="00A04683"/>
    <w:pPr>
      <w:tabs>
        <w:tab w:val="left" w:pos="540"/>
        <w:tab w:val="right" w:leader="dot" w:pos="9639"/>
      </w:tabs>
      <w:spacing w:before="240"/>
      <w:ind w:left="540" w:right="1134" w:hanging="540"/>
      <w:jc w:val="left"/>
    </w:pPr>
    <w:rPr>
      <w:rFonts w:ascii="Arial" w:hAnsi="Arial" w:cs="Arial"/>
      <w:b/>
      <w:bCs/>
      <w:noProof/>
      <w:sz w:val="20"/>
      <w:szCs w:val="20"/>
    </w:rPr>
  </w:style>
  <w:style w:type="paragraph" w:styleId="24">
    <w:name w:val="toc 2"/>
    <w:basedOn w:val="a2"/>
    <w:next w:val="a2"/>
    <w:autoRedefine/>
    <w:uiPriority w:val="39"/>
    <w:rsid w:val="00A04683"/>
    <w:pPr>
      <w:tabs>
        <w:tab w:val="left" w:pos="1080"/>
        <w:tab w:val="right" w:leader="dot" w:pos="9639"/>
      </w:tabs>
      <w:spacing w:after="120"/>
      <w:ind w:left="1078" w:right="845" w:hanging="539"/>
      <w:contextualSpacing/>
      <w:jc w:val="left"/>
    </w:pPr>
    <w:rPr>
      <w:bCs/>
      <w:noProof/>
      <w:sz w:val="18"/>
      <w:szCs w:val="24"/>
      <w:lang w:val="sr-Cyrl-CS"/>
    </w:rPr>
  </w:style>
  <w:style w:type="paragraph" w:styleId="31">
    <w:name w:val="toc 3"/>
    <w:basedOn w:val="a2"/>
    <w:next w:val="a2"/>
    <w:autoRedefine/>
    <w:uiPriority w:val="39"/>
    <w:rsid w:val="00A04683"/>
    <w:pPr>
      <w:tabs>
        <w:tab w:val="left" w:pos="1980"/>
        <w:tab w:val="right" w:leader="dot" w:pos="9639"/>
      </w:tabs>
      <w:spacing w:after="120"/>
      <w:ind w:left="1980" w:right="1134" w:hanging="900"/>
      <w:jc w:val="left"/>
    </w:pPr>
    <w:rPr>
      <w:noProof/>
      <w:sz w:val="18"/>
      <w:szCs w:val="24"/>
    </w:rPr>
  </w:style>
  <w:style w:type="paragraph" w:customStyle="1" w:styleId="ae">
    <w:name w:val="Таблица шапка"/>
    <w:basedOn w:val="a2"/>
    <w:link w:val="af"/>
    <w:rsid w:val="00A04683"/>
    <w:pPr>
      <w:keepNext/>
      <w:spacing w:before="40" w:after="40"/>
      <w:ind w:firstLine="0"/>
      <w:jc w:val="left"/>
    </w:pPr>
    <w:rPr>
      <w:sz w:val="18"/>
      <w:szCs w:val="20"/>
      <w:lang w:bidi="he-IL"/>
    </w:rPr>
  </w:style>
  <w:style w:type="character" w:customStyle="1" w:styleId="af">
    <w:name w:val="Таблица шапка Знак"/>
    <w:link w:val="ae"/>
    <w:locked/>
    <w:rsid w:val="00A04683"/>
    <w:rPr>
      <w:rFonts w:ascii="Times New Roman" w:eastAsia="Times New Roman" w:hAnsi="Times New Roman" w:cs="Times New Roman"/>
      <w:sz w:val="18"/>
      <w:szCs w:val="20"/>
      <w:lang w:eastAsia="ru-RU" w:bidi="he-IL"/>
    </w:rPr>
  </w:style>
  <w:style w:type="paragraph" w:customStyle="1" w:styleId="af0">
    <w:name w:val="Таблица текст"/>
    <w:basedOn w:val="a2"/>
    <w:rsid w:val="00A04683"/>
    <w:pPr>
      <w:spacing w:before="40" w:after="40"/>
      <w:ind w:left="57" w:right="57" w:firstLine="0"/>
      <w:jc w:val="left"/>
    </w:pPr>
    <w:rPr>
      <w:szCs w:val="24"/>
    </w:rPr>
  </w:style>
  <w:style w:type="paragraph" w:customStyle="1" w:styleId="-30">
    <w:name w:val="Пункт-3"/>
    <w:basedOn w:val="a2"/>
    <w:link w:val="-31"/>
    <w:autoRedefine/>
    <w:qFormat/>
    <w:rsid w:val="00A04683"/>
    <w:pPr>
      <w:tabs>
        <w:tab w:val="clear" w:pos="1134"/>
      </w:tabs>
      <w:ind w:firstLine="0"/>
    </w:pPr>
    <w:rPr>
      <w:lang w:bidi="he-IL"/>
    </w:rPr>
  </w:style>
  <w:style w:type="character" w:customStyle="1" w:styleId="-31">
    <w:name w:val="Пункт-3 Знак"/>
    <w:link w:val="-30"/>
    <w:locked/>
    <w:rsid w:val="00A04683"/>
    <w:rPr>
      <w:rFonts w:ascii="Times New Roman" w:eastAsia="Times New Roman" w:hAnsi="Times New Roman" w:cs="Times New Roman"/>
      <w:sz w:val="24"/>
      <w:szCs w:val="28"/>
      <w:lang w:eastAsia="ru-RU" w:bidi="he-IL"/>
    </w:rPr>
  </w:style>
  <w:style w:type="paragraph" w:styleId="af1">
    <w:name w:val="annotation text"/>
    <w:basedOn w:val="a2"/>
    <w:link w:val="af2"/>
    <w:rsid w:val="00A04683"/>
    <w:pPr>
      <w:ind w:firstLine="0"/>
      <w:jc w:val="left"/>
    </w:pPr>
    <w:rPr>
      <w:sz w:val="20"/>
      <w:szCs w:val="20"/>
    </w:rPr>
  </w:style>
  <w:style w:type="character" w:customStyle="1" w:styleId="af2">
    <w:name w:val="Текст примечания Знак"/>
    <w:basedOn w:val="a3"/>
    <w:link w:val="af1"/>
    <w:rsid w:val="00A04683"/>
    <w:rPr>
      <w:rFonts w:ascii="Times New Roman" w:eastAsia="Times New Roman" w:hAnsi="Times New Roman" w:cs="Times New Roman"/>
      <w:sz w:val="20"/>
      <w:szCs w:val="20"/>
      <w:lang w:eastAsia="ru-RU"/>
    </w:rPr>
  </w:style>
  <w:style w:type="character" w:customStyle="1" w:styleId="af3">
    <w:name w:val="комментарий"/>
    <w:rsid w:val="00A04683"/>
    <w:rPr>
      <w:b/>
      <w:i/>
      <w:shd w:val="clear" w:color="auto" w:fill="FFFF99"/>
    </w:rPr>
  </w:style>
  <w:style w:type="paragraph" w:styleId="af4">
    <w:name w:val="annotation subject"/>
    <w:basedOn w:val="a2"/>
    <w:next w:val="af1"/>
    <w:link w:val="af5"/>
    <w:semiHidden/>
    <w:rsid w:val="00A04683"/>
    <w:rPr>
      <w:b/>
      <w:bCs/>
      <w:sz w:val="20"/>
      <w:szCs w:val="20"/>
      <w:lang w:bidi="he-IL"/>
    </w:rPr>
  </w:style>
  <w:style w:type="character" w:customStyle="1" w:styleId="af5">
    <w:name w:val="Тема примечания Знак"/>
    <w:basedOn w:val="af2"/>
    <w:link w:val="af4"/>
    <w:semiHidden/>
    <w:rsid w:val="00A04683"/>
    <w:rPr>
      <w:rFonts w:ascii="Times New Roman" w:eastAsia="Times New Roman" w:hAnsi="Times New Roman" w:cs="Times New Roman"/>
      <w:b/>
      <w:bCs/>
      <w:sz w:val="20"/>
      <w:szCs w:val="20"/>
      <w:lang w:eastAsia="ru-RU" w:bidi="he-IL"/>
    </w:rPr>
  </w:style>
  <w:style w:type="paragraph" w:customStyle="1" w:styleId="af6">
    <w:name w:val="Пункт б/н"/>
    <w:basedOn w:val="a2"/>
    <w:uiPriority w:val="99"/>
    <w:rsid w:val="00A04683"/>
  </w:style>
  <w:style w:type="paragraph" w:styleId="af7">
    <w:name w:val="Balloon Text"/>
    <w:basedOn w:val="a2"/>
    <w:link w:val="af8"/>
    <w:uiPriority w:val="99"/>
    <w:rsid w:val="00A04683"/>
    <w:rPr>
      <w:rFonts w:ascii="Tahoma" w:hAnsi="Tahoma"/>
      <w:sz w:val="16"/>
      <w:szCs w:val="16"/>
      <w:lang w:bidi="he-IL"/>
    </w:rPr>
  </w:style>
  <w:style w:type="character" w:customStyle="1" w:styleId="af8">
    <w:name w:val="Текст выноски Знак"/>
    <w:basedOn w:val="a3"/>
    <w:link w:val="af7"/>
    <w:uiPriority w:val="99"/>
    <w:rsid w:val="00A04683"/>
    <w:rPr>
      <w:rFonts w:ascii="Tahoma" w:eastAsia="Times New Roman" w:hAnsi="Tahoma" w:cs="Times New Roman"/>
      <w:sz w:val="16"/>
      <w:szCs w:val="16"/>
      <w:lang w:eastAsia="ru-RU" w:bidi="he-IL"/>
    </w:rPr>
  </w:style>
  <w:style w:type="paragraph" w:customStyle="1" w:styleId="af9">
    <w:name w:val="Договор раздел"/>
    <w:basedOn w:val="a2"/>
    <w:uiPriority w:val="99"/>
    <w:locked/>
    <w:rsid w:val="00A04683"/>
    <w:pPr>
      <w:keepNext/>
      <w:shd w:val="clear" w:color="auto" w:fill="FFFFFF"/>
      <w:tabs>
        <w:tab w:val="num" w:pos="360"/>
      </w:tabs>
      <w:spacing w:before="360" w:after="120"/>
      <w:ind w:left="360" w:hanging="360"/>
      <w:jc w:val="center"/>
      <w:outlineLvl w:val="0"/>
    </w:pPr>
    <w:rPr>
      <w:b/>
      <w:bCs/>
      <w:caps/>
    </w:rPr>
  </w:style>
  <w:style w:type="paragraph" w:customStyle="1" w:styleId="1">
    <w:name w:val="Список 1"/>
    <w:basedOn w:val="a1"/>
    <w:locked/>
    <w:rsid w:val="00A04683"/>
    <w:pPr>
      <w:widowControl w:val="0"/>
      <w:numPr>
        <w:numId w:val="4"/>
      </w:numPr>
      <w:kinsoku/>
      <w:adjustRightInd w:val="0"/>
      <w:spacing w:before="60"/>
      <w:textAlignment w:val="baseline"/>
    </w:pPr>
    <w:rPr>
      <w:szCs w:val="20"/>
    </w:rPr>
  </w:style>
  <w:style w:type="paragraph" w:styleId="a1">
    <w:name w:val="List Bullet"/>
    <w:basedOn w:val="a2"/>
    <w:autoRedefine/>
    <w:rsid w:val="00A04683"/>
    <w:pPr>
      <w:numPr>
        <w:numId w:val="2"/>
      </w:numPr>
    </w:pPr>
  </w:style>
  <w:style w:type="paragraph" w:styleId="afa">
    <w:name w:val="List Paragraph"/>
    <w:basedOn w:val="a2"/>
    <w:link w:val="afb"/>
    <w:uiPriority w:val="34"/>
    <w:qFormat/>
    <w:rsid w:val="00A04683"/>
    <w:pPr>
      <w:widowControl w:val="0"/>
      <w:kinsoku/>
      <w:overflowPunct/>
      <w:autoSpaceDE/>
      <w:autoSpaceDN/>
      <w:spacing w:before="120"/>
      <w:ind w:left="720" w:firstLine="0"/>
      <w:contextualSpacing/>
      <w:jc w:val="left"/>
    </w:pPr>
    <w:rPr>
      <w:sz w:val="20"/>
      <w:szCs w:val="20"/>
    </w:rPr>
  </w:style>
  <w:style w:type="character" w:customStyle="1" w:styleId="afb">
    <w:name w:val="Абзац списка Знак"/>
    <w:basedOn w:val="a3"/>
    <w:link w:val="afa"/>
    <w:uiPriority w:val="34"/>
    <w:locked/>
    <w:rsid w:val="00A04683"/>
    <w:rPr>
      <w:rFonts w:ascii="Times New Roman" w:eastAsia="Times New Roman" w:hAnsi="Times New Roman" w:cs="Times New Roman"/>
      <w:sz w:val="20"/>
      <w:szCs w:val="20"/>
      <w:lang w:eastAsia="ru-RU"/>
    </w:rPr>
  </w:style>
  <w:style w:type="character" w:styleId="afc">
    <w:name w:val="footnote reference"/>
    <w:basedOn w:val="a3"/>
    <w:uiPriority w:val="99"/>
    <w:rsid w:val="00A04683"/>
    <w:rPr>
      <w:rFonts w:cs="Times New Roman"/>
      <w:sz w:val="20"/>
      <w:vertAlign w:val="superscript"/>
    </w:rPr>
  </w:style>
  <w:style w:type="paragraph" w:styleId="afd">
    <w:name w:val="Body Text"/>
    <w:basedOn w:val="a2"/>
    <w:link w:val="afe"/>
    <w:rsid w:val="00A04683"/>
    <w:pPr>
      <w:spacing w:after="120"/>
    </w:pPr>
    <w:rPr>
      <w:lang w:bidi="he-IL"/>
    </w:rPr>
  </w:style>
  <w:style w:type="character" w:customStyle="1" w:styleId="afe">
    <w:name w:val="Основной текст Знак"/>
    <w:basedOn w:val="a3"/>
    <w:link w:val="afd"/>
    <w:rsid w:val="00A04683"/>
    <w:rPr>
      <w:rFonts w:ascii="Times New Roman" w:eastAsia="Times New Roman" w:hAnsi="Times New Roman" w:cs="Times New Roman"/>
      <w:sz w:val="24"/>
      <w:szCs w:val="28"/>
      <w:lang w:eastAsia="ru-RU" w:bidi="he-IL"/>
    </w:rPr>
  </w:style>
  <w:style w:type="paragraph" w:customStyle="1" w:styleId="aff">
    <w:name w:val="Примечание"/>
    <w:basedOn w:val="a2"/>
    <w:link w:val="aff0"/>
    <w:rsid w:val="00A04683"/>
    <w:pPr>
      <w:spacing w:after="240"/>
      <w:contextualSpacing/>
    </w:pPr>
    <w:rPr>
      <w:sz w:val="20"/>
      <w:szCs w:val="20"/>
    </w:rPr>
  </w:style>
  <w:style w:type="character" w:customStyle="1" w:styleId="aff0">
    <w:name w:val="Примечание Знак"/>
    <w:link w:val="aff"/>
    <w:locked/>
    <w:rsid w:val="00A04683"/>
    <w:rPr>
      <w:rFonts w:ascii="Times New Roman" w:eastAsia="Times New Roman" w:hAnsi="Times New Roman" w:cs="Times New Roman"/>
      <w:sz w:val="20"/>
      <w:szCs w:val="20"/>
      <w:lang w:eastAsia="ru-RU"/>
    </w:rPr>
  </w:style>
  <w:style w:type="paragraph" w:customStyle="1" w:styleId="aff1">
    <w:name w:val="Текст таблицы"/>
    <w:basedOn w:val="a2"/>
    <w:rsid w:val="00A04683"/>
    <w:pPr>
      <w:spacing w:before="40" w:after="40"/>
      <w:ind w:left="57" w:right="57" w:firstLine="0"/>
      <w:jc w:val="left"/>
    </w:pPr>
    <w:rPr>
      <w:szCs w:val="24"/>
    </w:rPr>
  </w:style>
  <w:style w:type="paragraph" w:customStyle="1" w:styleId="-32">
    <w:name w:val="Подзаголовок-3"/>
    <w:basedOn w:val="-30"/>
    <w:link w:val="-33"/>
    <w:autoRedefine/>
    <w:qFormat/>
    <w:rsid w:val="00A04683"/>
    <w:pPr>
      <w:keepNext/>
      <w:outlineLvl w:val="2"/>
    </w:pPr>
    <w:rPr>
      <w:sz w:val="20"/>
      <w:szCs w:val="20"/>
    </w:rPr>
  </w:style>
  <w:style w:type="character" w:customStyle="1" w:styleId="-33">
    <w:name w:val="Подзаголовок-3 Знак"/>
    <w:link w:val="-32"/>
    <w:rsid w:val="00A04683"/>
    <w:rPr>
      <w:rFonts w:ascii="Times New Roman" w:eastAsia="Times New Roman" w:hAnsi="Times New Roman" w:cs="Times New Roman"/>
      <w:sz w:val="20"/>
      <w:szCs w:val="20"/>
      <w:lang w:eastAsia="ru-RU" w:bidi="he-IL"/>
    </w:rPr>
  </w:style>
  <w:style w:type="paragraph" w:styleId="aff2">
    <w:name w:val="Block Text"/>
    <w:basedOn w:val="a2"/>
    <w:rsid w:val="00A04683"/>
    <w:pPr>
      <w:widowControl w:val="0"/>
      <w:shd w:val="clear" w:color="auto" w:fill="FFFFFF"/>
      <w:adjustRightInd w:val="0"/>
      <w:spacing w:before="274" w:line="274" w:lineRule="exact"/>
      <w:ind w:left="758" w:right="5" w:firstLine="0"/>
    </w:pPr>
    <w:rPr>
      <w:rFonts w:ascii="Arial" w:hAnsi="Arial" w:cs="Arial"/>
      <w:sz w:val="20"/>
      <w:szCs w:val="20"/>
    </w:rPr>
  </w:style>
  <w:style w:type="character" w:styleId="aff3">
    <w:name w:val="annotation reference"/>
    <w:basedOn w:val="a3"/>
    <w:uiPriority w:val="99"/>
    <w:rsid w:val="00A04683"/>
    <w:rPr>
      <w:rFonts w:cs="Times New Roman"/>
      <w:sz w:val="16"/>
    </w:rPr>
  </w:style>
  <w:style w:type="paragraph" w:styleId="aff4">
    <w:name w:val="List Number"/>
    <w:basedOn w:val="a2"/>
    <w:rsid w:val="00A04683"/>
    <w:pPr>
      <w:spacing w:before="60"/>
      <w:ind w:firstLine="0"/>
    </w:pPr>
    <w:rPr>
      <w:szCs w:val="24"/>
    </w:rPr>
  </w:style>
  <w:style w:type="table" w:styleId="aff5">
    <w:name w:val="Table Grid"/>
    <w:basedOn w:val="a4"/>
    <w:uiPriority w:val="99"/>
    <w:rsid w:val="00A04683"/>
    <w:pPr>
      <w:spacing w:after="0" w:line="240" w:lineRule="auto"/>
    </w:pPr>
    <w:rPr>
      <w:rFonts w:ascii="Times New Roman" w:eastAsia="Times New Roman" w:hAnsi="Times New Roman" w:cs="Times New Roman"/>
      <w:sz w:val="20"/>
      <w:szCs w:val="20"/>
      <w:lang w:eastAsia="ru-RU"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Пункт-4"/>
    <w:basedOn w:val="a2"/>
    <w:link w:val="-41"/>
    <w:autoRedefine/>
    <w:qFormat/>
    <w:rsid w:val="00A04683"/>
    <w:pPr>
      <w:tabs>
        <w:tab w:val="clear" w:pos="1134"/>
        <w:tab w:val="num" w:pos="0"/>
        <w:tab w:val="left" w:pos="709"/>
        <w:tab w:val="left" w:pos="851"/>
      </w:tabs>
      <w:kinsoku/>
      <w:overflowPunct/>
      <w:autoSpaceDE/>
      <w:autoSpaceDN/>
      <w:spacing w:before="120" w:after="120"/>
      <w:ind w:firstLine="0"/>
    </w:pPr>
    <w:rPr>
      <w:szCs w:val="20"/>
      <w:lang w:bidi="he-IL"/>
    </w:rPr>
  </w:style>
  <w:style w:type="character" w:customStyle="1" w:styleId="-41">
    <w:name w:val="Пункт-4 Знак1"/>
    <w:link w:val="-4"/>
    <w:locked/>
    <w:rsid w:val="00A04683"/>
    <w:rPr>
      <w:rFonts w:ascii="Times New Roman" w:eastAsia="Times New Roman" w:hAnsi="Times New Roman" w:cs="Times New Roman"/>
      <w:sz w:val="24"/>
      <w:szCs w:val="20"/>
      <w:lang w:eastAsia="ru-RU" w:bidi="he-IL"/>
    </w:rPr>
  </w:style>
  <w:style w:type="paragraph" w:customStyle="1" w:styleId="-6">
    <w:name w:val="Пункт-6"/>
    <w:basedOn w:val="a2"/>
    <w:link w:val="-60"/>
    <w:qFormat/>
    <w:rsid w:val="00A04683"/>
    <w:pPr>
      <w:numPr>
        <w:ilvl w:val="5"/>
        <w:numId w:val="9"/>
      </w:numPr>
      <w:tabs>
        <w:tab w:val="clear" w:pos="1134"/>
      </w:tabs>
      <w:kinsoku/>
      <w:overflowPunct/>
      <w:autoSpaceDE/>
      <w:autoSpaceDN/>
      <w:spacing w:before="120" w:after="120"/>
    </w:pPr>
    <w:rPr>
      <w:szCs w:val="20"/>
    </w:rPr>
  </w:style>
  <w:style w:type="character" w:customStyle="1" w:styleId="-60">
    <w:name w:val="Пункт-6 Знак"/>
    <w:basedOn w:val="a3"/>
    <w:link w:val="-6"/>
    <w:rsid w:val="00A04683"/>
    <w:rPr>
      <w:rFonts w:ascii="Times New Roman" w:eastAsia="Times New Roman" w:hAnsi="Times New Roman" w:cs="Times New Roman"/>
      <w:sz w:val="24"/>
      <w:szCs w:val="20"/>
      <w:lang w:eastAsia="ru-RU"/>
    </w:rPr>
  </w:style>
  <w:style w:type="paragraph" w:styleId="HTML">
    <w:name w:val="HTML Preformatted"/>
    <w:basedOn w:val="a2"/>
    <w:link w:val="HTML0"/>
    <w:uiPriority w:val="99"/>
    <w:rsid w:val="00A04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Arial Unicode MS" w:hAnsi="Courier New" w:cs="Courier New"/>
      <w:sz w:val="17"/>
      <w:szCs w:val="17"/>
    </w:rPr>
  </w:style>
  <w:style w:type="character" w:customStyle="1" w:styleId="HTML0">
    <w:name w:val="Стандартный HTML Знак"/>
    <w:basedOn w:val="a3"/>
    <w:link w:val="HTML"/>
    <w:uiPriority w:val="99"/>
    <w:rsid w:val="00A04683"/>
    <w:rPr>
      <w:rFonts w:ascii="Courier New" w:eastAsia="Arial Unicode MS" w:hAnsi="Courier New" w:cs="Courier New"/>
      <w:sz w:val="17"/>
      <w:szCs w:val="17"/>
      <w:lang w:eastAsia="ru-RU"/>
    </w:rPr>
  </w:style>
  <w:style w:type="paragraph" w:styleId="aff6">
    <w:name w:val="Body Text First Indent"/>
    <w:basedOn w:val="a2"/>
    <w:link w:val="aff7"/>
    <w:uiPriority w:val="99"/>
    <w:rsid w:val="00A04683"/>
    <w:pPr>
      <w:spacing w:after="120"/>
      <w:ind w:firstLine="210"/>
    </w:pPr>
  </w:style>
  <w:style w:type="character" w:customStyle="1" w:styleId="aff7">
    <w:name w:val="Красная строка Знак"/>
    <w:basedOn w:val="afe"/>
    <w:link w:val="aff6"/>
    <w:uiPriority w:val="99"/>
    <w:rsid w:val="00A04683"/>
    <w:rPr>
      <w:rFonts w:ascii="Times New Roman" w:eastAsia="Times New Roman" w:hAnsi="Times New Roman" w:cs="Times New Roman"/>
      <w:sz w:val="24"/>
      <w:szCs w:val="28"/>
      <w:lang w:eastAsia="ru-RU" w:bidi="he-IL"/>
    </w:rPr>
  </w:style>
  <w:style w:type="paragraph" w:styleId="aff8">
    <w:name w:val="caption"/>
    <w:basedOn w:val="a2"/>
    <w:next w:val="a2"/>
    <w:qFormat/>
    <w:rsid w:val="00A04683"/>
    <w:pPr>
      <w:pageBreakBefore/>
      <w:suppressAutoHyphens/>
      <w:spacing w:before="120" w:after="120"/>
      <w:ind w:firstLine="0"/>
    </w:pPr>
    <w:rPr>
      <w:bCs/>
      <w:i/>
      <w:szCs w:val="20"/>
    </w:rPr>
  </w:style>
  <w:style w:type="paragraph" w:styleId="41">
    <w:name w:val="toc 4"/>
    <w:basedOn w:val="a2"/>
    <w:next w:val="a2"/>
    <w:autoRedefine/>
    <w:uiPriority w:val="39"/>
    <w:rsid w:val="00A04683"/>
    <w:pPr>
      <w:ind w:left="720" w:firstLine="0"/>
      <w:jc w:val="left"/>
    </w:pPr>
    <w:rPr>
      <w:szCs w:val="24"/>
    </w:rPr>
  </w:style>
  <w:style w:type="paragraph" w:styleId="51">
    <w:name w:val="toc 5"/>
    <w:basedOn w:val="a2"/>
    <w:next w:val="a2"/>
    <w:autoRedefine/>
    <w:uiPriority w:val="39"/>
    <w:rsid w:val="00A04683"/>
    <w:pPr>
      <w:ind w:left="960" w:firstLine="0"/>
      <w:jc w:val="left"/>
    </w:pPr>
    <w:rPr>
      <w:szCs w:val="24"/>
    </w:rPr>
  </w:style>
  <w:style w:type="paragraph" w:styleId="61">
    <w:name w:val="toc 6"/>
    <w:basedOn w:val="a2"/>
    <w:next w:val="a2"/>
    <w:autoRedefine/>
    <w:uiPriority w:val="39"/>
    <w:rsid w:val="00A04683"/>
    <w:pPr>
      <w:ind w:left="1200" w:firstLine="0"/>
      <w:jc w:val="left"/>
    </w:pPr>
    <w:rPr>
      <w:szCs w:val="24"/>
    </w:rPr>
  </w:style>
  <w:style w:type="paragraph" w:styleId="71">
    <w:name w:val="toc 7"/>
    <w:basedOn w:val="a2"/>
    <w:next w:val="a2"/>
    <w:autoRedefine/>
    <w:uiPriority w:val="39"/>
    <w:rsid w:val="00A04683"/>
    <w:pPr>
      <w:ind w:left="1440" w:firstLine="0"/>
      <w:jc w:val="left"/>
    </w:pPr>
    <w:rPr>
      <w:szCs w:val="24"/>
    </w:rPr>
  </w:style>
  <w:style w:type="paragraph" w:styleId="81">
    <w:name w:val="toc 8"/>
    <w:basedOn w:val="a2"/>
    <w:next w:val="a2"/>
    <w:autoRedefine/>
    <w:uiPriority w:val="39"/>
    <w:rsid w:val="00A04683"/>
    <w:pPr>
      <w:ind w:left="1680" w:firstLine="0"/>
      <w:jc w:val="left"/>
    </w:pPr>
    <w:rPr>
      <w:szCs w:val="24"/>
    </w:rPr>
  </w:style>
  <w:style w:type="paragraph" w:styleId="91">
    <w:name w:val="toc 9"/>
    <w:basedOn w:val="a2"/>
    <w:next w:val="a2"/>
    <w:autoRedefine/>
    <w:uiPriority w:val="39"/>
    <w:rsid w:val="00A04683"/>
    <w:pPr>
      <w:ind w:left="1920" w:firstLine="0"/>
      <w:jc w:val="left"/>
    </w:pPr>
    <w:rPr>
      <w:szCs w:val="24"/>
    </w:rPr>
  </w:style>
  <w:style w:type="character" w:styleId="aff9">
    <w:name w:val="FollowedHyperlink"/>
    <w:basedOn w:val="a3"/>
    <w:rsid w:val="00A04683"/>
    <w:rPr>
      <w:rFonts w:cs="Times New Roman"/>
      <w:color w:val="800080"/>
      <w:u w:val="single"/>
    </w:rPr>
  </w:style>
  <w:style w:type="character" w:styleId="affa">
    <w:name w:val="Strong"/>
    <w:basedOn w:val="a3"/>
    <w:uiPriority w:val="99"/>
    <w:qFormat/>
    <w:rsid w:val="00A04683"/>
    <w:rPr>
      <w:rFonts w:cs="Times New Roman"/>
      <w:b/>
    </w:rPr>
  </w:style>
  <w:style w:type="paragraph" w:customStyle="1" w:styleId="affb">
    <w:name w:val="Заглавие"/>
    <w:basedOn w:val="a2"/>
    <w:uiPriority w:val="99"/>
    <w:locked/>
    <w:rsid w:val="00A04683"/>
    <w:pPr>
      <w:widowControl w:val="0"/>
      <w:adjustRightInd w:val="0"/>
      <w:spacing w:after="120"/>
      <w:ind w:firstLine="0"/>
      <w:jc w:val="center"/>
      <w:textAlignment w:val="baseline"/>
    </w:pPr>
    <w:rPr>
      <w:b/>
      <w:bCs/>
      <w:sz w:val="32"/>
      <w:szCs w:val="20"/>
    </w:rPr>
  </w:style>
  <w:style w:type="paragraph" w:styleId="25">
    <w:name w:val="List 2"/>
    <w:basedOn w:val="a2"/>
    <w:uiPriority w:val="99"/>
    <w:rsid w:val="00A04683"/>
    <w:pPr>
      <w:ind w:left="566" w:hanging="283"/>
      <w:jc w:val="left"/>
    </w:pPr>
    <w:rPr>
      <w:szCs w:val="24"/>
    </w:rPr>
  </w:style>
  <w:style w:type="paragraph" w:customStyle="1" w:styleId="affc">
    <w:name w:val="таблица центр"/>
    <w:basedOn w:val="a2"/>
    <w:uiPriority w:val="99"/>
    <w:rsid w:val="00A04683"/>
    <w:pPr>
      <w:ind w:firstLine="0"/>
      <w:jc w:val="center"/>
    </w:pPr>
    <w:rPr>
      <w:rFonts w:ascii="Arial" w:hAnsi="Arial" w:cs="Arial"/>
      <w:szCs w:val="22"/>
    </w:rPr>
  </w:style>
  <w:style w:type="paragraph" w:customStyle="1" w:styleId="-5">
    <w:name w:val="Пункт-5"/>
    <w:basedOn w:val="a2"/>
    <w:rsid w:val="00A04683"/>
    <w:pPr>
      <w:numPr>
        <w:ilvl w:val="4"/>
        <w:numId w:val="3"/>
      </w:numPr>
      <w:tabs>
        <w:tab w:val="clear" w:pos="1134"/>
      </w:tabs>
    </w:pPr>
    <w:rPr>
      <w:szCs w:val="20"/>
    </w:rPr>
  </w:style>
  <w:style w:type="paragraph" w:customStyle="1" w:styleId="-7">
    <w:name w:val="Пункт-7"/>
    <w:basedOn w:val="a2"/>
    <w:uiPriority w:val="99"/>
    <w:rsid w:val="00A04683"/>
    <w:pPr>
      <w:ind w:firstLine="0"/>
    </w:pPr>
    <w:rPr>
      <w:szCs w:val="20"/>
    </w:rPr>
  </w:style>
  <w:style w:type="paragraph" w:styleId="affd">
    <w:name w:val="Revision"/>
    <w:hidden/>
    <w:uiPriority w:val="99"/>
    <w:semiHidden/>
    <w:rsid w:val="00A04683"/>
    <w:pPr>
      <w:spacing w:after="0" w:line="240" w:lineRule="auto"/>
    </w:pPr>
    <w:rPr>
      <w:rFonts w:ascii="Times New Roman" w:eastAsia="Times New Roman" w:hAnsi="Times New Roman" w:cs="Times New Roman"/>
      <w:sz w:val="24"/>
      <w:szCs w:val="24"/>
      <w:lang w:eastAsia="ru-RU"/>
    </w:rPr>
  </w:style>
  <w:style w:type="paragraph" w:customStyle="1" w:styleId="affe">
    <w:name w:val="Основной"/>
    <w:basedOn w:val="a2"/>
    <w:uiPriority w:val="99"/>
    <w:rsid w:val="00A04683"/>
    <w:pPr>
      <w:adjustRightInd w:val="0"/>
      <w:textAlignment w:val="baseline"/>
    </w:pPr>
    <w:rPr>
      <w:szCs w:val="20"/>
    </w:rPr>
  </w:style>
  <w:style w:type="paragraph" w:customStyle="1" w:styleId="-34">
    <w:name w:val="Пункт-3 подзаголовок"/>
    <w:basedOn w:val="-30"/>
    <w:qFormat/>
    <w:rsid w:val="00A04683"/>
    <w:pPr>
      <w:keepNext/>
      <w:spacing w:before="240" w:after="120"/>
      <w:outlineLvl w:val="2"/>
    </w:pPr>
  </w:style>
  <w:style w:type="paragraph" w:customStyle="1" w:styleId="afff">
    <w:name w:val="Заголовок формы"/>
    <w:basedOn w:val="a2"/>
    <w:next w:val="a2"/>
    <w:locked/>
    <w:rsid w:val="00A04683"/>
    <w:pPr>
      <w:keepNext/>
      <w:suppressAutoHyphens/>
      <w:spacing w:before="360" w:after="120"/>
      <w:ind w:firstLine="0"/>
      <w:jc w:val="center"/>
    </w:pPr>
    <w:rPr>
      <w:b/>
      <w:caps/>
    </w:rPr>
  </w:style>
  <w:style w:type="character" w:customStyle="1" w:styleId="afff0">
    <w:name w:val="номер страницы"/>
    <w:uiPriority w:val="99"/>
    <w:rsid w:val="00A04683"/>
  </w:style>
  <w:style w:type="character" w:styleId="afff1">
    <w:name w:val="Emphasis"/>
    <w:basedOn w:val="a3"/>
    <w:qFormat/>
    <w:rsid w:val="00A04683"/>
    <w:rPr>
      <w:rFonts w:cs="Times New Roman"/>
      <w:b/>
      <w:i/>
      <w:spacing w:val="10"/>
    </w:rPr>
  </w:style>
  <w:style w:type="paragraph" w:styleId="afff2">
    <w:name w:val="footnote text"/>
    <w:basedOn w:val="a2"/>
    <w:link w:val="afff3"/>
    <w:uiPriority w:val="99"/>
    <w:rsid w:val="00A04683"/>
    <w:pPr>
      <w:widowControl w:val="0"/>
      <w:kinsoku/>
      <w:adjustRightInd w:val="0"/>
      <w:spacing w:before="60"/>
      <w:ind w:firstLine="0"/>
      <w:textAlignment w:val="baseline"/>
    </w:pPr>
    <w:rPr>
      <w:sz w:val="20"/>
      <w:szCs w:val="20"/>
    </w:rPr>
  </w:style>
  <w:style w:type="character" w:customStyle="1" w:styleId="afff3">
    <w:name w:val="Текст сноски Знак"/>
    <w:basedOn w:val="a3"/>
    <w:link w:val="afff2"/>
    <w:uiPriority w:val="99"/>
    <w:rsid w:val="00A04683"/>
    <w:rPr>
      <w:rFonts w:ascii="Times New Roman" w:eastAsia="Times New Roman" w:hAnsi="Times New Roman" w:cs="Times New Roman"/>
      <w:sz w:val="20"/>
      <w:szCs w:val="20"/>
      <w:lang w:eastAsia="ru-RU"/>
    </w:rPr>
  </w:style>
  <w:style w:type="paragraph" w:styleId="afff4">
    <w:name w:val="List Continue"/>
    <w:basedOn w:val="a2"/>
    <w:uiPriority w:val="99"/>
    <w:rsid w:val="00A04683"/>
    <w:pPr>
      <w:spacing w:after="120"/>
      <w:ind w:left="283"/>
      <w:contextualSpacing/>
    </w:pPr>
  </w:style>
  <w:style w:type="paragraph" w:styleId="afff5">
    <w:name w:val="TOC Heading"/>
    <w:basedOn w:val="10"/>
    <w:next w:val="a2"/>
    <w:uiPriority w:val="39"/>
    <w:qFormat/>
    <w:rsid w:val="00A04683"/>
    <w:pPr>
      <w:suppressAutoHyphens w:val="0"/>
      <w:kinsoku/>
      <w:overflowPunct/>
      <w:autoSpaceDE/>
      <w:autoSpaceDN/>
      <w:spacing w:before="480" w:after="0" w:line="276" w:lineRule="auto"/>
      <w:outlineLvl w:val="9"/>
    </w:pPr>
    <w:rPr>
      <w:rFonts w:ascii="Cambria" w:hAnsi="Cambria"/>
      <w:color w:val="365F91"/>
      <w:kern w:val="0"/>
      <w:sz w:val="28"/>
      <w:szCs w:val="28"/>
    </w:rPr>
  </w:style>
  <w:style w:type="paragraph" w:customStyle="1" w:styleId="afff6">
    <w:name w:val="отступ"/>
    <w:basedOn w:val="afd"/>
    <w:uiPriority w:val="99"/>
    <w:locked/>
    <w:rsid w:val="00A04683"/>
    <w:pPr>
      <w:widowControl w:val="0"/>
      <w:kinsoku/>
      <w:adjustRightInd w:val="0"/>
      <w:spacing w:before="240" w:after="0"/>
      <w:ind w:firstLine="902"/>
      <w:textAlignment w:val="baseline"/>
    </w:pPr>
    <w:rPr>
      <w:szCs w:val="20"/>
    </w:rPr>
  </w:style>
  <w:style w:type="paragraph" w:styleId="20">
    <w:name w:val="List Number 2"/>
    <w:basedOn w:val="a2"/>
    <w:uiPriority w:val="99"/>
    <w:rsid w:val="00A04683"/>
    <w:pPr>
      <w:widowControl w:val="0"/>
      <w:numPr>
        <w:numId w:val="5"/>
      </w:numPr>
      <w:tabs>
        <w:tab w:val="num" w:pos="643"/>
      </w:tabs>
      <w:kinsoku/>
      <w:adjustRightInd w:val="0"/>
      <w:spacing w:before="60"/>
      <w:ind w:left="643"/>
      <w:textAlignment w:val="baseline"/>
    </w:pPr>
    <w:rPr>
      <w:szCs w:val="20"/>
    </w:rPr>
  </w:style>
  <w:style w:type="paragraph" w:customStyle="1" w:styleId="afff7">
    <w:name w:val="Пункт_б/н"/>
    <w:basedOn w:val="a2"/>
    <w:rsid w:val="00A04683"/>
    <w:pPr>
      <w:kinsoku/>
      <w:overflowPunct/>
      <w:autoSpaceDE/>
      <w:autoSpaceDN/>
      <w:spacing w:after="240"/>
      <w:ind w:firstLine="0"/>
    </w:pPr>
  </w:style>
  <w:style w:type="paragraph" w:customStyle="1" w:styleId="afff8">
    <w:name w:val="нумерованный"/>
    <w:basedOn w:val="a2"/>
    <w:locked/>
    <w:rsid w:val="00A04683"/>
    <w:pPr>
      <w:tabs>
        <w:tab w:val="num" w:pos="432"/>
        <w:tab w:val="num" w:pos="567"/>
        <w:tab w:val="num" w:pos="1134"/>
      </w:tabs>
      <w:kinsoku/>
      <w:overflowPunct/>
      <w:autoSpaceDE/>
      <w:autoSpaceDN/>
      <w:spacing w:line="360" w:lineRule="auto"/>
      <w:ind w:left="432" w:hanging="432"/>
    </w:pPr>
  </w:style>
  <w:style w:type="paragraph" w:styleId="afff9">
    <w:name w:val="Normal (Web)"/>
    <w:basedOn w:val="a2"/>
    <w:uiPriority w:val="99"/>
    <w:unhideWhenUsed/>
    <w:rsid w:val="00A04683"/>
    <w:pPr>
      <w:kinsoku/>
      <w:overflowPunct/>
      <w:autoSpaceDE/>
      <w:autoSpaceDN/>
      <w:spacing w:before="100" w:beforeAutospacing="1" w:after="100" w:afterAutospacing="1"/>
      <w:ind w:firstLine="0"/>
      <w:jc w:val="left"/>
    </w:pPr>
    <w:rPr>
      <w:szCs w:val="24"/>
    </w:rPr>
  </w:style>
  <w:style w:type="table" w:styleId="-50">
    <w:name w:val="Light Shading Accent 5"/>
    <w:basedOn w:val="a4"/>
    <w:uiPriority w:val="60"/>
    <w:rsid w:val="00A04683"/>
    <w:pPr>
      <w:spacing w:after="0" w:line="240" w:lineRule="auto"/>
    </w:pPr>
    <w:rPr>
      <w:rFonts w:ascii="Times New Roman" w:eastAsia="Times New Roman" w:hAnsi="Times New Roman" w:cs="Times New Roman"/>
      <w:color w:val="2F5496" w:themeColor="accent5" w:themeShade="BF"/>
      <w:lang w:eastAsia="ru-RU" w:bidi="he-IL"/>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35">
    <w:name w:val="Light Shading Accent 3"/>
    <w:basedOn w:val="a4"/>
    <w:uiPriority w:val="60"/>
    <w:rsid w:val="00A04683"/>
    <w:pPr>
      <w:spacing w:after="0" w:line="240" w:lineRule="auto"/>
    </w:pPr>
    <w:rPr>
      <w:rFonts w:ascii="Times New Roman" w:eastAsia="Times New Roman" w:hAnsi="Times New Roman" w:cs="Times New Roman"/>
      <w:color w:val="7B7B7B" w:themeColor="accent3" w:themeShade="BF"/>
      <w:lang w:eastAsia="ru-RU" w:bidi="he-IL"/>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customStyle="1" w:styleId="-1">
    <w:name w:val="Введение-подзаголовок"/>
    <w:basedOn w:val="a2"/>
    <w:link w:val="-2"/>
    <w:rsid w:val="00A04683"/>
    <w:pPr>
      <w:keepNext/>
      <w:kinsoku/>
      <w:overflowPunct/>
      <w:autoSpaceDE/>
      <w:autoSpaceDN/>
      <w:ind w:firstLine="0"/>
      <w:outlineLvl w:val="1"/>
    </w:pPr>
    <w:rPr>
      <w:rFonts w:ascii="Arial" w:hAnsi="Arial"/>
      <w:b/>
      <w:bCs/>
      <w:caps/>
      <w:szCs w:val="24"/>
    </w:rPr>
  </w:style>
  <w:style w:type="character" w:customStyle="1" w:styleId="-2">
    <w:name w:val="Введение-подзаголовок Знак"/>
    <w:link w:val="-1"/>
    <w:rsid w:val="00A04683"/>
    <w:rPr>
      <w:rFonts w:ascii="Arial" w:eastAsia="Times New Roman" w:hAnsi="Arial" w:cs="Times New Roman"/>
      <w:b/>
      <w:bCs/>
      <w:caps/>
      <w:sz w:val="24"/>
      <w:szCs w:val="24"/>
      <w:lang w:eastAsia="ru-RU"/>
    </w:rPr>
  </w:style>
  <w:style w:type="character" w:customStyle="1" w:styleId="26">
    <w:name w:val="отступ 2"/>
    <w:basedOn w:val="a3"/>
    <w:rsid w:val="00A04683"/>
    <w:rPr>
      <w:rFonts w:cs="Times New Roman"/>
      <w:bCs/>
      <w:sz w:val="22"/>
    </w:rPr>
  </w:style>
  <w:style w:type="paragraph" w:customStyle="1" w:styleId="afffa">
    <w:name w:val="Блок"/>
    <w:basedOn w:val="a2"/>
    <w:link w:val="afffb"/>
    <w:qFormat/>
    <w:rsid w:val="00A04683"/>
    <w:pPr>
      <w:spacing w:before="3360" w:after="600"/>
      <w:ind w:firstLine="0"/>
      <w:jc w:val="center"/>
      <w:outlineLvl w:val="0"/>
    </w:pPr>
    <w:rPr>
      <w:rFonts w:ascii="Arial" w:hAnsi="Arial" w:cs="Arial"/>
      <w:b/>
      <w:sz w:val="72"/>
      <w:szCs w:val="72"/>
    </w:rPr>
  </w:style>
  <w:style w:type="character" w:customStyle="1" w:styleId="afffb">
    <w:name w:val="Блок Знак"/>
    <w:basedOn w:val="a3"/>
    <w:link w:val="afffa"/>
    <w:rsid w:val="00A04683"/>
    <w:rPr>
      <w:rFonts w:ascii="Arial" w:eastAsia="Times New Roman" w:hAnsi="Arial" w:cs="Arial"/>
      <w:b/>
      <w:sz w:val="72"/>
      <w:szCs w:val="72"/>
      <w:lang w:eastAsia="ru-RU"/>
    </w:rPr>
  </w:style>
  <w:style w:type="paragraph" w:customStyle="1" w:styleId="afffc">
    <w:name w:val="Оглавление"/>
    <w:basedOn w:val="a2"/>
    <w:link w:val="afffd"/>
    <w:qFormat/>
    <w:rsid w:val="00A04683"/>
    <w:pPr>
      <w:kinsoku/>
      <w:overflowPunct/>
      <w:autoSpaceDE/>
      <w:autoSpaceDN/>
      <w:ind w:firstLine="0"/>
      <w:jc w:val="left"/>
    </w:pPr>
    <w:rPr>
      <w:rFonts w:ascii="Arial" w:hAnsi="Arial" w:cs="Arial"/>
      <w:b/>
      <w:sz w:val="48"/>
      <w:szCs w:val="48"/>
    </w:rPr>
  </w:style>
  <w:style w:type="character" w:customStyle="1" w:styleId="afffd">
    <w:name w:val="Оглавление Знак"/>
    <w:basedOn w:val="a3"/>
    <w:link w:val="afffc"/>
    <w:rsid w:val="00A04683"/>
    <w:rPr>
      <w:rFonts w:ascii="Arial" w:eastAsia="Times New Roman" w:hAnsi="Arial" w:cs="Arial"/>
      <w:b/>
      <w:sz w:val="48"/>
      <w:szCs w:val="48"/>
      <w:lang w:eastAsia="ru-RU"/>
    </w:rPr>
  </w:style>
  <w:style w:type="paragraph" w:customStyle="1" w:styleId="-8">
    <w:name w:val="Введение-заголовок"/>
    <w:basedOn w:val="-1"/>
    <w:link w:val="-9"/>
    <w:qFormat/>
    <w:rsid w:val="00A04683"/>
    <w:rPr>
      <w:sz w:val="28"/>
    </w:rPr>
  </w:style>
  <w:style w:type="character" w:customStyle="1" w:styleId="-9">
    <w:name w:val="Введение-заголовок Знак"/>
    <w:link w:val="-8"/>
    <w:rsid w:val="00A04683"/>
    <w:rPr>
      <w:rFonts w:ascii="Arial" w:eastAsia="Times New Roman" w:hAnsi="Arial" w:cs="Times New Roman"/>
      <w:b/>
      <w:bCs/>
      <w:caps/>
      <w:sz w:val="28"/>
      <w:szCs w:val="24"/>
      <w:lang w:eastAsia="ru-RU"/>
    </w:rPr>
  </w:style>
  <w:style w:type="paragraph" w:styleId="afffe">
    <w:name w:val="No Spacing"/>
    <w:autoRedefine/>
    <w:uiPriority w:val="1"/>
    <w:qFormat/>
    <w:rsid w:val="00A04683"/>
    <w:pPr>
      <w:tabs>
        <w:tab w:val="left" w:pos="1701"/>
      </w:tabs>
      <w:kinsoku w:val="0"/>
      <w:overflowPunct w:val="0"/>
      <w:autoSpaceDE w:val="0"/>
      <w:autoSpaceDN w:val="0"/>
      <w:spacing w:before="240" w:after="120" w:line="240" w:lineRule="auto"/>
      <w:jc w:val="both"/>
    </w:pPr>
    <w:rPr>
      <w:rFonts w:ascii="Times New Roman" w:eastAsia="Times New Roman" w:hAnsi="Times New Roman" w:cs="Times New Roman"/>
      <w:b/>
      <w:sz w:val="24"/>
      <w:szCs w:val="28"/>
      <w:lang w:eastAsia="ru-RU"/>
    </w:rPr>
  </w:style>
  <w:style w:type="paragraph" w:styleId="affff">
    <w:name w:val="Title"/>
    <w:basedOn w:val="a2"/>
    <w:next w:val="a2"/>
    <w:link w:val="affff0"/>
    <w:uiPriority w:val="10"/>
    <w:qFormat/>
    <w:rsid w:val="00A04683"/>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ffff0">
    <w:name w:val="Заголовок Знак"/>
    <w:basedOn w:val="a3"/>
    <w:link w:val="affff"/>
    <w:uiPriority w:val="10"/>
    <w:rsid w:val="00A04683"/>
    <w:rPr>
      <w:rFonts w:asciiTheme="majorHAnsi" w:eastAsiaTheme="majorEastAsia" w:hAnsiTheme="majorHAnsi" w:cstheme="majorBidi"/>
      <w:color w:val="323E4F" w:themeColor="text2" w:themeShade="BF"/>
      <w:spacing w:val="5"/>
      <w:kern w:val="28"/>
      <w:sz w:val="52"/>
      <w:szCs w:val="52"/>
      <w:lang w:eastAsia="ru-RU"/>
    </w:rPr>
  </w:style>
  <w:style w:type="paragraph" w:styleId="27">
    <w:name w:val="Quote"/>
    <w:basedOn w:val="a2"/>
    <w:next w:val="a2"/>
    <w:link w:val="28"/>
    <w:uiPriority w:val="29"/>
    <w:qFormat/>
    <w:rsid w:val="00A04683"/>
    <w:pPr>
      <w:ind w:left="794" w:firstLine="0"/>
    </w:pPr>
    <w:rPr>
      <w:i/>
      <w:iCs/>
      <w:color w:val="000000" w:themeColor="text1"/>
    </w:rPr>
  </w:style>
  <w:style w:type="character" w:customStyle="1" w:styleId="28">
    <w:name w:val="Цитата 2 Знак"/>
    <w:basedOn w:val="a3"/>
    <w:link w:val="27"/>
    <w:uiPriority w:val="29"/>
    <w:rsid w:val="00A04683"/>
    <w:rPr>
      <w:rFonts w:ascii="Times New Roman" w:eastAsia="Times New Roman" w:hAnsi="Times New Roman" w:cs="Times New Roman"/>
      <w:i/>
      <w:iCs/>
      <w:color w:val="000000" w:themeColor="text1"/>
      <w:sz w:val="24"/>
      <w:szCs w:val="28"/>
      <w:lang w:eastAsia="ru-RU"/>
    </w:rPr>
  </w:style>
  <w:style w:type="character" w:customStyle="1" w:styleId="-40">
    <w:name w:val="Пункт-4 Знак"/>
    <w:locked/>
    <w:rsid w:val="00A04683"/>
    <w:rPr>
      <w:rFonts w:ascii="Times New Roman" w:eastAsia="Times New Roman" w:hAnsi="Times New Roman" w:cs="Times New Roman"/>
      <w:sz w:val="24"/>
      <w:szCs w:val="24"/>
      <w:lang w:eastAsia="ru-RU"/>
    </w:rPr>
  </w:style>
  <w:style w:type="paragraph" w:customStyle="1" w:styleId="S12">
    <w:name w:val="S_ЗаголовкиТаблицы1"/>
    <w:basedOn w:val="a2"/>
    <w:rsid w:val="00A04683"/>
    <w:pPr>
      <w:keepNext/>
      <w:widowControl w:val="0"/>
      <w:tabs>
        <w:tab w:val="clear" w:pos="1134"/>
      </w:tabs>
      <w:kinsoku/>
      <w:overflowPunct/>
      <w:autoSpaceDE/>
      <w:autoSpaceDN/>
      <w:ind w:firstLine="0"/>
      <w:jc w:val="center"/>
    </w:pPr>
    <w:rPr>
      <w:rFonts w:ascii="Arial" w:hAnsi="Arial"/>
      <w:b/>
      <w:caps/>
      <w:sz w:val="16"/>
      <w:szCs w:val="16"/>
    </w:rPr>
  </w:style>
  <w:style w:type="paragraph" w:customStyle="1" w:styleId="5TEXT">
    <w:name w:val=".5 TEXT"/>
    <w:basedOn w:val="a2"/>
    <w:rsid w:val="00A04683"/>
    <w:pPr>
      <w:tabs>
        <w:tab w:val="clear" w:pos="1134"/>
      </w:tabs>
      <w:kinsoku/>
      <w:overflowPunct/>
      <w:autoSpaceDE/>
      <w:autoSpaceDN/>
      <w:spacing w:line="240" w:lineRule="atLeast"/>
      <w:ind w:left="720" w:hanging="720"/>
    </w:pPr>
    <w:rPr>
      <w:rFonts w:ascii="Helvetica" w:eastAsia="Batang" w:hAnsi="Helvetica" w:cs="Helvetica"/>
      <w:snapToGrid w:val="0"/>
      <w:sz w:val="20"/>
      <w:szCs w:val="20"/>
      <w:lang w:val="en-US" w:eastAsia="ko-KR"/>
    </w:rPr>
  </w:style>
  <w:style w:type="paragraph" w:styleId="affff1">
    <w:name w:val="endnote text"/>
    <w:basedOn w:val="a2"/>
    <w:link w:val="affff2"/>
    <w:uiPriority w:val="99"/>
    <w:unhideWhenUsed/>
    <w:rsid w:val="00A04683"/>
    <w:rPr>
      <w:sz w:val="20"/>
      <w:szCs w:val="20"/>
    </w:rPr>
  </w:style>
  <w:style w:type="character" w:customStyle="1" w:styleId="affff2">
    <w:name w:val="Текст концевой сноски Знак"/>
    <w:basedOn w:val="a3"/>
    <w:link w:val="affff1"/>
    <w:uiPriority w:val="99"/>
    <w:rsid w:val="00A04683"/>
    <w:rPr>
      <w:rFonts w:ascii="Times New Roman" w:eastAsia="Times New Roman" w:hAnsi="Times New Roman" w:cs="Times New Roman"/>
      <w:sz w:val="20"/>
      <w:szCs w:val="20"/>
      <w:lang w:eastAsia="ru-RU"/>
    </w:rPr>
  </w:style>
  <w:style w:type="character" w:styleId="affff3">
    <w:name w:val="endnote reference"/>
    <w:basedOn w:val="a3"/>
    <w:uiPriority w:val="99"/>
    <w:unhideWhenUsed/>
    <w:rsid w:val="00A04683"/>
    <w:rPr>
      <w:vertAlign w:val="superscript"/>
    </w:rPr>
  </w:style>
  <w:style w:type="paragraph" w:customStyle="1" w:styleId="S21">
    <w:name w:val="S_Заголовок2"/>
    <w:basedOn w:val="a2"/>
    <w:next w:val="a2"/>
    <w:rsid w:val="00A04683"/>
    <w:pPr>
      <w:keepNext/>
      <w:tabs>
        <w:tab w:val="clear" w:pos="1134"/>
      </w:tabs>
      <w:kinsoku/>
      <w:overflowPunct/>
      <w:autoSpaceDE/>
      <w:autoSpaceDN/>
      <w:ind w:firstLine="0"/>
      <w:outlineLvl w:val="1"/>
    </w:pPr>
    <w:rPr>
      <w:rFonts w:ascii="Arial" w:hAnsi="Arial"/>
      <w:b/>
      <w:caps/>
      <w:szCs w:val="24"/>
    </w:rPr>
  </w:style>
  <w:style w:type="paragraph" w:customStyle="1" w:styleId="Bullet">
    <w:name w:val="Bullet"/>
    <w:basedOn w:val="-6"/>
    <w:link w:val="Bullet0"/>
    <w:qFormat/>
    <w:rsid w:val="00A04683"/>
    <w:pPr>
      <w:numPr>
        <w:numId w:val="8"/>
      </w:numPr>
    </w:pPr>
  </w:style>
  <w:style w:type="character" w:customStyle="1" w:styleId="Bullet0">
    <w:name w:val="Bullet Знак"/>
    <w:basedOn w:val="-60"/>
    <w:link w:val="Bullet"/>
    <w:rsid w:val="00A04683"/>
    <w:rPr>
      <w:rFonts w:ascii="Times New Roman" w:eastAsia="Times New Roman" w:hAnsi="Times New Roman" w:cs="Times New Roman"/>
      <w:sz w:val="24"/>
      <w:szCs w:val="20"/>
      <w:lang w:eastAsia="ru-RU"/>
    </w:rPr>
  </w:style>
  <w:style w:type="paragraph" w:customStyle="1" w:styleId="ConsPlusNormal">
    <w:name w:val="ConsPlusNormal"/>
    <w:rsid w:val="00A04683"/>
    <w:pPr>
      <w:widowControl w:val="0"/>
      <w:autoSpaceDE w:val="0"/>
      <w:autoSpaceDN w:val="0"/>
      <w:adjustRightInd w:val="0"/>
      <w:spacing w:after="0" w:line="240" w:lineRule="auto"/>
    </w:pPr>
    <w:rPr>
      <w:rFonts w:ascii="Arial" w:eastAsiaTheme="minorEastAsia" w:hAnsi="Arial" w:cs="Arial"/>
      <w:sz w:val="20"/>
      <w:szCs w:val="20"/>
      <w:lang w:eastAsia="ru-RU"/>
    </w:rPr>
  </w:style>
  <w:style w:type="paragraph" w:customStyle="1" w:styleId="Default">
    <w:name w:val="Default"/>
    <w:rsid w:val="00A04683"/>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S0">
    <w:name w:val="S_НазваниеТаблицы"/>
    <w:basedOn w:val="a2"/>
    <w:next w:val="a2"/>
    <w:rsid w:val="00A04683"/>
    <w:pPr>
      <w:keepNext/>
      <w:widowControl w:val="0"/>
      <w:tabs>
        <w:tab w:val="clear" w:pos="1134"/>
      </w:tabs>
      <w:kinsoku/>
      <w:overflowPunct/>
      <w:autoSpaceDE/>
      <w:autoSpaceDN/>
      <w:ind w:firstLine="0"/>
      <w:jc w:val="right"/>
    </w:pPr>
    <w:rPr>
      <w:rFonts w:ascii="Arial" w:hAnsi="Arial"/>
      <w:b/>
      <w:sz w:val="20"/>
      <w:szCs w:val="24"/>
    </w:rPr>
  </w:style>
  <w:style w:type="paragraph" w:customStyle="1" w:styleId="S1">
    <w:name w:val="S_Заголовок1_СписокН"/>
    <w:basedOn w:val="a2"/>
    <w:next w:val="a2"/>
    <w:rsid w:val="00A04683"/>
    <w:pPr>
      <w:keepNext/>
      <w:pageBreakBefore/>
      <w:numPr>
        <w:numId w:val="7"/>
      </w:numPr>
      <w:tabs>
        <w:tab w:val="clear" w:pos="1134"/>
      </w:tabs>
      <w:kinsoku/>
      <w:overflowPunct/>
      <w:autoSpaceDE/>
      <w:autoSpaceDN/>
      <w:outlineLvl w:val="0"/>
    </w:pPr>
    <w:rPr>
      <w:rFonts w:ascii="Arial" w:hAnsi="Arial"/>
      <w:b/>
      <w:caps/>
      <w:sz w:val="32"/>
      <w:szCs w:val="32"/>
    </w:rPr>
  </w:style>
  <w:style w:type="paragraph" w:customStyle="1" w:styleId="S20">
    <w:name w:val="S_Заголовок2_СписокН"/>
    <w:basedOn w:val="S21"/>
    <w:next w:val="a2"/>
    <w:rsid w:val="00A04683"/>
    <w:pPr>
      <w:numPr>
        <w:ilvl w:val="1"/>
        <w:numId w:val="7"/>
      </w:numPr>
    </w:pPr>
  </w:style>
  <w:style w:type="paragraph" w:customStyle="1" w:styleId="S3">
    <w:name w:val="S_Заголовок3_СписокН"/>
    <w:basedOn w:val="a2"/>
    <w:next w:val="a2"/>
    <w:rsid w:val="00A04683"/>
    <w:pPr>
      <w:keepNext/>
      <w:numPr>
        <w:ilvl w:val="2"/>
        <w:numId w:val="7"/>
      </w:numPr>
      <w:tabs>
        <w:tab w:val="clear" w:pos="1134"/>
      </w:tabs>
      <w:kinsoku/>
      <w:overflowPunct/>
      <w:autoSpaceDE/>
      <w:autoSpaceDN/>
    </w:pPr>
    <w:rPr>
      <w:rFonts w:ascii="Arial" w:hAnsi="Arial"/>
      <w:b/>
      <w:i/>
      <w:caps/>
      <w:sz w:val="20"/>
      <w:szCs w:val="20"/>
    </w:rPr>
  </w:style>
  <w:style w:type="paragraph" w:styleId="affff4">
    <w:name w:val="Normal Indent"/>
    <w:basedOn w:val="a2"/>
    <w:uiPriority w:val="99"/>
    <w:semiHidden/>
    <w:unhideWhenUsed/>
    <w:rsid w:val="00A04683"/>
    <w:pPr>
      <w:tabs>
        <w:tab w:val="clear" w:pos="1134"/>
      </w:tabs>
      <w:kinsoku/>
      <w:overflowPunct/>
      <w:autoSpaceDE/>
      <w:autoSpaceDN/>
      <w:spacing w:after="200" w:line="276" w:lineRule="auto"/>
      <w:ind w:left="708" w:firstLine="0"/>
      <w:jc w:val="left"/>
    </w:pPr>
    <w:rPr>
      <w:rFonts w:asciiTheme="minorHAnsi" w:eastAsiaTheme="minorEastAsia" w:hAnsiTheme="minorHAnsi" w:cstheme="minorBidi"/>
      <w:szCs w:val="22"/>
    </w:rPr>
  </w:style>
  <w:style w:type="character" w:customStyle="1" w:styleId="affff5">
    <w:name w:val="Часть Знак"/>
    <w:link w:val="affff6"/>
    <w:locked/>
    <w:rsid w:val="00A04683"/>
    <w:rPr>
      <w:sz w:val="24"/>
    </w:rPr>
  </w:style>
  <w:style w:type="paragraph" w:customStyle="1" w:styleId="affff6">
    <w:name w:val="Часть"/>
    <w:basedOn w:val="a2"/>
    <w:link w:val="affff5"/>
    <w:locked/>
    <w:rsid w:val="00A04683"/>
    <w:pPr>
      <w:tabs>
        <w:tab w:val="num" w:pos="1134"/>
      </w:tabs>
      <w:kinsoku/>
      <w:overflowPunct/>
      <w:autoSpaceDE/>
      <w:autoSpaceDN/>
    </w:pPr>
    <w:rPr>
      <w:rFonts w:asciiTheme="minorHAnsi" w:eastAsiaTheme="minorHAnsi" w:hAnsiTheme="minorHAnsi" w:cstheme="minorBidi"/>
      <w:szCs w:val="22"/>
      <w:lang w:eastAsia="en-US"/>
    </w:rPr>
  </w:style>
  <w:style w:type="paragraph" w:customStyle="1" w:styleId="affff7">
    <w:name w:val="маркированный"/>
    <w:basedOn w:val="a2"/>
    <w:locked/>
    <w:rsid w:val="00A04683"/>
    <w:pPr>
      <w:tabs>
        <w:tab w:val="num" w:pos="0"/>
        <w:tab w:val="num" w:pos="432"/>
        <w:tab w:val="num" w:pos="1134"/>
      </w:tabs>
      <w:kinsoku/>
      <w:overflowPunct/>
      <w:autoSpaceDE/>
      <w:autoSpaceDN/>
      <w:spacing w:line="360" w:lineRule="auto"/>
      <w:ind w:left="432" w:hanging="432"/>
    </w:pPr>
    <w:rPr>
      <w:sz w:val="28"/>
    </w:rPr>
  </w:style>
  <w:style w:type="paragraph" w:customStyle="1" w:styleId="affff8">
    <w:name w:val="Новая редакция"/>
    <w:basedOn w:val="a2"/>
    <w:locked/>
    <w:rsid w:val="00A04683"/>
    <w:pPr>
      <w:tabs>
        <w:tab w:val="clear" w:pos="1134"/>
      </w:tabs>
      <w:kinsoku/>
      <w:overflowPunct/>
      <w:autoSpaceDE/>
      <w:autoSpaceDN/>
      <w:spacing w:line="360" w:lineRule="auto"/>
    </w:pPr>
    <w:rPr>
      <w:rFonts w:ascii="Arial" w:hAnsi="Arial" w:cs="Arial"/>
      <w:sz w:val="28"/>
      <w:szCs w:val="24"/>
    </w:rPr>
  </w:style>
  <w:style w:type="paragraph" w:customStyle="1" w:styleId="29">
    <w:name w:val="Название2"/>
    <w:basedOn w:val="a2"/>
    <w:locked/>
    <w:rsid w:val="00A04683"/>
    <w:pPr>
      <w:suppressLineNumbers/>
      <w:tabs>
        <w:tab w:val="clear" w:pos="1134"/>
      </w:tabs>
      <w:kinsoku/>
      <w:overflowPunct/>
      <w:autoSpaceDE/>
      <w:autoSpaceDN/>
      <w:spacing w:before="120" w:after="120"/>
    </w:pPr>
    <w:rPr>
      <w:rFonts w:ascii="Arial" w:hAnsi="Arial" w:cs="Tahoma"/>
      <w:i/>
      <w:iCs/>
      <w:sz w:val="20"/>
      <w:szCs w:val="24"/>
      <w:lang w:eastAsia="ar-SA"/>
    </w:rPr>
  </w:style>
  <w:style w:type="paragraph" w:customStyle="1" w:styleId="2a">
    <w:name w:val="Указатель2"/>
    <w:basedOn w:val="a2"/>
    <w:locked/>
    <w:rsid w:val="00A04683"/>
    <w:pPr>
      <w:suppressLineNumbers/>
      <w:tabs>
        <w:tab w:val="clear" w:pos="1134"/>
      </w:tabs>
      <w:kinsoku/>
      <w:overflowPunct/>
      <w:autoSpaceDE/>
      <w:autoSpaceDN/>
    </w:pPr>
    <w:rPr>
      <w:rFonts w:ascii="Arial" w:hAnsi="Arial" w:cs="Tahoma"/>
      <w:sz w:val="28"/>
      <w:szCs w:val="22"/>
      <w:lang w:eastAsia="ar-SA"/>
    </w:rPr>
  </w:style>
  <w:style w:type="paragraph" w:customStyle="1" w:styleId="13">
    <w:name w:val="Название1"/>
    <w:basedOn w:val="a2"/>
    <w:locked/>
    <w:rsid w:val="00A04683"/>
    <w:pPr>
      <w:suppressLineNumbers/>
      <w:tabs>
        <w:tab w:val="clear" w:pos="1134"/>
      </w:tabs>
      <w:kinsoku/>
      <w:overflowPunct/>
      <w:autoSpaceDE/>
      <w:autoSpaceDN/>
      <w:spacing w:before="120" w:after="120"/>
    </w:pPr>
    <w:rPr>
      <w:rFonts w:ascii="Arial" w:hAnsi="Arial" w:cs="Tahoma"/>
      <w:i/>
      <w:iCs/>
      <w:sz w:val="20"/>
      <w:szCs w:val="24"/>
      <w:lang w:eastAsia="ar-SA"/>
    </w:rPr>
  </w:style>
  <w:style w:type="paragraph" w:customStyle="1" w:styleId="14">
    <w:name w:val="Указатель1"/>
    <w:basedOn w:val="a2"/>
    <w:locked/>
    <w:rsid w:val="00A04683"/>
    <w:pPr>
      <w:suppressLineNumbers/>
      <w:tabs>
        <w:tab w:val="clear" w:pos="1134"/>
      </w:tabs>
      <w:kinsoku/>
      <w:overflowPunct/>
      <w:autoSpaceDE/>
      <w:autoSpaceDN/>
    </w:pPr>
    <w:rPr>
      <w:rFonts w:ascii="Arial" w:hAnsi="Arial" w:cs="Tahoma"/>
      <w:sz w:val="28"/>
      <w:szCs w:val="22"/>
      <w:lang w:eastAsia="ar-SA"/>
    </w:rPr>
  </w:style>
  <w:style w:type="paragraph" w:styleId="15">
    <w:name w:val="index 1"/>
    <w:basedOn w:val="a2"/>
    <w:next w:val="a2"/>
    <w:autoRedefine/>
    <w:semiHidden/>
    <w:unhideWhenUsed/>
    <w:rsid w:val="00A04683"/>
    <w:pPr>
      <w:tabs>
        <w:tab w:val="clear" w:pos="1134"/>
      </w:tabs>
      <w:ind w:left="240" w:hanging="240"/>
    </w:pPr>
  </w:style>
  <w:style w:type="paragraph" w:styleId="affff9">
    <w:name w:val="index heading"/>
    <w:basedOn w:val="a2"/>
    <w:next w:val="15"/>
    <w:rsid w:val="00A04683"/>
    <w:pPr>
      <w:tabs>
        <w:tab w:val="clear" w:pos="1134"/>
      </w:tabs>
      <w:kinsoku/>
      <w:overflowPunct/>
      <w:autoSpaceDE/>
      <w:autoSpaceDN/>
      <w:ind w:firstLine="0"/>
      <w:jc w:val="left"/>
    </w:pPr>
    <w:rPr>
      <w:szCs w:val="24"/>
    </w:rPr>
  </w:style>
  <w:style w:type="paragraph" w:customStyle="1" w:styleId="2b">
    <w:name w:val="Стиль Примечание + разреженный на  2 пт"/>
    <w:basedOn w:val="aff"/>
    <w:link w:val="2c"/>
    <w:locked/>
    <w:rsid w:val="00A04683"/>
    <w:pPr>
      <w:tabs>
        <w:tab w:val="clear" w:pos="1134"/>
      </w:tabs>
      <w:kinsoku/>
      <w:overflowPunct/>
      <w:autoSpaceDE/>
      <w:autoSpaceDN/>
      <w:spacing w:before="120"/>
      <w:ind w:left="1134" w:right="1134" w:firstLine="0"/>
      <w:contextualSpacing w:val="0"/>
    </w:pPr>
    <w:rPr>
      <w:spacing w:val="40"/>
      <w:sz w:val="28"/>
    </w:rPr>
  </w:style>
  <w:style w:type="character" w:customStyle="1" w:styleId="2c">
    <w:name w:val="Стиль Примечание + разреженный на  2 пт Знак"/>
    <w:link w:val="2b"/>
    <w:locked/>
    <w:rsid w:val="00A04683"/>
    <w:rPr>
      <w:rFonts w:ascii="Times New Roman" w:eastAsia="Times New Roman" w:hAnsi="Times New Roman" w:cs="Times New Roman"/>
      <w:spacing w:val="40"/>
      <w:sz w:val="28"/>
      <w:szCs w:val="20"/>
      <w:lang w:eastAsia="ru-RU"/>
    </w:rPr>
  </w:style>
  <w:style w:type="paragraph" w:customStyle="1" w:styleId="-42">
    <w:name w:val="Подзаголовок-4"/>
    <w:basedOn w:val="-4"/>
    <w:autoRedefine/>
    <w:locked/>
    <w:rsid w:val="00A04683"/>
    <w:pPr>
      <w:keepNext/>
      <w:tabs>
        <w:tab w:val="clear" w:pos="0"/>
        <w:tab w:val="clear" w:pos="709"/>
        <w:tab w:val="clear" w:pos="851"/>
        <w:tab w:val="num" w:pos="284"/>
      </w:tabs>
      <w:spacing w:before="0" w:after="0"/>
      <w:ind w:left="284"/>
      <w:outlineLvl w:val="3"/>
    </w:pPr>
    <w:rPr>
      <w:rFonts w:ascii="Arial" w:eastAsia="Arial Unicode MS" w:hAnsi="Arial"/>
      <w:b/>
      <w:i/>
      <w:caps/>
      <w:sz w:val="20"/>
      <w:szCs w:val="24"/>
      <w:lang w:bidi="ar-SA"/>
    </w:rPr>
  </w:style>
  <w:style w:type="paragraph" w:styleId="42">
    <w:name w:val="List Number 4"/>
    <w:basedOn w:val="a2"/>
    <w:rsid w:val="00A04683"/>
    <w:pPr>
      <w:widowControl w:val="0"/>
      <w:tabs>
        <w:tab w:val="clear" w:pos="1134"/>
        <w:tab w:val="num" w:pos="1209"/>
      </w:tabs>
      <w:kinsoku/>
      <w:adjustRightInd w:val="0"/>
      <w:spacing w:before="60"/>
      <w:ind w:left="1209" w:hanging="360"/>
      <w:textAlignment w:val="baseline"/>
    </w:pPr>
    <w:rPr>
      <w:szCs w:val="20"/>
    </w:rPr>
  </w:style>
  <w:style w:type="character" w:customStyle="1" w:styleId="2d">
    <w:name w:val="Основной текст с отступом 2 Знак"/>
    <w:basedOn w:val="a3"/>
    <w:link w:val="2e"/>
    <w:semiHidden/>
    <w:rsid w:val="00A04683"/>
    <w:rPr>
      <w:sz w:val="24"/>
      <w:szCs w:val="24"/>
    </w:rPr>
  </w:style>
  <w:style w:type="paragraph" w:styleId="2e">
    <w:name w:val="Body Text Indent 2"/>
    <w:basedOn w:val="a2"/>
    <w:link w:val="2d"/>
    <w:semiHidden/>
    <w:unhideWhenUsed/>
    <w:rsid w:val="00A04683"/>
    <w:pPr>
      <w:tabs>
        <w:tab w:val="clear" w:pos="1134"/>
      </w:tabs>
      <w:kinsoku/>
      <w:overflowPunct/>
      <w:autoSpaceDE/>
      <w:autoSpaceDN/>
      <w:spacing w:after="120" w:line="480" w:lineRule="auto"/>
      <w:ind w:left="283" w:firstLine="0"/>
    </w:pPr>
    <w:rPr>
      <w:rFonts w:asciiTheme="minorHAnsi" w:eastAsiaTheme="minorHAnsi" w:hAnsiTheme="minorHAnsi" w:cstheme="minorBidi"/>
      <w:szCs w:val="24"/>
      <w:lang w:eastAsia="en-US"/>
    </w:rPr>
  </w:style>
  <w:style w:type="character" w:customStyle="1" w:styleId="210">
    <w:name w:val="Основной текст с отступом 2 Знак1"/>
    <w:basedOn w:val="a3"/>
    <w:uiPriority w:val="99"/>
    <w:semiHidden/>
    <w:rsid w:val="00A04683"/>
    <w:rPr>
      <w:rFonts w:ascii="Times New Roman" w:eastAsia="Times New Roman" w:hAnsi="Times New Roman" w:cs="Times New Roman"/>
      <w:sz w:val="24"/>
      <w:szCs w:val="28"/>
      <w:lang w:eastAsia="ru-RU"/>
    </w:rPr>
  </w:style>
  <w:style w:type="character" w:customStyle="1" w:styleId="affffa">
    <w:name w:val="Ссылка на приложение"/>
    <w:basedOn w:val="ac"/>
    <w:uiPriority w:val="1"/>
    <w:qFormat/>
    <w:rsid w:val="00A04683"/>
    <w:rPr>
      <w:rFonts w:cs="Times New Roman"/>
      <w:i w:val="0"/>
      <w:color w:val="0000CC"/>
      <w:u w:val="single"/>
    </w:rPr>
  </w:style>
  <w:style w:type="paragraph" w:customStyle="1" w:styleId="affffb">
    <w:name w:val="М_Обычный"/>
    <w:basedOn w:val="a2"/>
    <w:qFormat/>
    <w:rsid w:val="00A04683"/>
    <w:pPr>
      <w:tabs>
        <w:tab w:val="clear" w:pos="1134"/>
      </w:tabs>
      <w:kinsoku/>
      <w:overflowPunct/>
      <w:autoSpaceDE/>
      <w:autoSpaceDN/>
      <w:ind w:firstLine="0"/>
    </w:pPr>
    <w:rPr>
      <w:rFonts w:eastAsia="Calibri"/>
      <w:szCs w:val="22"/>
      <w:lang w:eastAsia="en-US"/>
    </w:rPr>
  </w:style>
  <w:style w:type="paragraph" w:customStyle="1" w:styleId="affffc">
    <w:name w:val="М_Таблица Название"/>
    <w:basedOn w:val="aff8"/>
    <w:link w:val="affffd"/>
    <w:qFormat/>
    <w:rsid w:val="00A04683"/>
    <w:pPr>
      <w:keepNext/>
      <w:pageBreakBefore w:val="0"/>
      <w:tabs>
        <w:tab w:val="clear" w:pos="1134"/>
      </w:tabs>
      <w:suppressAutoHyphens w:val="0"/>
      <w:kinsoku/>
      <w:overflowPunct/>
      <w:autoSpaceDE/>
      <w:autoSpaceDN/>
      <w:spacing w:before="0" w:after="60"/>
      <w:jc w:val="right"/>
    </w:pPr>
    <w:rPr>
      <w:rFonts w:ascii="Arial" w:hAnsi="Arial"/>
      <w:b/>
      <w:bCs w:val="0"/>
      <w:i w:val="0"/>
      <w:sz w:val="20"/>
    </w:rPr>
  </w:style>
  <w:style w:type="character" w:customStyle="1" w:styleId="affffd">
    <w:name w:val="М_Таблица Название Знак"/>
    <w:link w:val="affffc"/>
    <w:rsid w:val="00A04683"/>
    <w:rPr>
      <w:rFonts w:ascii="Arial" w:eastAsia="Times New Roman" w:hAnsi="Arial" w:cs="Times New Roman"/>
      <w:b/>
      <w:sz w:val="20"/>
      <w:szCs w:val="20"/>
      <w:lang w:eastAsia="ru-RU"/>
    </w:rPr>
  </w:style>
  <w:style w:type="paragraph" w:customStyle="1" w:styleId="affffe">
    <w:name w:val="М_Таблица Шапка"/>
    <w:basedOn w:val="a2"/>
    <w:qFormat/>
    <w:rsid w:val="00A04683"/>
    <w:pPr>
      <w:tabs>
        <w:tab w:val="clear" w:pos="1134"/>
      </w:tabs>
      <w:kinsoku/>
      <w:overflowPunct/>
      <w:autoSpaceDE/>
      <w:autoSpaceDN/>
      <w:ind w:firstLine="0"/>
      <w:jc w:val="center"/>
    </w:pPr>
    <w:rPr>
      <w:rFonts w:ascii="Arial" w:eastAsia="Calibri" w:hAnsi="Arial" w:cs="Arial"/>
      <w:b/>
      <w:bCs/>
      <w:caps/>
      <w:sz w:val="16"/>
      <w:szCs w:val="20"/>
      <w:u w:color="000000"/>
      <w:lang w:eastAsia="en-US"/>
    </w:rPr>
  </w:style>
  <w:style w:type="paragraph" w:customStyle="1" w:styleId="211">
    <w:name w:val="Средняя сетка 21"/>
    <w:uiPriority w:val="1"/>
    <w:qFormat/>
    <w:rsid w:val="00A04683"/>
    <w:pPr>
      <w:spacing w:after="0" w:line="240" w:lineRule="auto"/>
    </w:pPr>
    <w:rPr>
      <w:rFonts w:ascii="Calibri" w:eastAsia="Calibri" w:hAnsi="Calibri" w:cs="Times New Roman"/>
    </w:rPr>
  </w:style>
  <w:style w:type="paragraph" w:customStyle="1" w:styleId="16">
    <w:name w:val="Без интервала1"/>
    <w:rsid w:val="00A04683"/>
    <w:pPr>
      <w:spacing w:after="0" w:line="240" w:lineRule="auto"/>
    </w:pPr>
    <w:rPr>
      <w:rFonts w:ascii="Calibri" w:eastAsia="Calibri" w:hAnsi="Calibri" w:cs="Times New Roman"/>
    </w:rPr>
  </w:style>
  <w:style w:type="paragraph" w:customStyle="1" w:styleId="100">
    <w:name w:val="Без интервала1_0"/>
    <w:rsid w:val="00A04683"/>
    <w:pPr>
      <w:spacing w:after="0" w:line="240" w:lineRule="auto"/>
    </w:pPr>
    <w:rPr>
      <w:rFonts w:ascii="Calibri" w:eastAsia="Calibri" w:hAnsi="Calibri" w:cs="Times New Roman"/>
    </w:rPr>
  </w:style>
  <w:style w:type="paragraph" w:customStyle="1" w:styleId="S4">
    <w:name w:val="S_Обычный"/>
    <w:basedOn w:val="a2"/>
    <w:link w:val="S5"/>
    <w:rsid w:val="00A04683"/>
    <w:pPr>
      <w:widowControl w:val="0"/>
      <w:tabs>
        <w:tab w:val="clear" w:pos="1134"/>
      </w:tabs>
      <w:kinsoku/>
      <w:overflowPunct/>
      <w:autoSpaceDE/>
      <w:autoSpaceDN/>
      <w:ind w:firstLine="0"/>
    </w:pPr>
    <w:rPr>
      <w:szCs w:val="24"/>
    </w:rPr>
  </w:style>
  <w:style w:type="character" w:customStyle="1" w:styleId="S5">
    <w:name w:val="S_Обычный Знак"/>
    <w:link w:val="S4"/>
    <w:rsid w:val="00A04683"/>
    <w:rPr>
      <w:rFonts w:ascii="Times New Roman" w:eastAsia="Times New Roman" w:hAnsi="Times New Roman" w:cs="Times New Roman"/>
      <w:sz w:val="24"/>
      <w:szCs w:val="24"/>
      <w:lang w:eastAsia="ru-RU"/>
    </w:rPr>
  </w:style>
  <w:style w:type="paragraph" w:customStyle="1" w:styleId="S6">
    <w:name w:val="S_Версия"/>
    <w:basedOn w:val="S4"/>
    <w:next w:val="S4"/>
    <w:autoRedefine/>
    <w:rsid w:val="00A04683"/>
    <w:pPr>
      <w:spacing w:before="120" w:after="120"/>
      <w:jc w:val="center"/>
    </w:pPr>
    <w:rPr>
      <w:rFonts w:ascii="Arial" w:hAnsi="Arial"/>
      <w:b/>
      <w:caps/>
      <w:sz w:val="20"/>
      <w:szCs w:val="20"/>
    </w:rPr>
  </w:style>
  <w:style w:type="paragraph" w:customStyle="1" w:styleId="S7">
    <w:name w:val="S_ВерхКолонтитулТекст"/>
    <w:basedOn w:val="S4"/>
    <w:next w:val="S4"/>
    <w:rsid w:val="00A04683"/>
    <w:pPr>
      <w:spacing w:before="120"/>
      <w:jc w:val="right"/>
    </w:pPr>
    <w:rPr>
      <w:rFonts w:ascii="Arial" w:hAnsi="Arial"/>
      <w:b/>
      <w:caps/>
      <w:sz w:val="10"/>
      <w:szCs w:val="10"/>
    </w:rPr>
  </w:style>
  <w:style w:type="paragraph" w:customStyle="1" w:styleId="S8">
    <w:name w:val="S_ВидДокумента"/>
    <w:basedOn w:val="afd"/>
    <w:next w:val="S4"/>
    <w:link w:val="S9"/>
    <w:rsid w:val="00A04683"/>
    <w:pPr>
      <w:tabs>
        <w:tab w:val="clear" w:pos="1134"/>
      </w:tabs>
      <w:kinsoku/>
      <w:overflowPunct/>
      <w:autoSpaceDE/>
      <w:autoSpaceDN/>
      <w:spacing w:before="120" w:after="0"/>
      <w:ind w:firstLine="0"/>
      <w:jc w:val="right"/>
    </w:pPr>
    <w:rPr>
      <w:rFonts w:ascii="EuropeDemiC" w:hAnsi="EuropeDemiC" w:cs="Arial"/>
      <w:b/>
      <w:caps/>
      <w:sz w:val="36"/>
      <w:szCs w:val="36"/>
      <w:lang w:bidi="ar-SA"/>
    </w:rPr>
  </w:style>
  <w:style w:type="character" w:customStyle="1" w:styleId="S9">
    <w:name w:val="S_ВидДокумента Знак"/>
    <w:link w:val="S8"/>
    <w:rsid w:val="00A04683"/>
    <w:rPr>
      <w:rFonts w:ascii="EuropeDemiC" w:eastAsia="Times New Roman" w:hAnsi="EuropeDemiC" w:cs="Arial"/>
      <w:b/>
      <w:caps/>
      <w:sz w:val="36"/>
      <w:szCs w:val="36"/>
      <w:lang w:eastAsia="ru-RU"/>
    </w:rPr>
  </w:style>
  <w:style w:type="paragraph" w:customStyle="1" w:styleId="Sa">
    <w:name w:val="S_Гиперссылка"/>
    <w:basedOn w:val="S4"/>
    <w:rsid w:val="00A04683"/>
    <w:rPr>
      <w:color w:val="0000FF"/>
      <w:u w:val="single"/>
    </w:rPr>
  </w:style>
  <w:style w:type="paragraph" w:customStyle="1" w:styleId="Sb">
    <w:name w:val="S_Гриф"/>
    <w:basedOn w:val="S4"/>
    <w:rsid w:val="00A04683"/>
    <w:pPr>
      <w:widowControl/>
      <w:spacing w:line="360" w:lineRule="auto"/>
      <w:ind w:left="5392"/>
      <w:jc w:val="left"/>
    </w:pPr>
    <w:rPr>
      <w:rFonts w:ascii="Arial" w:hAnsi="Arial"/>
      <w:b/>
      <w:sz w:val="20"/>
    </w:rPr>
  </w:style>
  <w:style w:type="paragraph" w:customStyle="1" w:styleId="S22">
    <w:name w:val="S_ЗаголовкиТаблицы2"/>
    <w:basedOn w:val="S4"/>
    <w:rsid w:val="00A04683"/>
    <w:pPr>
      <w:jc w:val="center"/>
    </w:pPr>
    <w:rPr>
      <w:rFonts w:ascii="Arial" w:hAnsi="Arial"/>
      <w:b/>
      <w:sz w:val="14"/>
    </w:rPr>
  </w:style>
  <w:style w:type="paragraph" w:customStyle="1" w:styleId="S13">
    <w:name w:val="S_Заголовок1"/>
    <w:basedOn w:val="a2"/>
    <w:next w:val="S4"/>
    <w:rsid w:val="00A04683"/>
    <w:pPr>
      <w:keepNext/>
      <w:pageBreakBefore/>
      <w:tabs>
        <w:tab w:val="clear" w:pos="1134"/>
      </w:tabs>
      <w:kinsoku/>
      <w:overflowPunct/>
      <w:autoSpaceDE/>
      <w:autoSpaceDN/>
      <w:ind w:firstLine="0"/>
      <w:outlineLvl w:val="0"/>
    </w:pPr>
    <w:rPr>
      <w:rFonts w:ascii="Arial" w:hAnsi="Arial"/>
      <w:b/>
      <w:caps/>
      <w:sz w:val="32"/>
      <w:szCs w:val="32"/>
    </w:rPr>
  </w:style>
  <w:style w:type="paragraph" w:customStyle="1" w:styleId="S11">
    <w:name w:val="S_Заголовок1_Прил_СписокН"/>
    <w:basedOn w:val="S4"/>
    <w:next w:val="S4"/>
    <w:rsid w:val="00A04683"/>
    <w:pPr>
      <w:keepNext/>
      <w:pageBreakBefore/>
      <w:widowControl/>
      <w:numPr>
        <w:numId w:val="10"/>
      </w:numPr>
      <w:tabs>
        <w:tab w:val="clear" w:pos="360"/>
      </w:tabs>
      <w:ind w:left="0" w:firstLine="0"/>
      <w:outlineLvl w:val="1"/>
    </w:pPr>
    <w:rPr>
      <w:rFonts w:ascii="Arial" w:hAnsi="Arial"/>
      <w:b/>
      <w:caps/>
    </w:rPr>
  </w:style>
  <w:style w:type="paragraph" w:customStyle="1" w:styleId="S23">
    <w:name w:val="S_Заголовок2_Прил_СписокН"/>
    <w:basedOn w:val="S4"/>
    <w:next w:val="S4"/>
    <w:rsid w:val="00A04683"/>
    <w:pPr>
      <w:keepNext/>
      <w:keepLines/>
      <w:tabs>
        <w:tab w:val="left" w:pos="720"/>
      </w:tabs>
      <w:outlineLvl w:val="1"/>
    </w:pPr>
    <w:rPr>
      <w:rFonts w:ascii="Arial" w:hAnsi="Arial"/>
      <w:b/>
      <w:caps/>
      <w:szCs w:val="20"/>
    </w:rPr>
  </w:style>
  <w:style w:type="paragraph" w:customStyle="1" w:styleId="Sc">
    <w:name w:val="S_МестоГод"/>
    <w:basedOn w:val="S4"/>
    <w:rsid w:val="00A04683"/>
    <w:pPr>
      <w:spacing w:before="120"/>
      <w:jc w:val="center"/>
    </w:pPr>
    <w:rPr>
      <w:rFonts w:ascii="Arial" w:hAnsi="Arial"/>
      <w:b/>
      <w:caps/>
      <w:sz w:val="18"/>
      <w:szCs w:val="18"/>
    </w:rPr>
  </w:style>
  <w:style w:type="paragraph" w:customStyle="1" w:styleId="Sd">
    <w:name w:val="S_НазваниеРисунка"/>
    <w:basedOn w:val="a2"/>
    <w:next w:val="S4"/>
    <w:rsid w:val="00A04683"/>
    <w:pPr>
      <w:tabs>
        <w:tab w:val="clear" w:pos="1134"/>
      </w:tabs>
      <w:kinsoku/>
      <w:overflowPunct/>
      <w:autoSpaceDE/>
      <w:autoSpaceDN/>
      <w:spacing w:before="60"/>
      <w:ind w:firstLine="0"/>
      <w:jc w:val="center"/>
    </w:pPr>
    <w:rPr>
      <w:rFonts w:ascii="Arial" w:hAnsi="Arial"/>
      <w:b/>
      <w:sz w:val="20"/>
      <w:szCs w:val="24"/>
    </w:rPr>
  </w:style>
  <w:style w:type="paragraph" w:customStyle="1" w:styleId="Se">
    <w:name w:val="S_НаименованиеДокумента"/>
    <w:basedOn w:val="S4"/>
    <w:next w:val="S4"/>
    <w:rsid w:val="00A04683"/>
    <w:pPr>
      <w:widowControl/>
      <w:ind w:right="641"/>
      <w:jc w:val="left"/>
    </w:pPr>
    <w:rPr>
      <w:rFonts w:ascii="Arial" w:hAnsi="Arial"/>
      <w:b/>
      <w:caps/>
    </w:rPr>
  </w:style>
  <w:style w:type="paragraph" w:customStyle="1" w:styleId="Sf">
    <w:name w:val="S_НижнКолонтЛев"/>
    <w:basedOn w:val="S4"/>
    <w:next w:val="S4"/>
    <w:rsid w:val="00A04683"/>
    <w:pPr>
      <w:jc w:val="left"/>
    </w:pPr>
    <w:rPr>
      <w:rFonts w:ascii="Arial" w:hAnsi="Arial"/>
      <w:b/>
      <w:caps/>
      <w:sz w:val="10"/>
      <w:szCs w:val="10"/>
    </w:rPr>
  </w:style>
  <w:style w:type="paragraph" w:customStyle="1" w:styleId="Sf0">
    <w:name w:val="S_НижнКолонтПрав"/>
    <w:basedOn w:val="S4"/>
    <w:next w:val="S4"/>
    <w:rsid w:val="00A04683"/>
    <w:pPr>
      <w:widowControl/>
      <w:ind w:hanging="181"/>
      <w:jc w:val="right"/>
    </w:pPr>
    <w:rPr>
      <w:rFonts w:ascii="Arial" w:hAnsi="Arial"/>
      <w:b/>
      <w:caps/>
      <w:sz w:val="12"/>
      <w:szCs w:val="12"/>
    </w:rPr>
  </w:style>
  <w:style w:type="paragraph" w:customStyle="1" w:styleId="Sf1">
    <w:name w:val="S_НомерДокумента"/>
    <w:basedOn w:val="S4"/>
    <w:next w:val="S4"/>
    <w:rsid w:val="00A04683"/>
    <w:pPr>
      <w:spacing w:before="120" w:after="120"/>
      <w:jc w:val="center"/>
    </w:pPr>
    <w:rPr>
      <w:rFonts w:ascii="Arial" w:hAnsi="Arial"/>
      <w:b/>
      <w:caps/>
    </w:rPr>
  </w:style>
  <w:style w:type="paragraph" w:customStyle="1" w:styleId="S14">
    <w:name w:val="S_ТекстВТаблице1"/>
    <w:basedOn w:val="S4"/>
    <w:next w:val="S4"/>
    <w:rsid w:val="00A04683"/>
    <w:pPr>
      <w:spacing w:before="120"/>
      <w:jc w:val="left"/>
    </w:pPr>
    <w:rPr>
      <w:szCs w:val="28"/>
    </w:rPr>
  </w:style>
  <w:style w:type="paragraph" w:customStyle="1" w:styleId="S10">
    <w:name w:val="S_НумСписВ Таблице1"/>
    <w:basedOn w:val="S14"/>
    <w:next w:val="S4"/>
    <w:rsid w:val="00A04683"/>
    <w:pPr>
      <w:numPr>
        <w:numId w:val="11"/>
      </w:numPr>
      <w:ind w:left="0" w:firstLine="0"/>
    </w:pPr>
  </w:style>
  <w:style w:type="paragraph" w:customStyle="1" w:styleId="S24">
    <w:name w:val="S_ТекстВТаблице2"/>
    <w:basedOn w:val="S4"/>
    <w:next w:val="S4"/>
    <w:rsid w:val="00A04683"/>
    <w:pPr>
      <w:spacing w:before="120"/>
      <w:jc w:val="left"/>
    </w:pPr>
    <w:rPr>
      <w:sz w:val="20"/>
    </w:rPr>
  </w:style>
  <w:style w:type="paragraph" w:customStyle="1" w:styleId="S2">
    <w:name w:val="S_НумСписВТаблице2"/>
    <w:basedOn w:val="S24"/>
    <w:next w:val="S4"/>
    <w:rsid w:val="00A04683"/>
    <w:pPr>
      <w:numPr>
        <w:numId w:val="12"/>
      </w:numPr>
      <w:tabs>
        <w:tab w:val="clear" w:pos="360"/>
        <w:tab w:val="num" w:pos="927"/>
      </w:tabs>
      <w:ind w:left="0" w:firstLine="0"/>
    </w:pPr>
  </w:style>
  <w:style w:type="paragraph" w:customStyle="1" w:styleId="S31">
    <w:name w:val="S_ТекстВТаблице3"/>
    <w:basedOn w:val="S4"/>
    <w:next w:val="S4"/>
    <w:rsid w:val="00A04683"/>
    <w:pPr>
      <w:spacing w:before="120"/>
      <w:jc w:val="left"/>
    </w:pPr>
    <w:rPr>
      <w:sz w:val="16"/>
    </w:rPr>
  </w:style>
  <w:style w:type="paragraph" w:customStyle="1" w:styleId="S30">
    <w:name w:val="S_НумСписВТаблице3"/>
    <w:basedOn w:val="S31"/>
    <w:next w:val="S4"/>
    <w:rsid w:val="00A04683"/>
    <w:pPr>
      <w:numPr>
        <w:numId w:val="13"/>
      </w:numPr>
      <w:tabs>
        <w:tab w:val="clear" w:pos="432"/>
        <w:tab w:val="num" w:pos="360"/>
        <w:tab w:val="num" w:pos="927"/>
      </w:tabs>
      <w:ind w:left="0" w:firstLine="0"/>
    </w:pPr>
  </w:style>
  <w:style w:type="paragraph" w:customStyle="1" w:styleId="Sf2">
    <w:name w:val="S_Примечание"/>
    <w:basedOn w:val="S4"/>
    <w:next w:val="S4"/>
    <w:rsid w:val="00A04683"/>
    <w:pPr>
      <w:ind w:left="567"/>
    </w:pPr>
    <w:rPr>
      <w:i/>
      <w:u w:val="single"/>
    </w:rPr>
  </w:style>
  <w:style w:type="paragraph" w:customStyle="1" w:styleId="Sf3">
    <w:name w:val="S_ПримечаниеТекст"/>
    <w:basedOn w:val="S4"/>
    <w:next w:val="S4"/>
    <w:rsid w:val="00A04683"/>
    <w:pPr>
      <w:spacing w:before="120"/>
      <w:ind w:left="567"/>
    </w:pPr>
    <w:rPr>
      <w:i/>
    </w:rPr>
  </w:style>
  <w:style w:type="paragraph" w:customStyle="1" w:styleId="Sf4">
    <w:name w:val="S_Рисунок"/>
    <w:basedOn w:val="S4"/>
    <w:rsid w:val="00A04683"/>
    <w:pPr>
      <w:pBdr>
        <w:top w:val="single" w:sz="8" w:space="5" w:color="auto"/>
        <w:left w:val="single" w:sz="8" w:space="5" w:color="auto"/>
        <w:bottom w:val="single" w:sz="8" w:space="5" w:color="auto"/>
        <w:right w:val="single" w:sz="8" w:space="5" w:color="auto"/>
      </w:pBdr>
      <w:spacing w:before="120"/>
      <w:jc w:val="center"/>
    </w:pPr>
  </w:style>
  <w:style w:type="paragraph" w:customStyle="1" w:styleId="Sf5">
    <w:name w:val="S_Сноска"/>
    <w:basedOn w:val="S4"/>
    <w:next w:val="S4"/>
    <w:rsid w:val="00A04683"/>
    <w:rPr>
      <w:rFonts w:ascii="Arial" w:hAnsi="Arial"/>
      <w:sz w:val="16"/>
    </w:rPr>
  </w:style>
  <w:style w:type="paragraph" w:customStyle="1" w:styleId="Sf6">
    <w:name w:val="S_Содержание"/>
    <w:basedOn w:val="S4"/>
    <w:next w:val="S4"/>
    <w:rsid w:val="00A04683"/>
    <w:rPr>
      <w:rFonts w:ascii="Arial" w:hAnsi="Arial"/>
      <w:b/>
      <w:caps/>
      <w:sz w:val="32"/>
      <w:szCs w:val="32"/>
    </w:rPr>
  </w:style>
  <w:style w:type="paragraph" w:customStyle="1" w:styleId="S">
    <w:name w:val="S_СписокМ_Обычный"/>
    <w:basedOn w:val="a2"/>
    <w:next w:val="S4"/>
    <w:link w:val="Sf7"/>
    <w:rsid w:val="00A04683"/>
    <w:pPr>
      <w:numPr>
        <w:numId w:val="14"/>
      </w:numPr>
      <w:tabs>
        <w:tab w:val="clear" w:pos="1134"/>
        <w:tab w:val="left" w:pos="720"/>
      </w:tabs>
      <w:kinsoku/>
      <w:overflowPunct/>
      <w:autoSpaceDE/>
      <w:autoSpaceDN/>
      <w:spacing w:before="120"/>
    </w:pPr>
    <w:rPr>
      <w:szCs w:val="24"/>
    </w:rPr>
  </w:style>
  <w:style w:type="character" w:customStyle="1" w:styleId="Sf7">
    <w:name w:val="S_СписокМ_Обычный Знак"/>
    <w:link w:val="S"/>
    <w:rsid w:val="00A04683"/>
    <w:rPr>
      <w:rFonts w:ascii="Times New Roman" w:eastAsia="Times New Roman" w:hAnsi="Times New Roman" w:cs="Times New Roman"/>
      <w:sz w:val="24"/>
      <w:szCs w:val="24"/>
      <w:lang w:eastAsia="ru-RU"/>
    </w:rPr>
  </w:style>
  <w:style w:type="paragraph" w:customStyle="1" w:styleId="Sf8">
    <w:name w:val="S_ТекстЛоготипа"/>
    <w:basedOn w:val="S4"/>
    <w:rsid w:val="00A04683"/>
    <w:pPr>
      <w:ind w:left="431"/>
    </w:pPr>
    <w:rPr>
      <w:rFonts w:ascii="EuropeExt" w:hAnsi="EuropeExt" w:cs="Tahoma"/>
      <w:bCs/>
      <w:spacing w:val="18"/>
      <w:sz w:val="12"/>
      <w:szCs w:val="12"/>
    </w:rPr>
  </w:style>
  <w:style w:type="paragraph" w:customStyle="1" w:styleId="S15">
    <w:name w:val="S_ТекстЛоготипа1"/>
    <w:basedOn w:val="S4"/>
    <w:next w:val="S4"/>
    <w:rsid w:val="00A04683"/>
    <w:pPr>
      <w:tabs>
        <w:tab w:val="left" w:pos="8352"/>
        <w:tab w:val="left" w:pos="8712"/>
      </w:tabs>
      <w:ind w:left="3130" w:right="96" w:hanging="652"/>
    </w:pPr>
    <w:rPr>
      <w:rFonts w:ascii="EuropeExt" w:hAnsi="EuropeExt" w:cs="Tahoma"/>
      <w:bCs/>
      <w:sz w:val="12"/>
      <w:szCs w:val="12"/>
    </w:rPr>
  </w:style>
  <w:style w:type="paragraph" w:customStyle="1" w:styleId="S25">
    <w:name w:val="S_ТекстЛоготипа2"/>
    <w:basedOn w:val="S4"/>
    <w:next w:val="S4"/>
    <w:rsid w:val="00A04683"/>
    <w:pPr>
      <w:ind w:left="431"/>
    </w:pPr>
    <w:rPr>
      <w:rFonts w:ascii="EuropeExt" w:hAnsi="EuropeExt" w:cs="Tahoma"/>
      <w:bCs/>
      <w:spacing w:val="18"/>
      <w:sz w:val="12"/>
      <w:szCs w:val="12"/>
    </w:rPr>
  </w:style>
  <w:style w:type="paragraph" w:customStyle="1" w:styleId="S16">
    <w:name w:val="S_ТекстСодержания1"/>
    <w:basedOn w:val="S4"/>
    <w:next w:val="S4"/>
    <w:link w:val="S17"/>
    <w:rsid w:val="00A04683"/>
    <w:pPr>
      <w:spacing w:before="120"/>
    </w:pPr>
    <w:rPr>
      <w:rFonts w:ascii="Arial" w:hAnsi="Arial"/>
      <w:b/>
      <w:caps/>
      <w:sz w:val="20"/>
      <w:szCs w:val="20"/>
    </w:rPr>
  </w:style>
  <w:style w:type="character" w:customStyle="1" w:styleId="S17">
    <w:name w:val="S_ТекстСодержания1 Знак"/>
    <w:link w:val="S16"/>
    <w:rsid w:val="00A04683"/>
    <w:rPr>
      <w:rFonts w:ascii="Arial" w:eastAsia="Times New Roman" w:hAnsi="Arial" w:cs="Times New Roman"/>
      <w:b/>
      <w:caps/>
      <w:sz w:val="20"/>
      <w:szCs w:val="20"/>
      <w:lang w:eastAsia="ru-RU"/>
    </w:rPr>
  </w:style>
  <w:style w:type="paragraph" w:customStyle="1" w:styleId="Sf9">
    <w:name w:val="S_Термин"/>
    <w:basedOn w:val="a2"/>
    <w:next w:val="S4"/>
    <w:link w:val="Sfa"/>
    <w:rsid w:val="00A04683"/>
    <w:pPr>
      <w:tabs>
        <w:tab w:val="clear" w:pos="1134"/>
      </w:tabs>
      <w:kinsoku/>
      <w:overflowPunct/>
      <w:autoSpaceDE/>
      <w:autoSpaceDN/>
      <w:ind w:firstLine="0"/>
    </w:pPr>
    <w:rPr>
      <w:rFonts w:ascii="Arial" w:hAnsi="Arial"/>
      <w:b/>
      <w:i/>
      <w:caps/>
      <w:sz w:val="20"/>
      <w:szCs w:val="20"/>
    </w:rPr>
  </w:style>
  <w:style w:type="character" w:customStyle="1" w:styleId="Sfa">
    <w:name w:val="S_Термин Знак"/>
    <w:link w:val="Sf9"/>
    <w:rsid w:val="00A04683"/>
    <w:rPr>
      <w:rFonts w:ascii="Arial" w:eastAsia="Times New Roman" w:hAnsi="Arial" w:cs="Times New Roman"/>
      <w:b/>
      <w:i/>
      <w:caps/>
      <w:sz w:val="20"/>
      <w:szCs w:val="20"/>
      <w:lang w:eastAsia="ru-RU"/>
    </w:rPr>
  </w:style>
  <w:style w:type="paragraph" w:customStyle="1" w:styleId="msocomoff">
    <w:name w:val="msocomoff"/>
    <w:basedOn w:val="a2"/>
    <w:rsid w:val="00A04683"/>
    <w:pPr>
      <w:tabs>
        <w:tab w:val="clear" w:pos="1134"/>
      </w:tabs>
      <w:kinsoku/>
      <w:overflowPunct/>
      <w:autoSpaceDE/>
      <w:autoSpaceDN/>
      <w:spacing w:before="100" w:beforeAutospacing="1" w:after="100" w:afterAutospacing="1"/>
      <w:ind w:firstLine="0"/>
      <w:jc w:val="left"/>
    </w:pPr>
    <w:rPr>
      <w:rFonts w:eastAsiaTheme="minorHAnsi"/>
      <w:szCs w:val="24"/>
    </w:rPr>
  </w:style>
  <w:style w:type="paragraph" w:customStyle="1" w:styleId="17">
    <w:name w:val="Абзац списка1"/>
    <w:basedOn w:val="a2"/>
    <w:rsid w:val="00A04683"/>
    <w:pPr>
      <w:tabs>
        <w:tab w:val="clear" w:pos="1134"/>
      </w:tabs>
      <w:kinsoku/>
      <w:overflowPunct/>
      <w:autoSpaceDE/>
      <w:autoSpaceDN/>
      <w:ind w:left="720" w:firstLine="0"/>
      <w:contextualSpacing/>
      <w:jc w:val="left"/>
    </w:pPr>
    <w:rPr>
      <w:szCs w:val="24"/>
    </w:rPr>
  </w:style>
  <w:style w:type="paragraph" w:customStyle="1" w:styleId="2f">
    <w:name w:val="Абзац списка2"/>
    <w:basedOn w:val="a2"/>
    <w:rsid w:val="00A04683"/>
    <w:pPr>
      <w:tabs>
        <w:tab w:val="clear" w:pos="1134"/>
      </w:tabs>
      <w:kinsoku/>
      <w:overflowPunct/>
      <w:autoSpaceDE/>
      <w:autoSpaceDN/>
      <w:ind w:left="720" w:firstLine="0"/>
      <w:contextualSpacing/>
    </w:pPr>
    <w:rPr>
      <w:szCs w:val="24"/>
    </w:rPr>
  </w:style>
  <w:style w:type="paragraph" w:customStyle="1" w:styleId="AODefPara">
    <w:name w:val="AODefPara"/>
    <w:basedOn w:val="a2"/>
    <w:rsid w:val="00A04683"/>
    <w:pPr>
      <w:numPr>
        <w:ilvl w:val="1"/>
        <w:numId w:val="15"/>
      </w:numPr>
      <w:tabs>
        <w:tab w:val="clear" w:pos="1134"/>
      </w:tabs>
      <w:kinsoku/>
      <w:overflowPunct/>
      <w:autoSpaceDE/>
      <w:autoSpaceDN/>
      <w:spacing w:before="240" w:line="260" w:lineRule="atLeast"/>
    </w:pPr>
    <w:rPr>
      <w:rFonts w:eastAsiaTheme="minorHAnsi"/>
      <w:szCs w:val="22"/>
    </w:rPr>
  </w:style>
  <w:style w:type="paragraph" w:customStyle="1" w:styleId="u">
    <w:name w:val="u"/>
    <w:basedOn w:val="a2"/>
    <w:rsid w:val="00A04683"/>
    <w:pPr>
      <w:tabs>
        <w:tab w:val="clear" w:pos="1134"/>
      </w:tabs>
      <w:kinsoku/>
      <w:overflowPunct/>
      <w:autoSpaceDE/>
      <w:autoSpaceDN/>
      <w:ind w:firstLine="390"/>
    </w:pPr>
    <w:rPr>
      <w:szCs w:val="24"/>
    </w:rPr>
  </w:style>
  <w:style w:type="paragraph" w:styleId="afffff">
    <w:name w:val="List"/>
    <w:basedOn w:val="a2"/>
    <w:semiHidden/>
    <w:rsid w:val="00A04683"/>
    <w:pPr>
      <w:tabs>
        <w:tab w:val="clear" w:pos="1134"/>
      </w:tabs>
      <w:kinsoku/>
      <w:overflowPunct/>
      <w:autoSpaceDE/>
      <w:autoSpaceDN/>
      <w:ind w:firstLine="0"/>
    </w:pPr>
    <w:rPr>
      <w:rFonts w:ascii="Arial" w:hAnsi="Arial" w:cs="Tahoma"/>
      <w:szCs w:val="22"/>
      <w:lang w:eastAsia="ar-SA"/>
    </w:rPr>
  </w:style>
  <w:style w:type="character" w:customStyle="1" w:styleId="FontStyle38">
    <w:name w:val="Font Style38"/>
    <w:basedOn w:val="a3"/>
    <w:uiPriority w:val="99"/>
    <w:rsid w:val="00A04683"/>
    <w:rPr>
      <w:rFonts w:ascii="Times New Roman" w:hAnsi="Times New Roman" w:cs="Times New Roman"/>
      <w:b/>
      <w:bCs/>
      <w:sz w:val="22"/>
      <w:szCs w:val="22"/>
    </w:rPr>
  </w:style>
  <w:style w:type="character" w:customStyle="1" w:styleId="fieldtitlesmall1">
    <w:name w:val="fieldtitlesmall1"/>
    <w:basedOn w:val="a3"/>
    <w:rsid w:val="00A04683"/>
    <w:rPr>
      <w:rFonts w:ascii="Arial" w:hAnsi="Arial" w:cs="Arial" w:hint="default"/>
      <w:b w:val="0"/>
      <w:bCs w:val="0"/>
      <w:i w:val="0"/>
      <w:iCs w:val="0"/>
    </w:rPr>
  </w:style>
  <w:style w:type="paragraph" w:customStyle="1" w:styleId="22">
    <w:name w:val="АМ Заголовок 2"/>
    <w:basedOn w:val="afa"/>
    <w:link w:val="2f0"/>
    <w:qFormat/>
    <w:rsid w:val="00A04683"/>
    <w:pPr>
      <w:numPr>
        <w:ilvl w:val="1"/>
        <w:numId w:val="6"/>
      </w:numPr>
      <w:tabs>
        <w:tab w:val="clear" w:pos="1134"/>
      </w:tabs>
      <w:spacing w:after="120"/>
      <w:ind w:left="851" w:hanging="851"/>
      <w:contextualSpacing w:val="0"/>
      <w:jc w:val="both"/>
    </w:pPr>
    <w:rPr>
      <w:rFonts w:eastAsia="Calibri"/>
      <w:b/>
    </w:rPr>
  </w:style>
  <w:style w:type="paragraph" w:customStyle="1" w:styleId="-3">
    <w:name w:val="АМ Текст - 3"/>
    <w:basedOn w:val="afa"/>
    <w:link w:val="-36"/>
    <w:qFormat/>
    <w:rsid w:val="00A04683"/>
    <w:pPr>
      <w:numPr>
        <w:ilvl w:val="2"/>
        <w:numId w:val="6"/>
      </w:numPr>
      <w:tabs>
        <w:tab w:val="clear" w:pos="1134"/>
      </w:tabs>
      <w:spacing w:after="120"/>
      <w:contextualSpacing w:val="0"/>
      <w:jc w:val="both"/>
    </w:pPr>
    <w:rPr>
      <w:rFonts w:eastAsia="Calibri"/>
    </w:rPr>
  </w:style>
  <w:style w:type="character" w:customStyle="1" w:styleId="2f0">
    <w:name w:val="АМ Заголовок 2 Знак"/>
    <w:basedOn w:val="afb"/>
    <w:link w:val="22"/>
    <w:rsid w:val="00A04683"/>
    <w:rPr>
      <w:rFonts w:ascii="Times New Roman" w:eastAsia="Calibri" w:hAnsi="Times New Roman" w:cs="Times New Roman"/>
      <w:b/>
      <w:sz w:val="20"/>
      <w:szCs w:val="20"/>
      <w:lang w:eastAsia="ru-RU"/>
    </w:rPr>
  </w:style>
  <w:style w:type="paragraph" w:customStyle="1" w:styleId="-">
    <w:name w:val="АМ - буллиты"/>
    <w:basedOn w:val="-3"/>
    <w:link w:val="-a"/>
    <w:qFormat/>
    <w:rsid w:val="00A04683"/>
    <w:pPr>
      <w:numPr>
        <w:numId w:val="16"/>
      </w:numPr>
      <w:ind w:hanging="373"/>
    </w:pPr>
  </w:style>
  <w:style w:type="character" w:customStyle="1" w:styleId="-36">
    <w:name w:val="АМ Текст - 3 Знак"/>
    <w:basedOn w:val="afb"/>
    <w:link w:val="-3"/>
    <w:rsid w:val="00A04683"/>
    <w:rPr>
      <w:rFonts w:ascii="Times New Roman" w:eastAsia="Calibri" w:hAnsi="Times New Roman" w:cs="Times New Roman"/>
      <w:sz w:val="20"/>
      <w:szCs w:val="20"/>
      <w:lang w:eastAsia="ru-RU"/>
    </w:rPr>
  </w:style>
  <w:style w:type="paragraph" w:customStyle="1" w:styleId="-0">
    <w:name w:val="АМ - а булиты"/>
    <w:basedOn w:val="-3"/>
    <w:link w:val="-b"/>
    <w:qFormat/>
    <w:rsid w:val="00A04683"/>
    <w:pPr>
      <w:numPr>
        <w:numId w:val="17"/>
      </w:numPr>
    </w:pPr>
  </w:style>
  <w:style w:type="character" w:customStyle="1" w:styleId="-a">
    <w:name w:val="АМ - буллиты Знак"/>
    <w:basedOn w:val="-36"/>
    <w:link w:val="-"/>
    <w:rsid w:val="00A04683"/>
    <w:rPr>
      <w:rFonts w:ascii="Times New Roman" w:eastAsia="Calibri" w:hAnsi="Times New Roman" w:cs="Times New Roman"/>
      <w:sz w:val="20"/>
      <w:szCs w:val="20"/>
      <w:lang w:eastAsia="ru-RU"/>
    </w:rPr>
  </w:style>
  <w:style w:type="character" w:customStyle="1" w:styleId="-b">
    <w:name w:val="АМ - а булиты Знак"/>
    <w:basedOn w:val="-36"/>
    <w:link w:val="-0"/>
    <w:rsid w:val="00A04683"/>
    <w:rPr>
      <w:rFonts w:ascii="Times New Roman" w:eastAsia="Calibri" w:hAnsi="Times New Roman" w:cs="Times New Roman"/>
      <w:sz w:val="20"/>
      <w:szCs w:val="20"/>
      <w:lang w:eastAsia="ru-RU"/>
    </w:rPr>
  </w:style>
  <w:style w:type="paragraph" w:customStyle="1" w:styleId="--">
    <w:name w:val="АМ - бул-"/>
    <w:basedOn w:val="-3"/>
    <w:link w:val="--0"/>
    <w:qFormat/>
    <w:rsid w:val="00A04683"/>
    <w:pPr>
      <w:numPr>
        <w:ilvl w:val="3"/>
        <w:numId w:val="18"/>
      </w:numPr>
      <w:ind w:hanging="452"/>
    </w:pPr>
  </w:style>
  <w:style w:type="paragraph" w:customStyle="1" w:styleId="11111">
    <w:name w:val="11111"/>
    <w:basedOn w:val="-3"/>
    <w:link w:val="111110"/>
    <w:qFormat/>
    <w:rsid w:val="00A04683"/>
    <w:pPr>
      <w:numPr>
        <w:ilvl w:val="0"/>
        <w:numId w:val="0"/>
      </w:numPr>
      <w:ind w:left="851"/>
    </w:pPr>
  </w:style>
  <w:style w:type="character" w:customStyle="1" w:styleId="--0">
    <w:name w:val="АМ - бул- Знак"/>
    <w:basedOn w:val="-36"/>
    <w:link w:val="--"/>
    <w:rsid w:val="00A04683"/>
    <w:rPr>
      <w:rFonts w:ascii="Times New Roman" w:eastAsia="Calibri" w:hAnsi="Times New Roman" w:cs="Times New Roman"/>
      <w:sz w:val="20"/>
      <w:szCs w:val="20"/>
      <w:lang w:eastAsia="ru-RU"/>
    </w:rPr>
  </w:style>
  <w:style w:type="character" w:customStyle="1" w:styleId="111110">
    <w:name w:val="11111 Знак"/>
    <w:basedOn w:val="-36"/>
    <w:link w:val="11111"/>
    <w:rsid w:val="00A04683"/>
    <w:rPr>
      <w:rFonts w:ascii="Times New Roman" w:eastAsia="Calibri" w:hAnsi="Times New Roman" w:cs="Times New Roman"/>
      <w:sz w:val="20"/>
      <w:szCs w:val="20"/>
      <w:lang w:eastAsia="ru-RU"/>
    </w:rPr>
  </w:style>
  <w:style w:type="character" w:customStyle="1" w:styleId="Sfb">
    <w:name w:val="S_Обозначение"/>
    <w:uiPriority w:val="99"/>
    <w:rsid w:val="00A04683"/>
    <w:rPr>
      <w:rFonts w:ascii="Arial" w:hAnsi="Arial" w:cs="Times New Roman"/>
      <w:b/>
      <w:i/>
      <w:sz w:val="24"/>
      <w:szCs w:val="24"/>
      <w:vertAlign w:val="baseline"/>
      <w:lang w:val="ru-RU" w:eastAsia="ru-RU" w:bidi="ar-SA"/>
    </w:rPr>
  </w:style>
  <w:style w:type="paragraph" w:customStyle="1" w:styleId="DocForm">
    <w:name w:val="DocForm"/>
    <w:basedOn w:val="a2"/>
    <w:qFormat/>
    <w:rsid w:val="00A04683"/>
    <w:pPr>
      <w:tabs>
        <w:tab w:val="clear" w:pos="1134"/>
      </w:tabs>
      <w:kinsoku/>
      <w:overflowPunct/>
      <w:autoSpaceDE/>
      <w:autoSpaceDN/>
      <w:spacing w:line="360" w:lineRule="auto"/>
      <w:ind w:left="5390" w:firstLine="0"/>
      <w:jc w:val="left"/>
    </w:pPr>
    <w:rPr>
      <w:rFonts w:ascii="Arial" w:eastAsia="Calibri" w:hAnsi="Arial" w:cs="Arial"/>
      <w:b/>
      <w:sz w:val="20"/>
      <w:szCs w:val="20"/>
      <w:lang w:eastAsia="en-US"/>
    </w:rPr>
  </w:style>
  <w:style w:type="character" w:styleId="afffff0">
    <w:name w:val="Placeholder Text"/>
    <w:basedOn w:val="a3"/>
    <w:uiPriority w:val="99"/>
    <w:semiHidden/>
    <w:rsid w:val="00A04683"/>
    <w:rPr>
      <w:color w:val="808080"/>
    </w:rPr>
  </w:style>
  <w:style w:type="table" w:customStyle="1" w:styleId="18">
    <w:name w:val="Сетка таблицы1"/>
    <w:basedOn w:val="a4"/>
    <w:next w:val="aff5"/>
    <w:uiPriority w:val="59"/>
    <w:rsid w:val="00A04683"/>
    <w:pPr>
      <w:spacing w:after="0" w:line="360" w:lineRule="auto"/>
      <w:ind w:firstLine="567"/>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1">
    <w:name w:val="Сетка таблицы2"/>
    <w:basedOn w:val="a4"/>
    <w:next w:val="aff5"/>
    <w:uiPriority w:val="59"/>
    <w:rsid w:val="00A04683"/>
    <w:pPr>
      <w:spacing w:after="0" w:line="360" w:lineRule="auto"/>
      <w:ind w:firstLine="567"/>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1">
    <w:name w:val="Plain Text"/>
    <w:basedOn w:val="a2"/>
    <w:link w:val="afffff2"/>
    <w:uiPriority w:val="99"/>
    <w:semiHidden/>
    <w:unhideWhenUsed/>
    <w:rsid w:val="00A04683"/>
    <w:pPr>
      <w:tabs>
        <w:tab w:val="clear" w:pos="1134"/>
      </w:tabs>
      <w:kinsoku/>
      <w:overflowPunct/>
      <w:autoSpaceDE/>
      <w:autoSpaceDN/>
      <w:ind w:firstLine="0"/>
      <w:jc w:val="left"/>
    </w:pPr>
    <w:rPr>
      <w:rFonts w:ascii="Calibri" w:eastAsiaTheme="minorHAnsi" w:hAnsi="Calibri"/>
      <w:sz w:val="22"/>
      <w:szCs w:val="22"/>
    </w:rPr>
  </w:style>
  <w:style w:type="character" w:customStyle="1" w:styleId="afffff2">
    <w:name w:val="Текст Знак"/>
    <w:basedOn w:val="a3"/>
    <w:link w:val="afffff1"/>
    <w:uiPriority w:val="99"/>
    <w:semiHidden/>
    <w:rsid w:val="00A04683"/>
    <w:rPr>
      <w:rFonts w:ascii="Calibri" w:hAnsi="Calibri" w:cs="Times New Roman"/>
      <w:lang w:eastAsia="ru-RU"/>
    </w:rPr>
  </w:style>
  <w:style w:type="paragraph" w:customStyle="1" w:styleId="a">
    <w:name w:val="Стиль номер обычный"/>
    <w:basedOn w:val="2f2"/>
    <w:qFormat/>
    <w:rsid w:val="00A04683"/>
    <w:pPr>
      <w:numPr>
        <w:ilvl w:val="2"/>
        <w:numId w:val="41"/>
      </w:numPr>
      <w:tabs>
        <w:tab w:val="clear" w:pos="720"/>
        <w:tab w:val="clear" w:pos="1134"/>
      </w:tabs>
      <w:kinsoku/>
      <w:overflowPunct/>
      <w:autoSpaceDE/>
      <w:autoSpaceDN/>
      <w:ind w:left="1800" w:hanging="180"/>
    </w:pPr>
    <w:rPr>
      <w:sz w:val="28"/>
      <w:szCs w:val="20"/>
    </w:rPr>
  </w:style>
  <w:style w:type="paragraph" w:customStyle="1" w:styleId="21">
    <w:name w:val="Стиль уровень 2"/>
    <w:basedOn w:val="a2"/>
    <w:next w:val="a"/>
    <w:qFormat/>
    <w:rsid w:val="00A04683"/>
    <w:pPr>
      <w:keepNext/>
      <w:numPr>
        <w:ilvl w:val="1"/>
        <w:numId w:val="41"/>
      </w:numPr>
      <w:tabs>
        <w:tab w:val="clear" w:pos="1134"/>
      </w:tabs>
      <w:kinsoku/>
      <w:overflowPunct/>
      <w:autoSpaceDE/>
      <w:autoSpaceDN/>
      <w:outlineLvl w:val="0"/>
    </w:pPr>
    <w:rPr>
      <w:b/>
      <w:bCs/>
      <w:sz w:val="28"/>
      <w:szCs w:val="20"/>
    </w:rPr>
  </w:style>
  <w:style w:type="paragraph" w:customStyle="1" w:styleId="a0">
    <w:name w:val="Стиль номер продолжение"/>
    <w:basedOn w:val="a"/>
    <w:qFormat/>
    <w:rsid w:val="00A04683"/>
    <w:pPr>
      <w:numPr>
        <w:ilvl w:val="3"/>
      </w:numPr>
      <w:tabs>
        <w:tab w:val="clear" w:pos="1648"/>
      </w:tabs>
      <w:spacing w:after="0"/>
      <w:ind w:left="2520" w:hanging="360"/>
    </w:pPr>
    <w:rPr>
      <w:color w:val="000000"/>
    </w:rPr>
  </w:style>
  <w:style w:type="paragraph" w:styleId="2f2">
    <w:name w:val="List Continue 2"/>
    <w:basedOn w:val="a2"/>
    <w:uiPriority w:val="99"/>
    <w:semiHidden/>
    <w:unhideWhenUsed/>
    <w:rsid w:val="00A04683"/>
    <w:pPr>
      <w:spacing w:after="120"/>
      <w:ind w:left="566"/>
      <w:contextualSpacing/>
    </w:pPr>
  </w:style>
  <w:style w:type="paragraph" w:customStyle="1" w:styleId="Textbody">
    <w:name w:val="Text body"/>
    <w:basedOn w:val="a2"/>
    <w:rsid w:val="00A04683"/>
    <w:pPr>
      <w:widowControl w:val="0"/>
      <w:tabs>
        <w:tab w:val="clear" w:pos="1134"/>
      </w:tabs>
      <w:suppressAutoHyphens/>
      <w:kinsoku/>
      <w:overflowPunct/>
      <w:autoSpaceDE/>
      <w:spacing w:after="120"/>
      <w:ind w:firstLine="0"/>
      <w:jc w:val="left"/>
      <w:textAlignment w:val="baseline"/>
    </w:pPr>
    <w:rPr>
      <w:rFonts w:eastAsia="SimSun" w:cs="Mangal"/>
      <w:kern w:val="3"/>
      <w:szCs w:val="24"/>
      <w:lang w:eastAsia="zh-CN" w:bidi="hi-IN"/>
    </w:rPr>
  </w:style>
  <w:style w:type="paragraph" w:customStyle="1" w:styleId="pj1">
    <w:name w:val="pj1"/>
    <w:basedOn w:val="a2"/>
    <w:rsid w:val="00A04683"/>
    <w:pPr>
      <w:tabs>
        <w:tab w:val="clear" w:pos="1134"/>
      </w:tabs>
      <w:kinsoku/>
      <w:overflowPunct/>
      <w:autoSpaceDE/>
      <w:autoSpaceDN/>
      <w:spacing w:before="100" w:beforeAutospacing="1" w:after="100" w:afterAutospacing="1"/>
      <w:ind w:firstLine="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trust.gosuslugi.ru/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19</Pages>
  <Words>10175</Words>
  <Characters>58002</Characters>
  <Application>Microsoft Office Word</Application>
  <DocSecurity>0</DocSecurity>
  <Lines>483</Lines>
  <Paragraphs>136</Paragraphs>
  <ScaleCrop>false</ScaleCrop>
  <Company>OOO "ССК "Звезда"</Company>
  <LinksUpToDate>false</LinksUpToDate>
  <CharactersWithSpaces>68041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Гаевая Татьяна Андреевна</dc:creator>
  <cp:keywords/>
  <dc:description/>
  <cp:lastModifiedBy>Гаевая Татьяна Андреевна</cp:lastModifiedBy>
  <cp:revision>3</cp:revision>
  <dcterms:created xsi:type="dcterms:W3CDTF">2018-02-12T05:12:00Z</dcterms:created>
  <dcterms:modified xsi:type="dcterms:W3CDTF">2018-06-08T03:58:00Z</dcterms:modified>
</cp:coreProperties>
</file>