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FB9" w:rsidRPr="0023011F" w:rsidRDefault="0023011F" w:rsidP="0023011F">
      <w:pPr>
        <w:autoSpaceDE/>
        <w:autoSpaceDN/>
        <w:adjustRightInd/>
        <w:jc w:val="right"/>
        <w:rPr>
          <w:b/>
          <w:i/>
          <w:sz w:val="22"/>
          <w:szCs w:val="22"/>
        </w:rPr>
      </w:pPr>
      <w:r w:rsidRPr="0023011F">
        <w:rPr>
          <w:b/>
          <w:i/>
          <w:sz w:val="22"/>
          <w:szCs w:val="22"/>
        </w:rPr>
        <w:t>Утверждено</w:t>
      </w:r>
    </w:p>
    <w:p w:rsidR="00D1689E" w:rsidRPr="007B159C" w:rsidRDefault="00201FB9" w:rsidP="0023011F">
      <w:pPr>
        <w:autoSpaceDE/>
        <w:autoSpaceDN/>
        <w:adjustRightInd/>
        <w:jc w:val="right"/>
        <w:rPr>
          <w:b/>
          <w:i/>
          <w:sz w:val="22"/>
          <w:szCs w:val="22"/>
        </w:rPr>
      </w:pPr>
      <w:proofErr w:type="gramStart"/>
      <w:r w:rsidRPr="0023011F">
        <w:rPr>
          <w:b/>
          <w:i/>
          <w:sz w:val="22"/>
          <w:szCs w:val="22"/>
        </w:rPr>
        <w:t xml:space="preserve">(Протокол </w:t>
      </w:r>
      <w:r w:rsidR="0023011F" w:rsidRPr="0023011F">
        <w:rPr>
          <w:b/>
          <w:i/>
          <w:sz w:val="22"/>
          <w:szCs w:val="22"/>
        </w:rPr>
        <w:t xml:space="preserve">Конкурсной комиссии </w:t>
      </w:r>
      <w:r w:rsidRPr="007B159C">
        <w:rPr>
          <w:b/>
          <w:i/>
          <w:sz w:val="22"/>
          <w:szCs w:val="22"/>
        </w:rPr>
        <w:t>№</w:t>
      </w:r>
      <w:r w:rsidR="00DC0F19">
        <w:rPr>
          <w:b/>
          <w:i/>
          <w:sz w:val="22"/>
          <w:szCs w:val="22"/>
        </w:rPr>
        <w:t>049/17</w:t>
      </w:r>
      <w:r w:rsidRPr="007B159C">
        <w:rPr>
          <w:b/>
          <w:i/>
          <w:sz w:val="22"/>
          <w:szCs w:val="22"/>
        </w:rPr>
        <w:t xml:space="preserve"> </w:t>
      </w:r>
      <w:proofErr w:type="gramEnd"/>
    </w:p>
    <w:p w:rsidR="00201FB9" w:rsidRPr="0023011F" w:rsidRDefault="00201FB9" w:rsidP="0023011F">
      <w:pPr>
        <w:autoSpaceDE/>
        <w:autoSpaceDN/>
        <w:adjustRightInd/>
        <w:jc w:val="right"/>
        <w:rPr>
          <w:b/>
          <w:i/>
          <w:sz w:val="22"/>
          <w:szCs w:val="22"/>
        </w:rPr>
      </w:pPr>
      <w:r w:rsidRPr="007B159C">
        <w:rPr>
          <w:b/>
          <w:i/>
          <w:sz w:val="22"/>
          <w:szCs w:val="22"/>
        </w:rPr>
        <w:t xml:space="preserve">от </w:t>
      </w:r>
      <w:r w:rsidR="00D1689E" w:rsidRPr="007B159C">
        <w:rPr>
          <w:b/>
          <w:i/>
          <w:sz w:val="22"/>
          <w:szCs w:val="22"/>
        </w:rPr>
        <w:t>«</w:t>
      </w:r>
      <w:r w:rsidR="00DC0F19">
        <w:rPr>
          <w:b/>
          <w:i/>
          <w:sz w:val="22"/>
          <w:szCs w:val="22"/>
        </w:rPr>
        <w:t>25</w:t>
      </w:r>
      <w:r w:rsidR="00D1689E" w:rsidRPr="007B159C">
        <w:rPr>
          <w:b/>
          <w:i/>
          <w:sz w:val="22"/>
          <w:szCs w:val="22"/>
        </w:rPr>
        <w:t xml:space="preserve">» </w:t>
      </w:r>
      <w:r w:rsidR="00DC0F19">
        <w:rPr>
          <w:b/>
          <w:i/>
          <w:sz w:val="22"/>
          <w:szCs w:val="22"/>
        </w:rPr>
        <w:t>декабря</w:t>
      </w:r>
      <w:r w:rsidR="00D1689E" w:rsidRPr="007B159C">
        <w:rPr>
          <w:b/>
          <w:i/>
          <w:sz w:val="22"/>
          <w:szCs w:val="22"/>
        </w:rPr>
        <w:t xml:space="preserve"> 20</w:t>
      </w:r>
      <w:r w:rsidR="00DC0F19">
        <w:rPr>
          <w:b/>
          <w:i/>
          <w:sz w:val="22"/>
          <w:szCs w:val="22"/>
        </w:rPr>
        <w:t>17</w:t>
      </w:r>
      <w:r w:rsidR="00D1689E" w:rsidRPr="007B159C">
        <w:rPr>
          <w:b/>
          <w:i/>
          <w:sz w:val="22"/>
          <w:szCs w:val="22"/>
        </w:rPr>
        <w:t xml:space="preserve"> </w:t>
      </w:r>
      <w:r w:rsidRPr="007B159C">
        <w:rPr>
          <w:b/>
          <w:i/>
          <w:sz w:val="22"/>
          <w:szCs w:val="22"/>
        </w:rPr>
        <w:t xml:space="preserve"> г.)</w:t>
      </w:r>
    </w:p>
    <w:p w:rsidR="00201FB9" w:rsidRDefault="00201FB9" w:rsidP="00201FB9">
      <w:pPr>
        <w:tabs>
          <w:tab w:val="left" w:pos="993"/>
        </w:tabs>
        <w:autoSpaceDE/>
        <w:autoSpaceDN/>
        <w:adjustRightInd/>
        <w:ind w:firstLine="709"/>
        <w:jc w:val="right"/>
        <w:rPr>
          <w:b/>
          <w:sz w:val="22"/>
          <w:szCs w:val="22"/>
        </w:rPr>
      </w:pPr>
    </w:p>
    <w:p w:rsidR="00D1689E" w:rsidRPr="00375344" w:rsidRDefault="00D1689E" w:rsidP="00201FB9">
      <w:pPr>
        <w:tabs>
          <w:tab w:val="left" w:pos="993"/>
        </w:tabs>
        <w:autoSpaceDE/>
        <w:autoSpaceDN/>
        <w:adjustRightInd/>
        <w:ind w:firstLine="709"/>
        <w:jc w:val="right"/>
        <w:rPr>
          <w:b/>
          <w:sz w:val="22"/>
          <w:szCs w:val="22"/>
        </w:rPr>
      </w:pPr>
    </w:p>
    <w:p w:rsidR="00D1689E" w:rsidRDefault="0023011F" w:rsidP="00201FB9">
      <w:pPr>
        <w:tabs>
          <w:tab w:val="left" w:pos="993"/>
        </w:tabs>
        <w:autoSpaceDE/>
        <w:autoSpaceDN/>
        <w:adjustRightInd/>
        <w:ind w:firstLine="709"/>
        <w:jc w:val="center"/>
        <w:rPr>
          <w:b/>
          <w:sz w:val="22"/>
          <w:szCs w:val="22"/>
        </w:rPr>
      </w:pPr>
      <w:r w:rsidRPr="00D1689E">
        <w:rPr>
          <w:b/>
          <w:sz w:val="22"/>
          <w:szCs w:val="22"/>
        </w:rPr>
        <w:t xml:space="preserve">Документация </w:t>
      </w:r>
    </w:p>
    <w:p w:rsidR="00D1689E" w:rsidRDefault="0023011F" w:rsidP="00D1689E">
      <w:pPr>
        <w:tabs>
          <w:tab w:val="left" w:pos="993"/>
        </w:tabs>
        <w:autoSpaceDE/>
        <w:autoSpaceDN/>
        <w:adjustRightInd/>
        <w:ind w:firstLine="709"/>
        <w:jc w:val="center"/>
        <w:rPr>
          <w:b/>
          <w:bCs/>
          <w:sz w:val="22"/>
          <w:szCs w:val="22"/>
        </w:rPr>
      </w:pPr>
      <w:r w:rsidRPr="00D1689E">
        <w:rPr>
          <w:b/>
          <w:sz w:val="22"/>
          <w:szCs w:val="22"/>
        </w:rPr>
        <w:t>на</w:t>
      </w:r>
      <w:r w:rsidR="00201FB9" w:rsidRPr="00D1689E">
        <w:rPr>
          <w:b/>
          <w:sz w:val="22"/>
          <w:szCs w:val="22"/>
        </w:rPr>
        <w:t xml:space="preserve"> проведени</w:t>
      </w:r>
      <w:r w:rsidRPr="00D1689E">
        <w:rPr>
          <w:b/>
          <w:sz w:val="22"/>
          <w:szCs w:val="22"/>
        </w:rPr>
        <w:t>е</w:t>
      </w:r>
      <w:r w:rsidR="00201FB9" w:rsidRPr="00D1689E">
        <w:rPr>
          <w:b/>
          <w:sz w:val="22"/>
          <w:szCs w:val="22"/>
        </w:rPr>
        <w:t xml:space="preserve"> квалификационного отбора (аккредитации)</w:t>
      </w:r>
      <w:r w:rsidR="00D1689E">
        <w:rPr>
          <w:b/>
          <w:bCs/>
          <w:sz w:val="22"/>
          <w:szCs w:val="22"/>
        </w:rPr>
        <w:t xml:space="preserve"> </w:t>
      </w:r>
    </w:p>
    <w:p w:rsidR="00D1689E" w:rsidRPr="00E4596F" w:rsidRDefault="00201FB9" w:rsidP="00E4596F">
      <w:pPr>
        <w:tabs>
          <w:tab w:val="left" w:pos="993"/>
        </w:tabs>
        <w:autoSpaceDE/>
        <w:autoSpaceDN/>
        <w:adjustRightInd/>
        <w:ind w:firstLine="709"/>
        <w:jc w:val="center"/>
        <w:rPr>
          <w:b/>
          <w:sz w:val="22"/>
          <w:szCs w:val="22"/>
        </w:rPr>
      </w:pPr>
      <w:r w:rsidRPr="00D1689E">
        <w:rPr>
          <w:b/>
          <w:bCs/>
          <w:sz w:val="22"/>
          <w:szCs w:val="22"/>
        </w:rPr>
        <w:t xml:space="preserve">по выбору организаций </w:t>
      </w:r>
      <w:r w:rsidR="00D1689E" w:rsidRPr="00D1689E">
        <w:rPr>
          <w:b/>
          <w:bCs/>
          <w:sz w:val="22"/>
          <w:szCs w:val="22"/>
        </w:rPr>
        <w:t xml:space="preserve">для </w:t>
      </w:r>
      <w:r w:rsidR="00E4596F" w:rsidRPr="007B159C">
        <w:rPr>
          <w:b/>
          <w:bCs/>
          <w:sz w:val="22"/>
          <w:szCs w:val="22"/>
        </w:rPr>
        <w:t>оказания услуг</w:t>
      </w:r>
      <w:r w:rsidR="00D1689E" w:rsidRPr="00D1689E">
        <w:rPr>
          <w:b/>
          <w:bCs/>
          <w:sz w:val="22"/>
          <w:szCs w:val="22"/>
        </w:rPr>
        <w:t xml:space="preserve"> </w:t>
      </w:r>
      <w:r w:rsidR="007B159C" w:rsidRPr="007B159C">
        <w:rPr>
          <w:b/>
          <w:bCs/>
          <w:sz w:val="22"/>
          <w:szCs w:val="22"/>
        </w:rPr>
        <w:t>тестирования и разработке средств тестирования ПАО Сбербанк  для нужд ПАО Сбербанк в 2018-2019 гг.</w:t>
      </w:r>
    </w:p>
    <w:p w:rsidR="00201FB9" w:rsidRPr="00D1689E" w:rsidRDefault="00201FB9" w:rsidP="00201FB9">
      <w:pPr>
        <w:shd w:val="clear" w:color="auto" w:fill="FFFFFF"/>
        <w:tabs>
          <w:tab w:val="left" w:pos="993"/>
        </w:tabs>
        <w:autoSpaceDE/>
        <w:autoSpaceDN/>
        <w:adjustRightInd/>
        <w:ind w:firstLine="709"/>
        <w:jc w:val="center"/>
        <w:rPr>
          <w:b/>
          <w:bCs/>
          <w:sz w:val="22"/>
          <w:szCs w:val="22"/>
        </w:rPr>
      </w:pPr>
      <w:r w:rsidRPr="00D1689E">
        <w:rPr>
          <w:b/>
          <w:bCs/>
          <w:sz w:val="22"/>
          <w:szCs w:val="22"/>
        </w:rPr>
        <w:t xml:space="preserve">(с возможностью </w:t>
      </w:r>
      <w:proofErr w:type="spellStart"/>
      <w:r w:rsidRPr="00D1689E">
        <w:rPr>
          <w:b/>
          <w:bCs/>
          <w:sz w:val="22"/>
          <w:szCs w:val="22"/>
        </w:rPr>
        <w:t>доаккредитации</w:t>
      </w:r>
      <w:proofErr w:type="spellEnd"/>
      <w:r w:rsidRPr="00D1689E">
        <w:rPr>
          <w:b/>
          <w:bCs/>
          <w:sz w:val="22"/>
          <w:szCs w:val="22"/>
        </w:rPr>
        <w:t xml:space="preserve"> новых участников)</w:t>
      </w:r>
    </w:p>
    <w:p w:rsidR="00201FB9" w:rsidRDefault="00201FB9" w:rsidP="00201FB9">
      <w:pPr>
        <w:shd w:val="clear" w:color="auto" w:fill="FFFFFF"/>
        <w:autoSpaceDE/>
        <w:autoSpaceDN/>
        <w:adjustRightInd/>
        <w:rPr>
          <w:bCs/>
          <w:sz w:val="22"/>
          <w:szCs w:val="22"/>
        </w:rPr>
      </w:pPr>
    </w:p>
    <w:p w:rsidR="00D1689E" w:rsidRPr="0077449B" w:rsidRDefault="006E50CC" w:rsidP="006E50CC">
      <w:pPr>
        <w:shd w:val="clear" w:color="auto" w:fill="FFFFFF"/>
        <w:tabs>
          <w:tab w:val="left" w:pos="7499"/>
        </w:tabs>
        <w:autoSpaceDE/>
        <w:autoSpaceDN/>
        <w:adjustRightInd/>
        <w:rPr>
          <w:bCs/>
          <w:sz w:val="22"/>
          <w:szCs w:val="22"/>
        </w:rPr>
      </w:pPr>
      <w:r>
        <w:rPr>
          <w:bCs/>
          <w:sz w:val="22"/>
          <w:szCs w:val="22"/>
        </w:rPr>
        <w:tab/>
      </w:r>
    </w:p>
    <w:p w:rsidR="00201FB9" w:rsidRPr="00A37AF5" w:rsidRDefault="00201FB9" w:rsidP="00201FB9">
      <w:pPr>
        <w:numPr>
          <w:ilvl w:val="0"/>
          <w:numId w:val="1"/>
        </w:numPr>
        <w:shd w:val="clear" w:color="auto" w:fill="FFFFFF"/>
        <w:autoSpaceDE/>
        <w:autoSpaceDN/>
        <w:adjustRightInd/>
        <w:ind w:left="0" w:firstLine="709"/>
        <w:jc w:val="both"/>
        <w:rPr>
          <w:b/>
          <w:bCs/>
          <w:sz w:val="22"/>
          <w:szCs w:val="22"/>
        </w:rPr>
      </w:pPr>
      <w:r w:rsidRPr="00A37AF5">
        <w:rPr>
          <w:b/>
          <w:bCs/>
          <w:sz w:val="22"/>
          <w:szCs w:val="22"/>
        </w:rPr>
        <w:t>Общие сведения о квалификационном отборе (далее - Отбор)</w:t>
      </w:r>
    </w:p>
    <w:p w:rsidR="00201FB9" w:rsidRPr="00A37AF5" w:rsidRDefault="00201FB9" w:rsidP="00201FB9">
      <w:pPr>
        <w:shd w:val="clear" w:color="auto" w:fill="FFFFFF"/>
        <w:autoSpaceDE/>
        <w:autoSpaceDN/>
        <w:adjustRightInd/>
        <w:ind w:firstLine="709"/>
        <w:jc w:val="both"/>
        <w:rPr>
          <w:b/>
          <w:bCs/>
          <w:sz w:val="22"/>
          <w:szCs w:val="22"/>
        </w:rPr>
      </w:pPr>
      <w:r w:rsidRPr="00A37AF5">
        <w:rPr>
          <w:b/>
          <w:bCs/>
          <w:sz w:val="22"/>
          <w:szCs w:val="22"/>
        </w:rPr>
        <w:t xml:space="preserve">1.1. </w:t>
      </w:r>
      <w:r w:rsidRPr="00A37AF5">
        <w:rPr>
          <w:sz w:val="22"/>
          <w:szCs w:val="22"/>
        </w:rPr>
        <w:t>Заказчик: ПАО Сбербанк (117997, г. Москва, ул. Вавилова, д. 19), далее по тексту - Банк.</w:t>
      </w:r>
    </w:p>
    <w:p w:rsidR="00201FB9" w:rsidRPr="00A37AF5" w:rsidRDefault="00201FB9" w:rsidP="00201FB9">
      <w:pPr>
        <w:shd w:val="clear" w:color="auto" w:fill="FFFFFF"/>
        <w:autoSpaceDE/>
        <w:autoSpaceDN/>
        <w:adjustRightInd/>
        <w:ind w:firstLine="709"/>
        <w:jc w:val="both"/>
        <w:rPr>
          <w:b/>
          <w:bCs/>
          <w:sz w:val="22"/>
          <w:szCs w:val="22"/>
        </w:rPr>
      </w:pPr>
      <w:r w:rsidRPr="00A37AF5">
        <w:rPr>
          <w:b/>
          <w:bCs/>
          <w:sz w:val="22"/>
          <w:szCs w:val="22"/>
        </w:rPr>
        <w:t xml:space="preserve">1.2. </w:t>
      </w:r>
      <w:r w:rsidRPr="00A37AF5">
        <w:rPr>
          <w:sz w:val="22"/>
          <w:szCs w:val="22"/>
        </w:rPr>
        <w:t>Количество этапов: 1 (один).</w:t>
      </w:r>
    </w:p>
    <w:p w:rsidR="00201FB9" w:rsidRPr="00B46992" w:rsidRDefault="00201FB9" w:rsidP="00B46992">
      <w:pPr>
        <w:tabs>
          <w:tab w:val="left" w:pos="993"/>
        </w:tabs>
        <w:autoSpaceDE/>
        <w:autoSpaceDN/>
        <w:adjustRightInd/>
        <w:ind w:firstLine="709"/>
        <w:jc w:val="both"/>
        <w:rPr>
          <w:sz w:val="22"/>
          <w:szCs w:val="22"/>
        </w:rPr>
      </w:pPr>
      <w:r w:rsidRPr="00B46992">
        <w:rPr>
          <w:b/>
          <w:bCs/>
          <w:sz w:val="22"/>
          <w:szCs w:val="22"/>
        </w:rPr>
        <w:t>1.</w:t>
      </w:r>
      <w:r w:rsidRPr="00B46992">
        <w:rPr>
          <w:b/>
          <w:sz w:val="22"/>
          <w:szCs w:val="22"/>
        </w:rPr>
        <w:t>3.</w:t>
      </w:r>
      <w:r w:rsidRPr="00B46992">
        <w:rPr>
          <w:sz w:val="22"/>
          <w:szCs w:val="22"/>
        </w:rPr>
        <w:t xml:space="preserve"> Цель Отбора: </w:t>
      </w:r>
      <w:r w:rsidRPr="00B46992">
        <w:rPr>
          <w:bCs/>
          <w:sz w:val="22"/>
          <w:szCs w:val="22"/>
        </w:rPr>
        <w:t>формирование перечня квалифицированных организаций с целью приглашения к участию в закупочных процедурах с ограни</w:t>
      </w:r>
      <w:r w:rsidR="00A94E8D">
        <w:rPr>
          <w:bCs/>
          <w:sz w:val="22"/>
          <w:szCs w:val="22"/>
        </w:rPr>
        <w:t>ченным количеством Участников для</w:t>
      </w:r>
      <w:r w:rsidRPr="00B46992">
        <w:rPr>
          <w:bCs/>
          <w:sz w:val="22"/>
          <w:szCs w:val="22"/>
        </w:rPr>
        <w:t xml:space="preserve"> </w:t>
      </w:r>
      <w:r w:rsidR="007B159C" w:rsidRPr="007B159C">
        <w:rPr>
          <w:bCs/>
          <w:sz w:val="22"/>
          <w:szCs w:val="22"/>
        </w:rPr>
        <w:t>оказания</w:t>
      </w:r>
      <w:r w:rsidR="00E4596F" w:rsidRPr="007B159C">
        <w:rPr>
          <w:bCs/>
          <w:sz w:val="22"/>
          <w:szCs w:val="22"/>
        </w:rPr>
        <w:t xml:space="preserve"> услуг</w:t>
      </w:r>
      <w:r w:rsidRPr="00B46992">
        <w:rPr>
          <w:bCs/>
          <w:sz w:val="22"/>
          <w:szCs w:val="22"/>
        </w:rPr>
        <w:t xml:space="preserve"> </w:t>
      </w:r>
      <w:r w:rsidR="00B46992" w:rsidRPr="00B46992">
        <w:rPr>
          <w:bCs/>
          <w:sz w:val="22"/>
          <w:szCs w:val="22"/>
        </w:rPr>
        <w:t xml:space="preserve">по </w:t>
      </w:r>
      <w:r w:rsidR="007B159C" w:rsidRPr="007B159C">
        <w:rPr>
          <w:bCs/>
          <w:sz w:val="22"/>
          <w:szCs w:val="22"/>
        </w:rPr>
        <w:t>тестирования и разработке средств тестирования для нужд ПАО Сбербанк в 2018-2019 гг.</w:t>
      </w:r>
      <w:r w:rsidRPr="00B46992">
        <w:rPr>
          <w:bCs/>
          <w:sz w:val="22"/>
          <w:szCs w:val="22"/>
        </w:rPr>
        <w:t xml:space="preserve">, </w:t>
      </w:r>
      <w:r w:rsidRPr="00B46992">
        <w:rPr>
          <w:sz w:val="22"/>
          <w:szCs w:val="22"/>
        </w:rPr>
        <w:t xml:space="preserve">с включением сведений о них в реестр аккредитованных поставщиков Банка (далее – Реестр аккредитованных) с возможностью </w:t>
      </w:r>
      <w:proofErr w:type="spellStart"/>
      <w:r w:rsidRPr="00B46992">
        <w:rPr>
          <w:sz w:val="22"/>
          <w:szCs w:val="22"/>
        </w:rPr>
        <w:t>доаккредитации</w:t>
      </w:r>
      <w:proofErr w:type="spellEnd"/>
      <w:r w:rsidRPr="00B46992">
        <w:rPr>
          <w:sz w:val="22"/>
          <w:szCs w:val="22"/>
        </w:rPr>
        <w:t xml:space="preserve">. </w:t>
      </w:r>
    </w:p>
    <w:p w:rsidR="00201FB9" w:rsidRPr="00242211" w:rsidRDefault="00201FB9" w:rsidP="00201FB9">
      <w:pPr>
        <w:shd w:val="clear" w:color="auto" w:fill="FFFFFF"/>
        <w:autoSpaceDE/>
        <w:autoSpaceDN/>
        <w:adjustRightInd/>
        <w:ind w:firstLine="709"/>
        <w:jc w:val="both"/>
        <w:rPr>
          <w:sz w:val="22"/>
          <w:szCs w:val="22"/>
        </w:rPr>
      </w:pPr>
      <w:r w:rsidRPr="00242211">
        <w:rPr>
          <w:b/>
          <w:bCs/>
          <w:sz w:val="22"/>
          <w:szCs w:val="22"/>
        </w:rPr>
        <w:t>1.4.</w:t>
      </w:r>
      <w:r w:rsidRPr="00242211">
        <w:rPr>
          <w:bCs/>
          <w:sz w:val="22"/>
          <w:szCs w:val="22"/>
        </w:rPr>
        <w:t xml:space="preserve"> Вид Отбора: постоянно открытый.</w:t>
      </w:r>
    </w:p>
    <w:p w:rsidR="00201FB9" w:rsidRPr="00242211" w:rsidRDefault="00201FB9" w:rsidP="00201FB9">
      <w:pPr>
        <w:shd w:val="clear" w:color="auto" w:fill="FFFFFF"/>
        <w:autoSpaceDE/>
        <w:autoSpaceDN/>
        <w:adjustRightInd/>
        <w:ind w:firstLine="709"/>
        <w:jc w:val="both"/>
        <w:rPr>
          <w:sz w:val="22"/>
          <w:szCs w:val="22"/>
        </w:rPr>
      </w:pPr>
      <w:r w:rsidRPr="00242211">
        <w:rPr>
          <w:b/>
          <w:bCs/>
          <w:sz w:val="22"/>
          <w:szCs w:val="22"/>
        </w:rPr>
        <w:t>1.</w:t>
      </w:r>
      <w:r w:rsidRPr="00242211">
        <w:rPr>
          <w:b/>
          <w:sz w:val="22"/>
          <w:szCs w:val="22"/>
        </w:rPr>
        <w:t>5.</w:t>
      </w:r>
      <w:r w:rsidRPr="00242211">
        <w:rPr>
          <w:sz w:val="22"/>
          <w:szCs w:val="22"/>
        </w:rPr>
        <w:t xml:space="preserve"> Срок действия аккредитации: </w:t>
      </w:r>
      <w:r w:rsidR="007B159C">
        <w:rPr>
          <w:b/>
          <w:i/>
          <w:sz w:val="22"/>
          <w:szCs w:val="22"/>
        </w:rPr>
        <w:t>по 31.12.2019 г.</w:t>
      </w:r>
      <w:r w:rsidRPr="0023011F">
        <w:rPr>
          <w:b/>
          <w:i/>
          <w:sz w:val="22"/>
          <w:szCs w:val="22"/>
        </w:rPr>
        <w:t xml:space="preserve"> </w:t>
      </w:r>
      <w:proofErr w:type="gramStart"/>
      <w:r w:rsidRPr="0023011F">
        <w:rPr>
          <w:b/>
          <w:i/>
          <w:sz w:val="22"/>
          <w:szCs w:val="22"/>
        </w:rPr>
        <w:t>с даты публикации</w:t>
      </w:r>
      <w:proofErr w:type="gramEnd"/>
      <w:r w:rsidRPr="0023011F">
        <w:rPr>
          <w:b/>
          <w:i/>
          <w:sz w:val="22"/>
          <w:szCs w:val="22"/>
        </w:rPr>
        <w:t xml:space="preserve"> соответствующего протокола </w:t>
      </w:r>
      <w:r w:rsidRPr="0023011F">
        <w:rPr>
          <w:b/>
          <w:bCs/>
          <w:i/>
          <w:sz w:val="22"/>
          <w:szCs w:val="22"/>
        </w:rPr>
        <w:t>с возможностью пролонгации по решению Банка.</w:t>
      </w:r>
    </w:p>
    <w:p w:rsidR="00201FB9" w:rsidRPr="00242211" w:rsidRDefault="00201FB9" w:rsidP="00201FB9">
      <w:pPr>
        <w:shd w:val="clear" w:color="auto" w:fill="FFFFFF"/>
        <w:autoSpaceDE/>
        <w:autoSpaceDN/>
        <w:adjustRightInd/>
        <w:ind w:firstLine="709"/>
        <w:jc w:val="both"/>
        <w:rPr>
          <w:sz w:val="22"/>
          <w:szCs w:val="22"/>
        </w:rPr>
      </w:pPr>
      <w:r w:rsidRPr="00242211">
        <w:rPr>
          <w:b/>
          <w:bCs/>
          <w:sz w:val="22"/>
          <w:szCs w:val="22"/>
        </w:rPr>
        <w:t xml:space="preserve">1.6. </w:t>
      </w:r>
      <w:r w:rsidRPr="00242211">
        <w:rPr>
          <w:bCs/>
          <w:sz w:val="22"/>
          <w:szCs w:val="22"/>
        </w:rPr>
        <w:t>К</w:t>
      </w:r>
      <w:r w:rsidRPr="00242211">
        <w:rPr>
          <w:sz w:val="22"/>
          <w:szCs w:val="22"/>
        </w:rPr>
        <w:t>оличество Участников: не ограничено.</w:t>
      </w:r>
    </w:p>
    <w:p w:rsidR="00201FB9" w:rsidRPr="00242211" w:rsidRDefault="00201FB9" w:rsidP="00201FB9">
      <w:pPr>
        <w:ind w:right="-2" w:firstLine="709"/>
        <w:jc w:val="both"/>
        <w:rPr>
          <w:sz w:val="22"/>
          <w:szCs w:val="22"/>
        </w:rPr>
      </w:pPr>
      <w:r w:rsidRPr="00242211">
        <w:rPr>
          <w:b/>
          <w:sz w:val="22"/>
          <w:szCs w:val="22"/>
        </w:rPr>
        <w:t>1.7.</w:t>
      </w:r>
      <w:r w:rsidRPr="00242211">
        <w:rPr>
          <w:sz w:val="22"/>
          <w:szCs w:val="22"/>
        </w:rPr>
        <w:t xml:space="preserve"> </w:t>
      </w:r>
      <w:r>
        <w:rPr>
          <w:sz w:val="22"/>
          <w:szCs w:val="22"/>
        </w:rPr>
        <w:t>Прошедшими О</w:t>
      </w:r>
      <w:r w:rsidRPr="00242211">
        <w:rPr>
          <w:sz w:val="22"/>
          <w:szCs w:val="22"/>
        </w:rPr>
        <w:t>тбор признаются все Заявки Участников, соответствующие требованиям</w:t>
      </w:r>
      <w:r>
        <w:rPr>
          <w:sz w:val="22"/>
          <w:szCs w:val="22"/>
        </w:rPr>
        <w:t xml:space="preserve"> Документации об Отборе</w:t>
      </w:r>
      <w:r w:rsidRPr="00242211">
        <w:rPr>
          <w:sz w:val="22"/>
          <w:szCs w:val="22"/>
        </w:rPr>
        <w:t xml:space="preserve">, в </w:t>
      </w:r>
      <w:proofErr w:type="spellStart"/>
      <w:r w:rsidRPr="00242211">
        <w:rPr>
          <w:sz w:val="22"/>
          <w:szCs w:val="22"/>
        </w:rPr>
        <w:t>т.ч</w:t>
      </w:r>
      <w:proofErr w:type="spellEnd"/>
      <w:r w:rsidRPr="00242211">
        <w:rPr>
          <w:sz w:val="22"/>
          <w:szCs w:val="22"/>
        </w:rPr>
        <w:t xml:space="preserve">. требованиям, </w:t>
      </w:r>
      <w:r>
        <w:rPr>
          <w:sz w:val="22"/>
          <w:szCs w:val="22"/>
        </w:rPr>
        <w:t>указанным в п. 5 Документации об Отборе: требованиям к деловой репутации, финансовой устойчивости Участника и квалификационным.</w:t>
      </w:r>
    </w:p>
    <w:p w:rsidR="00201FB9" w:rsidRPr="00242211" w:rsidRDefault="00201FB9" w:rsidP="00201FB9">
      <w:pPr>
        <w:shd w:val="clear" w:color="auto" w:fill="FFFFFF"/>
        <w:autoSpaceDE/>
        <w:autoSpaceDN/>
        <w:adjustRightInd/>
        <w:ind w:firstLine="709"/>
        <w:jc w:val="both"/>
        <w:rPr>
          <w:sz w:val="22"/>
          <w:szCs w:val="22"/>
        </w:rPr>
      </w:pPr>
      <w:r w:rsidRPr="00242211">
        <w:rPr>
          <w:b/>
          <w:bCs/>
          <w:sz w:val="22"/>
          <w:szCs w:val="22"/>
        </w:rPr>
        <w:t>1.</w:t>
      </w:r>
      <w:r w:rsidRPr="00242211">
        <w:rPr>
          <w:b/>
          <w:sz w:val="22"/>
          <w:szCs w:val="22"/>
        </w:rPr>
        <w:t>8.</w:t>
      </w:r>
      <w:r w:rsidRPr="00242211">
        <w:rPr>
          <w:sz w:val="22"/>
          <w:szCs w:val="22"/>
        </w:rPr>
        <w:t xml:space="preserve"> Место рассмотрения Заявок Участников: 117997, г.</w:t>
      </w:r>
      <w:r w:rsidRPr="00242211">
        <w:rPr>
          <w:sz w:val="22"/>
          <w:szCs w:val="22"/>
          <w:lang w:val="en-US"/>
        </w:rPr>
        <w:t> </w:t>
      </w:r>
      <w:r w:rsidRPr="00242211">
        <w:rPr>
          <w:sz w:val="22"/>
          <w:szCs w:val="22"/>
        </w:rPr>
        <w:t>Москва, ул. Вавилова, д. 19.</w:t>
      </w:r>
    </w:p>
    <w:p w:rsidR="00201FB9" w:rsidRPr="00242211" w:rsidRDefault="00201FB9" w:rsidP="00201FB9">
      <w:pPr>
        <w:shd w:val="clear" w:color="auto" w:fill="FFFFFF"/>
        <w:autoSpaceDE/>
        <w:autoSpaceDN/>
        <w:adjustRightInd/>
        <w:ind w:firstLine="709"/>
        <w:jc w:val="both"/>
        <w:rPr>
          <w:sz w:val="22"/>
          <w:szCs w:val="22"/>
        </w:rPr>
      </w:pPr>
      <w:r w:rsidRPr="00242211">
        <w:rPr>
          <w:b/>
          <w:bCs/>
          <w:sz w:val="22"/>
          <w:szCs w:val="22"/>
        </w:rPr>
        <w:t>1.</w:t>
      </w:r>
      <w:r w:rsidRPr="00242211">
        <w:rPr>
          <w:b/>
          <w:sz w:val="22"/>
          <w:szCs w:val="22"/>
        </w:rPr>
        <w:t>9.</w:t>
      </w:r>
      <w:r w:rsidRPr="00242211">
        <w:rPr>
          <w:sz w:val="22"/>
          <w:szCs w:val="22"/>
        </w:rPr>
        <w:t xml:space="preserve"> Контактное лицо со стороны Банка: </w:t>
      </w:r>
      <w:r w:rsidR="007B159C" w:rsidRPr="007B159C">
        <w:rPr>
          <w:sz w:val="22"/>
          <w:szCs w:val="22"/>
        </w:rPr>
        <w:t xml:space="preserve">Буланкова Валерия Сергеевна, VSBulankova@sberbank.ru, тел. +7 (495) 665-56-00 </w:t>
      </w:r>
      <w:proofErr w:type="spellStart"/>
      <w:r w:rsidR="007B159C" w:rsidRPr="007B159C">
        <w:rPr>
          <w:sz w:val="22"/>
          <w:szCs w:val="22"/>
        </w:rPr>
        <w:t>внутр</w:t>
      </w:r>
      <w:proofErr w:type="spellEnd"/>
      <w:r w:rsidR="007B159C" w:rsidRPr="007B159C">
        <w:rPr>
          <w:sz w:val="22"/>
          <w:szCs w:val="22"/>
        </w:rPr>
        <w:t>. 19757</w:t>
      </w:r>
      <w:r w:rsidRPr="00242211">
        <w:rPr>
          <w:sz w:val="22"/>
          <w:szCs w:val="22"/>
        </w:rPr>
        <w:t>.</w:t>
      </w:r>
    </w:p>
    <w:p w:rsidR="00201FB9" w:rsidRPr="00375344" w:rsidRDefault="00201FB9" w:rsidP="00201FB9">
      <w:pPr>
        <w:shd w:val="clear" w:color="auto" w:fill="FFFFFF"/>
        <w:autoSpaceDE/>
        <w:autoSpaceDN/>
        <w:adjustRightInd/>
        <w:ind w:left="360" w:firstLine="348"/>
        <w:jc w:val="both"/>
        <w:rPr>
          <w:sz w:val="22"/>
          <w:szCs w:val="22"/>
        </w:rPr>
      </w:pPr>
    </w:p>
    <w:p w:rsidR="00201FB9" w:rsidRPr="00DC0F19" w:rsidRDefault="00201FB9" w:rsidP="00201FB9">
      <w:pPr>
        <w:pStyle w:val="a7"/>
        <w:numPr>
          <w:ilvl w:val="0"/>
          <w:numId w:val="1"/>
        </w:numPr>
        <w:shd w:val="clear" w:color="auto" w:fill="FFFFFF"/>
        <w:autoSpaceDE/>
        <w:autoSpaceDN/>
        <w:adjustRightInd/>
        <w:ind w:left="0" w:firstLine="709"/>
        <w:contextualSpacing w:val="0"/>
        <w:jc w:val="both"/>
        <w:rPr>
          <w:b/>
          <w:sz w:val="22"/>
          <w:szCs w:val="22"/>
        </w:rPr>
      </w:pPr>
      <w:r w:rsidRPr="00D877C1">
        <w:rPr>
          <w:b/>
          <w:sz w:val="22"/>
          <w:szCs w:val="22"/>
        </w:rPr>
        <w:t xml:space="preserve">Условия включения </w:t>
      </w:r>
      <w:r w:rsidRPr="00DC0F19">
        <w:rPr>
          <w:b/>
          <w:sz w:val="22"/>
          <w:szCs w:val="22"/>
        </w:rPr>
        <w:t>участников в Реестр аккредитованных</w:t>
      </w:r>
    </w:p>
    <w:p w:rsidR="00201FB9" w:rsidRPr="00DC0F19" w:rsidRDefault="00201FB9" w:rsidP="00201FB9">
      <w:pPr>
        <w:pStyle w:val="a7"/>
        <w:shd w:val="clear" w:color="auto" w:fill="FFFFFF"/>
        <w:autoSpaceDE/>
        <w:autoSpaceDN/>
        <w:adjustRightInd/>
        <w:ind w:left="0" w:firstLine="709"/>
        <w:contextualSpacing w:val="0"/>
        <w:jc w:val="both"/>
        <w:rPr>
          <w:sz w:val="22"/>
          <w:szCs w:val="22"/>
        </w:rPr>
      </w:pPr>
      <w:r w:rsidRPr="00DC0F19">
        <w:rPr>
          <w:b/>
          <w:sz w:val="22"/>
          <w:szCs w:val="22"/>
        </w:rPr>
        <w:t xml:space="preserve">2.1. </w:t>
      </w:r>
      <w:r w:rsidRPr="00DC0F19">
        <w:rPr>
          <w:sz w:val="22"/>
          <w:szCs w:val="22"/>
        </w:rPr>
        <w:t xml:space="preserve">Дата объявления Отбора: </w:t>
      </w:r>
      <w:r w:rsidR="00CB1741" w:rsidRPr="00DC0F19">
        <w:rPr>
          <w:b/>
          <w:i/>
          <w:sz w:val="22"/>
          <w:szCs w:val="22"/>
        </w:rPr>
        <w:t>«</w:t>
      </w:r>
      <w:r w:rsidR="00FD62D1" w:rsidRPr="00DC0F19">
        <w:rPr>
          <w:b/>
          <w:i/>
          <w:sz w:val="22"/>
          <w:szCs w:val="22"/>
        </w:rPr>
        <w:t>27</w:t>
      </w:r>
      <w:r w:rsidR="00DC0F19">
        <w:rPr>
          <w:b/>
          <w:i/>
          <w:sz w:val="22"/>
          <w:szCs w:val="22"/>
        </w:rPr>
        <w:t>» декабря</w:t>
      </w:r>
      <w:r w:rsidR="00DC0F19" w:rsidRPr="00DC0F19">
        <w:rPr>
          <w:b/>
          <w:i/>
          <w:sz w:val="22"/>
          <w:szCs w:val="22"/>
        </w:rPr>
        <w:t xml:space="preserve"> </w:t>
      </w:r>
      <w:r w:rsidR="00CB1741" w:rsidRPr="00DC0F19">
        <w:rPr>
          <w:b/>
          <w:i/>
          <w:sz w:val="22"/>
          <w:szCs w:val="22"/>
        </w:rPr>
        <w:t>20</w:t>
      </w:r>
      <w:r w:rsidR="00281C7F" w:rsidRPr="00DC0F19">
        <w:rPr>
          <w:b/>
          <w:i/>
          <w:sz w:val="22"/>
          <w:szCs w:val="22"/>
        </w:rPr>
        <w:t xml:space="preserve">17 </w:t>
      </w:r>
      <w:r w:rsidRPr="00DC0F19">
        <w:rPr>
          <w:b/>
          <w:i/>
          <w:sz w:val="22"/>
          <w:szCs w:val="22"/>
        </w:rPr>
        <w:t>г.</w:t>
      </w:r>
    </w:p>
    <w:p w:rsidR="00201FB9" w:rsidRPr="00DC0F19" w:rsidRDefault="00201FB9" w:rsidP="00B46992">
      <w:pPr>
        <w:pStyle w:val="a7"/>
        <w:shd w:val="clear" w:color="auto" w:fill="FFFFFF"/>
        <w:autoSpaceDE/>
        <w:autoSpaceDN/>
        <w:adjustRightInd/>
        <w:ind w:left="0" w:firstLine="709"/>
        <w:contextualSpacing w:val="0"/>
        <w:jc w:val="both"/>
        <w:rPr>
          <w:sz w:val="22"/>
          <w:szCs w:val="22"/>
        </w:rPr>
      </w:pPr>
      <w:r w:rsidRPr="00DC0F19">
        <w:rPr>
          <w:b/>
          <w:sz w:val="22"/>
          <w:szCs w:val="22"/>
        </w:rPr>
        <w:t>2.2.</w:t>
      </w:r>
      <w:r w:rsidRPr="00DC0F19">
        <w:rPr>
          <w:sz w:val="22"/>
          <w:szCs w:val="22"/>
        </w:rPr>
        <w:t xml:space="preserve"> Дата окончания подачи заявок на участие в Отборе:</w:t>
      </w:r>
      <w:r w:rsidR="00B46992" w:rsidRPr="00DC0F19">
        <w:rPr>
          <w:sz w:val="22"/>
          <w:szCs w:val="22"/>
        </w:rPr>
        <w:t xml:space="preserve"> </w:t>
      </w:r>
      <w:r w:rsidR="00FD62D1" w:rsidRPr="00DC0F19">
        <w:rPr>
          <w:b/>
          <w:i/>
          <w:sz w:val="22"/>
          <w:szCs w:val="22"/>
        </w:rPr>
        <w:t>«22</w:t>
      </w:r>
      <w:r w:rsidR="00281C7F" w:rsidRPr="00DC0F19">
        <w:rPr>
          <w:b/>
          <w:i/>
          <w:sz w:val="22"/>
          <w:szCs w:val="22"/>
        </w:rPr>
        <w:t>»</w:t>
      </w:r>
      <w:r w:rsidR="00DC0F19">
        <w:rPr>
          <w:b/>
          <w:i/>
          <w:sz w:val="22"/>
          <w:szCs w:val="22"/>
        </w:rPr>
        <w:t xml:space="preserve"> января </w:t>
      </w:r>
      <w:r w:rsidR="00281C7F" w:rsidRPr="00DC0F19">
        <w:rPr>
          <w:b/>
          <w:i/>
          <w:sz w:val="22"/>
          <w:szCs w:val="22"/>
        </w:rPr>
        <w:t>2018</w:t>
      </w:r>
      <w:r w:rsidR="00B46992" w:rsidRPr="00DC0F19">
        <w:rPr>
          <w:b/>
          <w:i/>
          <w:sz w:val="22"/>
          <w:szCs w:val="22"/>
        </w:rPr>
        <w:t xml:space="preserve"> г. (до </w:t>
      </w:r>
      <w:r w:rsidR="00FD62D1" w:rsidRPr="00DC0F19">
        <w:rPr>
          <w:b/>
          <w:i/>
          <w:sz w:val="22"/>
          <w:szCs w:val="22"/>
        </w:rPr>
        <w:t>18</w:t>
      </w:r>
      <w:r w:rsidRPr="00DC0F19">
        <w:rPr>
          <w:b/>
          <w:i/>
          <w:sz w:val="22"/>
          <w:szCs w:val="22"/>
        </w:rPr>
        <w:t>.</w:t>
      </w:r>
      <w:r w:rsidR="00281C7F" w:rsidRPr="00DC0F19">
        <w:rPr>
          <w:b/>
          <w:i/>
          <w:sz w:val="22"/>
          <w:szCs w:val="22"/>
        </w:rPr>
        <w:t>00</w:t>
      </w:r>
      <w:r w:rsidRPr="00DC0F19">
        <w:rPr>
          <w:b/>
          <w:i/>
          <w:sz w:val="22"/>
          <w:szCs w:val="22"/>
        </w:rPr>
        <w:t xml:space="preserve"> часов, время московское).</w:t>
      </w:r>
    </w:p>
    <w:p w:rsidR="00201FB9" w:rsidRPr="00DC0F19" w:rsidRDefault="00201FB9" w:rsidP="00201FB9">
      <w:pPr>
        <w:pStyle w:val="a7"/>
        <w:shd w:val="clear" w:color="auto" w:fill="FFFFFF"/>
        <w:autoSpaceDE/>
        <w:autoSpaceDN/>
        <w:adjustRightInd/>
        <w:ind w:left="0" w:firstLine="709"/>
        <w:contextualSpacing w:val="0"/>
        <w:jc w:val="both"/>
        <w:rPr>
          <w:sz w:val="22"/>
          <w:szCs w:val="22"/>
        </w:rPr>
      </w:pPr>
      <w:r w:rsidRPr="00DC0F19">
        <w:rPr>
          <w:b/>
          <w:sz w:val="22"/>
          <w:szCs w:val="22"/>
        </w:rPr>
        <w:t xml:space="preserve">2.3. </w:t>
      </w:r>
      <w:r w:rsidRPr="00DC0F19">
        <w:rPr>
          <w:sz w:val="22"/>
          <w:szCs w:val="22"/>
        </w:rPr>
        <w:t xml:space="preserve">Дата подведения итогов Отбора и включение Участников в Реестр аккредитованных: </w:t>
      </w:r>
      <w:r w:rsidR="00B46992" w:rsidRPr="00DC0F19">
        <w:rPr>
          <w:sz w:val="22"/>
          <w:szCs w:val="22"/>
        </w:rPr>
        <w:t>не </w:t>
      </w:r>
      <w:r w:rsidR="00D04A56" w:rsidRPr="00DC0F19">
        <w:rPr>
          <w:sz w:val="22"/>
          <w:szCs w:val="22"/>
        </w:rPr>
        <w:t xml:space="preserve">позднее </w:t>
      </w:r>
      <w:r w:rsidR="00FD62D1" w:rsidRPr="00DC0F19">
        <w:rPr>
          <w:b/>
          <w:i/>
          <w:sz w:val="22"/>
          <w:szCs w:val="22"/>
        </w:rPr>
        <w:t>27</w:t>
      </w:r>
      <w:r w:rsidR="00281C7F" w:rsidRPr="00DC0F19">
        <w:rPr>
          <w:b/>
          <w:i/>
          <w:sz w:val="22"/>
          <w:szCs w:val="22"/>
        </w:rPr>
        <w:t>»</w:t>
      </w:r>
      <w:r w:rsidR="00DC0F19">
        <w:rPr>
          <w:b/>
          <w:i/>
          <w:sz w:val="22"/>
          <w:szCs w:val="22"/>
        </w:rPr>
        <w:t xml:space="preserve"> февраля</w:t>
      </w:r>
      <w:r w:rsidR="00281C7F" w:rsidRPr="00DC0F19">
        <w:rPr>
          <w:b/>
          <w:i/>
          <w:sz w:val="22"/>
          <w:szCs w:val="22"/>
        </w:rPr>
        <w:t xml:space="preserve"> 2018</w:t>
      </w:r>
      <w:r w:rsidR="00B46992" w:rsidRPr="00DC0F19">
        <w:rPr>
          <w:b/>
          <w:i/>
          <w:sz w:val="22"/>
          <w:szCs w:val="22"/>
        </w:rPr>
        <w:t xml:space="preserve"> г.</w:t>
      </w:r>
    </w:p>
    <w:p w:rsidR="00201FB9" w:rsidRPr="00DC0F19" w:rsidRDefault="00037923" w:rsidP="008C3AC0">
      <w:pPr>
        <w:pStyle w:val="a7"/>
        <w:shd w:val="clear" w:color="auto" w:fill="FFFFFF"/>
        <w:autoSpaceDE/>
        <w:autoSpaceDN/>
        <w:adjustRightInd/>
        <w:ind w:left="0" w:firstLine="709"/>
        <w:contextualSpacing w:val="0"/>
        <w:jc w:val="both"/>
        <w:rPr>
          <w:sz w:val="22"/>
          <w:szCs w:val="22"/>
        </w:rPr>
      </w:pPr>
      <w:r w:rsidRPr="00DC0F19">
        <w:rPr>
          <w:b/>
          <w:sz w:val="22"/>
          <w:szCs w:val="22"/>
        </w:rPr>
        <w:t xml:space="preserve">2.4. </w:t>
      </w:r>
      <w:r w:rsidRPr="00DC0F19">
        <w:rPr>
          <w:sz w:val="22"/>
          <w:szCs w:val="22"/>
        </w:rPr>
        <w:t>Банк проверяет соответствие заявки участника требованиям, установленным в документации о проведении квалификационного отбора.</w:t>
      </w:r>
    </w:p>
    <w:p w:rsidR="00201FB9" w:rsidRPr="00DC0F19" w:rsidRDefault="00201FB9" w:rsidP="00037923">
      <w:pPr>
        <w:pStyle w:val="a7"/>
        <w:numPr>
          <w:ilvl w:val="0"/>
          <w:numId w:val="1"/>
        </w:numPr>
        <w:shd w:val="clear" w:color="auto" w:fill="FFFFFF"/>
        <w:autoSpaceDE/>
        <w:autoSpaceDN/>
        <w:adjustRightInd/>
        <w:ind w:left="0" w:firstLine="709"/>
        <w:contextualSpacing w:val="0"/>
        <w:jc w:val="both"/>
        <w:rPr>
          <w:b/>
          <w:bCs/>
          <w:sz w:val="22"/>
          <w:szCs w:val="22"/>
        </w:rPr>
      </w:pPr>
      <w:r w:rsidRPr="00DC0F19">
        <w:rPr>
          <w:b/>
          <w:sz w:val="22"/>
          <w:szCs w:val="22"/>
        </w:rPr>
        <w:t>Условия включения новых участников в Реестр аккредитованных</w:t>
      </w:r>
      <w:r w:rsidRPr="00DC0F19">
        <w:rPr>
          <w:b/>
          <w:bCs/>
          <w:sz w:val="22"/>
          <w:szCs w:val="22"/>
        </w:rPr>
        <w:t xml:space="preserve"> </w:t>
      </w:r>
    </w:p>
    <w:p w:rsidR="00201FB9" w:rsidRPr="00CB1741" w:rsidRDefault="00201FB9" w:rsidP="00201FB9">
      <w:pPr>
        <w:pStyle w:val="11"/>
        <w:shd w:val="clear" w:color="auto" w:fill="FFFFFF"/>
        <w:ind w:left="0" w:firstLine="709"/>
        <w:jc w:val="both"/>
        <w:rPr>
          <w:bCs/>
          <w:sz w:val="22"/>
          <w:szCs w:val="22"/>
        </w:rPr>
      </w:pPr>
      <w:r w:rsidRPr="00DC0F19">
        <w:rPr>
          <w:b/>
          <w:bCs/>
          <w:sz w:val="22"/>
          <w:szCs w:val="22"/>
        </w:rPr>
        <w:t xml:space="preserve">3.1. </w:t>
      </w:r>
      <w:r w:rsidRPr="00DC0F19">
        <w:rPr>
          <w:bCs/>
          <w:sz w:val="22"/>
          <w:szCs w:val="22"/>
        </w:rPr>
        <w:t xml:space="preserve">Любая компания, отвечающая требованиям, изложенным в п. 5 Документации об Отборе, имеет право подать Заявку на включение в Реестр </w:t>
      </w:r>
      <w:proofErr w:type="gramStart"/>
      <w:r w:rsidRPr="00DC0F19">
        <w:rPr>
          <w:bCs/>
          <w:sz w:val="22"/>
          <w:szCs w:val="22"/>
        </w:rPr>
        <w:t>аккредитованных</w:t>
      </w:r>
      <w:proofErr w:type="gramEnd"/>
      <w:r w:rsidRPr="00DC0F19">
        <w:rPr>
          <w:bCs/>
          <w:sz w:val="22"/>
          <w:szCs w:val="22"/>
        </w:rPr>
        <w:t>.</w:t>
      </w:r>
    </w:p>
    <w:p w:rsidR="005C3095" w:rsidRPr="005C3095" w:rsidRDefault="00201FB9" w:rsidP="005C3095">
      <w:pPr>
        <w:pStyle w:val="11"/>
        <w:shd w:val="clear" w:color="auto" w:fill="FFFFFF"/>
        <w:ind w:left="0" w:firstLine="709"/>
        <w:jc w:val="both"/>
        <w:rPr>
          <w:sz w:val="22"/>
          <w:szCs w:val="22"/>
        </w:rPr>
      </w:pPr>
      <w:r w:rsidRPr="005C3095">
        <w:rPr>
          <w:b/>
          <w:bCs/>
          <w:sz w:val="22"/>
          <w:szCs w:val="22"/>
        </w:rPr>
        <w:t xml:space="preserve">3.2. </w:t>
      </w:r>
      <w:r w:rsidR="005C3095" w:rsidRPr="005C3095">
        <w:rPr>
          <w:sz w:val="22"/>
          <w:szCs w:val="22"/>
        </w:rPr>
        <w:t>Заявки новых Участников могут быть поданы 1 (один</w:t>
      </w:r>
      <w:r w:rsidR="005C3095" w:rsidRPr="00DC0F19">
        <w:rPr>
          <w:sz w:val="22"/>
          <w:szCs w:val="22"/>
        </w:rPr>
        <w:t xml:space="preserve">) раз в </w:t>
      </w:r>
      <w:r w:rsidR="007B159C" w:rsidRPr="00DC0F19">
        <w:rPr>
          <w:sz w:val="22"/>
          <w:szCs w:val="22"/>
        </w:rPr>
        <w:t>полгода</w:t>
      </w:r>
      <w:r w:rsidR="005C3095" w:rsidRPr="00DC0F19">
        <w:rPr>
          <w:sz w:val="22"/>
          <w:szCs w:val="22"/>
        </w:rPr>
        <w:t xml:space="preserve"> в течение срока аккредитации, указанного в </w:t>
      </w:r>
      <w:proofErr w:type="spellStart"/>
      <w:r w:rsidR="005C3095" w:rsidRPr="00DC0F19">
        <w:rPr>
          <w:sz w:val="22"/>
          <w:szCs w:val="22"/>
        </w:rPr>
        <w:t>п</w:t>
      </w:r>
      <w:r w:rsidR="004059C4" w:rsidRPr="00DC0F19">
        <w:rPr>
          <w:sz w:val="22"/>
          <w:szCs w:val="22"/>
        </w:rPr>
        <w:t>.</w:t>
      </w:r>
      <w:r w:rsidR="005C3095" w:rsidRPr="00DC0F19">
        <w:rPr>
          <w:sz w:val="22"/>
          <w:szCs w:val="22"/>
        </w:rPr>
        <w:t>п</w:t>
      </w:r>
      <w:proofErr w:type="spellEnd"/>
      <w:r w:rsidR="005C3095" w:rsidRPr="00DC0F19">
        <w:rPr>
          <w:sz w:val="22"/>
          <w:szCs w:val="22"/>
        </w:rPr>
        <w:t>. 1.5 Докумен</w:t>
      </w:r>
      <w:r w:rsidR="00E4596F" w:rsidRPr="00DC0F19">
        <w:rPr>
          <w:sz w:val="22"/>
          <w:szCs w:val="22"/>
        </w:rPr>
        <w:t xml:space="preserve">тации об Отборе, в период с </w:t>
      </w:r>
      <w:r w:rsidR="007B159C" w:rsidRPr="00DC0F19">
        <w:rPr>
          <w:sz w:val="22"/>
          <w:szCs w:val="22"/>
        </w:rPr>
        <w:t>01</w:t>
      </w:r>
      <w:r w:rsidR="005C3095" w:rsidRPr="00DC0F19">
        <w:rPr>
          <w:sz w:val="22"/>
          <w:szCs w:val="22"/>
        </w:rPr>
        <w:t xml:space="preserve"> </w:t>
      </w:r>
      <w:r w:rsidR="007B159C" w:rsidRPr="00DC0F19">
        <w:rPr>
          <w:sz w:val="22"/>
          <w:szCs w:val="22"/>
        </w:rPr>
        <w:t xml:space="preserve">(первое) </w:t>
      </w:r>
      <w:r w:rsidR="005C3095" w:rsidRPr="00DC0F19">
        <w:rPr>
          <w:sz w:val="22"/>
          <w:szCs w:val="22"/>
        </w:rPr>
        <w:t xml:space="preserve">по </w:t>
      </w:r>
      <w:r w:rsidR="007B159C" w:rsidRPr="00DC0F19">
        <w:rPr>
          <w:sz w:val="22"/>
          <w:szCs w:val="22"/>
        </w:rPr>
        <w:t>10 (десятое)</w:t>
      </w:r>
      <w:r w:rsidR="005C3095" w:rsidRPr="00DC0F19">
        <w:rPr>
          <w:sz w:val="22"/>
          <w:szCs w:val="22"/>
        </w:rPr>
        <w:t xml:space="preserve">  число первого месяца соответствующего </w:t>
      </w:r>
      <w:r w:rsidR="009A358D" w:rsidRPr="00DC0F19">
        <w:rPr>
          <w:sz w:val="22"/>
          <w:szCs w:val="22"/>
        </w:rPr>
        <w:t>периода</w:t>
      </w:r>
      <w:r w:rsidR="001C46FC" w:rsidRPr="00DC0F19">
        <w:rPr>
          <w:sz w:val="22"/>
          <w:szCs w:val="22"/>
        </w:rPr>
        <w:t xml:space="preserve"> (не позднее </w:t>
      </w:r>
      <w:r w:rsidR="007B159C" w:rsidRPr="00DC0F19">
        <w:rPr>
          <w:sz w:val="22"/>
          <w:szCs w:val="22"/>
        </w:rPr>
        <w:t>18:00</w:t>
      </w:r>
      <w:r w:rsidR="005C3095" w:rsidRPr="00DC0F19">
        <w:rPr>
          <w:sz w:val="22"/>
          <w:szCs w:val="22"/>
        </w:rPr>
        <w:t>, время московское</w:t>
      </w:r>
      <w:r w:rsidR="001C46FC" w:rsidRPr="00DC0F19">
        <w:rPr>
          <w:sz w:val="22"/>
          <w:szCs w:val="22"/>
        </w:rPr>
        <w:t>)</w:t>
      </w:r>
      <w:r w:rsidR="005C3095" w:rsidRPr="00DC0F19">
        <w:rPr>
          <w:sz w:val="22"/>
          <w:szCs w:val="22"/>
        </w:rPr>
        <w:t>.</w:t>
      </w:r>
      <w:r w:rsidR="005C3095" w:rsidRPr="005C3095">
        <w:rPr>
          <w:sz w:val="22"/>
          <w:szCs w:val="22"/>
        </w:rPr>
        <w:t xml:space="preserve"> </w:t>
      </w:r>
    </w:p>
    <w:p w:rsidR="005C3095" w:rsidRPr="005C3095" w:rsidRDefault="005C3095" w:rsidP="005C3095">
      <w:pPr>
        <w:pStyle w:val="11"/>
        <w:shd w:val="clear" w:color="auto" w:fill="FFFFFF"/>
        <w:ind w:left="0" w:firstLine="709"/>
        <w:jc w:val="both"/>
        <w:rPr>
          <w:sz w:val="22"/>
          <w:szCs w:val="22"/>
        </w:rPr>
      </w:pPr>
      <w:r w:rsidRPr="005C3095">
        <w:rPr>
          <w:sz w:val="22"/>
          <w:szCs w:val="22"/>
        </w:rPr>
        <w:t xml:space="preserve">В рамках </w:t>
      </w:r>
      <w:proofErr w:type="spellStart"/>
      <w:r w:rsidRPr="005C3095">
        <w:rPr>
          <w:sz w:val="22"/>
          <w:szCs w:val="22"/>
        </w:rPr>
        <w:t>доаккредитации</w:t>
      </w:r>
      <w:proofErr w:type="spellEnd"/>
      <w:r w:rsidRPr="005C3095">
        <w:rPr>
          <w:sz w:val="22"/>
          <w:szCs w:val="22"/>
        </w:rPr>
        <w:t xml:space="preserve"> новых участников, Заявки новых участников могут быть поданы в следующие периоды:</w:t>
      </w:r>
    </w:p>
    <w:p w:rsidR="005C3095" w:rsidRDefault="007B159C" w:rsidP="00C82158">
      <w:pPr>
        <w:pStyle w:val="a7"/>
        <w:numPr>
          <w:ilvl w:val="0"/>
          <w:numId w:val="18"/>
        </w:numPr>
        <w:shd w:val="clear" w:color="auto" w:fill="FFFFFF"/>
        <w:autoSpaceDE/>
        <w:autoSpaceDN/>
        <w:adjustRightInd/>
        <w:ind w:left="1134" w:hanging="425"/>
        <w:contextualSpacing w:val="0"/>
        <w:jc w:val="both"/>
        <w:rPr>
          <w:sz w:val="22"/>
          <w:szCs w:val="22"/>
        </w:rPr>
      </w:pPr>
      <w:r>
        <w:rPr>
          <w:sz w:val="22"/>
          <w:szCs w:val="22"/>
        </w:rPr>
        <w:t>с «01</w:t>
      </w:r>
      <w:r w:rsidR="00E4596F">
        <w:rPr>
          <w:sz w:val="22"/>
          <w:szCs w:val="22"/>
        </w:rPr>
        <w:t xml:space="preserve">» </w:t>
      </w:r>
      <w:r>
        <w:rPr>
          <w:sz w:val="22"/>
          <w:szCs w:val="22"/>
        </w:rPr>
        <w:t>июля 2018 г.</w:t>
      </w:r>
      <w:r w:rsidR="00E4596F">
        <w:rPr>
          <w:sz w:val="22"/>
          <w:szCs w:val="22"/>
        </w:rPr>
        <w:t> (начало) по «</w:t>
      </w:r>
      <w:r>
        <w:rPr>
          <w:sz w:val="22"/>
          <w:szCs w:val="22"/>
        </w:rPr>
        <w:t>10</w:t>
      </w:r>
      <w:r w:rsidR="00E4596F">
        <w:rPr>
          <w:sz w:val="22"/>
          <w:szCs w:val="22"/>
        </w:rPr>
        <w:t xml:space="preserve">» </w:t>
      </w:r>
      <w:r>
        <w:rPr>
          <w:sz w:val="22"/>
          <w:szCs w:val="22"/>
        </w:rPr>
        <w:t>июля</w:t>
      </w:r>
      <w:r w:rsidR="00E4596F">
        <w:rPr>
          <w:sz w:val="22"/>
          <w:szCs w:val="22"/>
        </w:rPr>
        <w:t xml:space="preserve"> 20</w:t>
      </w:r>
      <w:r>
        <w:rPr>
          <w:sz w:val="22"/>
          <w:szCs w:val="22"/>
        </w:rPr>
        <w:t>18</w:t>
      </w:r>
      <w:r w:rsidR="005C3095" w:rsidRPr="005C3095">
        <w:rPr>
          <w:sz w:val="22"/>
          <w:szCs w:val="22"/>
        </w:rPr>
        <w:t xml:space="preserve"> г. (окончание);</w:t>
      </w:r>
    </w:p>
    <w:p w:rsidR="00E4596F" w:rsidRPr="005C3095" w:rsidRDefault="007B159C" w:rsidP="00C82158">
      <w:pPr>
        <w:pStyle w:val="a7"/>
        <w:numPr>
          <w:ilvl w:val="0"/>
          <w:numId w:val="18"/>
        </w:numPr>
        <w:shd w:val="clear" w:color="auto" w:fill="FFFFFF"/>
        <w:autoSpaceDE/>
        <w:autoSpaceDN/>
        <w:adjustRightInd/>
        <w:ind w:left="1134" w:hanging="425"/>
        <w:contextualSpacing w:val="0"/>
        <w:jc w:val="both"/>
        <w:rPr>
          <w:sz w:val="22"/>
          <w:szCs w:val="22"/>
        </w:rPr>
      </w:pPr>
      <w:r>
        <w:rPr>
          <w:sz w:val="22"/>
          <w:szCs w:val="22"/>
        </w:rPr>
        <w:t>с «01</w:t>
      </w:r>
      <w:r w:rsidR="00E4596F">
        <w:rPr>
          <w:sz w:val="22"/>
          <w:szCs w:val="22"/>
        </w:rPr>
        <w:t xml:space="preserve">» </w:t>
      </w:r>
      <w:r>
        <w:rPr>
          <w:sz w:val="22"/>
          <w:szCs w:val="22"/>
        </w:rPr>
        <w:t>декабря 2018 г.</w:t>
      </w:r>
      <w:r w:rsidR="00E4596F">
        <w:rPr>
          <w:sz w:val="22"/>
          <w:szCs w:val="22"/>
        </w:rPr>
        <w:t> (начало) по «</w:t>
      </w:r>
      <w:r>
        <w:rPr>
          <w:sz w:val="22"/>
          <w:szCs w:val="22"/>
        </w:rPr>
        <w:t>10</w:t>
      </w:r>
      <w:r w:rsidR="00E4596F">
        <w:rPr>
          <w:sz w:val="22"/>
          <w:szCs w:val="22"/>
        </w:rPr>
        <w:t xml:space="preserve">» </w:t>
      </w:r>
      <w:r>
        <w:rPr>
          <w:sz w:val="22"/>
          <w:szCs w:val="22"/>
        </w:rPr>
        <w:t>декабря 2018</w:t>
      </w:r>
      <w:r w:rsidR="00E4596F" w:rsidRPr="005C3095">
        <w:rPr>
          <w:sz w:val="22"/>
          <w:szCs w:val="22"/>
        </w:rPr>
        <w:t xml:space="preserve"> г. (окончание);</w:t>
      </w:r>
    </w:p>
    <w:p w:rsidR="00E4596F" w:rsidRPr="00E2161C" w:rsidRDefault="00E4596F" w:rsidP="00C82158">
      <w:pPr>
        <w:pStyle w:val="a7"/>
        <w:numPr>
          <w:ilvl w:val="0"/>
          <w:numId w:val="18"/>
        </w:numPr>
        <w:shd w:val="clear" w:color="auto" w:fill="FFFFFF"/>
        <w:autoSpaceDE/>
        <w:autoSpaceDN/>
        <w:adjustRightInd/>
        <w:ind w:left="1134" w:hanging="425"/>
        <w:contextualSpacing w:val="0"/>
        <w:jc w:val="both"/>
        <w:rPr>
          <w:sz w:val="22"/>
          <w:szCs w:val="22"/>
        </w:rPr>
      </w:pPr>
      <w:r>
        <w:rPr>
          <w:sz w:val="22"/>
          <w:szCs w:val="22"/>
        </w:rPr>
        <w:t>с «</w:t>
      </w:r>
      <w:r w:rsidR="007B159C">
        <w:rPr>
          <w:sz w:val="22"/>
          <w:szCs w:val="22"/>
        </w:rPr>
        <w:t>01</w:t>
      </w:r>
      <w:r>
        <w:rPr>
          <w:sz w:val="22"/>
          <w:szCs w:val="22"/>
        </w:rPr>
        <w:t xml:space="preserve">» </w:t>
      </w:r>
      <w:r w:rsidR="007B159C">
        <w:rPr>
          <w:sz w:val="22"/>
          <w:szCs w:val="22"/>
        </w:rPr>
        <w:t>июля 2019</w:t>
      </w:r>
      <w:r>
        <w:rPr>
          <w:sz w:val="22"/>
          <w:szCs w:val="22"/>
        </w:rPr>
        <w:t xml:space="preserve"> г.  (начало) по «</w:t>
      </w:r>
      <w:r w:rsidR="007B159C">
        <w:rPr>
          <w:sz w:val="22"/>
          <w:szCs w:val="22"/>
        </w:rPr>
        <w:t>10</w:t>
      </w:r>
      <w:r>
        <w:rPr>
          <w:sz w:val="22"/>
          <w:szCs w:val="22"/>
        </w:rPr>
        <w:t xml:space="preserve">» </w:t>
      </w:r>
      <w:r w:rsidR="007B159C">
        <w:rPr>
          <w:sz w:val="22"/>
          <w:szCs w:val="22"/>
        </w:rPr>
        <w:t>июля 2019</w:t>
      </w:r>
      <w:r w:rsidRPr="005C3095">
        <w:rPr>
          <w:sz w:val="22"/>
          <w:szCs w:val="22"/>
        </w:rPr>
        <w:t xml:space="preserve"> г. (окончание);</w:t>
      </w:r>
    </w:p>
    <w:p w:rsidR="00201FB9" w:rsidRPr="00461711" w:rsidRDefault="00201FB9" w:rsidP="00201FB9">
      <w:pPr>
        <w:pStyle w:val="11"/>
        <w:shd w:val="clear" w:color="auto" w:fill="FFFFFF"/>
        <w:tabs>
          <w:tab w:val="left" w:pos="9639"/>
        </w:tabs>
        <w:ind w:left="0" w:firstLine="709"/>
        <w:jc w:val="both"/>
        <w:rPr>
          <w:bCs/>
          <w:sz w:val="22"/>
          <w:szCs w:val="22"/>
        </w:rPr>
      </w:pPr>
      <w:r w:rsidRPr="00CB1741">
        <w:rPr>
          <w:b/>
          <w:bCs/>
          <w:sz w:val="22"/>
          <w:szCs w:val="22"/>
        </w:rPr>
        <w:t>3.3.</w:t>
      </w:r>
      <w:r w:rsidRPr="00CB1741">
        <w:rPr>
          <w:bCs/>
          <w:sz w:val="22"/>
          <w:szCs w:val="22"/>
        </w:rPr>
        <w:t xml:space="preserve"> Банк принимает решение по Заявке нового Участника в срок не более 2 (двух) месяцев </w:t>
      </w:r>
      <w:proofErr w:type="gramStart"/>
      <w:r w:rsidRPr="00CB1741">
        <w:rPr>
          <w:bCs/>
          <w:sz w:val="22"/>
          <w:szCs w:val="22"/>
        </w:rPr>
        <w:t>с даты подачи</w:t>
      </w:r>
      <w:proofErr w:type="gramEnd"/>
      <w:r w:rsidRPr="00CB1741">
        <w:rPr>
          <w:bCs/>
          <w:sz w:val="22"/>
          <w:szCs w:val="22"/>
        </w:rPr>
        <w:t xml:space="preserve"> Заявки с </w:t>
      </w:r>
      <w:r w:rsidRPr="00461711">
        <w:rPr>
          <w:bCs/>
          <w:sz w:val="22"/>
          <w:szCs w:val="22"/>
        </w:rPr>
        <w:t>уведомлением Участников о результатах Отбора.</w:t>
      </w:r>
    </w:p>
    <w:p w:rsidR="00201FB9" w:rsidRPr="00D877C1" w:rsidRDefault="00201FB9" w:rsidP="00201FB9">
      <w:pPr>
        <w:pStyle w:val="11"/>
        <w:shd w:val="clear" w:color="auto" w:fill="FFFFFF"/>
        <w:ind w:left="0" w:firstLine="709"/>
        <w:jc w:val="both"/>
        <w:rPr>
          <w:bCs/>
          <w:sz w:val="22"/>
          <w:szCs w:val="22"/>
        </w:rPr>
      </w:pPr>
      <w:r w:rsidRPr="00D877C1">
        <w:rPr>
          <w:b/>
          <w:bCs/>
          <w:sz w:val="22"/>
          <w:szCs w:val="22"/>
        </w:rPr>
        <w:t xml:space="preserve">3.4. </w:t>
      </w:r>
      <w:r w:rsidRPr="00D877C1">
        <w:rPr>
          <w:bCs/>
          <w:sz w:val="22"/>
          <w:szCs w:val="22"/>
        </w:rPr>
        <w:t xml:space="preserve">Вне зависимости от времени подачи Заявки новым Участником, срок действия аккредитации для него не изменяется (см. </w:t>
      </w:r>
      <w:proofErr w:type="spellStart"/>
      <w:r w:rsidRPr="00D877C1">
        <w:rPr>
          <w:bCs/>
          <w:sz w:val="22"/>
          <w:szCs w:val="22"/>
        </w:rPr>
        <w:t>п</w:t>
      </w:r>
      <w:r w:rsidR="00571DDC">
        <w:rPr>
          <w:bCs/>
          <w:sz w:val="22"/>
          <w:szCs w:val="22"/>
        </w:rPr>
        <w:t>.</w:t>
      </w:r>
      <w:r w:rsidRPr="00D877C1">
        <w:rPr>
          <w:bCs/>
          <w:sz w:val="22"/>
          <w:szCs w:val="22"/>
        </w:rPr>
        <w:t>п</w:t>
      </w:r>
      <w:proofErr w:type="spellEnd"/>
      <w:r w:rsidRPr="00D877C1">
        <w:rPr>
          <w:bCs/>
          <w:sz w:val="22"/>
          <w:szCs w:val="22"/>
        </w:rPr>
        <w:t>. 1.5 Документации</w:t>
      </w:r>
      <w:r>
        <w:rPr>
          <w:bCs/>
          <w:sz w:val="22"/>
          <w:szCs w:val="22"/>
        </w:rPr>
        <w:t xml:space="preserve"> об Отборе</w:t>
      </w:r>
      <w:r w:rsidRPr="00D877C1">
        <w:rPr>
          <w:bCs/>
          <w:sz w:val="22"/>
          <w:szCs w:val="22"/>
        </w:rPr>
        <w:t>).</w:t>
      </w:r>
    </w:p>
    <w:p w:rsidR="00201FB9" w:rsidRPr="00D877C1" w:rsidRDefault="00201FB9" w:rsidP="00201FB9">
      <w:pPr>
        <w:pStyle w:val="11"/>
        <w:shd w:val="clear" w:color="auto" w:fill="FFFFFF"/>
        <w:ind w:left="0" w:firstLine="709"/>
        <w:jc w:val="both"/>
        <w:rPr>
          <w:bCs/>
          <w:sz w:val="22"/>
          <w:szCs w:val="22"/>
        </w:rPr>
      </w:pPr>
      <w:r w:rsidRPr="00D877C1">
        <w:rPr>
          <w:b/>
          <w:bCs/>
          <w:sz w:val="22"/>
          <w:szCs w:val="22"/>
        </w:rPr>
        <w:t>3.5.</w:t>
      </w:r>
      <w:r w:rsidRPr="00D877C1">
        <w:rPr>
          <w:bCs/>
          <w:sz w:val="22"/>
          <w:szCs w:val="22"/>
        </w:rPr>
        <w:t xml:space="preserve"> Документы, предоставленные Банку в составе Заявок Участников, возврату не подлежат.</w:t>
      </w:r>
    </w:p>
    <w:p w:rsidR="00201FB9" w:rsidRPr="002F45DC" w:rsidRDefault="00201FB9" w:rsidP="002F45DC">
      <w:pPr>
        <w:pStyle w:val="af0"/>
        <w:jc w:val="both"/>
      </w:pPr>
      <w:r w:rsidRPr="00D877C1">
        <w:rPr>
          <w:b/>
          <w:bCs/>
          <w:sz w:val="22"/>
          <w:szCs w:val="22"/>
        </w:rPr>
        <w:t>3.6.</w:t>
      </w:r>
      <w:r w:rsidRPr="00D877C1">
        <w:rPr>
          <w:bCs/>
          <w:sz w:val="22"/>
          <w:szCs w:val="22"/>
        </w:rPr>
        <w:t xml:space="preserve"> В случае принятия отрицательного решения о включении Участника в Реестр </w:t>
      </w:r>
      <w:proofErr w:type="gramStart"/>
      <w:r w:rsidRPr="00D877C1">
        <w:rPr>
          <w:bCs/>
          <w:sz w:val="22"/>
          <w:szCs w:val="22"/>
        </w:rPr>
        <w:t>аккредитованных</w:t>
      </w:r>
      <w:proofErr w:type="gramEnd"/>
      <w:r w:rsidRPr="00D877C1">
        <w:rPr>
          <w:bCs/>
          <w:sz w:val="22"/>
          <w:szCs w:val="22"/>
        </w:rPr>
        <w:t>, Участник получает отказ посредством электронной почты, адрес которой указан в Анкете Участника</w:t>
      </w:r>
      <w:r w:rsidR="002F45DC">
        <w:rPr>
          <w:bCs/>
          <w:sz w:val="22"/>
          <w:szCs w:val="22"/>
        </w:rPr>
        <w:t xml:space="preserve"> (Форма 2 Приложения № 3 к Документации об Отборе, являющегося неотъемлемой частью </w:t>
      </w:r>
      <w:r w:rsidR="002F45DC">
        <w:rPr>
          <w:bCs/>
          <w:sz w:val="22"/>
          <w:szCs w:val="22"/>
        </w:rPr>
        <w:lastRenderedPageBreak/>
        <w:t xml:space="preserve">Документации). А также </w:t>
      </w:r>
      <w:r w:rsidR="002F45DC">
        <w:t>ход и результаты аккредитации (</w:t>
      </w:r>
      <w:proofErr w:type="spellStart"/>
      <w:r w:rsidR="002F45DC">
        <w:t>доаккредитации</w:t>
      </w:r>
      <w:proofErr w:type="spellEnd"/>
      <w:r w:rsidR="002F45DC">
        <w:t>) и др. будут опубликованы в установленном порядке</w:t>
      </w:r>
      <w:r w:rsidRPr="00D877C1">
        <w:rPr>
          <w:bCs/>
          <w:sz w:val="22"/>
          <w:szCs w:val="22"/>
        </w:rPr>
        <w:t>. Участник вправе получить обоснование причин отказа, направив запрос в Банк способом, предусмотренным для Заявки.</w:t>
      </w:r>
      <w:r w:rsidR="002F45DC">
        <w:rPr>
          <w:bCs/>
          <w:sz w:val="22"/>
          <w:szCs w:val="22"/>
        </w:rPr>
        <w:t xml:space="preserve"> </w:t>
      </w:r>
    </w:p>
    <w:p w:rsidR="00201FB9" w:rsidRPr="00D877C1" w:rsidRDefault="00201FB9" w:rsidP="00201FB9">
      <w:pPr>
        <w:pStyle w:val="11"/>
        <w:shd w:val="clear" w:color="auto" w:fill="FFFFFF"/>
        <w:ind w:left="0" w:firstLine="709"/>
        <w:jc w:val="both"/>
        <w:rPr>
          <w:bCs/>
          <w:sz w:val="22"/>
          <w:szCs w:val="22"/>
        </w:rPr>
      </w:pPr>
      <w:r w:rsidRPr="00D877C1">
        <w:rPr>
          <w:b/>
          <w:bCs/>
          <w:sz w:val="22"/>
          <w:szCs w:val="22"/>
        </w:rPr>
        <w:t>3.7.</w:t>
      </w:r>
      <w:r w:rsidRPr="00D877C1">
        <w:rPr>
          <w:bCs/>
          <w:sz w:val="22"/>
          <w:szCs w:val="22"/>
        </w:rPr>
        <w:t xml:space="preserve"> Решение об отказе в аккредитации Участника может быть принято в следующих случаях:</w:t>
      </w:r>
    </w:p>
    <w:p w:rsidR="00201FB9" w:rsidRPr="00D877C1" w:rsidRDefault="00201FB9" w:rsidP="00201FB9">
      <w:pPr>
        <w:pStyle w:val="a7"/>
        <w:shd w:val="clear" w:color="auto" w:fill="FFFFFF"/>
        <w:tabs>
          <w:tab w:val="left" w:pos="993"/>
        </w:tabs>
        <w:autoSpaceDE/>
        <w:autoSpaceDN/>
        <w:adjustRightInd/>
        <w:ind w:left="0" w:firstLine="709"/>
        <w:jc w:val="both"/>
        <w:rPr>
          <w:bCs/>
          <w:sz w:val="22"/>
          <w:szCs w:val="22"/>
        </w:rPr>
      </w:pPr>
      <w:r w:rsidRPr="00D877C1">
        <w:rPr>
          <w:b/>
          <w:bCs/>
          <w:sz w:val="22"/>
          <w:szCs w:val="22"/>
        </w:rPr>
        <w:t>3.7.1.</w:t>
      </w:r>
      <w:r w:rsidRPr="00D877C1">
        <w:rPr>
          <w:bCs/>
          <w:sz w:val="22"/>
          <w:szCs w:val="22"/>
        </w:rPr>
        <w:t xml:space="preserve"> Несоответствие Участника предъявляемым требованиям (</w:t>
      </w:r>
      <w:r w:rsidR="003216BD">
        <w:rPr>
          <w:bCs/>
          <w:sz w:val="22"/>
          <w:szCs w:val="22"/>
        </w:rPr>
        <w:t xml:space="preserve">в том числе </w:t>
      </w:r>
      <w:r w:rsidR="00037923">
        <w:rPr>
          <w:bCs/>
          <w:sz w:val="22"/>
          <w:szCs w:val="22"/>
        </w:rPr>
        <w:t>п.5</w:t>
      </w:r>
      <w:r>
        <w:rPr>
          <w:bCs/>
          <w:sz w:val="22"/>
          <w:szCs w:val="22"/>
        </w:rPr>
        <w:t xml:space="preserve"> </w:t>
      </w:r>
      <w:r w:rsidRPr="00D877C1">
        <w:rPr>
          <w:bCs/>
          <w:sz w:val="22"/>
          <w:szCs w:val="22"/>
        </w:rPr>
        <w:t>Документации</w:t>
      </w:r>
      <w:r>
        <w:rPr>
          <w:bCs/>
          <w:sz w:val="22"/>
          <w:szCs w:val="22"/>
        </w:rPr>
        <w:t xml:space="preserve"> об Отборе</w:t>
      </w:r>
      <w:r w:rsidRPr="00D877C1">
        <w:rPr>
          <w:bCs/>
          <w:sz w:val="22"/>
          <w:szCs w:val="22"/>
        </w:rPr>
        <w:t>);</w:t>
      </w:r>
    </w:p>
    <w:p w:rsidR="00201FB9" w:rsidRPr="00D877C1" w:rsidRDefault="00201FB9" w:rsidP="00201FB9">
      <w:pPr>
        <w:pStyle w:val="a7"/>
        <w:shd w:val="clear" w:color="auto" w:fill="FFFFFF"/>
        <w:tabs>
          <w:tab w:val="left" w:pos="993"/>
        </w:tabs>
        <w:autoSpaceDE/>
        <w:autoSpaceDN/>
        <w:adjustRightInd/>
        <w:ind w:left="0" w:firstLine="709"/>
        <w:jc w:val="both"/>
        <w:rPr>
          <w:bCs/>
          <w:sz w:val="22"/>
          <w:szCs w:val="22"/>
        </w:rPr>
      </w:pPr>
      <w:r w:rsidRPr="00D877C1">
        <w:rPr>
          <w:b/>
          <w:bCs/>
          <w:sz w:val="22"/>
          <w:szCs w:val="22"/>
        </w:rPr>
        <w:t>3.7.2.</w:t>
      </w:r>
      <w:r w:rsidRPr="00D877C1">
        <w:rPr>
          <w:bCs/>
          <w:sz w:val="22"/>
          <w:szCs w:val="22"/>
        </w:rPr>
        <w:t xml:space="preserve"> Предоставление неполного комплекта документов</w:t>
      </w:r>
      <w:r w:rsidR="002F45DC">
        <w:rPr>
          <w:bCs/>
          <w:sz w:val="22"/>
          <w:szCs w:val="22"/>
        </w:rPr>
        <w:t xml:space="preserve">, либо отказ в предоставлении документов, </w:t>
      </w:r>
      <w:r w:rsidR="002F45DC" w:rsidRPr="00D877C1">
        <w:rPr>
          <w:bCs/>
          <w:sz w:val="22"/>
          <w:szCs w:val="22"/>
        </w:rPr>
        <w:t xml:space="preserve">в том числе по результатам их </w:t>
      </w:r>
      <w:proofErr w:type="spellStart"/>
      <w:r w:rsidR="002F45DC" w:rsidRPr="00D877C1">
        <w:rPr>
          <w:bCs/>
          <w:sz w:val="22"/>
          <w:szCs w:val="22"/>
        </w:rPr>
        <w:t>дозапроса</w:t>
      </w:r>
      <w:proofErr w:type="spellEnd"/>
      <w:r w:rsidR="002F45DC" w:rsidRPr="00D877C1">
        <w:rPr>
          <w:bCs/>
          <w:sz w:val="22"/>
          <w:szCs w:val="22"/>
        </w:rPr>
        <w:t xml:space="preserve"> Банком</w:t>
      </w:r>
      <w:r w:rsidR="002F45DC">
        <w:rPr>
          <w:bCs/>
          <w:sz w:val="22"/>
          <w:szCs w:val="22"/>
        </w:rPr>
        <w:t>, либо предоставление ложных документов</w:t>
      </w:r>
      <w:r w:rsidRPr="00D877C1">
        <w:rPr>
          <w:bCs/>
          <w:sz w:val="22"/>
          <w:szCs w:val="22"/>
        </w:rPr>
        <w:t>;</w:t>
      </w:r>
    </w:p>
    <w:p w:rsidR="00201FB9" w:rsidRPr="00D877C1" w:rsidRDefault="00201FB9" w:rsidP="00201FB9">
      <w:pPr>
        <w:pStyle w:val="a7"/>
        <w:shd w:val="clear" w:color="auto" w:fill="FFFFFF"/>
        <w:tabs>
          <w:tab w:val="left" w:pos="993"/>
        </w:tabs>
        <w:autoSpaceDE/>
        <w:autoSpaceDN/>
        <w:adjustRightInd/>
        <w:ind w:left="0" w:firstLine="709"/>
        <w:jc w:val="both"/>
        <w:rPr>
          <w:bCs/>
          <w:sz w:val="22"/>
          <w:szCs w:val="22"/>
        </w:rPr>
      </w:pPr>
      <w:r w:rsidRPr="00D877C1">
        <w:rPr>
          <w:b/>
          <w:bCs/>
          <w:sz w:val="22"/>
          <w:szCs w:val="22"/>
        </w:rPr>
        <w:t>3.7.3.</w:t>
      </w:r>
      <w:r w:rsidRPr="00D877C1">
        <w:rPr>
          <w:bCs/>
          <w:sz w:val="22"/>
          <w:szCs w:val="22"/>
        </w:rPr>
        <w:t xml:space="preserve"> Заключение профильных служб Банка о финансовом состоянии Участника, влекущем риски неиспо</w:t>
      </w:r>
      <w:r>
        <w:rPr>
          <w:bCs/>
          <w:sz w:val="22"/>
          <w:szCs w:val="22"/>
        </w:rPr>
        <w:t>лнения им договорных отношений (</w:t>
      </w:r>
      <w:hyperlink r:id="rId9" w:history="1">
        <w:r w:rsidRPr="00B1465E">
          <w:rPr>
            <w:rStyle w:val="a3"/>
            <w:sz w:val="22"/>
            <w:szCs w:val="22"/>
          </w:rPr>
          <w:t>http://data.sberbank.ru/moscow/ru/fpartners/purchase/useful_info/</w:t>
        </w:r>
      </w:hyperlink>
      <w:r>
        <w:rPr>
          <w:bCs/>
          <w:sz w:val="22"/>
          <w:szCs w:val="22"/>
        </w:rPr>
        <w:t>)</w:t>
      </w:r>
      <w:r w:rsidR="002103D7">
        <w:rPr>
          <w:bCs/>
          <w:sz w:val="22"/>
          <w:szCs w:val="22"/>
        </w:rPr>
        <w:t xml:space="preserve"> (Методика определения финансовой устойчивости - Приложение № 5)</w:t>
      </w:r>
      <w:r w:rsidRPr="00D877C1">
        <w:rPr>
          <w:bCs/>
          <w:sz w:val="22"/>
          <w:szCs w:val="22"/>
        </w:rPr>
        <w:t>;</w:t>
      </w:r>
    </w:p>
    <w:p w:rsidR="00201FB9" w:rsidRDefault="00201FB9" w:rsidP="00201FB9">
      <w:pPr>
        <w:pStyle w:val="a7"/>
        <w:shd w:val="clear" w:color="auto" w:fill="FFFFFF"/>
        <w:tabs>
          <w:tab w:val="left" w:pos="993"/>
        </w:tabs>
        <w:autoSpaceDE/>
        <w:autoSpaceDN/>
        <w:adjustRightInd/>
        <w:ind w:left="0" w:firstLine="709"/>
        <w:jc w:val="both"/>
        <w:rPr>
          <w:bCs/>
          <w:sz w:val="22"/>
          <w:szCs w:val="22"/>
        </w:rPr>
      </w:pPr>
      <w:r w:rsidRPr="00D877C1">
        <w:rPr>
          <w:b/>
          <w:bCs/>
          <w:sz w:val="22"/>
          <w:szCs w:val="22"/>
        </w:rPr>
        <w:t>3.7.4.</w:t>
      </w:r>
      <w:r w:rsidRPr="00D877C1">
        <w:rPr>
          <w:bCs/>
          <w:sz w:val="22"/>
          <w:szCs w:val="22"/>
        </w:rPr>
        <w:t xml:space="preserve"> Заключение профильных служб Банка о наличии негативной информации в отношении деловой репутации Участника, его руководства и бенефициаров (</w:t>
      </w:r>
      <w:hyperlink r:id="rId10" w:history="1">
        <w:r w:rsidRPr="00413B3F">
          <w:rPr>
            <w:rStyle w:val="a3"/>
            <w:bCs/>
            <w:sz w:val="22"/>
            <w:szCs w:val="22"/>
          </w:rPr>
          <w:t>http://www.sberbank.ru/ru/fpartners/purchase/useful_info</w:t>
        </w:r>
      </w:hyperlink>
      <w:r w:rsidRPr="00D877C1">
        <w:rPr>
          <w:bCs/>
          <w:sz w:val="22"/>
          <w:szCs w:val="22"/>
        </w:rPr>
        <w:t>).</w:t>
      </w:r>
    </w:p>
    <w:p w:rsidR="00037923" w:rsidRDefault="00037923" w:rsidP="00037923">
      <w:pPr>
        <w:shd w:val="clear" w:color="auto" w:fill="FFFFFF"/>
        <w:autoSpaceDE/>
        <w:autoSpaceDN/>
        <w:adjustRightInd/>
        <w:ind w:firstLine="709"/>
        <w:jc w:val="both"/>
        <w:rPr>
          <w:sz w:val="22"/>
          <w:szCs w:val="22"/>
        </w:rPr>
      </w:pPr>
      <w:r w:rsidRPr="00037923">
        <w:rPr>
          <w:b/>
          <w:bCs/>
          <w:sz w:val="22"/>
          <w:szCs w:val="22"/>
        </w:rPr>
        <w:t xml:space="preserve">3.7.5. </w:t>
      </w:r>
      <w:r w:rsidRPr="00037923">
        <w:rPr>
          <w:sz w:val="22"/>
          <w:szCs w:val="22"/>
        </w:rPr>
        <w:t xml:space="preserve">Несоответствие заявки Участника Техническому заданию (Приложение №1 к </w:t>
      </w:r>
      <w:r>
        <w:rPr>
          <w:sz w:val="22"/>
          <w:szCs w:val="22"/>
        </w:rPr>
        <w:t>Д</w:t>
      </w:r>
      <w:r w:rsidRPr="00037923">
        <w:rPr>
          <w:sz w:val="22"/>
          <w:szCs w:val="22"/>
        </w:rPr>
        <w:t>окументации).</w:t>
      </w:r>
    </w:p>
    <w:p w:rsidR="003A0F62" w:rsidRPr="003A0F62" w:rsidRDefault="003A0F62" w:rsidP="003A0F62">
      <w:pPr>
        <w:shd w:val="clear" w:color="auto" w:fill="FFFFFF"/>
        <w:autoSpaceDE/>
        <w:autoSpaceDN/>
        <w:adjustRightInd/>
        <w:ind w:firstLine="709"/>
        <w:jc w:val="both"/>
        <w:rPr>
          <w:bCs/>
          <w:sz w:val="22"/>
          <w:szCs w:val="22"/>
        </w:rPr>
      </w:pPr>
      <w:r w:rsidRPr="003A0F62">
        <w:rPr>
          <w:b/>
          <w:bCs/>
          <w:sz w:val="22"/>
          <w:szCs w:val="22"/>
        </w:rPr>
        <w:t xml:space="preserve">3.7.6. </w:t>
      </w:r>
      <w:r w:rsidRPr="003A0F62">
        <w:rPr>
          <w:bCs/>
          <w:sz w:val="22"/>
          <w:szCs w:val="22"/>
        </w:rPr>
        <w:t>Лица, выступающие на стороне одного участника закупки, не вправе участвовать в этой же закупке самостоятельно или на стороне другого участника закупки. Несоблюдение данного требования является основанием для отклонения заявок как всех участников закупки, на стороне которых выступает такое лицо, так и заявки, поданной таким лицом самостоятельно</w:t>
      </w:r>
      <w:r w:rsidR="003216BD">
        <w:rPr>
          <w:bCs/>
          <w:sz w:val="22"/>
          <w:szCs w:val="22"/>
        </w:rPr>
        <w:t>.</w:t>
      </w:r>
    </w:p>
    <w:p w:rsidR="00201FB9" w:rsidRPr="00D877C1" w:rsidRDefault="00201FB9" w:rsidP="00201FB9">
      <w:pPr>
        <w:pStyle w:val="a7"/>
        <w:shd w:val="clear" w:color="auto" w:fill="FFFFFF"/>
        <w:tabs>
          <w:tab w:val="left" w:pos="567"/>
        </w:tabs>
        <w:autoSpaceDE/>
        <w:autoSpaceDN/>
        <w:adjustRightInd/>
        <w:ind w:left="0" w:firstLine="709"/>
        <w:jc w:val="both"/>
        <w:rPr>
          <w:bCs/>
          <w:sz w:val="22"/>
          <w:szCs w:val="22"/>
        </w:rPr>
      </w:pPr>
      <w:r w:rsidRPr="00D877C1">
        <w:rPr>
          <w:b/>
          <w:bCs/>
          <w:sz w:val="22"/>
          <w:szCs w:val="22"/>
        </w:rPr>
        <w:t>3.8.</w:t>
      </w:r>
      <w:r w:rsidRPr="00D877C1">
        <w:rPr>
          <w:bCs/>
          <w:sz w:val="22"/>
          <w:szCs w:val="22"/>
        </w:rPr>
        <w:t xml:space="preserve"> </w:t>
      </w:r>
      <w:proofErr w:type="gramStart"/>
      <w:r w:rsidRPr="00D877C1">
        <w:rPr>
          <w:bCs/>
          <w:sz w:val="22"/>
          <w:szCs w:val="22"/>
        </w:rPr>
        <w:t>Поставщик может быть исключен из Реестра аккредитованных в следующих случаях:</w:t>
      </w:r>
      <w:proofErr w:type="gramEnd"/>
    </w:p>
    <w:p w:rsidR="00201FB9" w:rsidRPr="00D877C1" w:rsidRDefault="00201FB9" w:rsidP="00201FB9">
      <w:pPr>
        <w:pStyle w:val="a7"/>
        <w:shd w:val="clear" w:color="auto" w:fill="FFFFFF"/>
        <w:tabs>
          <w:tab w:val="left" w:pos="993"/>
        </w:tabs>
        <w:autoSpaceDE/>
        <w:autoSpaceDN/>
        <w:adjustRightInd/>
        <w:ind w:left="0" w:firstLine="709"/>
        <w:jc w:val="both"/>
        <w:rPr>
          <w:bCs/>
          <w:sz w:val="22"/>
          <w:szCs w:val="22"/>
        </w:rPr>
      </w:pPr>
      <w:r>
        <w:rPr>
          <w:b/>
          <w:bCs/>
          <w:sz w:val="22"/>
          <w:szCs w:val="22"/>
        </w:rPr>
        <w:t>3.8.1</w:t>
      </w:r>
      <w:r w:rsidRPr="00D877C1">
        <w:rPr>
          <w:b/>
          <w:bCs/>
          <w:sz w:val="22"/>
          <w:szCs w:val="22"/>
        </w:rPr>
        <w:t>.</w:t>
      </w:r>
      <w:r w:rsidRPr="00D877C1">
        <w:rPr>
          <w:bCs/>
          <w:sz w:val="22"/>
          <w:szCs w:val="22"/>
        </w:rPr>
        <w:t xml:space="preserve"> </w:t>
      </w:r>
      <w:r w:rsidR="00037923">
        <w:rPr>
          <w:bCs/>
          <w:sz w:val="22"/>
          <w:szCs w:val="22"/>
        </w:rPr>
        <w:t>Наличие негативной</w:t>
      </w:r>
      <w:r w:rsidRPr="00D877C1">
        <w:rPr>
          <w:bCs/>
          <w:sz w:val="22"/>
          <w:szCs w:val="22"/>
        </w:rPr>
        <w:t xml:space="preserve"> </w:t>
      </w:r>
      <w:r w:rsidR="00037923">
        <w:rPr>
          <w:bCs/>
          <w:sz w:val="22"/>
          <w:szCs w:val="22"/>
        </w:rPr>
        <w:t>информации</w:t>
      </w:r>
      <w:r w:rsidRPr="00D877C1">
        <w:rPr>
          <w:bCs/>
          <w:sz w:val="22"/>
          <w:szCs w:val="22"/>
        </w:rPr>
        <w:t xml:space="preserve"> о деловой репутации поставщика, подтвержденная службой безопасности Банка (</w:t>
      </w:r>
      <w:hyperlink r:id="rId11" w:history="1">
        <w:r w:rsidRPr="00D877C1">
          <w:rPr>
            <w:rStyle w:val="a3"/>
            <w:bCs/>
            <w:sz w:val="22"/>
            <w:szCs w:val="22"/>
          </w:rPr>
          <w:t>http://www.sberbank.ru/ru/fpartners/purchase/useful_info)</w:t>
        </w:r>
      </w:hyperlink>
      <w:r w:rsidRPr="00D877C1">
        <w:rPr>
          <w:bCs/>
          <w:sz w:val="22"/>
          <w:szCs w:val="22"/>
        </w:rPr>
        <w:t>;</w:t>
      </w:r>
    </w:p>
    <w:p w:rsidR="00201FB9" w:rsidRPr="00D877C1" w:rsidRDefault="00201FB9" w:rsidP="00201FB9">
      <w:pPr>
        <w:pStyle w:val="a7"/>
        <w:shd w:val="clear" w:color="auto" w:fill="FFFFFF"/>
        <w:tabs>
          <w:tab w:val="left" w:pos="993"/>
        </w:tabs>
        <w:autoSpaceDE/>
        <w:autoSpaceDN/>
        <w:adjustRightInd/>
        <w:ind w:left="0" w:firstLine="709"/>
        <w:jc w:val="both"/>
        <w:rPr>
          <w:bCs/>
          <w:sz w:val="22"/>
          <w:szCs w:val="22"/>
        </w:rPr>
      </w:pPr>
      <w:r w:rsidRPr="00D877C1">
        <w:rPr>
          <w:b/>
          <w:bCs/>
          <w:sz w:val="22"/>
          <w:szCs w:val="22"/>
        </w:rPr>
        <w:t>3.8.4.</w:t>
      </w:r>
      <w:r w:rsidR="00F44337">
        <w:rPr>
          <w:bCs/>
          <w:sz w:val="22"/>
          <w:szCs w:val="22"/>
        </w:rPr>
        <w:t xml:space="preserve"> </w:t>
      </w:r>
      <w:r w:rsidRPr="00D877C1">
        <w:rPr>
          <w:bCs/>
          <w:sz w:val="22"/>
          <w:szCs w:val="22"/>
        </w:rPr>
        <w:t xml:space="preserve">Информация </w:t>
      </w:r>
      <w:r>
        <w:rPr>
          <w:bCs/>
          <w:sz w:val="22"/>
          <w:szCs w:val="22"/>
        </w:rPr>
        <w:t xml:space="preserve">о </w:t>
      </w:r>
      <w:r w:rsidRPr="00D877C1">
        <w:rPr>
          <w:bCs/>
          <w:sz w:val="22"/>
          <w:szCs w:val="22"/>
        </w:rPr>
        <w:t>финансовой устойчивости Поставщика (</w:t>
      </w:r>
      <w:hyperlink r:id="rId12" w:history="1">
        <w:r w:rsidRPr="00D877C1">
          <w:rPr>
            <w:rStyle w:val="a3"/>
            <w:sz w:val="22"/>
            <w:szCs w:val="22"/>
          </w:rPr>
          <w:t>http://www.sberbank.ru/ru/fpartners/purchase/useful_info</w:t>
        </w:r>
      </w:hyperlink>
      <w:r w:rsidRPr="00D877C1">
        <w:rPr>
          <w:bCs/>
          <w:sz w:val="22"/>
          <w:szCs w:val="22"/>
        </w:rPr>
        <w:t>)</w:t>
      </w:r>
      <w:r w:rsidR="00F44337">
        <w:rPr>
          <w:bCs/>
          <w:sz w:val="22"/>
          <w:szCs w:val="22"/>
        </w:rPr>
        <w:t xml:space="preserve"> ниже рейтинга С</w:t>
      </w:r>
      <w:r w:rsidRPr="00D877C1">
        <w:rPr>
          <w:bCs/>
          <w:sz w:val="22"/>
          <w:szCs w:val="22"/>
        </w:rPr>
        <w:t xml:space="preserve">; </w:t>
      </w:r>
    </w:p>
    <w:p w:rsidR="00201FB9" w:rsidRDefault="00201FB9" w:rsidP="00201FB9">
      <w:pPr>
        <w:pStyle w:val="a7"/>
        <w:shd w:val="clear" w:color="auto" w:fill="FFFFFF"/>
        <w:tabs>
          <w:tab w:val="left" w:pos="993"/>
        </w:tabs>
        <w:autoSpaceDE/>
        <w:autoSpaceDN/>
        <w:adjustRightInd/>
        <w:ind w:left="0" w:firstLine="709"/>
        <w:jc w:val="both"/>
        <w:rPr>
          <w:bCs/>
          <w:sz w:val="22"/>
          <w:szCs w:val="22"/>
        </w:rPr>
      </w:pPr>
      <w:r w:rsidRPr="00D877C1">
        <w:rPr>
          <w:b/>
          <w:bCs/>
          <w:sz w:val="22"/>
          <w:szCs w:val="22"/>
        </w:rPr>
        <w:t>3.8.5.</w:t>
      </w:r>
      <w:r w:rsidRPr="00D877C1">
        <w:rPr>
          <w:bCs/>
          <w:sz w:val="22"/>
          <w:szCs w:val="22"/>
        </w:rPr>
        <w:t xml:space="preserve"> </w:t>
      </w:r>
      <w:r w:rsidR="00F44337">
        <w:rPr>
          <w:bCs/>
          <w:sz w:val="22"/>
          <w:szCs w:val="22"/>
        </w:rPr>
        <w:t xml:space="preserve"> </w:t>
      </w:r>
      <w:r w:rsidRPr="00D877C1">
        <w:rPr>
          <w:bCs/>
          <w:sz w:val="22"/>
          <w:szCs w:val="22"/>
        </w:rPr>
        <w:t>Информация, пред</w:t>
      </w:r>
      <w:r>
        <w:rPr>
          <w:bCs/>
          <w:sz w:val="22"/>
          <w:szCs w:val="22"/>
        </w:rPr>
        <w:t>о</w:t>
      </w:r>
      <w:r w:rsidRPr="00D877C1">
        <w:rPr>
          <w:bCs/>
          <w:sz w:val="22"/>
          <w:szCs w:val="22"/>
        </w:rPr>
        <w:t>ставленная поставщиком при аккредитации, оказалась недостоверной.</w:t>
      </w:r>
    </w:p>
    <w:p w:rsidR="00F44337" w:rsidRPr="00F44337" w:rsidRDefault="00F44337" w:rsidP="00F44337">
      <w:pPr>
        <w:pStyle w:val="a7"/>
        <w:shd w:val="clear" w:color="auto" w:fill="FFFFFF"/>
        <w:tabs>
          <w:tab w:val="left" w:pos="993"/>
        </w:tabs>
        <w:autoSpaceDE/>
        <w:autoSpaceDN/>
        <w:adjustRightInd/>
        <w:ind w:left="0" w:firstLine="709"/>
        <w:jc w:val="both"/>
        <w:rPr>
          <w:bCs/>
          <w:sz w:val="22"/>
          <w:szCs w:val="22"/>
        </w:rPr>
      </w:pPr>
      <w:r w:rsidRPr="00F44337">
        <w:rPr>
          <w:b/>
          <w:bCs/>
          <w:sz w:val="22"/>
          <w:szCs w:val="22"/>
        </w:rPr>
        <w:t>3.8.6.</w:t>
      </w:r>
      <w:r>
        <w:rPr>
          <w:bCs/>
          <w:sz w:val="22"/>
          <w:szCs w:val="22"/>
        </w:rPr>
        <w:t xml:space="preserve"> </w:t>
      </w:r>
      <w:proofErr w:type="gramStart"/>
      <w:r>
        <w:rPr>
          <w:bCs/>
          <w:sz w:val="22"/>
          <w:szCs w:val="22"/>
        </w:rPr>
        <w:t>У</w:t>
      </w:r>
      <w:r w:rsidRPr="00F44337">
        <w:rPr>
          <w:bCs/>
          <w:sz w:val="22"/>
          <w:szCs w:val="22"/>
        </w:rPr>
        <w:t>клонившихся от заключения договора в соответствии со сделанными ими в рамках Закупочных процедур предложениями;</w:t>
      </w:r>
      <w:proofErr w:type="gramEnd"/>
    </w:p>
    <w:p w:rsidR="00F44337" w:rsidRPr="00F44337" w:rsidRDefault="00F44337" w:rsidP="00F44337">
      <w:pPr>
        <w:pStyle w:val="a7"/>
        <w:shd w:val="clear" w:color="auto" w:fill="FFFFFF"/>
        <w:tabs>
          <w:tab w:val="left" w:pos="993"/>
        </w:tabs>
        <w:autoSpaceDE/>
        <w:autoSpaceDN/>
        <w:adjustRightInd/>
        <w:ind w:left="0" w:firstLine="709"/>
        <w:jc w:val="both"/>
        <w:rPr>
          <w:bCs/>
          <w:sz w:val="22"/>
          <w:szCs w:val="22"/>
        </w:rPr>
      </w:pPr>
      <w:r>
        <w:rPr>
          <w:b/>
          <w:bCs/>
          <w:sz w:val="22"/>
          <w:szCs w:val="22"/>
        </w:rPr>
        <w:t xml:space="preserve">3.8.7. </w:t>
      </w:r>
      <w:proofErr w:type="gramStart"/>
      <w:r>
        <w:rPr>
          <w:bCs/>
          <w:sz w:val="22"/>
          <w:szCs w:val="22"/>
        </w:rPr>
        <w:t>Д</w:t>
      </w:r>
      <w:r w:rsidRPr="00F44337">
        <w:rPr>
          <w:bCs/>
          <w:sz w:val="22"/>
          <w:szCs w:val="22"/>
        </w:rPr>
        <w:t>оговоры</w:t>
      </w:r>
      <w:proofErr w:type="gramEnd"/>
      <w:r w:rsidRPr="00F44337">
        <w:rPr>
          <w:bCs/>
          <w:sz w:val="22"/>
          <w:szCs w:val="22"/>
        </w:rPr>
        <w:t xml:space="preserve"> с которыми расторгнуты по решению суда или иным способом в связи с существенным нарушением ими условий договора;</w:t>
      </w:r>
    </w:p>
    <w:p w:rsidR="00F44337" w:rsidRPr="00F44337" w:rsidRDefault="00F44337" w:rsidP="00F44337">
      <w:pPr>
        <w:pStyle w:val="a7"/>
        <w:shd w:val="clear" w:color="auto" w:fill="FFFFFF"/>
        <w:tabs>
          <w:tab w:val="left" w:pos="993"/>
        </w:tabs>
        <w:autoSpaceDE/>
        <w:autoSpaceDN/>
        <w:adjustRightInd/>
        <w:ind w:left="0" w:firstLine="709"/>
        <w:jc w:val="both"/>
        <w:rPr>
          <w:bCs/>
          <w:sz w:val="22"/>
          <w:szCs w:val="22"/>
        </w:rPr>
      </w:pPr>
      <w:r w:rsidRPr="00F44337">
        <w:rPr>
          <w:b/>
          <w:bCs/>
          <w:sz w:val="22"/>
          <w:szCs w:val="22"/>
        </w:rPr>
        <w:t>3.8.9.</w:t>
      </w:r>
      <w:r>
        <w:rPr>
          <w:bCs/>
          <w:sz w:val="22"/>
          <w:szCs w:val="22"/>
        </w:rPr>
        <w:t xml:space="preserve"> Р</w:t>
      </w:r>
      <w:r w:rsidRPr="00F44337">
        <w:rPr>
          <w:bCs/>
          <w:sz w:val="22"/>
          <w:szCs w:val="22"/>
        </w:rPr>
        <w:t>егулярно (более трех раз) нарушавших условия заключенных договоров в части сроков и качества поставляемой Продукции;</w:t>
      </w:r>
    </w:p>
    <w:p w:rsidR="00F44337" w:rsidRPr="00F44337" w:rsidRDefault="00F44337" w:rsidP="00F44337">
      <w:pPr>
        <w:pStyle w:val="a7"/>
        <w:shd w:val="clear" w:color="auto" w:fill="FFFFFF"/>
        <w:tabs>
          <w:tab w:val="left" w:pos="993"/>
        </w:tabs>
        <w:autoSpaceDE/>
        <w:autoSpaceDN/>
        <w:adjustRightInd/>
        <w:ind w:left="0" w:firstLine="709"/>
        <w:jc w:val="both"/>
        <w:rPr>
          <w:bCs/>
          <w:sz w:val="22"/>
          <w:szCs w:val="22"/>
        </w:rPr>
      </w:pPr>
      <w:r w:rsidRPr="00F44337">
        <w:rPr>
          <w:b/>
          <w:bCs/>
          <w:sz w:val="22"/>
          <w:szCs w:val="22"/>
        </w:rPr>
        <w:t>3.8.10.</w:t>
      </w:r>
      <w:r>
        <w:rPr>
          <w:bCs/>
          <w:sz w:val="22"/>
          <w:szCs w:val="22"/>
        </w:rPr>
        <w:t xml:space="preserve"> </w:t>
      </w:r>
      <w:proofErr w:type="gramStart"/>
      <w:r>
        <w:rPr>
          <w:bCs/>
          <w:sz w:val="22"/>
          <w:szCs w:val="22"/>
        </w:rPr>
        <w:t>П</w:t>
      </w:r>
      <w:r w:rsidRPr="00F44337">
        <w:rPr>
          <w:bCs/>
          <w:sz w:val="22"/>
          <w:szCs w:val="22"/>
        </w:rPr>
        <w:t>о</w:t>
      </w:r>
      <w:proofErr w:type="gramEnd"/>
      <w:r w:rsidRPr="00F44337">
        <w:rPr>
          <w:bCs/>
          <w:sz w:val="22"/>
          <w:szCs w:val="22"/>
        </w:rPr>
        <w:t xml:space="preserve"> </w:t>
      </w:r>
      <w:proofErr w:type="gramStart"/>
      <w:r w:rsidRPr="00F44337">
        <w:rPr>
          <w:bCs/>
          <w:sz w:val="22"/>
          <w:szCs w:val="22"/>
        </w:rPr>
        <w:t>которым</w:t>
      </w:r>
      <w:proofErr w:type="gramEnd"/>
      <w:r w:rsidRPr="00F44337">
        <w:rPr>
          <w:bCs/>
          <w:sz w:val="22"/>
          <w:szCs w:val="22"/>
        </w:rPr>
        <w:t xml:space="preserve"> были получены сведения о наличии финансовых, </w:t>
      </w:r>
      <w:proofErr w:type="spellStart"/>
      <w:r w:rsidRPr="00F44337">
        <w:rPr>
          <w:bCs/>
          <w:sz w:val="22"/>
          <w:szCs w:val="22"/>
        </w:rPr>
        <w:t>репутационных</w:t>
      </w:r>
      <w:proofErr w:type="spellEnd"/>
      <w:r w:rsidRPr="00F44337">
        <w:rPr>
          <w:bCs/>
          <w:sz w:val="22"/>
          <w:szCs w:val="22"/>
        </w:rPr>
        <w:t xml:space="preserve"> и иных рисков, связанных с деятельностью Поставщиков;</w:t>
      </w:r>
    </w:p>
    <w:p w:rsidR="00F44337" w:rsidRPr="00F44337" w:rsidRDefault="00F44337" w:rsidP="00F44337">
      <w:pPr>
        <w:pStyle w:val="a7"/>
        <w:shd w:val="clear" w:color="auto" w:fill="FFFFFF"/>
        <w:tabs>
          <w:tab w:val="left" w:pos="993"/>
        </w:tabs>
        <w:autoSpaceDE/>
        <w:autoSpaceDN/>
        <w:adjustRightInd/>
        <w:ind w:left="0" w:firstLine="709"/>
        <w:jc w:val="both"/>
        <w:rPr>
          <w:bCs/>
          <w:sz w:val="22"/>
          <w:szCs w:val="22"/>
        </w:rPr>
      </w:pPr>
      <w:r w:rsidRPr="00F44337">
        <w:rPr>
          <w:b/>
          <w:bCs/>
          <w:sz w:val="22"/>
          <w:szCs w:val="22"/>
        </w:rPr>
        <w:t>3.8.11.</w:t>
      </w:r>
      <w:r>
        <w:rPr>
          <w:bCs/>
          <w:sz w:val="22"/>
          <w:szCs w:val="22"/>
        </w:rPr>
        <w:t xml:space="preserve"> Н</w:t>
      </w:r>
      <w:r w:rsidRPr="00F44337">
        <w:rPr>
          <w:bCs/>
          <w:sz w:val="22"/>
          <w:szCs w:val="22"/>
        </w:rPr>
        <w:t xml:space="preserve">е </w:t>
      </w:r>
      <w:proofErr w:type="gramStart"/>
      <w:r w:rsidRPr="00F44337">
        <w:rPr>
          <w:bCs/>
          <w:sz w:val="22"/>
          <w:szCs w:val="22"/>
        </w:rPr>
        <w:t>принявших</w:t>
      </w:r>
      <w:proofErr w:type="gramEnd"/>
      <w:r w:rsidRPr="00F44337">
        <w:rPr>
          <w:bCs/>
          <w:sz w:val="22"/>
          <w:szCs w:val="22"/>
        </w:rPr>
        <w:t xml:space="preserve"> участие (по направленным Банком приглашениям) ни в одной Закупочной процедуре в течение 1 год</w:t>
      </w:r>
      <w:r>
        <w:rPr>
          <w:bCs/>
          <w:sz w:val="22"/>
          <w:szCs w:val="22"/>
        </w:rPr>
        <w:t>а с момента включения в Реестр.</w:t>
      </w:r>
    </w:p>
    <w:p w:rsidR="00201FB9" w:rsidRDefault="00201FB9" w:rsidP="00201FB9">
      <w:pPr>
        <w:pStyle w:val="a7"/>
        <w:shd w:val="clear" w:color="auto" w:fill="FFFFFF"/>
        <w:tabs>
          <w:tab w:val="left" w:pos="567"/>
        </w:tabs>
        <w:autoSpaceDE/>
        <w:autoSpaceDN/>
        <w:adjustRightInd/>
        <w:ind w:left="0" w:firstLine="709"/>
        <w:jc w:val="both"/>
        <w:rPr>
          <w:bCs/>
          <w:sz w:val="22"/>
          <w:szCs w:val="22"/>
        </w:rPr>
      </w:pPr>
      <w:r w:rsidRPr="00D877C1">
        <w:rPr>
          <w:b/>
          <w:bCs/>
          <w:sz w:val="22"/>
          <w:szCs w:val="22"/>
        </w:rPr>
        <w:t>3.9.</w:t>
      </w:r>
      <w:r w:rsidRPr="00D877C1">
        <w:rPr>
          <w:bCs/>
          <w:sz w:val="22"/>
          <w:szCs w:val="22"/>
        </w:rPr>
        <w:t xml:space="preserve"> Банк вправе </w:t>
      </w:r>
      <w:r w:rsidR="000A65C5" w:rsidRPr="00D877C1">
        <w:rPr>
          <w:bCs/>
          <w:sz w:val="22"/>
          <w:szCs w:val="22"/>
        </w:rPr>
        <w:t>продл</w:t>
      </w:r>
      <w:r w:rsidR="000A65C5">
        <w:rPr>
          <w:bCs/>
          <w:sz w:val="22"/>
          <w:szCs w:val="22"/>
        </w:rPr>
        <w:t>и</w:t>
      </w:r>
      <w:r w:rsidR="000A65C5" w:rsidRPr="00D877C1">
        <w:rPr>
          <w:bCs/>
          <w:sz w:val="22"/>
          <w:szCs w:val="22"/>
        </w:rPr>
        <w:t xml:space="preserve">ть </w:t>
      </w:r>
      <w:r w:rsidR="000A65C5">
        <w:rPr>
          <w:bCs/>
          <w:sz w:val="22"/>
          <w:szCs w:val="22"/>
        </w:rPr>
        <w:t xml:space="preserve"> </w:t>
      </w:r>
      <w:r w:rsidRPr="00D877C1">
        <w:rPr>
          <w:bCs/>
          <w:sz w:val="22"/>
          <w:szCs w:val="22"/>
        </w:rPr>
        <w:t>сроки подведения итогов Отбора</w:t>
      </w:r>
      <w:r w:rsidR="00F44337">
        <w:rPr>
          <w:bCs/>
          <w:sz w:val="22"/>
          <w:szCs w:val="22"/>
        </w:rPr>
        <w:t xml:space="preserve"> или </w:t>
      </w:r>
      <w:r w:rsidR="0030029B">
        <w:rPr>
          <w:bCs/>
          <w:sz w:val="22"/>
          <w:szCs w:val="22"/>
        </w:rPr>
        <w:t xml:space="preserve">отдельных </w:t>
      </w:r>
      <w:r w:rsidR="00F44337">
        <w:rPr>
          <w:bCs/>
          <w:sz w:val="22"/>
          <w:szCs w:val="22"/>
        </w:rPr>
        <w:t>закупочных процедур</w:t>
      </w:r>
      <w:r w:rsidR="0030029B">
        <w:rPr>
          <w:bCs/>
          <w:sz w:val="22"/>
          <w:szCs w:val="22"/>
        </w:rPr>
        <w:t xml:space="preserve"> с ограниченным перечнем участников</w:t>
      </w:r>
      <w:r w:rsidR="00F44337">
        <w:rPr>
          <w:bCs/>
          <w:sz w:val="22"/>
          <w:szCs w:val="22"/>
        </w:rPr>
        <w:t>, проводимых в рамках данного Отбора</w:t>
      </w:r>
      <w:r w:rsidRPr="00D877C1">
        <w:rPr>
          <w:bCs/>
          <w:sz w:val="22"/>
          <w:szCs w:val="22"/>
        </w:rPr>
        <w:t>.</w:t>
      </w:r>
    </w:p>
    <w:p w:rsidR="00161DBC" w:rsidRPr="00D877C1" w:rsidRDefault="00161DBC" w:rsidP="00201FB9">
      <w:pPr>
        <w:pStyle w:val="a7"/>
        <w:shd w:val="clear" w:color="auto" w:fill="FFFFFF"/>
        <w:tabs>
          <w:tab w:val="left" w:pos="567"/>
        </w:tabs>
        <w:autoSpaceDE/>
        <w:autoSpaceDN/>
        <w:adjustRightInd/>
        <w:ind w:left="0" w:firstLine="709"/>
        <w:jc w:val="both"/>
        <w:rPr>
          <w:bCs/>
          <w:sz w:val="22"/>
          <w:szCs w:val="22"/>
        </w:rPr>
      </w:pPr>
      <w:r>
        <w:rPr>
          <w:bCs/>
          <w:sz w:val="22"/>
          <w:szCs w:val="22"/>
        </w:rPr>
        <w:t xml:space="preserve">3.10. </w:t>
      </w:r>
      <w:r w:rsidRPr="00CA7149">
        <w:rPr>
          <w:bCs/>
        </w:rPr>
        <w:t>Организации, включенные в Реестр, обязаны заключить Соглашение о конфиденциальности (Приложение № 4) и Соглашение о применении защищенного юридически значимого электронного документооборота (Приложение №4)</w:t>
      </w:r>
      <w:r>
        <w:rPr>
          <w:bCs/>
        </w:rPr>
        <w:t>.</w:t>
      </w:r>
    </w:p>
    <w:p w:rsidR="00201FB9" w:rsidRPr="00D877C1" w:rsidRDefault="00201FB9" w:rsidP="00201FB9">
      <w:pPr>
        <w:shd w:val="clear" w:color="auto" w:fill="FFFFFF"/>
        <w:autoSpaceDE/>
        <w:autoSpaceDN/>
        <w:adjustRightInd/>
        <w:ind w:firstLine="709"/>
        <w:jc w:val="both"/>
        <w:rPr>
          <w:b/>
          <w:sz w:val="22"/>
          <w:szCs w:val="22"/>
        </w:rPr>
      </w:pPr>
    </w:p>
    <w:p w:rsidR="00201FB9" w:rsidRPr="00F44337" w:rsidRDefault="00201FB9" w:rsidP="00F44337">
      <w:pPr>
        <w:pStyle w:val="a7"/>
        <w:numPr>
          <w:ilvl w:val="0"/>
          <w:numId w:val="1"/>
        </w:numPr>
        <w:shd w:val="clear" w:color="auto" w:fill="FFFFFF"/>
        <w:autoSpaceDE/>
        <w:autoSpaceDN/>
        <w:adjustRightInd/>
        <w:ind w:left="0" w:firstLine="709"/>
        <w:contextualSpacing w:val="0"/>
        <w:jc w:val="both"/>
        <w:rPr>
          <w:b/>
          <w:sz w:val="22"/>
          <w:szCs w:val="22"/>
        </w:rPr>
      </w:pPr>
      <w:r w:rsidRPr="00F44337">
        <w:rPr>
          <w:b/>
          <w:sz w:val="22"/>
          <w:szCs w:val="22"/>
        </w:rPr>
        <w:t>Требования к предмету Отбора</w:t>
      </w:r>
    </w:p>
    <w:p w:rsidR="00201FB9" w:rsidRPr="007B159C" w:rsidRDefault="00201FB9" w:rsidP="007B159C">
      <w:pPr>
        <w:pStyle w:val="a7"/>
        <w:shd w:val="clear" w:color="auto" w:fill="FFFFFF"/>
        <w:autoSpaceDE/>
        <w:autoSpaceDN/>
        <w:adjustRightInd/>
        <w:ind w:left="0" w:firstLine="709"/>
        <w:contextualSpacing w:val="0"/>
        <w:jc w:val="both"/>
        <w:rPr>
          <w:b/>
          <w:bCs/>
          <w:sz w:val="22"/>
          <w:szCs w:val="22"/>
        </w:rPr>
      </w:pPr>
      <w:r w:rsidRPr="00D877C1">
        <w:rPr>
          <w:b/>
          <w:bCs/>
          <w:sz w:val="22"/>
          <w:szCs w:val="22"/>
        </w:rPr>
        <w:t xml:space="preserve">4.1. </w:t>
      </w:r>
      <w:r w:rsidRPr="00D877C1">
        <w:rPr>
          <w:sz w:val="22"/>
          <w:szCs w:val="22"/>
        </w:rPr>
        <w:t xml:space="preserve">Предметом Отбора является выбор организаций </w:t>
      </w:r>
      <w:proofErr w:type="gramStart"/>
      <w:r>
        <w:rPr>
          <w:bCs/>
          <w:sz w:val="22"/>
          <w:szCs w:val="22"/>
        </w:rPr>
        <w:t>с целью</w:t>
      </w:r>
      <w:r w:rsidRPr="00A37AF5">
        <w:rPr>
          <w:bCs/>
          <w:sz w:val="22"/>
          <w:szCs w:val="22"/>
        </w:rPr>
        <w:t xml:space="preserve"> приглашения к участию в закупочных процедурах с ограниченным количеством Участников </w:t>
      </w:r>
      <w:r w:rsidR="00A94E8D">
        <w:rPr>
          <w:bCs/>
          <w:sz w:val="22"/>
          <w:szCs w:val="22"/>
        </w:rPr>
        <w:t>дл</w:t>
      </w:r>
      <w:r w:rsidR="00A94E8D" w:rsidRPr="007B159C">
        <w:rPr>
          <w:bCs/>
          <w:sz w:val="22"/>
          <w:szCs w:val="22"/>
        </w:rPr>
        <w:t>я</w:t>
      </w:r>
      <w:r w:rsidRPr="007B159C">
        <w:rPr>
          <w:bCs/>
          <w:sz w:val="22"/>
          <w:szCs w:val="22"/>
        </w:rPr>
        <w:t xml:space="preserve"> </w:t>
      </w:r>
      <w:r w:rsidR="007B159C" w:rsidRPr="007B159C">
        <w:rPr>
          <w:bCs/>
          <w:sz w:val="22"/>
          <w:szCs w:val="22"/>
        </w:rPr>
        <w:t>оказания</w:t>
      </w:r>
      <w:proofErr w:type="gramEnd"/>
      <w:r w:rsidR="00E4596F" w:rsidRPr="007B159C">
        <w:rPr>
          <w:bCs/>
          <w:sz w:val="22"/>
          <w:szCs w:val="22"/>
        </w:rPr>
        <w:t xml:space="preserve"> услуг</w:t>
      </w:r>
      <w:r w:rsidRPr="00A37AF5">
        <w:rPr>
          <w:bCs/>
          <w:sz w:val="22"/>
          <w:szCs w:val="22"/>
        </w:rPr>
        <w:t xml:space="preserve"> </w:t>
      </w:r>
      <w:r w:rsidR="00C40D11" w:rsidRPr="00B46992">
        <w:rPr>
          <w:bCs/>
          <w:sz w:val="22"/>
          <w:szCs w:val="22"/>
        </w:rPr>
        <w:t xml:space="preserve">по </w:t>
      </w:r>
      <w:r w:rsidR="007B159C">
        <w:rPr>
          <w:bCs/>
          <w:sz w:val="22"/>
          <w:szCs w:val="22"/>
        </w:rPr>
        <w:t>тестированию</w:t>
      </w:r>
      <w:r w:rsidR="007B159C" w:rsidRPr="007B159C">
        <w:rPr>
          <w:bCs/>
          <w:sz w:val="22"/>
          <w:szCs w:val="22"/>
        </w:rPr>
        <w:t xml:space="preserve"> и разработке средств тестирования для н</w:t>
      </w:r>
      <w:r w:rsidR="007B159C">
        <w:rPr>
          <w:bCs/>
          <w:sz w:val="22"/>
          <w:szCs w:val="22"/>
        </w:rPr>
        <w:t>ужд ПАО Сбербанк в 2018-2019 гг</w:t>
      </w:r>
      <w:r w:rsidRPr="00D877C1">
        <w:rPr>
          <w:bCs/>
          <w:sz w:val="22"/>
          <w:szCs w:val="22"/>
        </w:rPr>
        <w:t>.</w:t>
      </w:r>
    </w:p>
    <w:p w:rsidR="00201FB9" w:rsidRDefault="00201FB9" w:rsidP="00F44337">
      <w:pPr>
        <w:pStyle w:val="a7"/>
        <w:numPr>
          <w:ilvl w:val="0"/>
          <w:numId w:val="1"/>
        </w:numPr>
        <w:shd w:val="clear" w:color="auto" w:fill="FFFFFF"/>
        <w:autoSpaceDE/>
        <w:autoSpaceDN/>
        <w:adjustRightInd/>
        <w:ind w:left="0" w:firstLine="709"/>
        <w:contextualSpacing w:val="0"/>
        <w:jc w:val="both"/>
        <w:rPr>
          <w:b/>
          <w:bCs/>
          <w:sz w:val="22"/>
          <w:szCs w:val="22"/>
        </w:rPr>
      </w:pPr>
      <w:r w:rsidRPr="00037923">
        <w:rPr>
          <w:b/>
          <w:sz w:val="22"/>
          <w:szCs w:val="22"/>
        </w:rPr>
        <w:t>Требования к участникам Отбора</w:t>
      </w:r>
    </w:p>
    <w:p w:rsidR="00201FB9" w:rsidRDefault="00201FB9" w:rsidP="00201FB9">
      <w:pPr>
        <w:shd w:val="clear" w:color="auto" w:fill="FFFFFF"/>
        <w:autoSpaceDE/>
        <w:autoSpaceDN/>
        <w:adjustRightInd/>
        <w:ind w:firstLine="709"/>
        <w:jc w:val="both"/>
        <w:rPr>
          <w:bCs/>
          <w:sz w:val="22"/>
          <w:szCs w:val="22"/>
        </w:rPr>
      </w:pPr>
      <w:r w:rsidRPr="006565BC">
        <w:rPr>
          <w:b/>
          <w:bCs/>
          <w:sz w:val="22"/>
          <w:szCs w:val="22"/>
        </w:rPr>
        <w:t xml:space="preserve">5.1. </w:t>
      </w:r>
      <w:r w:rsidRPr="006565BC">
        <w:rPr>
          <w:sz w:val="22"/>
          <w:szCs w:val="22"/>
        </w:rPr>
        <w:t xml:space="preserve">К участию в </w:t>
      </w:r>
      <w:r>
        <w:rPr>
          <w:sz w:val="22"/>
          <w:szCs w:val="22"/>
        </w:rPr>
        <w:t>Отборе</w:t>
      </w:r>
      <w:r w:rsidRPr="006565BC">
        <w:rPr>
          <w:sz w:val="22"/>
          <w:szCs w:val="22"/>
        </w:rPr>
        <w:t xml:space="preserve"> приглашаются </w:t>
      </w:r>
      <w:r w:rsidRPr="006565BC">
        <w:rPr>
          <w:bCs/>
          <w:sz w:val="22"/>
          <w:szCs w:val="22"/>
        </w:rPr>
        <w:t xml:space="preserve">юридические и физические лица (в том числе индивидуальные предприниматели) (далее – Участники), которые </w:t>
      </w:r>
      <w:r w:rsidR="00D720D7">
        <w:rPr>
          <w:bCs/>
          <w:sz w:val="22"/>
          <w:szCs w:val="22"/>
        </w:rPr>
        <w:t>соответствуют</w:t>
      </w:r>
      <w:r w:rsidRPr="006565BC">
        <w:rPr>
          <w:bCs/>
          <w:sz w:val="22"/>
          <w:szCs w:val="22"/>
        </w:rPr>
        <w:t xml:space="preserve"> требованиям, предъявляемым в соответствии с законодательством Российской Федерации к лицам, осуществляющим </w:t>
      </w:r>
      <w:r w:rsidR="00A94E8D" w:rsidRPr="007B159C">
        <w:rPr>
          <w:bCs/>
          <w:sz w:val="22"/>
          <w:szCs w:val="22"/>
        </w:rPr>
        <w:t>оказание услуг</w:t>
      </w:r>
      <w:r w:rsidRPr="006565BC">
        <w:rPr>
          <w:bCs/>
          <w:sz w:val="22"/>
          <w:szCs w:val="22"/>
        </w:rPr>
        <w:t xml:space="preserve"> по предмету </w:t>
      </w:r>
      <w:r>
        <w:rPr>
          <w:bCs/>
          <w:sz w:val="22"/>
          <w:szCs w:val="22"/>
        </w:rPr>
        <w:t>Отбора</w:t>
      </w:r>
      <w:r w:rsidRPr="006565BC">
        <w:rPr>
          <w:bCs/>
          <w:sz w:val="22"/>
          <w:szCs w:val="22"/>
        </w:rPr>
        <w:t>, Положению о закупках ПАО Сбербанк, в том числе:</w:t>
      </w:r>
    </w:p>
    <w:p w:rsidR="00201FB9" w:rsidRPr="00A37AF5" w:rsidRDefault="00201FB9" w:rsidP="00201FB9">
      <w:pPr>
        <w:shd w:val="clear" w:color="auto" w:fill="FFFFFF"/>
        <w:autoSpaceDE/>
        <w:autoSpaceDN/>
        <w:adjustRightInd/>
        <w:ind w:firstLine="709"/>
        <w:jc w:val="both"/>
        <w:rPr>
          <w:bCs/>
          <w:sz w:val="22"/>
          <w:szCs w:val="22"/>
        </w:rPr>
      </w:pPr>
      <w:r w:rsidRPr="00B34263">
        <w:rPr>
          <w:b/>
          <w:bCs/>
          <w:sz w:val="22"/>
          <w:szCs w:val="22"/>
        </w:rPr>
        <w:t>5.1.1.</w:t>
      </w:r>
      <w:r>
        <w:rPr>
          <w:bCs/>
          <w:sz w:val="22"/>
          <w:szCs w:val="22"/>
        </w:rPr>
        <w:t xml:space="preserve"> </w:t>
      </w:r>
      <w:r w:rsidRPr="00A23205">
        <w:rPr>
          <w:sz w:val="22"/>
          <w:szCs w:val="22"/>
        </w:rPr>
        <w:t>Наличие прав на з</w:t>
      </w:r>
      <w:r w:rsidR="009B623F">
        <w:rPr>
          <w:sz w:val="22"/>
          <w:szCs w:val="22"/>
        </w:rPr>
        <w:t>аключение договор</w:t>
      </w:r>
      <w:proofErr w:type="gramStart"/>
      <w:r w:rsidR="009B623F">
        <w:rPr>
          <w:sz w:val="22"/>
          <w:szCs w:val="22"/>
        </w:rPr>
        <w:t>а(</w:t>
      </w:r>
      <w:proofErr w:type="spellStart"/>
      <w:proofErr w:type="gramEnd"/>
      <w:r w:rsidR="009B623F">
        <w:rPr>
          <w:sz w:val="22"/>
          <w:szCs w:val="22"/>
        </w:rPr>
        <w:t>ов</w:t>
      </w:r>
      <w:proofErr w:type="spellEnd"/>
      <w:r w:rsidR="009B623F">
        <w:rPr>
          <w:sz w:val="22"/>
          <w:szCs w:val="22"/>
        </w:rPr>
        <w:t>)</w:t>
      </w:r>
      <w:r>
        <w:rPr>
          <w:sz w:val="22"/>
          <w:szCs w:val="22"/>
        </w:rPr>
        <w:t xml:space="preserve"> по итогам проведения Отбора в рамках  отдельных закупочных процедур с ограниченным количеством участников</w:t>
      </w:r>
      <w:r w:rsidRPr="00A23205">
        <w:rPr>
          <w:sz w:val="22"/>
          <w:szCs w:val="22"/>
        </w:rPr>
        <w:t>;</w:t>
      </w:r>
    </w:p>
    <w:p w:rsidR="00201FB9" w:rsidRDefault="00201FB9" w:rsidP="00201FB9">
      <w:pPr>
        <w:pStyle w:val="a7"/>
        <w:shd w:val="clear" w:color="auto" w:fill="FFFFFF"/>
        <w:tabs>
          <w:tab w:val="left" w:pos="1134"/>
        </w:tabs>
        <w:autoSpaceDE/>
        <w:autoSpaceDN/>
        <w:adjustRightInd/>
        <w:ind w:left="0" w:firstLine="709"/>
        <w:jc w:val="both"/>
        <w:rPr>
          <w:sz w:val="22"/>
          <w:szCs w:val="22"/>
        </w:rPr>
      </w:pPr>
      <w:r>
        <w:rPr>
          <w:b/>
          <w:sz w:val="22"/>
          <w:szCs w:val="22"/>
        </w:rPr>
        <w:t>5</w:t>
      </w:r>
      <w:r w:rsidRPr="00B34263">
        <w:rPr>
          <w:b/>
          <w:sz w:val="22"/>
          <w:szCs w:val="22"/>
        </w:rPr>
        <w:t>.1.5.</w:t>
      </w:r>
      <w:r>
        <w:rPr>
          <w:sz w:val="22"/>
          <w:szCs w:val="22"/>
        </w:rPr>
        <w:t xml:space="preserve"> Н</w:t>
      </w:r>
      <w:r w:rsidRPr="001C4BA2">
        <w:rPr>
          <w:sz w:val="22"/>
          <w:szCs w:val="22"/>
        </w:rPr>
        <w:t>е</w:t>
      </w:r>
      <w:r>
        <w:rPr>
          <w:sz w:val="22"/>
          <w:szCs w:val="22"/>
        </w:rPr>
        <w:t xml:space="preserve"> </w:t>
      </w:r>
      <w:r w:rsidRPr="001C4BA2">
        <w:rPr>
          <w:sz w:val="22"/>
          <w:szCs w:val="22"/>
        </w:rPr>
        <w:t>проведение ликвидации Участника, отсутствие решения арбитражного суда о признании  Участника несостоятельным (банкротом) и об открытии конкурсного производства;</w:t>
      </w:r>
    </w:p>
    <w:p w:rsidR="00201FB9" w:rsidRDefault="00201FB9" w:rsidP="00201FB9">
      <w:pPr>
        <w:pStyle w:val="a7"/>
        <w:shd w:val="clear" w:color="auto" w:fill="FFFFFF"/>
        <w:tabs>
          <w:tab w:val="left" w:pos="1134"/>
        </w:tabs>
        <w:autoSpaceDE/>
        <w:autoSpaceDN/>
        <w:adjustRightInd/>
        <w:ind w:left="0" w:firstLine="709"/>
        <w:jc w:val="both"/>
        <w:rPr>
          <w:sz w:val="22"/>
          <w:szCs w:val="22"/>
        </w:rPr>
      </w:pPr>
      <w:r w:rsidRPr="00F329D3">
        <w:rPr>
          <w:b/>
          <w:sz w:val="22"/>
          <w:szCs w:val="22"/>
        </w:rPr>
        <w:t>5.1.6.</w:t>
      </w:r>
      <w:r>
        <w:rPr>
          <w:sz w:val="22"/>
          <w:szCs w:val="22"/>
        </w:rPr>
        <w:t xml:space="preserve"> Н</w:t>
      </w:r>
      <w:r w:rsidRPr="001C4BA2">
        <w:rPr>
          <w:sz w:val="22"/>
          <w:szCs w:val="22"/>
        </w:rPr>
        <w:t>е</w:t>
      </w:r>
      <w:r>
        <w:rPr>
          <w:sz w:val="22"/>
          <w:szCs w:val="22"/>
        </w:rPr>
        <w:t xml:space="preserve"> </w:t>
      </w:r>
      <w:r w:rsidRPr="001C4BA2">
        <w:rPr>
          <w:sz w:val="22"/>
          <w:szCs w:val="22"/>
        </w:rPr>
        <w:t>приостановление деятельности Участника в порядке, установленном Кодексом Российской Федерации об административных правонарушениях, на дату</w:t>
      </w:r>
      <w:r>
        <w:rPr>
          <w:sz w:val="22"/>
          <w:szCs w:val="22"/>
        </w:rPr>
        <w:t xml:space="preserve"> подачи З</w:t>
      </w:r>
      <w:r w:rsidRPr="001C4BA2">
        <w:rPr>
          <w:sz w:val="22"/>
          <w:szCs w:val="22"/>
        </w:rPr>
        <w:t xml:space="preserve">аявки на участие в </w:t>
      </w:r>
      <w:r>
        <w:rPr>
          <w:sz w:val="22"/>
          <w:szCs w:val="22"/>
        </w:rPr>
        <w:t>Отборе</w:t>
      </w:r>
      <w:r w:rsidRPr="001C4BA2">
        <w:rPr>
          <w:sz w:val="22"/>
          <w:szCs w:val="22"/>
        </w:rPr>
        <w:t xml:space="preserve">; </w:t>
      </w:r>
    </w:p>
    <w:p w:rsidR="00201FB9" w:rsidRDefault="00201FB9" w:rsidP="00201FB9">
      <w:pPr>
        <w:pStyle w:val="a7"/>
        <w:shd w:val="clear" w:color="auto" w:fill="FFFFFF"/>
        <w:tabs>
          <w:tab w:val="left" w:pos="1134"/>
        </w:tabs>
        <w:autoSpaceDE/>
        <w:autoSpaceDN/>
        <w:adjustRightInd/>
        <w:ind w:left="0" w:firstLine="709"/>
        <w:jc w:val="both"/>
        <w:rPr>
          <w:sz w:val="22"/>
          <w:szCs w:val="22"/>
        </w:rPr>
      </w:pPr>
      <w:r w:rsidRPr="002D635B">
        <w:rPr>
          <w:b/>
          <w:sz w:val="22"/>
          <w:szCs w:val="22"/>
        </w:rPr>
        <w:lastRenderedPageBreak/>
        <w:t>5.1.7.</w:t>
      </w:r>
      <w:r>
        <w:rPr>
          <w:sz w:val="22"/>
          <w:szCs w:val="22"/>
        </w:rPr>
        <w:t xml:space="preserve"> О</w:t>
      </w:r>
      <w:r w:rsidRPr="001C4BA2">
        <w:rPr>
          <w:sz w:val="22"/>
          <w:szCs w:val="22"/>
        </w:rPr>
        <w:t>тсутствие решения суда, административного органа о наложении ареста на имущество Участника (отсутствие возбужденного исполнительного производства о наложении ареста), стоимость которого составляет 25% активов и более;</w:t>
      </w:r>
    </w:p>
    <w:p w:rsidR="00201FB9" w:rsidRDefault="00201FB9" w:rsidP="00201FB9">
      <w:pPr>
        <w:pStyle w:val="a7"/>
        <w:shd w:val="clear" w:color="auto" w:fill="FFFFFF"/>
        <w:tabs>
          <w:tab w:val="left" w:pos="1134"/>
        </w:tabs>
        <w:autoSpaceDE/>
        <w:autoSpaceDN/>
        <w:adjustRightInd/>
        <w:ind w:left="0" w:firstLine="709"/>
        <w:jc w:val="both"/>
        <w:rPr>
          <w:sz w:val="22"/>
          <w:szCs w:val="22"/>
        </w:rPr>
      </w:pPr>
      <w:r w:rsidRPr="002D635B">
        <w:rPr>
          <w:b/>
          <w:sz w:val="22"/>
          <w:szCs w:val="22"/>
        </w:rPr>
        <w:t>5.1.8.</w:t>
      </w:r>
      <w:r>
        <w:rPr>
          <w:sz w:val="22"/>
          <w:szCs w:val="22"/>
        </w:rPr>
        <w:t xml:space="preserve"> </w:t>
      </w:r>
      <w:proofErr w:type="gramStart"/>
      <w:r>
        <w:rPr>
          <w:sz w:val="22"/>
          <w:szCs w:val="22"/>
        </w:rPr>
        <w:t>О</w:t>
      </w:r>
      <w:r w:rsidRPr="001C4BA2">
        <w:rPr>
          <w:sz w:val="22"/>
          <w:szCs w:val="22"/>
        </w:rPr>
        <w:t>тсутствие у Участника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w:t>
      </w:r>
      <w:proofErr w:type="gramEnd"/>
      <w:r w:rsidRPr="001C4BA2">
        <w:rPr>
          <w:sz w:val="22"/>
          <w:szCs w:val="22"/>
        </w:rPr>
        <w:t xml:space="preserve"> </w:t>
      </w:r>
      <w:proofErr w:type="gramStart"/>
      <w:r w:rsidRPr="001C4BA2">
        <w:rPr>
          <w:sz w:val="22"/>
          <w:szCs w:val="22"/>
        </w:rPr>
        <w:t xml:space="preserve">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w:t>
      </w:r>
      <w:r>
        <w:rPr>
          <w:sz w:val="22"/>
          <w:szCs w:val="22"/>
        </w:rPr>
        <w:t>Отбора</w:t>
      </w:r>
      <w:r w:rsidRPr="001C4BA2">
        <w:rPr>
          <w:sz w:val="22"/>
          <w:szCs w:val="22"/>
        </w:rPr>
        <w:t>, по данным бухгалтерской отчетности за последний отчетный период;</w:t>
      </w:r>
      <w:proofErr w:type="gramEnd"/>
    </w:p>
    <w:p w:rsidR="00201FB9" w:rsidRDefault="00201FB9" w:rsidP="00201FB9">
      <w:pPr>
        <w:pStyle w:val="a7"/>
        <w:shd w:val="clear" w:color="auto" w:fill="FFFFFF"/>
        <w:tabs>
          <w:tab w:val="left" w:pos="1134"/>
        </w:tabs>
        <w:autoSpaceDE/>
        <w:autoSpaceDN/>
        <w:adjustRightInd/>
        <w:ind w:left="0" w:firstLine="709"/>
        <w:jc w:val="both"/>
        <w:rPr>
          <w:sz w:val="22"/>
          <w:szCs w:val="22"/>
        </w:rPr>
      </w:pPr>
      <w:r w:rsidRPr="002D635B">
        <w:rPr>
          <w:b/>
          <w:sz w:val="22"/>
          <w:szCs w:val="22"/>
        </w:rPr>
        <w:t>5.1.9.</w:t>
      </w:r>
      <w:r>
        <w:rPr>
          <w:sz w:val="22"/>
          <w:szCs w:val="22"/>
        </w:rPr>
        <w:t xml:space="preserve"> </w:t>
      </w:r>
      <w:proofErr w:type="gramStart"/>
      <w:r>
        <w:rPr>
          <w:sz w:val="22"/>
          <w:szCs w:val="22"/>
        </w:rPr>
        <w:t>О</w:t>
      </w:r>
      <w:r w:rsidRPr="001C4BA2">
        <w:rPr>
          <w:sz w:val="22"/>
          <w:szCs w:val="22"/>
        </w:rPr>
        <w:t>тсутствие у физического лица (его представителя) либо у руководителя, членов коллегиального исполнительного органа или главного бухгалтера юридического лица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выполнением работы, оказанием</w:t>
      </w:r>
      <w:proofErr w:type="gramEnd"/>
      <w:r w:rsidRPr="001C4BA2">
        <w:rPr>
          <w:sz w:val="22"/>
          <w:szCs w:val="22"/>
        </w:rPr>
        <w:t xml:space="preserve"> услуги, </w:t>
      </w:r>
      <w:proofErr w:type="gramStart"/>
      <w:r w:rsidRPr="001C4BA2">
        <w:rPr>
          <w:sz w:val="22"/>
          <w:szCs w:val="22"/>
        </w:rPr>
        <w:t>являющихся</w:t>
      </w:r>
      <w:proofErr w:type="gramEnd"/>
      <w:r>
        <w:rPr>
          <w:sz w:val="22"/>
          <w:szCs w:val="22"/>
        </w:rPr>
        <w:t xml:space="preserve"> объектом осуществляемого Отбора</w:t>
      </w:r>
      <w:r w:rsidRPr="001C4BA2">
        <w:rPr>
          <w:sz w:val="22"/>
          <w:szCs w:val="22"/>
        </w:rPr>
        <w:t>, и административного наказания в виде дисквалификации;</w:t>
      </w:r>
    </w:p>
    <w:p w:rsidR="00201FB9" w:rsidRDefault="00201FB9" w:rsidP="00201FB9">
      <w:pPr>
        <w:pStyle w:val="a7"/>
        <w:shd w:val="clear" w:color="auto" w:fill="FFFFFF"/>
        <w:tabs>
          <w:tab w:val="left" w:pos="1134"/>
        </w:tabs>
        <w:autoSpaceDE/>
        <w:autoSpaceDN/>
        <w:adjustRightInd/>
        <w:ind w:left="0" w:firstLine="709"/>
        <w:jc w:val="both"/>
        <w:rPr>
          <w:sz w:val="22"/>
          <w:szCs w:val="22"/>
        </w:rPr>
      </w:pPr>
      <w:r w:rsidRPr="002D635B">
        <w:rPr>
          <w:b/>
          <w:sz w:val="22"/>
          <w:szCs w:val="22"/>
        </w:rPr>
        <w:t>5.1.10.</w:t>
      </w:r>
      <w:r>
        <w:rPr>
          <w:sz w:val="22"/>
          <w:szCs w:val="22"/>
        </w:rPr>
        <w:t xml:space="preserve"> О</w:t>
      </w:r>
      <w:r w:rsidRPr="001137AA">
        <w:rPr>
          <w:sz w:val="22"/>
          <w:szCs w:val="22"/>
        </w:rPr>
        <w:t>тсутствие Участника в реестре недобросовестных поставщиков, предусмотренном федеральными законами от 18.07.2011 № 223-ФЗ «О закупках товаров, работ, услуг отдельными видами юридических лиц», от 05.04.2013 № 44-ФЗ «О контрактной системе в сфере закупок товаров, работ, услуг для обеспечения государственных и муниципальных нужд»</w:t>
      </w:r>
      <w:r w:rsidRPr="001C4BA2">
        <w:rPr>
          <w:sz w:val="22"/>
          <w:szCs w:val="22"/>
        </w:rPr>
        <w:t>;</w:t>
      </w:r>
    </w:p>
    <w:p w:rsidR="00201FB9" w:rsidRDefault="00201FB9" w:rsidP="00201FB9">
      <w:pPr>
        <w:pStyle w:val="a7"/>
        <w:shd w:val="clear" w:color="auto" w:fill="FFFFFF"/>
        <w:tabs>
          <w:tab w:val="left" w:pos="1134"/>
        </w:tabs>
        <w:autoSpaceDE/>
        <w:autoSpaceDN/>
        <w:adjustRightInd/>
        <w:ind w:left="0" w:firstLine="709"/>
        <w:jc w:val="both"/>
        <w:rPr>
          <w:sz w:val="22"/>
          <w:szCs w:val="22"/>
        </w:rPr>
      </w:pPr>
      <w:r w:rsidRPr="00A3356F">
        <w:rPr>
          <w:b/>
          <w:sz w:val="22"/>
          <w:szCs w:val="22"/>
        </w:rPr>
        <w:t>5.1.11.</w:t>
      </w:r>
      <w:r>
        <w:rPr>
          <w:sz w:val="22"/>
          <w:szCs w:val="22"/>
        </w:rPr>
        <w:t xml:space="preserve"> О</w:t>
      </w:r>
      <w:r w:rsidRPr="00D329D5">
        <w:rPr>
          <w:sz w:val="22"/>
          <w:szCs w:val="22"/>
        </w:rPr>
        <w:t>тсутствие случаев предоставления Уч</w:t>
      </w:r>
      <w:r>
        <w:rPr>
          <w:sz w:val="22"/>
          <w:szCs w:val="22"/>
        </w:rPr>
        <w:t>астником в Банк при проведении Отбора и з</w:t>
      </w:r>
      <w:r w:rsidRPr="00D329D5">
        <w:rPr>
          <w:sz w:val="22"/>
          <w:szCs w:val="22"/>
        </w:rPr>
        <w:t xml:space="preserve">акупочных процедур </w:t>
      </w:r>
      <w:r>
        <w:rPr>
          <w:sz w:val="22"/>
          <w:szCs w:val="22"/>
        </w:rPr>
        <w:t xml:space="preserve">по итогам его проведения </w:t>
      </w:r>
      <w:r w:rsidRPr="00D329D5">
        <w:rPr>
          <w:sz w:val="22"/>
          <w:szCs w:val="22"/>
        </w:rPr>
        <w:t>недостоверной информации и/или фиктивных документов в течение 2 (двух) лет, предшествующ</w:t>
      </w:r>
      <w:r>
        <w:rPr>
          <w:sz w:val="22"/>
          <w:szCs w:val="22"/>
        </w:rPr>
        <w:t>их дате объявления Отбора и з</w:t>
      </w:r>
      <w:r w:rsidRPr="00D329D5">
        <w:rPr>
          <w:sz w:val="22"/>
          <w:szCs w:val="22"/>
        </w:rPr>
        <w:t xml:space="preserve">акупочных процедур </w:t>
      </w:r>
      <w:r>
        <w:rPr>
          <w:sz w:val="22"/>
          <w:szCs w:val="22"/>
        </w:rPr>
        <w:t>по итогам его проведения;</w:t>
      </w:r>
    </w:p>
    <w:p w:rsidR="00201FB9" w:rsidRDefault="00201FB9" w:rsidP="00201FB9">
      <w:pPr>
        <w:pStyle w:val="a7"/>
        <w:shd w:val="clear" w:color="auto" w:fill="FFFFFF"/>
        <w:tabs>
          <w:tab w:val="left" w:pos="1134"/>
        </w:tabs>
        <w:autoSpaceDE/>
        <w:autoSpaceDN/>
        <w:adjustRightInd/>
        <w:ind w:left="0" w:firstLine="709"/>
        <w:jc w:val="both"/>
        <w:rPr>
          <w:sz w:val="22"/>
          <w:szCs w:val="22"/>
        </w:rPr>
      </w:pPr>
      <w:r w:rsidRPr="00C67B5A">
        <w:rPr>
          <w:b/>
          <w:sz w:val="22"/>
          <w:szCs w:val="22"/>
        </w:rPr>
        <w:t>5.1.12.</w:t>
      </w:r>
      <w:r>
        <w:rPr>
          <w:sz w:val="22"/>
          <w:szCs w:val="22"/>
        </w:rPr>
        <w:t xml:space="preserve"> О</w:t>
      </w:r>
      <w:r w:rsidRPr="00D329D5">
        <w:rPr>
          <w:sz w:val="22"/>
          <w:szCs w:val="22"/>
        </w:rPr>
        <w:t xml:space="preserve">тсутствие фактов предъявления к ПАО Сбербанк  претензий со стороны контролирующих, правоохранительных, фискальных, надзорных и судебных органов (в </w:t>
      </w:r>
      <w:proofErr w:type="spellStart"/>
      <w:r w:rsidRPr="00D329D5">
        <w:rPr>
          <w:sz w:val="22"/>
          <w:szCs w:val="22"/>
        </w:rPr>
        <w:t>т.ч</w:t>
      </w:r>
      <w:proofErr w:type="spellEnd"/>
      <w:r w:rsidRPr="00D329D5">
        <w:rPr>
          <w:sz w:val="22"/>
          <w:szCs w:val="22"/>
        </w:rPr>
        <w:t>., возбуждение судебных, административных, уголовных и иных дел; выдача решений, предписаний, представлений и иных  актов государственного реагирования) в отношении правомерности пользования Банком продукции, ранее поставленных Участником;</w:t>
      </w:r>
    </w:p>
    <w:p w:rsidR="00201FB9" w:rsidRDefault="00201FB9" w:rsidP="00201FB9">
      <w:pPr>
        <w:pStyle w:val="a7"/>
        <w:shd w:val="clear" w:color="auto" w:fill="FFFFFF"/>
        <w:tabs>
          <w:tab w:val="left" w:pos="1134"/>
        </w:tabs>
        <w:autoSpaceDE/>
        <w:autoSpaceDN/>
        <w:adjustRightInd/>
        <w:ind w:left="0" w:firstLine="709"/>
        <w:jc w:val="both"/>
        <w:rPr>
          <w:sz w:val="22"/>
          <w:szCs w:val="22"/>
        </w:rPr>
      </w:pPr>
      <w:r w:rsidRPr="00017B7C">
        <w:rPr>
          <w:b/>
          <w:sz w:val="22"/>
          <w:szCs w:val="22"/>
        </w:rPr>
        <w:t>5.1.13.</w:t>
      </w:r>
      <w:r>
        <w:rPr>
          <w:sz w:val="22"/>
          <w:szCs w:val="22"/>
        </w:rPr>
        <w:t xml:space="preserve"> </w:t>
      </w:r>
      <w:r w:rsidRPr="00D329D5">
        <w:rPr>
          <w:sz w:val="22"/>
          <w:szCs w:val="22"/>
        </w:rPr>
        <w:t>Участник не должен находиться в перечне компаний, связь с которыми по указанному ими адресу (месту нахождения), внесенному в Единый государственный реестр юридических лиц, отсутствует (официальный сайт ФНС России);</w:t>
      </w:r>
    </w:p>
    <w:p w:rsidR="0025159C" w:rsidRPr="0097636B" w:rsidRDefault="0025159C" w:rsidP="007B159C">
      <w:pPr>
        <w:shd w:val="clear" w:color="auto" w:fill="FFFFFF"/>
        <w:autoSpaceDE/>
        <w:autoSpaceDN/>
        <w:adjustRightInd/>
        <w:ind w:firstLine="709"/>
        <w:jc w:val="both"/>
        <w:rPr>
          <w:sz w:val="22"/>
          <w:szCs w:val="22"/>
        </w:rPr>
      </w:pPr>
      <w:r>
        <w:rPr>
          <w:b/>
          <w:sz w:val="22"/>
          <w:szCs w:val="22"/>
        </w:rPr>
        <w:t>5</w:t>
      </w:r>
      <w:r w:rsidRPr="00A23205">
        <w:rPr>
          <w:b/>
          <w:sz w:val="22"/>
          <w:szCs w:val="22"/>
        </w:rPr>
        <w:t>.2.</w:t>
      </w:r>
      <w:r>
        <w:rPr>
          <w:sz w:val="22"/>
          <w:szCs w:val="22"/>
        </w:rPr>
        <w:t xml:space="preserve"> Для допуска Участника к Отбору</w:t>
      </w:r>
      <w:r w:rsidRPr="00536236">
        <w:rPr>
          <w:sz w:val="22"/>
          <w:szCs w:val="22"/>
        </w:rPr>
        <w:t xml:space="preserve"> устанавливаются следующие дополнительные требования: </w:t>
      </w:r>
    </w:p>
    <w:p w:rsidR="0025159C" w:rsidRPr="00394315" w:rsidRDefault="0025159C" w:rsidP="007B159C">
      <w:pPr>
        <w:shd w:val="clear" w:color="auto" w:fill="FFFFFF"/>
        <w:autoSpaceDE/>
        <w:autoSpaceDN/>
        <w:adjustRightInd/>
        <w:ind w:left="708"/>
        <w:jc w:val="both"/>
        <w:rPr>
          <w:sz w:val="22"/>
          <w:szCs w:val="22"/>
        </w:rPr>
      </w:pPr>
      <w:r w:rsidRPr="00394315">
        <w:rPr>
          <w:b/>
          <w:sz w:val="22"/>
          <w:szCs w:val="22"/>
        </w:rPr>
        <w:t>5.2.1.</w:t>
      </w:r>
      <w:r>
        <w:rPr>
          <w:sz w:val="22"/>
          <w:szCs w:val="22"/>
        </w:rPr>
        <w:t xml:space="preserve"> </w:t>
      </w:r>
      <w:r w:rsidRPr="00394315">
        <w:rPr>
          <w:sz w:val="22"/>
          <w:szCs w:val="22"/>
        </w:rPr>
        <w:t>Требования к финансовой устойчивости:</w:t>
      </w:r>
    </w:p>
    <w:p w:rsidR="0025159C" w:rsidRPr="00020164" w:rsidRDefault="0025159C" w:rsidP="00C82158">
      <w:pPr>
        <w:pStyle w:val="a7"/>
        <w:numPr>
          <w:ilvl w:val="0"/>
          <w:numId w:val="2"/>
        </w:numPr>
        <w:autoSpaceDE/>
        <w:autoSpaceDN/>
        <w:adjustRightInd/>
        <w:ind w:left="1134" w:hanging="425"/>
        <w:jc w:val="both"/>
        <w:rPr>
          <w:sz w:val="22"/>
          <w:szCs w:val="22"/>
        </w:rPr>
      </w:pPr>
      <w:proofErr w:type="gramStart"/>
      <w:r w:rsidRPr="00020164">
        <w:rPr>
          <w:sz w:val="22"/>
          <w:szCs w:val="22"/>
        </w:rPr>
        <w:t>Удовлетворительное финансовое состояние Участника, не влекущее за собой риски невып</w:t>
      </w:r>
      <w:r>
        <w:rPr>
          <w:sz w:val="22"/>
          <w:szCs w:val="22"/>
        </w:rPr>
        <w:t>олнения обязательств по Договорам в рамках закупочных процедур</w:t>
      </w:r>
      <w:r w:rsidRPr="00020164">
        <w:rPr>
          <w:sz w:val="22"/>
          <w:szCs w:val="22"/>
        </w:rPr>
        <w:t xml:space="preserve"> </w:t>
      </w:r>
      <w:r>
        <w:rPr>
          <w:sz w:val="22"/>
          <w:szCs w:val="22"/>
        </w:rPr>
        <w:t xml:space="preserve">по итогам проведения Отбора </w:t>
      </w:r>
      <w:r w:rsidRPr="00020164">
        <w:rPr>
          <w:sz w:val="22"/>
          <w:szCs w:val="22"/>
        </w:rPr>
        <w:t>(соответствует оценке «</w:t>
      </w:r>
      <w:r w:rsidRPr="00020164">
        <w:rPr>
          <w:sz w:val="22"/>
          <w:szCs w:val="22"/>
          <w:lang w:val="en-US"/>
        </w:rPr>
        <w:t>C</w:t>
      </w:r>
      <w:r w:rsidRPr="00020164">
        <w:rPr>
          <w:sz w:val="22"/>
          <w:szCs w:val="22"/>
        </w:rPr>
        <w:t xml:space="preserve">» согласно Методике оценки финансовой устойчивости компаний-партнеров ПАО Сбербанк, расположенной по адресу </w:t>
      </w:r>
      <w:hyperlink r:id="rId13" w:history="1">
        <w:r w:rsidRPr="00020164">
          <w:rPr>
            <w:rStyle w:val="a3"/>
            <w:sz w:val="22"/>
            <w:szCs w:val="22"/>
          </w:rPr>
          <w:t>http://data.sberbank.ru/moscow/ru/fpartners/purchase/useful_info/</w:t>
        </w:r>
      </w:hyperlink>
      <w:r w:rsidRPr="00020164">
        <w:rPr>
          <w:sz w:val="22"/>
          <w:szCs w:val="22"/>
        </w:rPr>
        <w:t xml:space="preserve"> на основании представленной Участником в Предложении информации и документов).</w:t>
      </w:r>
      <w:proofErr w:type="gramEnd"/>
    </w:p>
    <w:p w:rsidR="0025159C" w:rsidRDefault="0025159C" w:rsidP="0025159C">
      <w:pPr>
        <w:autoSpaceDE/>
        <w:autoSpaceDN/>
        <w:adjustRightInd/>
        <w:ind w:firstLine="709"/>
        <w:jc w:val="both"/>
        <w:rPr>
          <w:sz w:val="22"/>
          <w:szCs w:val="22"/>
        </w:rPr>
      </w:pPr>
      <w:r w:rsidRPr="007E71C3">
        <w:rPr>
          <w:b/>
          <w:sz w:val="22"/>
          <w:szCs w:val="22"/>
        </w:rPr>
        <w:t>5.2.2.</w:t>
      </w:r>
      <w:r>
        <w:rPr>
          <w:sz w:val="22"/>
          <w:szCs w:val="22"/>
        </w:rPr>
        <w:t xml:space="preserve"> </w:t>
      </w:r>
      <w:r w:rsidRPr="007E71C3">
        <w:rPr>
          <w:sz w:val="22"/>
          <w:szCs w:val="22"/>
        </w:rPr>
        <w:t>Квалификационные требования к Участникам:</w:t>
      </w:r>
    </w:p>
    <w:tbl>
      <w:tblPr>
        <w:tblW w:w="10065" w:type="dxa"/>
        <w:tblInd w:w="108" w:type="dxa"/>
        <w:tblCellMar>
          <w:left w:w="0" w:type="dxa"/>
          <w:right w:w="0" w:type="dxa"/>
        </w:tblCellMar>
        <w:tblLook w:val="04A0" w:firstRow="1" w:lastRow="0" w:firstColumn="1" w:lastColumn="0" w:noHBand="0" w:noVBand="1"/>
      </w:tblPr>
      <w:tblGrid>
        <w:gridCol w:w="708"/>
        <w:gridCol w:w="5105"/>
        <w:gridCol w:w="4252"/>
      </w:tblGrid>
      <w:tr w:rsidR="007B159C" w:rsidTr="007B159C">
        <w:trPr>
          <w:trHeight w:val="552"/>
        </w:trPr>
        <w:tc>
          <w:tcPr>
            <w:tcW w:w="70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7B159C" w:rsidRPr="00AA43C3" w:rsidRDefault="007B159C" w:rsidP="007B159C">
            <w:pPr>
              <w:jc w:val="center"/>
              <w:rPr>
                <w:rFonts w:ascii="Calibri" w:eastAsia="Calibri" w:hAnsi="Calibri"/>
                <w:b/>
                <w:lang w:eastAsia="en-US"/>
              </w:rPr>
            </w:pPr>
            <w:r w:rsidRPr="00AA43C3">
              <w:rPr>
                <w:b/>
              </w:rPr>
              <w:t>№</w:t>
            </w:r>
          </w:p>
        </w:tc>
        <w:tc>
          <w:tcPr>
            <w:tcW w:w="510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B159C" w:rsidRPr="00AA43C3" w:rsidRDefault="007B159C" w:rsidP="007B159C">
            <w:pPr>
              <w:ind w:left="445"/>
              <w:jc w:val="center"/>
              <w:rPr>
                <w:rFonts w:ascii="Calibri" w:eastAsia="Calibri" w:hAnsi="Calibri"/>
                <w:b/>
                <w:lang w:eastAsia="en-US"/>
              </w:rPr>
            </w:pPr>
            <w:r w:rsidRPr="00AA43C3">
              <w:rPr>
                <w:b/>
              </w:rPr>
              <w:t>Требование</w:t>
            </w:r>
          </w:p>
        </w:tc>
        <w:tc>
          <w:tcPr>
            <w:tcW w:w="425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7B159C" w:rsidRPr="00346CD4" w:rsidRDefault="007B159C" w:rsidP="007B159C">
            <w:pPr>
              <w:jc w:val="both"/>
              <w:rPr>
                <w:rFonts w:ascii="Calibri" w:eastAsia="Calibri" w:hAnsi="Calibri"/>
                <w:lang w:eastAsia="en-US"/>
              </w:rPr>
            </w:pPr>
            <w:r>
              <w:rPr>
                <w:b/>
                <w:bCs/>
              </w:rPr>
              <w:t>Документы, подтверждающие соответствие требованию</w:t>
            </w:r>
          </w:p>
        </w:tc>
      </w:tr>
      <w:tr w:rsidR="007B159C" w:rsidTr="00D95F7E">
        <w:trPr>
          <w:trHeight w:val="552"/>
        </w:trPr>
        <w:tc>
          <w:tcPr>
            <w:tcW w:w="708"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rsidR="007B159C" w:rsidRPr="00346CD4" w:rsidRDefault="007B159C" w:rsidP="007B159C">
            <w:pPr>
              <w:jc w:val="both"/>
              <w:rPr>
                <w:rFonts w:ascii="Calibri" w:eastAsia="Calibri" w:hAnsi="Calibri"/>
                <w:lang w:eastAsia="en-US"/>
              </w:rPr>
            </w:pPr>
          </w:p>
        </w:tc>
        <w:tc>
          <w:tcPr>
            <w:tcW w:w="5105" w:type="dxa"/>
            <w:tcBorders>
              <w:top w:val="nil"/>
              <w:left w:val="nil"/>
              <w:bottom w:val="single" w:sz="8" w:space="0" w:color="auto"/>
              <w:right w:val="single" w:sz="8" w:space="0" w:color="auto"/>
            </w:tcBorders>
            <w:tcMar>
              <w:top w:w="0" w:type="dxa"/>
              <w:left w:w="108" w:type="dxa"/>
              <w:bottom w:w="0" w:type="dxa"/>
              <w:right w:w="108" w:type="dxa"/>
            </w:tcMar>
          </w:tcPr>
          <w:p w:rsidR="007B159C" w:rsidRPr="00346CD4" w:rsidRDefault="007B159C" w:rsidP="007B159C">
            <w:pPr>
              <w:jc w:val="both"/>
              <w:rPr>
                <w:rFonts w:ascii="Calibri" w:eastAsia="Calibri" w:hAnsi="Calibri"/>
                <w:lang w:eastAsia="en-US"/>
              </w:rPr>
            </w:pPr>
          </w:p>
        </w:tc>
        <w:tc>
          <w:tcPr>
            <w:tcW w:w="4252" w:type="dxa"/>
            <w:tcBorders>
              <w:top w:val="nil"/>
              <w:left w:val="nil"/>
              <w:bottom w:val="single" w:sz="8" w:space="0" w:color="auto"/>
              <w:right w:val="single" w:sz="8" w:space="0" w:color="auto"/>
            </w:tcBorders>
            <w:noWrap/>
            <w:tcMar>
              <w:top w:w="0" w:type="dxa"/>
              <w:left w:w="108" w:type="dxa"/>
              <w:bottom w:w="0" w:type="dxa"/>
              <w:right w:w="108" w:type="dxa"/>
            </w:tcMar>
          </w:tcPr>
          <w:p w:rsidR="007B159C" w:rsidRPr="00346CD4" w:rsidRDefault="007B159C" w:rsidP="007B159C">
            <w:pPr>
              <w:jc w:val="both"/>
              <w:rPr>
                <w:rFonts w:ascii="Calibri" w:eastAsia="Calibri" w:hAnsi="Calibri"/>
                <w:lang w:eastAsia="en-US"/>
              </w:rPr>
            </w:pPr>
          </w:p>
        </w:tc>
      </w:tr>
      <w:tr w:rsidR="007B159C" w:rsidTr="007B159C">
        <w:trPr>
          <w:trHeight w:val="827"/>
        </w:trPr>
        <w:tc>
          <w:tcPr>
            <w:tcW w:w="7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159C" w:rsidRPr="00346CD4" w:rsidRDefault="00F44337" w:rsidP="007B159C">
            <w:pPr>
              <w:jc w:val="both"/>
              <w:rPr>
                <w:rFonts w:ascii="Calibri" w:eastAsia="Calibri" w:hAnsi="Calibri"/>
                <w:lang w:eastAsia="en-US"/>
              </w:rPr>
            </w:pPr>
            <w:r>
              <w:t>1</w:t>
            </w:r>
          </w:p>
        </w:tc>
        <w:tc>
          <w:tcPr>
            <w:tcW w:w="5105" w:type="dxa"/>
            <w:tcBorders>
              <w:top w:val="nil"/>
              <w:left w:val="nil"/>
              <w:bottom w:val="single" w:sz="8" w:space="0" w:color="auto"/>
              <w:right w:val="single" w:sz="8" w:space="0" w:color="auto"/>
            </w:tcBorders>
            <w:tcMar>
              <w:top w:w="0" w:type="dxa"/>
              <w:left w:w="108" w:type="dxa"/>
              <w:bottom w:w="0" w:type="dxa"/>
              <w:right w:w="108" w:type="dxa"/>
            </w:tcMar>
            <w:hideMark/>
          </w:tcPr>
          <w:p w:rsidR="007B159C" w:rsidRPr="00346CD4" w:rsidRDefault="00E85C2F" w:rsidP="00990428">
            <w:pPr>
              <w:jc w:val="both"/>
              <w:rPr>
                <w:rFonts w:ascii="Calibri" w:eastAsia="Calibri" w:hAnsi="Calibri"/>
                <w:lang w:eastAsia="en-US"/>
              </w:rPr>
            </w:pPr>
            <w:r w:rsidRPr="00E85C2F">
              <w:t xml:space="preserve">Команда по тестированию не менее </w:t>
            </w:r>
            <w:r w:rsidR="00581845">
              <w:t>25</w:t>
            </w:r>
            <w:r w:rsidRPr="00E85C2F">
              <w:t xml:space="preserve"> чел.,  при этом не более 10% чел. от общего числа заявленных специалистов должны обладать релевантным </w:t>
            </w:r>
            <w:r>
              <w:t xml:space="preserve">опытом </w:t>
            </w:r>
            <w:r w:rsidRPr="00E85C2F">
              <w:t xml:space="preserve"> </w:t>
            </w:r>
            <w:r w:rsidRPr="00F44337">
              <w:t>в сфере функционального (в том числе автоматизированного) и/или нагрузочного тестирования  программных продуктов менее</w:t>
            </w:r>
            <w:r w:rsidRPr="00E85C2F">
              <w:t xml:space="preserve"> 1 года и не менее  10% чел. с опытом от 3 лет и более.</w:t>
            </w:r>
            <w:r w:rsidR="007B159C">
              <w:t xml:space="preserve">  </w:t>
            </w:r>
          </w:p>
        </w:tc>
        <w:tc>
          <w:tcPr>
            <w:tcW w:w="4252" w:type="dxa"/>
            <w:tcBorders>
              <w:top w:val="nil"/>
              <w:left w:val="nil"/>
              <w:bottom w:val="single" w:sz="8" w:space="0" w:color="auto"/>
              <w:right w:val="single" w:sz="8" w:space="0" w:color="auto"/>
            </w:tcBorders>
            <w:noWrap/>
            <w:tcMar>
              <w:top w:w="0" w:type="dxa"/>
              <w:left w:w="108" w:type="dxa"/>
              <w:bottom w:w="0" w:type="dxa"/>
              <w:right w:w="108" w:type="dxa"/>
            </w:tcMar>
            <w:hideMark/>
          </w:tcPr>
          <w:p w:rsidR="007B159C" w:rsidRDefault="007B159C" w:rsidP="007B159C">
            <w:pPr>
              <w:jc w:val="both"/>
            </w:pPr>
            <w:r>
              <w:t>Подтверждается запо</w:t>
            </w:r>
            <w:r w:rsidR="00B522C7">
              <w:t xml:space="preserve">лненной Формой № 3 Приложения № 3 </w:t>
            </w:r>
            <w:r>
              <w:t xml:space="preserve">к Документации. </w:t>
            </w:r>
          </w:p>
          <w:p w:rsidR="007B159C" w:rsidRPr="00FB6093" w:rsidRDefault="00E17ABE" w:rsidP="00FB6093">
            <w:pPr>
              <w:jc w:val="both"/>
              <w:rPr>
                <w:i/>
                <w:iCs/>
              </w:rPr>
            </w:pPr>
            <w:r w:rsidRPr="00FB6093">
              <w:rPr>
                <w:iCs/>
              </w:rPr>
              <w:t>К</w:t>
            </w:r>
            <w:r w:rsidR="00FB6093">
              <w:rPr>
                <w:iCs/>
              </w:rPr>
              <w:t>опиями</w:t>
            </w:r>
            <w:r w:rsidRPr="00FB6093">
              <w:rPr>
                <w:iCs/>
              </w:rPr>
              <w:t xml:space="preserve"> Резюме</w:t>
            </w:r>
            <w:r w:rsidR="00FB6093" w:rsidRPr="00FB6093">
              <w:rPr>
                <w:iCs/>
              </w:rPr>
              <w:t>-анкеты</w:t>
            </w:r>
            <w:r w:rsidRPr="00FB6093">
              <w:rPr>
                <w:iCs/>
              </w:rPr>
              <w:t>, заверенные работодателем, Копии трудовых книжек и/или копии договоров ГПХ по каждому представленному специалисту</w:t>
            </w:r>
            <w:r w:rsidR="00FB6093">
              <w:rPr>
                <w:i/>
                <w:iCs/>
              </w:rPr>
              <w:t xml:space="preserve"> </w:t>
            </w:r>
            <w:r w:rsidR="009A358D" w:rsidRPr="009F2588">
              <w:t>(допускается исключение/скрытие информации, являющейся коммерческой тайной организации)</w:t>
            </w:r>
          </w:p>
        </w:tc>
      </w:tr>
      <w:tr w:rsidR="007B159C" w:rsidTr="007B159C">
        <w:trPr>
          <w:trHeight w:val="812"/>
        </w:trPr>
        <w:tc>
          <w:tcPr>
            <w:tcW w:w="7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159C" w:rsidRPr="00346CD4" w:rsidRDefault="00F44337" w:rsidP="007B159C">
            <w:pPr>
              <w:jc w:val="both"/>
              <w:rPr>
                <w:rFonts w:ascii="Calibri" w:eastAsia="Calibri" w:hAnsi="Calibri"/>
                <w:lang w:eastAsia="en-US"/>
              </w:rPr>
            </w:pPr>
            <w:r>
              <w:lastRenderedPageBreak/>
              <w:t>2</w:t>
            </w:r>
          </w:p>
        </w:tc>
        <w:tc>
          <w:tcPr>
            <w:tcW w:w="5105" w:type="dxa"/>
            <w:tcBorders>
              <w:top w:val="nil"/>
              <w:left w:val="nil"/>
              <w:bottom w:val="single" w:sz="8" w:space="0" w:color="auto"/>
              <w:right w:val="single" w:sz="8" w:space="0" w:color="auto"/>
            </w:tcBorders>
            <w:tcMar>
              <w:top w:w="0" w:type="dxa"/>
              <w:left w:w="108" w:type="dxa"/>
              <w:bottom w:w="0" w:type="dxa"/>
              <w:right w:w="108" w:type="dxa"/>
            </w:tcMar>
            <w:hideMark/>
          </w:tcPr>
          <w:p w:rsidR="007B159C" w:rsidRPr="00990428" w:rsidRDefault="00E85C2F" w:rsidP="00E85C2F">
            <w:pPr>
              <w:jc w:val="both"/>
              <w:rPr>
                <w:rFonts w:ascii="Calibri" w:eastAsia="Calibri" w:hAnsi="Calibri"/>
                <w:lang w:eastAsia="en-US"/>
              </w:rPr>
            </w:pPr>
            <w:proofErr w:type="gramStart"/>
            <w:r w:rsidRPr="00E85C2F">
              <w:t xml:space="preserve">Опыт </w:t>
            </w:r>
            <w:r w:rsidRPr="00F44337">
              <w:t>завершенных работ/услуг по  функциональному (в том числе автоматизированному) и/или нагрузочному тестированию программных продуктов</w:t>
            </w:r>
            <w:r w:rsidRPr="00E85C2F">
              <w:t xml:space="preserve"> на общую </w:t>
            </w:r>
            <w:r>
              <w:t>сумму не менее 1</w:t>
            </w:r>
            <w:r w:rsidR="00581845">
              <w:t>00</w:t>
            </w:r>
            <w:r>
              <w:t xml:space="preserve"> 000 000,00 </w:t>
            </w:r>
            <w:r w:rsidRPr="00E85C2F">
              <w:t>рублей с НДС за 2016 - 2017 гг. При этом по каждому виду тестирования (функциональное (в том числе автоматизированное) и нагрузочное) должно быть пре</w:t>
            </w:r>
            <w:r>
              <w:t xml:space="preserve">дставлено не менее одного </w:t>
            </w:r>
            <w:r w:rsidRPr="00E85C2F">
              <w:t>договора/заказа/спецификации</w:t>
            </w:r>
            <w:proofErr w:type="gramEnd"/>
          </w:p>
        </w:tc>
        <w:tc>
          <w:tcPr>
            <w:tcW w:w="4252" w:type="dxa"/>
            <w:tcBorders>
              <w:top w:val="nil"/>
              <w:left w:val="nil"/>
              <w:bottom w:val="single" w:sz="8" w:space="0" w:color="auto"/>
              <w:right w:val="single" w:sz="8" w:space="0" w:color="auto"/>
            </w:tcBorders>
            <w:noWrap/>
            <w:tcMar>
              <w:top w:w="0" w:type="dxa"/>
              <w:left w:w="108" w:type="dxa"/>
              <w:bottom w:w="0" w:type="dxa"/>
              <w:right w:w="108" w:type="dxa"/>
            </w:tcMar>
            <w:hideMark/>
          </w:tcPr>
          <w:p w:rsidR="007B159C" w:rsidRPr="009A358D" w:rsidRDefault="00B522C7" w:rsidP="007B159C">
            <w:pPr>
              <w:jc w:val="both"/>
            </w:pPr>
            <w:r>
              <w:t>Подтверждается Формой 4</w:t>
            </w:r>
            <w:r w:rsidR="007B159C">
              <w:t xml:space="preserve"> Приложения № </w:t>
            </w:r>
            <w:r>
              <w:t>3</w:t>
            </w:r>
            <w:r w:rsidR="007B159C">
              <w:t xml:space="preserve"> Документации. Ко</w:t>
            </w:r>
            <w:r>
              <w:t>пиями Актов сдачи-приемки работ</w:t>
            </w:r>
            <w:r w:rsidR="00CD51F1">
              <w:t>/услуг</w:t>
            </w:r>
            <w:r>
              <w:t xml:space="preserve"> и</w:t>
            </w:r>
            <w:r w:rsidR="009A358D">
              <w:t xml:space="preserve"> копиями договоров </w:t>
            </w:r>
            <w:r w:rsidR="009A358D" w:rsidRPr="009F2588">
              <w:t>(допускается исключение/скрытие информации, являющейся коммерческой тайной организации)</w:t>
            </w:r>
          </w:p>
        </w:tc>
      </w:tr>
    </w:tbl>
    <w:p w:rsidR="007B159C" w:rsidRPr="007E71C3" w:rsidRDefault="007B159C" w:rsidP="0025159C">
      <w:pPr>
        <w:autoSpaceDE/>
        <w:autoSpaceDN/>
        <w:adjustRightInd/>
        <w:ind w:firstLine="709"/>
        <w:jc w:val="both"/>
        <w:rPr>
          <w:sz w:val="22"/>
          <w:szCs w:val="22"/>
        </w:rPr>
      </w:pPr>
    </w:p>
    <w:p w:rsidR="00377070" w:rsidRPr="00377070" w:rsidRDefault="00377070" w:rsidP="00377070">
      <w:pPr>
        <w:pStyle w:val="a7"/>
        <w:numPr>
          <w:ilvl w:val="0"/>
          <w:numId w:val="2"/>
        </w:numPr>
        <w:autoSpaceDE/>
        <w:autoSpaceDN/>
        <w:adjustRightInd/>
        <w:ind w:left="1134" w:hanging="425"/>
        <w:jc w:val="both"/>
        <w:rPr>
          <w:sz w:val="22"/>
          <w:szCs w:val="22"/>
        </w:rPr>
      </w:pPr>
      <w:r>
        <w:rPr>
          <w:b/>
          <w:bCs/>
          <w:sz w:val="22"/>
          <w:szCs w:val="22"/>
        </w:rPr>
        <w:t xml:space="preserve">5.2.3. </w:t>
      </w:r>
      <w:proofErr w:type="gramStart"/>
      <w:r w:rsidRPr="008C7DB7">
        <w:rPr>
          <w:sz w:val="22"/>
          <w:szCs w:val="22"/>
        </w:rPr>
        <w:t xml:space="preserve">Удовлетворительное финансовое состояние Участника, не влекущее за собой риски невыполнения обязательств </w:t>
      </w:r>
      <w:r w:rsidRPr="006C06EC">
        <w:rPr>
          <w:sz w:val="22"/>
          <w:szCs w:val="22"/>
        </w:rPr>
        <w:t>по Договор</w:t>
      </w:r>
      <w:r>
        <w:rPr>
          <w:sz w:val="22"/>
          <w:szCs w:val="22"/>
        </w:rPr>
        <w:t>ам</w:t>
      </w:r>
      <w:r w:rsidRPr="008C7DB7">
        <w:rPr>
          <w:sz w:val="22"/>
          <w:szCs w:val="22"/>
        </w:rPr>
        <w:t xml:space="preserve"> (</w:t>
      </w:r>
      <w:r w:rsidRPr="006C06EC">
        <w:rPr>
          <w:sz w:val="22"/>
          <w:szCs w:val="22"/>
        </w:rPr>
        <w:t>соответствует оценке «</w:t>
      </w:r>
      <w:r w:rsidRPr="006C06EC">
        <w:rPr>
          <w:sz w:val="22"/>
          <w:szCs w:val="22"/>
          <w:lang w:val="en-US"/>
        </w:rPr>
        <w:t>C</w:t>
      </w:r>
      <w:r w:rsidRPr="006C06EC">
        <w:rPr>
          <w:sz w:val="22"/>
          <w:szCs w:val="22"/>
        </w:rPr>
        <w:t>»</w:t>
      </w:r>
      <w:r>
        <w:rPr>
          <w:sz w:val="22"/>
          <w:szCs w:val="22"/>
        </w:rPr>
        <w:t>,</w:t>
      </w:r>
      <w:r w:rsidRPr="006C06EC">
        <w:rPr>
          <w:sz w:val="22"/>
          <w:szCs w:val="22"/>
        </w:rPr>
        <w:t xml:space="preserve"> согласно</w:t>
      </w:r>
      <w:r>
        <w:rPr>
          <w:sz w:val="22"/>
          <w:szCs w:val="22"/>
        </w:rPr>
        <w:t xml:space="preserve"> </w:t>
      </w:r>
      <w:r w:rsidRPr="008C7DB7">
        <w:rPr>
          <w:sz w:val="22"/>
          <w:szCs w:val="22"/>
        </w:rPr>
        <w:t>Методике оценки финансовой у</w:t>
      </w:r>
      <w:r>
        <w:rPr>
          <w:sz w:val="22"/>
          <w:szCs w:val="22"/>
        </w:rPr>
        <w:t xml:space="preserve">стойчивости компаний-партнеров ПАО Сбербанк, расположенной по адресу </w:t>
      </w:r>
      <w:hyperlink r:id="rId14" w:history="1">
        <w:r w:rsidRPr="00B1465E">
          <w:rPr>
            <w:rStyle w:val="a3"/>
            <w:sz w:val="22"/>
            <w:szCs w:val="22"/>
          </w:rPr>
          <w:t>http://data.sberbank.ru/moscow/ru/fpartners/purchase/useful_info/</w:t>
        </w:r>
      </w:hyperlink>
      <w:r>
        <w:rPr>
          <w:sz w:val="22"/>
          <w:szCs w:val="22"/>
        </w:rPr>
        <w:t xml:space="preserve"> (Приложение </w:t>
      </w:r>
      <w:r w:rsidRPr="00960133">
        <w:rPr>
          <w:sz w:val="22"/>
          <w:szCs w:val="22"/>
        </w:rPr>
        <w:t>№</w:t>
      </w:r>
      <w:r w:rsidR="00960133" w:rsidRPr="00960133">
        <w:rPr>
          <w:sz w:val="22"/>
          <w:szCs w:val="22"/>
        </w:rPr>
        <w:t>5</w:t>
      </w:r>
      <w:r>
        <w:rPr>
          <w:sz w:val="22"/>
          <w:szCs w:val="22"/>
        </w:rPr>
        <w:t xml:space="preserve"> к конкурсной Документации) </w:t>
      </w:r>
      <w:r w:rsidRPr="008C7DB7">
        <w:rPr>
          <w:sz w:val="22"/>
          <w:szCs w:val="22"/>
        </w:rPr>
        <w:t xml:space="preserve">на основании представленной Участником в </w:t>
      </w:r>
      <w:r>
        <w:rPr>
          <w:sz w:val="22"/>
          <w:szCs w:val="22"/>
        </w:rPr>
        <w:t>заявке</w:t>
      </w:r>
      <w:r w:rsidRPr="008C7DB7">
        <w:rPr>
          <w:sz w:val="22"/>
          <w:szCs w:val="22"/>
        </w:rPr>
        <w:t xml:space="preserve"> информации и документов).</w:t>
      </w:r>
      <w:proofErr w:type="gramEnd"/>
    </w:p>
    <w:p w:rsidR="00201FB9" w:rsidRPr="00375344" w:rsidRDefault="00201FB9" w:rsidP="00201FB9">
      <w:pPr>
        <w:ind w:firstLine="709"/>
        <w:jc w:val="both"/>
        <w:rPr>
          <w:rFonts w:eastAsiaTheme="minorHAnsi"/>
          <w:sz w:val="22"/>
          <w:szCs w:val="22"/>
        </w:rPr>
      </w:pPr>
      <w:r w:rsidRPr="00375344">
        <w:rPr>
          <w:b/>
          <w:bCs/>
          <w:sz w:val="22"/>
          <w:szCs w:val="22"/>
        </w:rPr>
        <w:t>5.3</w:t>
      </w:r>
      <w:r>
        <w:rPr>
          <w:b/>
          <w:bCs/>
          <w:sz w:val="22"/>
          <w:szCs w:val="22"/>
        </w:rPr>
        <w:t>.</w:t>
      </w:r>
      <w:r w:rsidRPr="00375344">
        <w:rPr>
          <w:b/>
          <w:bCs/>
          <w:sz w:val="22"/>
          <w:szCs w:val="22"/>
        </w:rPr>
        <w:t xml:space="preserve"> </w:t>
      </w:r>
      <w:r w:rsidR="00EE27C1" w:rsidRPr="00EE27C1">
        <w:rPr>
          <w:bCs/>
          <w:sz w:val="22"/>
          <w:szCs w:val="22"/>
        </w:rPr>
        <w:t>Заявки Участников</w:t>
      </w:r>
      <w:r w:rsidR="00EE27C1">
        <w:rPr>
          <w:b/>
          <w:bCs/>
          <w:sz w:val="22"/>
          <w:szCs w:val="22"/>
        </w:rPr>
        <w:t xml:space="preserve">, </w:t>
      </w:r>
      <w:r w:rsidRPr="00375344">
        <w:rPr>
          <w:sz w:val="22"/>
          <w:szCs w:val="22"/>
        </w:rPr>
        <w:t xml:space="preserve">не соответствующие требованиям, установленным в </w:t>
      </w:r>
      <w:r w:rsidRPr="000C5F75">
        <w:rPr>
          <w:sz w:val="22"/>
          <w:szCs w:val="22"/>
        </w:rPr>
        <w:t>п.</w:t>
      </w:r>
      <w:r>
        <w:rPr>
          <w:sz w:val="22"/>
          <w:szCs w:val="22"/>
        </w:rPr>
        <w:t xml:space="preserve"> </w:t>
      </w:r>
      <w:r w:rsidRPr="000C5F75">
        <w:rPr>
          <w:sz w:val="22"/>
          <w:szCs w:val="22"/>
        </w:rPr>
        <w:t>5</w:t>
      </w:r>
      <w:r>
        <w:rPr>
          <w:sz w:val="22"/>
          <w:szCs w:val="22"/>
        </w:rPr>
        <w:t xml:space="preserve"> Документации об Отборе</w:t>
      </w:r>
      <w:r w:rsidRPr="00375344">
        <w:rPr>
          <w:sz w:val="22"/>
          <w:szCs w:val="22"/>
        </w:rPr>
        <w:t xml:space="preserve">, </w:t>
      </w:r>
      <w:r w:rsidR="00EE27C1">
        <w:rPr>
          <w:sz w:val="22"/>
          <w:szCs w:val="22"/>
        </w:rPr>
        <w:t>отклоняются</w:t>
      </w:r>
      <w:r w:rsidRPr="00375344">
        <w:rPr>
          <w:sz w:val="22"/>
          <w:szCs w:val="22"/>
        </w:rPr>
        <w:t>.</w:t>
      </w:r>
      <w:r w:rsidRPr="00375344">
        <w:rPr>
          <w:rFonts w:eastAsiaTheme="minorHAnsi"/>
          <w:sz w:val="22"/>
          <w:szCs w:val="22"/>
        </w:rPr>
        <w:t xml:space="preserve"> </w:t>
      </w:r>
    </w:p>
    <w:p w:rsidR="00201FB9" w:rsidRDefault="00201FB9" w:rsidP="00201FB9">
      <w:pPr>
        <w:ind w:firstLine="709"/>
        <w:jc w:val="both"/>
        <w:rPr>
          <w:sz w:val="22"/>
          <w:szCs w:val="22"/>
        </w:rPr>
      </w:pPr>
      <w:r w:rsidRPr="00375344">
        <w:rPr>
          <w:b/>
          <w:bCs/>
          <w:sz w:val="22"/>
          <w:szCs w:val="22"/>
        </w:rPr>
        <w:t>5.4</w:t>
      </w:r>
      <w:r>
        <w:rPr>
          <w:b/>
          <w:bCs/>
          <w:sz w:val="22"/>
          <w:szCs w:val="22"/>
        </w:rPr>
        <w:t>.</w:t>
      </w:r>
      <w:r w:rsidRPr="00375344">
        <w:rPr>
          <w:b/>
          <w:bCs/>
          <w:sz w:val="22"/>
          <w:szCs w:val="22"/>
        </w:rPr>
        <w:t xml:space="preserve"> </w:t>
      </w:r>
      <w:r w:rsidRPr="00375344">
        <w:rPr>
          <w:sz w:val="22"/>
          <w:szCs w:val="22"/>
        </w:rPr>
        <w:t>Банк оставляет за собой право уточнять и проверять достоверность св</w:t>
      </w:r>
      <w:r>
        <w:rPr>
          <w:sz w:val="22"/>
          <w:szCs w:val="22"/>
        </w:rPr>
        <w:t>едений, предоставляемых каждым У</w:t>
      </w:r>
      <w:r w:rsidRPr="00375344">
        <w:rPr>
          <w:sz w:val="22"/>
          <w:szCs w:val="22"/>
        </w:rPr>
        <w:t>частником в рамках Отбора, пут</w:t>
      </w:r>
      <w:r>
        <w:rPr>
          <w:sz w:val="22"/>
          <w:szCs w:val="22"/>
        </w:rPr>
        <w:t>ем обращения непосредственно к У</w:t>
      </w:r>
      <w:r w:rsidRPr="00375344">
        <w:rPr>
          <w:sz w:val="22"/>
          <w:szCs w:val="22"/>
        </w:rPr>
        <w:t>частнику (в том числе с посещением производственных и иных помещений и территории Участника) и/или к независимым открытым источникам информации,</w:t>
      </w:r>
      <w:r>
        <w:rPr>
          <w:sz w:val="22"/>
          <w:szCs w:val="22"/>
        </w:rPr>
        <w:t xml:space="preserve"> и/или внешним экспертам.</w:t>
      </w:r>
    </w:p>
    <w:p w:rsidR="00201FB9" w:rsidRDefault="00201FB9" w:rsidP="00201FB9">
      <w:pPr>
        <w:ind w:firstLine="709"/>
        <w:jc w:val="both"/>
        <w:rPr>
          <w:sz w:val="22"/>
          <w:szCs w:val="22"/>
        </w:rPr>
      </w:pPr>
      <w:r w:rsidRPr="00375344">
        <w:rPr>
          <w:sz w:val="22"/>
          <w:szCs w:val="22"/>
        </w:rPr>
        <w:t>При обнаружении недостоверности сведений до подведения итогов Отбора Банк вправе отстранить Участника от дальнейше</w:t>
      </w:r>
      <w:r>
        <w:rPr>
          <w:sz w:val="22"/>
          <w:szCs w:val="22"/>
        </w:rPr>
        <w:t>го участия в Отборе (отклонить Заявку У</w:t>
      </w:r>
      <w:r w:rsidRPr="00375344">
        <w:rPr>
          <w:sz w:val="22"/>
          <w:szCs w:val="22"/>
        </w:rPr>
        <w:t>частника).</w:t>
      </w:r>
    </w:p>
    <w:p w:rsidR="00201FB9" w:rsidRDefault="00201FB9" w:rsidP="00201FB9">
      <w:pPr>
        <w:ind w:firstLine="709"/>
        <w:jc w:val="both"/>
        <w:rPr>
          <w:sz w:val="22"/>
          <w:szCs w:val="22"/>
        </w:rPr>
      </w:pPr>
      <w:r w:rsidRPr="00375344">
        <w:rPr>
          <w:sz w:val="22"/>
          <w:szCs w:val="22"/>
        </w:rPr>
        <w:t xml:space="preserve">При обнаружении недостоверности сведений после аккредитации Участника, Банк вправе в любой момент исключить такого Участника из Реестра аккредитованных, как по данному Отбору, так и по любым остальным или всем </w:t>
      </w:r>
      <w:r>
        <w:rPr>
          <w:sz w:val="22"/>
          <w:szCs w:val="22"/>
        </w:rPr>
        <w:t>отборам/</w:t>
      </w:r>
      <w:r w:rsidRPr="00375344">
        <w:rPr>
          <w:sz w:val="22"/>
          <w:szCs w:val="22"/>
        </w:rPr>
        <w:t>аккредитациям, а также расторгнуть с таким Участником заключенные по результатам Отбора дог</w:t>
      </w:r>
      <w:r>
        <w:rPr>
          <w:sz w:val="22"/>
          <w:szCs w:val="22"/>
        </w:rPr>
        <w:t>ово</w:t>
      </w:r>
      <w:proofErr w:type="gramStart"/>
      <w:r>
        <w:rPr>
          <w:sz w:val="22"/>
          <w:szCs w:val="22"/>
        </w:rPr>
        <w:t>р</w:t>
      </w:r>
      <w:r w:rsidR="009B623F">
        <w:rPr>
          <w:sz w:val="22"/>
          <w:szCs w:val="22"/>
        </w:rPr>
        <w:t>(</w:t>
      </w:r>
      <w:proofErr w:type="gramEnd"/>
      <w:r>
        <w:rPr>
          <w:sz w:val="22"/>
          <w:szCs w:val="22"/>
        </w:rPr>
        <w:t>ы</w:t>
      </w:r>
      <w:r w:rsidR="009B623F">
        <w:rPr>
          <w:sz w:val="22"/>
          <w:szCs w:val="22"/>
        </w:rPr>
        <w:t>)</w:t>
      </w:r>
      <w:r>
        <w:rPr>
          <w:sz w:val="22"/>
          <w:szCs w:val="22"/>
        </w:rPr>
        <w:t xml:space="preserve"> </w:t>
      </w:r>
      <w:r w:rsidRPr="00F628F1">
        <w:rPr>
          <w:sz w:val="22"/>
          <w:szCs w:val="22"/>
        </w:rPr>
        <w:t>в одностороннем внесудебном</w:t>
      </w:r>
      <w:r w:rsidRPr="009000BF">
        <w:rPr>
          <w:sz w:val="22"/>
          <w:szCs w:val="22"/>
        </w:rPr>
        <w:t xml:space="preserve"> порядке.</w:t>
      </w:r>
    </w:p>
    <w:p w:rsidR="00201FB9" w:rsidRDefault="00201FB9" w:rsidP="00201FB9">
      <w:pPr>
        <w:ind w:firstLine="709"/>
        <w:jc w:val="both"/>
        <w:rPr>
          <w:sz w:val="22"/>
          <w:szCs w:val="22"/>
        </w:rPr>
      </w:pPr>
      <w:r w:rsidRPr="00375344">
        <w:rPr>
          <w:sz w:val="22"/>
          <w:szCs w:val="22"/>
        </w:rPr>
        <w:t>В случае подтверждения недостоверности представленны</w:t>
      </w:r>
      <w:r>
        <w:rPr>
          <w:sz w:val="22"/>
          <w:szCs w:val="22"/>
        </w:rPr>
        <w:t>х Участником сведений, затраты Б</w:t>
      </w:r>
      <w:r w:rsidRPr="00375344">
        <w:rPr>
          <w:sz w:val="22"/>
          <w:szCs w:val="22"/>
        </w:rPr>
        <w:t>анка на проверку информации в полном объеме возмещаются Участником на основании выставленного Банком счета.</w:t>
      </w:r>
    </w:p>
    <w:p w:rsidR="00201FB9" w:rsidRDefault="00201FB9" w:rsidP="00201FB9">
      <w:pPr>
        <w:ind w:firstLine="709"/>
        <w:jc w:val="both"/>
        <w:rPr>
          <w:b/>
          <w:bCs/>
          <w:sz w:val="22"/>
          <w:szCs w:val="22"/>
        </w:rPr>
      </w:pPr>
      <w:r w:rsidRPr="00CC02CE">
        <w:rPr>
          <w:b/>
          <w:sz w:val="22"/>
          <w:szCs w:val="22"/>
        </w:rPr>
        <w:t>5.5.</w:t>
      </w:r>
      <w:r>
        <w:rPr>
          <w:sz w:val="22"/>
          <w:szCs w:val="22"/>
        </w:rPr>
        <w:t xml:space="preserve"> </w:t>
      </w:r>
      <w:r w:rsidRPr="00375344">
        <w:rPr>
          <w:sz w:val="22"/>
          <w:szCs w:val="22"/>
        </w:rPr>
        <w:t>Банк оставляет за собой право не чаще 1</w:t>
      </w:r>
      <w:r>
        <w:rPr>
          <w:sz w:val="22"/>
          <w:szCs w:val="22"/>
        </w:rPr>
        <w:t xml:space="preserve"> (одного)</w:t>
      </w:r>
      <w:r w:rsidRPr="00375344">
        <w:rPr>
          <w:sz w:val="22"/>
          <w:szCs w:val="22"/>
        </w:rPr>
        <w:t xml:space="preserve"> раза в полгода </w:t>
      </w:r>
      <w:r>
        <w:rPr>
          <w:sz w:val="22"/>
          <w:szCs w:val="22"/>
        </w:rPr>
        <w:t>(относительно Участников, включе</w:t>
      </w:r>
      <w:r w:rsidRPr="00375344">
        <w:rPr>
          <w:sz w:val="22"/>
          <w:szCs w:val="22"/>
        </w:rPr>
        <w:t>нных в Реестр аккредитованных более полугода назад) проводить мониторинг участия аккредитованных компаний в конкурентных процедурах, проводимых Банком на конкретную потребность.</w:t>
      </w:r>
    </w:p>
    <w:p w:rsidR="00201FB9" w:rsidRDefault="00201FB9" w:rsidP="00201FB9">
      <w:pPr>
        <w:ind w:firstLine="709"/>
        <w:jc w:val="both"/>
        <w:rPr>
          <w:sz w:val="22"/>
          <w:szCs w:val="22"/>
        </w:rPr>
      </w:pPr>
      <w:r>
        <w:rPr>
          <w:b/>
          <w:bCs/>
          <w:sz w:val="22"/>
          <w:szCs w:val="22"/>
        </w:rPr>
        <w:t xml:space="preserve">5.6. </w:t>
      </w:r>
      <w:r w:rsidRPr="00375344">
        <w:rPr>
          <w:sz w:val="22"/>
          <w:szCs w:val="22"/>
        </w:rPr>
        <w:t xml:space="preserve">В случае </w:t>
      </w:r>
      <w:proofErr w:type="gramStart"/>
      <w:r w:rsidRPr="00375344">
        <w:rPr>
          <w:sz w:val="22"/>
          <w:szCs w:val="22"/>
        </w:rPr>
        <w:t>не участия</w:t>
      </w:r>
      <w:proofErr w:type="gramEnd"/>
      <w:r w:rsidRPr="00375344">
        <w:rPr>
          <w:sz w:val="22"/>
          <w:szCs w:val="22"/>
        </w:rPr>
        <w:t xml:space="preserve"> компании более чем в 50% закупочных процедур, проведённых Банком по </w:t>
      </w:r>
      <w:r>
        <w:rPr>
          <w:sz w:val="22"/>
          <w:szCs w:val="22"/>
        </w:rPr>
        <w:t>настоящему</w:t>
      </w:r>
      <w:r w:rsidRPr="00375344">
        <w:rPr>
          <w:sz w:val="22"/>
          <w:szCs w:val="22"/>
        </w:rPr>
        <w:t xml:space="preserve"> Отбору за анализируемые полгода, Банк имеет право исключить данную компанию из Реестра аккредитованных.</w:t>
      </w:r>
    </w:p>
    <w:p w:rsidR="00201FB9" w:rsidRPr="00375344" w:rsidRDefault="00201FB9" w:rsidP="00201FB9">
      <w:pPr>
        <w:rPr>
          <w:sz w:val="22"/>
          <w:szCs w:val="22"/>
        </w:rPr>
      </w:pPr>
    </w:p>
    <w:p w:rsidR="00201FB9" w:rsidRPr="00037923" w:rsidRDefault="00201FB9" w:rsidP="00F44337">
      <w:pPr>
        <w:pStyle w:val="a7"/>
        <w:numPr>
          <w:ilvl w:val="0"/>
          <w:numId w:val="1"/>
        </w:numPr>
        <w:shd w:val="clear" w:color="auto" w:fill="FFFFFF"/>
        <w:autoSpaceDE/>
        <w:autoSpaceDN/>
        <w:adjustRightInd/>
        <w:ind w:left="0" w:firstLine="709"/>
        <w:contextualSpacing w:val="0"/>
        <w:jc w:val="both"/>
        <w:rPr>
          <w:b/>
          <w:sz w:val="22"/>
          <w:szCs w:val="22"/>
        </w:rPr>
      </w:pPr>
      <w:r w:rsidRPr="00037923">
        <w:rPr>
          <w:b/>
          <w:sz w:val="22"/>
          <w:szCs w:val="22"/>
        </w:rPr>
        <w:t>Требования к заявке на участие в Отборе</w:t>
      </w:r>
    </w:p>
    <w:p w:rsidR="00201FB9" w:rsidRPr="0039269A" w:rsidRDefault="00201FB9" w:rsidP="00201FB9">
      <w:pPr>
        <w:shd w:val="clear" w:color="auto" w:fill="FFFFFF"/>
        <w:autoSpaceDE/>
        <w:autoSpaceDN/>
        <w:adjustRightInd/>
        <w:ind w:firstLine="709"/>
        <w:jc w:val="both"/>
        <w:rPr>
          <w:sz w:val="22"/>
          <w:szCs w:val="22"/>
        </w:rPr>
      </w:pPr>
      <w:r w:rsidRPr="0039269A">
        <w:rPr>
          <w:b/>
          <w:bCs/>
          <w:sz w:val="22"/>
          <w:szCs w:val="22"/>
        </w:rPr>
        <w:t>6.1</w:t>
      </w:r>
      <w:r>
        <w:rPr>
          <w:b/>
          <w:bCs/>
          <w:sz w:val="22"/>
          <w:szCs w:val="22"/>
        </w:rPr>
        <w:t>.</w:t>
      </w:r>
      <w:r w:rsidRPr="0039269A">
        <w:rPr>
          <w:b/>
          <w:bCs/>
          <w:sz w:val="22"/>
          <w:szCs w:val="22"/>
        </w:rPr>
        <w:t xml:space="preserve"> </w:t>
      </w:r>
      <w:r w:rsidRPr="0039269A">
        <w:rPr>
          <w:sz w:val="22"/>
          <w:szCs w:val="22"/>
        </w:rPr>
        <w:t>Требования к содержан</w:t>
      </w:r>
      <w:r>
        <w:rPr>
          <w:sz w:val="22"/>
          <w:szCs w:val="22"/>
        </w:rPr>
        <w:t>ию, оформлению, сроку действия з</w:t>
      </w:r>
      <w:r w:rsidRPr="0039269A">
        <w:rPr>
          <w:sz w:val="22"/>
          <w:szCs w:val="22"/>
        </w:rPr>
        <w:t xml:space="preserve">аявки на участие в Отборе, инструкции по ее заполнению приведены в Приложениях </w:t>
      </w:r>
      <w:r w:rsidRPr="002C4C19">
        <w:rPr>
          <w:sz w:val="22"/>
          <w:szCs w:val="22"/>
        </w:rPr>
        <w:t>№№ 1 и 2</w:t>
      </w:r>
      <w:r>
        <w:rPr>
          <w:sz w:val="22"/>
          <w:szCs w:val="22"/>
        </w:rPr>
        <w:t xml:space="preserve"> к Документации об Отборе, являющихся неотъемлемой частью Документации.</w:t>
      </w:r>
    </w:p>
    <w:p w:rsidR="00201FB9" w:rsidRDefault="00201FB9" w:rsidP="00201FB9">
      <w:pPr>
        <w:ind w:firstLine="709"/>
        <w:rPr>
          <w:b/>
          <w:sz w:val="22"/>
          <w:szCs w:val="22"/>
        </w:rPr>
      </w:pPr>
    </w:p>
    <w:p w:rsidR="00201FB9" w:rsidRPr="004B1052" w:rsidRDefault="00201FB9" w:rsidP="00201FB9">
      <w:pPr>
        <w:autoSpaceDE/>
        <w:autoSpaceDN/>
        <w:adjustRightInd/>
        <w:ind w:firstLine="709"/>
        <w:jc w:val="both"/>
        <w:rPr>
          <w:sz w:val="22"/>
          <w:szCs w:val="22"/>
        </w:rPr>
      </w:pPr>
      <w:r>
        <w:rPr>
          <w:b/>
          <w:sz w:val="22"/>
          <w:szCs w:val="22"/>
        </w:rPr>
        <w:t>7</w:t>
      </w:r>
      <w:r w:rsidRPr="004B1052">
        <w:rPr>
          <w:b/>
          <w:sz w:val="22"/>
          <w:szCs w:val="22"/>
        </w:rPr>
        <w:t xml:space="preserve">. Порядок подачи </w:t>
      </w:r>
      <w:r>
        <w:rPr>
          <w:b/>
          <w:sz w:val="22"/>
          <w:szCs w:val="22"/>
        </w:rPr>
        <w:t>заявок на участие в Отборе</w:t>
      </w:r>
    </w:p>
    <w:p w:rsidR="00201FB9" w:rsidRPr="004B1052" w:rsidRDefault="00201FB9" w:rsidP="00201FB9">
      <w:pPr>
        <w:shd w:val="clear" w:color="auto" w:fill="FFFFFF"/>
        <w:autoSpaceDE/>
        <w:autoSpaceDN/>
        <w:adjustRightInd/>
        <w:ind w:firstLine="709"/>
        <w:jc w:val="both"/>
        <w:rPr>
          <w:bCs/>
          <w:sz w:val="22"/>
          <w:szCs w:val="22"/>
        </w:rPr>
      </w:pPr>
      <w:bookmarkStart w:id="0" w:name="_GoBack"/>
      <w:r>
        <w:rPr>
          <w:bCs/>
          <w:sz w:val="22"/>
          <w:szCs w:val="22"/>
        </w:rPr>
        <w:t xml:space="preserve">7.1. </w:t>
      </w:r>
      <w:r w:rsidRPr="004B1052">
        <w:rPr>
          <w:bCs/>
          <w:sz w:val="22"/>
          <w:szCs w:val="22"/>
        </w:rPr>
        <w:t xml:space="preserve">Любой Участник может подать только одну заявку в отношении предмета </w:t>
      </w:r>
      <w:r>
        <w:rPr>
          <w:bCs/>
          <w:sz w:val="22"/>
          <w:szCs w:val="22"/>
        </w:rPr>
        <w:t>Отбора</w:t>
      </w:r>
      <w:r w:rsidRPr="004B1052">
        <w:rPr>
          <w:sz w:val="22"/>
          <w:szCs w:val="22"/>
        </w:rPr>
        <w:t xml:space="preserve">, </w:t>
      </w:r>
      <w:r w:rsidRPr="004B1052">
        <w:rPr>
          <w:bCs/>
          <w:sz w:val="22"/>
          <w:szCs w:val="22"/>
        </w:rPr>
        <w:t>в электронной форме, средствами Электронной торговой площадки ЗАО «Сбербанк-АСТ».</w:t>
      </w:r>
    </w:p>
    <w:p w:rsidR="00201FB9" w:rsidRPr="004B1052" w:rsidRDefault="00201FB9" w:rsidP="00201FB9">
      <w:pPr>
        <w:pStyle w:val="a7"/>
        <w:shd w:val="clear" w:color="auto" w:fill="FFFFFF"/>
        <w:ind w:left="0" w:firstLine="709"/>
        <w:jc w:val="both"/>
        <w:rPr>
          <w:sz w:val="22"/>
          <w:szCs w:val="22"/>
        </w:rPr>
      </w:pPr>
      <w:r w:rsidRPr="004B1052">
        <w:rPr>
          <w:sz w:val="22"/>
          <w:szCs w:val="22"/>
        </w:rPr>
        <w:t xml:space="preserve">Официальный сайт ЗАО «Сбербанк-АСТ»: </w:t>
      </w:r>
      <w:hyperlink r:id="rId15" w:history="1">
        <w:r w:rsidRPr="004B1052">
          <w:rPr>
            <w:rStyle w:val="a3"/>
            <w:sz w:val="22"/>
            <w:szCs w:val="22"/>
          </w:rPr>
          <w:t>http://utp.sberbank-ast.ru</w:t>
        </w:r>
      </w:hyperlink>
      <w:r w:rsidRPr="004B1052">
        <w:rPr>
          <w:sz w:val="22"/>
          <w:szCs w:val="22"/>
        </w:rPr>
        <w:t>.</w:t>
      </w:r>
    </w:p>
    <w:p w:rsidR="00201FB9" w:rsidRPr="004B1052" w:rsidRDefault="00201FB9" w:rsidP="00201FB9">
      <w:pPr>
        <w:pStyle w:val="a7"/>
        <w:shd w:val="clear" w:color="auto" w:fill="FFFFFF"/>
        <w:ind w:left="0" w:firstLine="709"/>
        <w:jc w:val="both"/>
        <w:rPr>
          <w:sz w:val="22"/>
          <w:szCs w:val="22"/>
        </w:rPr>
      </w:pPr>
      <w:r w:rsidRPr="004B1052">
        <w:rPr>
          <w:sz w:val="22"/>
          <w:szCs w:val="22"/>
        </w:rPr>
        <w:t xml:space="preserve">Юридический адрес ЗАО «Сбербанк-АСТ»: </w:t>
      </w:r>
      <w:r w:rsidRPr="004B1052">
        <w:rPr>
          <w:bCs/>
          <w:sz w:val="22"/>
          <w:szCs w:val="22"/>
        </w:rPr>
        <w:t>127055, г. Москва, ул. Новослободская, д. 24, стр. 2</w:t>
      </w:r>
      <w:r w:rsidRPr="004B1052">
        <w:rPr>
          <w:sz w:val="22"/>
          <w:szCs w:val="22"/>
        </w:rPr>
        <w:t>.</w:t>
      </w:r>
    </w:p>
    <w:p w:rsidR="007D1777" w:rsidRPr="004B1052" w:rsidRDefault="00201FB9" w:rsidP="007D1777">
      <w:pPr>
        <w:pStyle w:val="a7"/>
        <w:shd w:val="clear" w:color="auto" w:fill="FFFFFF"/>
        <w:autoSpaceDE/>
        <w:autoSpaceDN/>
        <w:adjustRightInd/>
        <w:ind w:left="0" w:firstLine="709"/>
        <w:jc w:val="both"/>
        <w:rPr>
          <w:bCs/>
          <w:sz w:val="22"/>
          <w:szCs w:val="22"/>
        </w:rPr>
      </w:pPr>
      <w:r w:rsidRPr="004B1052">
        <w:rPr>
          <w:sz w:val="22"/>
          <w:szCs w:val="22"/>
        </w:rPr>
        <w:t xml:space="preserve">Фактический (почтовый) адрес ЗАО «Сбербанк-АСТ»: </w:t>
      </w:r>
      <w:r w:rsidR="007D1777">
        <w:rPr>
          <w:bCs/>
          <w:sz w:val="22"/>
          <w:szCs w:val="22"/>
        </w:rPr>
        <w:t>119435, г. Москва, Большой Саввинский пер., д. 12, стр. 9.</w:t>
      </w:r>
    </w:p>
    <w:p w:rsidR="00201FB9" w:rsidRDefault="00201FB9" w:rsidP="007D1777">
      <w:pPr>
        <w:pStyle w:val="a7"/>
        <w:shd w:val="clear" w:color="auto" w:fill="FFFFFF"/>
        <w:autoSpaceDE/>
        <w:autoSpaceDN/>
        <w:adjustRightInd/>
        <w:ind w:left="0" w:firstLine="709"/>
        <w:jc w:val="both"/>
        <w:rPr>
          <w:bCs/>
          <w:sz w:val="22"/>
          <w:szCs w:val="22"/>
        </w:rPr>
      </w:pPr>
      <w:r w:rsidRPr="00434ACB">
        <w:rPr>
          <w:bCs/>
          <w:sz w:val="22"/>
          <w:szCs w:val="22"/>
        </w:rPr>
        <w:t>Для передачи электронных документов Участники закупочной процедуры должны быть зарегистрированы на Э</w:t>
      </w:r>
      <w:r>
        <w:rPr>
          <w:bCs/>
          <w:sz w:val="22"/>
          <w:szCs w:val="22"/>
        </w:rPr>
        <w:t xml:space="preserve">лектронной торговой площадке. Регистрация Участников </w:t>
      </w:r>
      <w:r w:rsidRPr="00434ACB">
        <w:rPr>
          <w:bCs/>
          <w:sz w:val="22"/>
          <w:szCs w:val="22"/>
        </w:rPr>
        <w:t xml:space="preserve">осуществляется в порядке, предусмотренном </w:t>
      </w:r>
      <w:r w:rsidRPr="0059438C">
        <w:rPr>
          <w:bCs/>
          <w:sz w:val="22"/>
          <w:szCs w:val="22"/>
        </w:rPr>
        <w:t xml:space="preserve">Регламентом </w:t>
      </w:r>
      <w:r>
        <w:rPr>
          <w:bCs/>
          <w:sz w:val="22"/>
          <w:szCs w:val="22"/>
        </w:rPr>
        <w:t>проведения закупочной процедуры</w:t>
      </w:r>
      <w:r w:rsidRPr="0059438C">
        <w:rPr>
          <w:bCs/>
          <w:sz w:val="22"/>
          <w:szCs w:val="22"/>
        </w:rPr>
        <w:t xml:space="preserve">, размещенном на сайте Электронной </w:t>
      </w:r>
      <w:r>
        <w:rPr>
          <w:bCs/>
          <w:sz w:val="22"/>
          <w:szCs w:val="22"/>
        </w:rPr>
        <w:t xml:space="preserve">торговой </w:t>
      </w:r>
      <w:r w:rsidRPr="0059438C">
        <w:rPr>
          <w:bCs/>
          <w:sz w:val="22"/>
          <w:szCs w:val="22"/>
        </w:rPr>
        <w:t>площадки ЗАО «Сбербанк-АСТ» в секции Заказчика ПАО Сбербанк</w:t>
      </w:r>
      <w:r>
        <w:rPr>
          <w:bCs/>
          <w:sz w:val="22"/>
          <w:szCs w:val="22"/>
        </w:rPr>
        <w:t>.</w:t>
      </w:r>
    </w:p>
    <w:p w:rsidR="00201FB9" w:rsidRPr="00566C83" w:rsidRDefault="00201FB9" w:rsidP="00201FB9">
      <w:pPr>
        <w:pStyle w:val="a7"/>
        <w:shd w:val="clear" w:color="auto" w:fill="FFFFFF"/>
        <w:tabs>
          <w:tab w:val="left" w:pos="1134"/>
        </w:tabs>
        <w:autoSpaceDE/>
        <w:autoSpaceDN/>
        <w:adjustRightInd/>
        <w:ind w:left="0" w:firstLine="709"/>
        <w:jc w:val="both"/>
        <w:rPr>
          <w:bCs/>
          <w:sz w:val="22"/>
          <w:szCs w:val="22"/>
        </w:rPr>
      </w:pPr>
      <w:r w:rsidRPr="00566C83">
        <w:rPr>
          <w:bCs/>
          <w:sz w:val="22"/>
          <w:szCs w:val="22"/>
        </w:rPr>
        <w:t>Материалы, поступившие после установленного срока, оформленные ненадлежащим образом, не рассматриваются.</w:t>
      </w:r>
    </w:p>
    <w:bookmarkEnd w:id="0"/>
    <w:p w:rsidR="00201FB9" w:rsidRPr="0039269A" w:rsidRDefault="00201FB9" w:rsidP="00201FB9">
      <w:pPr>
        <w:ind w:firstLine="709"/>
        <w:rPr>
          <w:b/>
          <w:sz w:val="22"/>
          <w:szCs w:val="22"/>
        </w:rPr>
      </w:pPr>
    </w:p>
    <w:p w:rsidR="00201FB9" w:rsidRPr="008A446F" w:rsidRDefault="00201FB9" w:rsidP="00201FB9">
      <w:pPr>
        <w:autoSpaceDE/>
        <w:autoSpaceDN/>
        <w:adjustRightInd/>
        <w:ind w:firstLine="709"/>
        <w:jc w:val="both"/>
        <w:rPr>
          <w:b/>
          <w:bCs/>
          <w:sz w:val="22"/>
          <w:szCs w:val="22"/>
        </w:rPr>
      </w:pPr>
      <w:r>
        <w:rPr>
          <w:b/>
          <w:bCs/>
          <w:sz w:val="22"/>
          <w:szCs w:val="22"/>
        </w:rPr>
        <w:t xml:space="preserve">8. </w:t>
      </w:r>
      <w:r w:rsidRPr="008A446F">
        <w:rPr>
          <w:b/>
          <w:bCs/>
          <w:sz w:val="22"/>
          <w:szCs w:val="22"/>
        </w:rPr>
        <w:t xml:space="preserve">Отзыв (замена) </w:t>
      </w:r>
      <w:r>
        <w:rPr>
          <w:b/>
          <w:bCs/>
          <w:sz w:val="22"/>
          <w:szCs w:val="22"/>
        </w:rPr>
        <w:t>заявки на участие в Отборе</w:t>
      </w:r>
    </w:p>
    <w:p w:rsidR="00201FB9" w:rsidRPr="00C1173E" w:rsidRDefault="00201FB9" w:rsidP="00201FB9">
      <w:pPr>
        <w:tabs>
          <w:tab w:val="left" w:pos="709"/>
        </w:tabs>
        <w:autoSpaceDE/>
        <w:autoSpaceDN/>
        <w:adjustRightInd/>
        <w:ind w:firstLine="709"/>
        <w:jc w:val="both"/>
        <w:rPr>
          <w:color w:val="000000" w:themeColor="text1"/>
          <w:sz w:val="22"/>
          <w:szCs w:val="22"/>
        </w:rPr>
      </w:pPr>
      <w:r w:rsidRPr="008A446F">
        <w:rPr>
          <w:b/>
          <w:bCs/>
          <w:color w:val="000000" w:themeColor="text1"/>
          <w:sz w:val="22"/>
          <w:szCs w:val="22"/>
        </w:rPr>
        <w:lastRenderedPageBreak/>
        <w:t>8.1.</w:t>
      </w:r>
      <w:r>
        <w:rPr>
          <w:bCs/>
          <w:color w:val="000000" w:themeColor="text1"/>
          <w:sz w:val="22"/>
          <w:szCs w:val="22"/>
        </w:rPr>
        <w:t xml:space="preserve"> Заявка может быть </w:t>
      </w:r>
      <w:proofErr w:type="gramStart"/>
      <w:r>
        <w:rPr>
          <w:bCs/>
          <w:color w:val="000000" w:themeColor="text1"/>
          <w:sz w:val="22"/>
          <w:szCs w:val="22"/>
        </w:rPr>
        <w:t>отозвана</w:t>
      </w:r>
      <w:proofErr w:type="gramEnd"/>
      <w:r>
        <w:rPr>
          <w:bCs/>
          <w:color w:val="000000" w:themeColor="text1"/>
          <w:sz w:val="22"/>
          <w:szCs w:val="22"/>
        </w:rPr>
        <w:t>/заменена</w:t>
      </w:r>
      <w:r w:rsidRPr="008A446F">
        <w:rPr>
          <w:bCs/>
          <w:color w:val="000000" w:themeColor="text1"/>
          <w:sz w:val="22"/>
          <w:szCs w:val="22"/>
        </w:rPr>
        <w:t xml:space="preserve"> Участником </w:t>
      </w:r>
      <w:r>
        <w:rPr>
          <w:bCs/>
          <w:color w:val="000000" w:themeColor="text1"/>
          <w:sz w:val="22"/>
          <w:szCs w:val="22"/>
        </w:rPr>
        <w:t>О</w:t>
      </w:r>
      <w:r w:rsidRPr="008A446F">
        <w:rPr>
          <w:bCs/>
          <w:color w:val="000000" w:themeColor="text1"/>
          <w:sz w:val="22"/>
          <w:szCs w:val="22"/>
        </w:rPr>
        <w:t xml:space="preserve">тбора </w:t>
      </w:r>
      <w:r>
        <w:rPr>
          <w:bCs/>
          <w:color w:val="000000" w:themeColor="text1"/>
          <w:sz w:val="22"/>
          <w:szCs w:val="22"/>
        </w:rPr>
        <w:t xml:space="preserve">посредством </w:t>
      </w:r>
      <w:r>
        <w:rPr>
          <w:bCs/>
          <w:sz w:val="22"/>
          <w:szCs w:val="22"/>
        </w:rPr>
        <w:t>электронного запроса</w:t>
      </w:r>
      <w:r w:rsidRPr="008A446F">
        <w:rPr>
          <w:bCs/>
          <w:sz w:val="22"/>
          <w:szCs w:val="22"/>
        </w:rPr>
        <w:t xml:space="preserve"> в адрес </w:t>
      </w:r>
      <w:r w:rsidRPr="00C1173E">
        <w:rPr>
          <w:bCs/>
          <w:sz w:val="22"/>
          <w:szCs w:val="22"/>
        </w:rPr>
        <w:t>ЭТП – не позднее установленной даты окончания подачи Заявок</w:t>
      </w:r>
      <w:r w:rsidRPr="00C1173E">
        <w:rPr>
          <w:color w:val="000000" w:themeColor="text1"/>
          <w:sz w:val="22"/>
          <w:szCs w:val="22"/>
        </w:rPr>
        <w:t xml:space="preserve">, </w:t>
      </w:r>
      <w:r w:rsidRPr="00C1173E">
        <w:rPr>
          <w:sz w:val="22"/>
          <w:szCs w:val="22"/>
        </w:rPr>
        <w:t>указанной Документации об Отборе.</w:t>
      </w:r>
    </w:p>
    <w:p w:rsidR="00201FB9" w:rsidRDefault="00201FB9" w:rsidP="00C1173E">
      <w:pPr>
        <w:tabs>
          <w:tab w:val="left" w:pos="709"/>
        </w:tabs>
        <w:autoSpaceDE/>
        <w:autoSpaceDN/>
        <w:adjustRightInd/>
        <w:ind w:firstLine="709"/>
        <w:jc w:val="both"/>
        <w:rPr>
          <w:sz w:val="22"/>
          <w:szCs w:val="22"/>
        </w:rPr>
      </w:pPr>
      <w:r w:rsidRPr="00C1173E">
        <w:rPr>
          <w:b/>
          <w:color w:val="000000" w:themeColor="text1"/>
          <w:sz w:val="22"/>
          <w:szCs w:val="22"/>
        </w:rPr>
        <w:t>8.2.</w:t>
      </w:r>
      <w:r w:rsidRPr="00C1173E">
        <w:rPr>
          <w:color w:val="000000" w:themeColor="text1"/>
          <w:sz w:val="22"/>
          <w:szCs w:val="22"/>
        </w:rPr>
        <w:t xml:space="preserve"> У</w:t>
      </w:r>
      <w:r w:rsidRPr="00C1173E">
        <w:rPr>
          <w:sz w:val="22"/>
          <w:szCs w:val="22"/>
        </w:rPr>
        <w:t xml:space="preserve">частие компании в Реестре </w:t>
      </w:r>
      <w:proofErr w:type="gramStart"/>
      <w:r w:rsidRPr="00C1173E">
        <w:rPr>
          <w:sz w:val="22"/>
          <w:szCs w:val="22"/>
        </w:rPr>
        <w:t>аккредитованных</w:t>
      </w:r>
      <w:proofErr w:type="gramEnd"/>
      <w:r w:rsidRPr="00C1173E">
        <w:rPr>
          <w:sz w:val="22"/>
          <w:szCs w:val="22"/>
        </w:rPr>
        <w:t xml:space="preserve"> может быть прекращено в любой </w:t>
      </w:r>
      <w:r w:rsidR="00C1173E" w:rsidRPr="00C1173E">
        <w:rPr>
          <w:sz w:val="22"/>
          <w:szCs w:val="22"/>
        </w:rPr>
        <w:t xml:space="preserve">момент по усмотрению Участника </w:t>
      </w:r>
      <w:r w:rsidRPr="00C1173E">
        <w:rPr>
          <w:sz w:val="22"/>
          <w:szCs w:val="22"/>
        </w:rPr>
        <w:t xml:space="preserve">запросом </w:t>
      </w:r>
      <w:r w:rsidR="00C1173E" w:rsidRPr="00C1173E">
        <w:rPr>
          <w:sz w:val="22"/>
          <w:szCs w:val="22"/>
        </w:rPr>
        <w:t>в электронном</w:t>
      </w:r>
      <w:r w:rsidR="00C1173E" w:rsidRPr="00017F07">
        <w:rPr>
          <w:sz w:val="22"/>
          <w:szCs w:val="22"/>
        </w:rPr>
        <w:t xml:space="preserve"> виде на адрес </w:t>
      </w:r>
      <w:r w:rsidR="00C1173E" w:rsidRPr="00C33B96">
        <w:rPr>
          <w:sz w:val="22"/>
          <w:szCs w:val="22"/>
        </w:rPr>
        <w:t>Э</w:t>
      </w:r>
      <w:r w:rsidR="00C1173E">
        <w:rPr>
          <w:sz w:val="22"/>
          <w:szCs w:val="22"/>
        </w:rPr>
        <w:t>лектронной торговой площадки.</w:t>
      </w:r>
    </w:p>
    <w:p w:rsidR="00C1173E" w:rsidRPr="00375344" w:rsidRDefault="00C1173E" w:rsidP="00C1173E">
      <w:pPr>
        <w:tabs>
          <w:tab w:val="left" w:pos="709"/>
        </w:tabs>
        <w:autoSpaceDE/>
        <w:autoSpaceDN/>
        <w:adjustRightInd/>
        <w:ind w:firstLine="709"/>
        <w:jc w:val="both"/>
        <w:rPr>
          <w:color w:val="000000" w:themeColor="text1"/>
          <w:sz w:val="22"/>
          <w:szCs w:val="22"/>
        </w:rPr>
      </w:pPr>
    </w:p>
    <w:p w:rsidR="00201FB9" w:rsidRPr="00017F07" w:rsidRDefault="00201FB9" w:rsidP="00201FB9">
      <w:pPr>
        <w:pStyle w:val="a7"/>
        <w:autoSpaceDE/>
        <w:autoSpaceDN/>
        <w:adjustRightInd/>
        <w:ind w:left="0" w:firstLine="709"/>
        <w:jc w:val="both"/>
        <w:rPr>
          <w:b/>
          <w:bCs/>
          <w:sz w:val="22"/>
          <w:szCs w:val="22"/>
        </w:rPr>
      </w:pPr>
      <w:r w:rsidRPr="00017F07">
        <w:rPr>
          <w:b/>
          <w:bCs/>
          <w:sz w:val="22"/>
          <w:szCs w:val="22"/>
        </w:rPr>
        <w:t>9. Запрос на разъяснение документации о проведении Отбора и иных вопросов</w:t>
      </w:r>
    </w:p>
    <w:p w:rsidR="00201FB9" w:rsidRDefault="00201FB9" w:rsidP="00201FB9">
      <w:pPr>
        <w:shd w:val="clear" w:color="auto" w:fill="FFFFFF"/>
        <w:autoSpaceDE/>
        <w:adjustRightInd/>
        <w:ind w:firstLine="709"/>
        <w:jc w:val="both"/>
        <w:rPr>
          <w:sz w:val="22"/>
          <w:szCs w:val="22"/>
        </w:rPr>
      </w:pPr>
      <w:r w:rsidRPr="00017F07">
        <w:rPr>
          <w:b/>
          <w:sz w:val="22"/>
          <w:szCs w:val="22"/>
        </w:rPr>
        <w:t>9.1.</w:t>
      </w:r>
      <w:r w:rsidRPr="00017F07">
        <w:rPr>
          <w:sz w:val="22"/>
          <w:szCs w:val="22"/>
        </w:rPr>
        <w:t xml:space="preserve"> Все </w:t>
      </w:r>
      <w:r w:rsidRPr="000D0186">
        <w:rPr>
          <w:sz w:val="22"/>
          <w:szCs w:val="22"/>
        </w:rPr>
        <w:t>вопросы должны направляться в электронном виде на адрес Электронной торговой площадки</w:t>
      </w:r>
      <w:r w:rsidRPr="000D0186">
        <w:rPr>
          <w:i/>
          <w:iCs/>
          <w:sz w:val="22"/>
          <w:szCs w:val="22"/>
        </w:rPr>
        <w:t xml:space="preserve"> </w:t>
      </w:r>
      <w:r w:rsidRPr="000D0186">
        <w:rPr>
          <w:sz w:val="22"/>
          <w:szCs w:val="22"/>
        </w:rPr>
        <w:t xml:space="preserve">не позднее, чем за </w:t>
      </w:r>
      <w:r w:rsidR="0023011F" w:rsidRPr="000D0186">
        <w:rPr>
          <w:sz w:val="22"/>
          <w:szCs w:val="22"/>
        </w:rPr>
        <w:t>3</w:t>
      </w:r>
      <w:r w:rsidRPr="000D0186">
        <w:rPr>
          <w:sz w:val="22"/>
          <w:szCs w:val="22"/>
        </w:rPr>
        <w:t xml:space="preserve"> (</w:t>
      </w:r>
      <w:r w:rsidR="0023011F" w:rsidRPr="000D0186">
        <w:rPr>
          <w:sz w:val="22"/>
          <w:szCs w:val="22"/>
        </w:rPr>
        <w:t>три</w:t>
      </w:r>
      <w:r w:rsidRPr="000D0186">
        <w:rPr>
          <w:sz w:val="22"/>
          <w:szCs w:val="22"/>
        </w:rPr>
        <w:t>) рабочих</w:t>
      </w:r>
      <w:r>
        <w:rPr>
          <w:sz w:val="22"/>
          <w:szCs w:val="22"/>
        </w:rPr>
        <w:t xml:space="preserve"> дней</w:t>
      </w:r>
      <w:r w:rsidRPr="00017F07">
        <w:rPr>
          <w:sz w:val="22"/>
          <w:szCs w:val="22"/>
        </w:rPr>
        <w:t xml:space="preserve"> до даты окончания подачи </w:t>
      </w:r>
      <w:r>
        <w:rPr>
          <w:sz w:val="22"/>
          <w:szCs w:val="22"/>
        </w:rPr>
        <w:t>Заявок</w:t>
      </w:r>
      <w:r w:rsidRPr="00017F07">
        <w:rPr>
          <w:sz w:val="22"/>
          <w:szCs w:val="22"/>
        </w:rPr>
        <w:t xml:space="preserve">. </w:t>
      </w:r>
    </w:p>
    <w:p w:rsidR="005C3095" w:rsidRPr="005C3095" w:rsidRDefault="00201FB9" w:rsidP="005C3095">
      <w:pPr>
        <w:shd w:val="clear" w:color="auto" w:fill="FFFFFF"/>
        <w:ind w:firstLine="709"/>
        <w:jc w:val="both"/>
        <w:rPr>
          <w:sz w:val="22"/>
          <w:szCs w:val="22"/>
        </w:rPr>
      </w:pPr>
      <w:r w:rsidRPr="005C3095">
        <w:rPr>
          <w:b/>
          <w:sz w:val="22"/>
          <w:szCs w:val="22"/>
        </w:rPr>
        <w:t>9.2.</w:t>
      </w:r>
      <w:r w:rsidRPr="005C3095">
        <w:rPr>
          <w:sz w:val="22"/>
          <w:szCs w:val="22"/>
        </w:rPr>
        <w:t xml:space="preserve"> </w:t>
      </w:r>
      <w:proofErr w:type="gramStart"/>
      <w:r w:rsidR="005C3095" w:rsidRPr="005C3095">
        <w:rPr>
          <w:sz w:val="22"/>
          <w:szCs w:val="22"/>
        </w:rPr>
        <w:t xml:space="preserve">Банк после получения запроса от </w:t>
      </w:r>
      <w:r w:rsidR="005C3095" w:rsidRPr="00DC0F19">
        <w:rPr>
          <w:sz w:val="22"/>
          <w:szCs w:val="22"/>
        </w:rPr>
        <w:t xml:space="preserve">Участника в </w:t>
      </w:r>
      <w:r w:rsidR="003B45BE" w:rsidRPr="00DC0F19">
        <w:rPr>
          <w:sz w:val="22"/>
          <w:szCs w:val="22"/>
        </w:rPr>
        <w:t xml:space="preserve">период с </w:t>
      </w:r>
      <w:r w:rsidR="00DC0F19">
        <w:rPr>
          <w:sz w:val="22"/>
          <w:szCs w:val="22"/>
        </w:rPr>
        <w:t>27.12.2017</w:t>
      </w:r>
      <w:r w:rsidR="00281C7F" w:rsidRPr="00DC0F19">
        <w:rPr>
          <w:sz w:val="22"/>
          <w:szCs w:val="22"/>
        </w:rPr>
        <w:t xml:space="preserve"> г. по </w:t>
      </w:r>
      <w:r w:rsidR="00DC0F19">
        <w:rPr>
          <w:sz w:val="22"/>
          <w:szCs w:val="22"/>
        </w:rPr>
        <w:t>16.01.2018</w:t>
      </w:r>
      <w:r w:rsidR="00281C7F" w:rsidRPr="00DC0F19">
        <w:rPr>
          <w:sz w:val="22"/>
          <w:szCs w:val="22"/>
        </w:rPr>
        <w:t xml:space="preserve"> </w:t>
      </w:r>
      <w:r w:rsidR="003B45BE" w:rsidRPr="00DC0F19">
        <w:rPr>
          <w:sz w:val="22"/>
          <w:szCs w:val="22"/>
        </w:rPr>
        <w:t>г.</w:t>
      </w:r>
      <w:r w:rsidR="005C3095" w:rsidRPr="005C3095">
        <w:rPr>
          <w:sz w:val="22"/>
          <w:szCs w:val="22"/>
        </w:rPr>
        <w:t xml:space="preserve"> осуществляет подготовку разъяснений, направляет их Участнику, подавшему запрос, и размещает разъяснения на сайте Банка </w:t>
      </w:r>
      <w:hyperlink r:id="rId16" w:history="1">
        <w:r w:rsidR="005C3095" w:rsidRPr="005C3095">
          <w:rPr>
            <w:rStyle w:val="a3"/>
            <w:color w:val="auto"/>
            <w:sz w:val="22"/>
            <w:szCs w:val="22"/>
          </w:rPr>
          <w:t>http://www.sberbank.ru</w:t>
        </w:r>
      </w:hyperlink>
      <w:r w:rsidR="005C3095" w:rsidRPr="005C3095">
        <w:rPr>
          <w:sz w:val="22"/>
          <w:szCs w:val="22"/>
        </w:rPr>
        <w:t xml:space="preserve">, официальном сайте РФ </w:t>
      </w:r>
      <w:hyperlink r:id="rId17" w:history="1">
        <w:r w:rsidR="005C3095" w:rsidRPr="005C3095">
          <w:rPr>
            <w:rStyle w:val="a3"/>
            <w:color w:val="auto"/>
            <w:sz w:val="22"/>
            <w:szCs w:val="22"/>
          </w:rPr>
          <w:t>www.zakupki.gov.ru</w:t>
        </w:r>
      </w:hyperlink>
      <w:r w:rsidR="005C3095" w:rsidRPr="005C3095">
        <w:rPr>
          <w:sz w:val="22"/>
          <w:szCs w:val="22"/>
        </w:rPr>
        <w:t xml:space="preserve">, сайте Электронной площадки </w:t>
      </w:r>
      <w:hyperlink r:id="rId18" w:history="1">
        <w:r w:rsidR="005C3095" w:rsidRPr="005C3095">
          <w:rPr>
            <w:rStyle w:val="a3"/>
            <w:color w:val="auto"/>
            <w:sz w:val="22"/>
            <w:szCs w:val="22"/>
          </w:rPr>
          <w:t>http://utp.sberbank-ast.ru</w:t>
        </w:r>
      </w:hyperlink>
      <w:r w:rsidR="005C3095" w:rsidRPr="005C3095">
        <w:rPr>
          <w:sz w:val="22"/>
          <w:szCs w:val="22"/>
        </w:rPr>
        <w:t xml:space="preserve"> без указания Участника, от которого поступил запрос. </w:t>
      </w:r>
      <w:proofErr w:type="gramEnd"/>
    </w:p>
    <w:p w:rsidR="005C3095" w:rsidRPr="005C3095" w:rsidRDefault="005C3095" w:rsidP="005C3095">
      <w:pPr>
        <w:shd w:val="clear" w:color="auto" w:fill="FFFFFF"/>
        <w:ind w:firstLine="709"/>
        <w:jc w:val="both"/>
        <w:rPr>
          <w:sz w:val="22"/>
          <w:szCs w:val="22"/>
        </w:rPr>
      </w:pPr>
      <w:proofErr w:type="gramStart"/>
      <w:r w:rsidRPr="005C3095">
        <w:rPr>
          <w:sz w:val="22"/>
          <w:szCs w:val="22"/>
        </w:rPr>
        <w:t xml:space="preserve">В течение срока аккредитации, указанного в </w:t>
      </w:r>
      <w:proofErr w:type="spellStart"/>
      <w:r w:rsidRPr="005C3095">
        <w:rPr>
          <w:sz w:val="22"/>
          <w:szCs w:val="22"/>
        </w:rPr>
        <w:t>пп</w:t>
      </w:r>
      <w:proofErr w:type="spellEnd"/>
      <w:r w:rsidRPr="005C3095">
        <w:rPr>
          <w:sz w:val="22"/>
          <w:szCs w:val="22"/>
        </w:rPr>
        <w:t xml:space="preserve">. 1.5 Документации об Отборе, в рамках </w:t>
      </w:r>
      <w:proofErr w:type="spellStart"/>
      <w:r w:rsidRPr="005C3095">
        <w:rPr>
          <w:sz w:val="22"/>
          <w:szCs w:val="22"/>
        </w:rPr>
        <w:t>доаккредитации</w:t>
      </w:r>
      <w:proofErr w:type="spellEnd"/>
      <w:r w:rsidRPr="005C3095">
        <w:rPr>
          <w:sz w:val="22"/>
          <w:szCs w:val="22"/>
        </w:rPr>
        <w:t xml:space="preserve"> новых у</w:t>
      </w:r>
      <w:r w:rsidR="007D1777">
        <w:rPr>
          <w:sz w:val="22"/>
          <w:szCs w:val="22"/>
        </w:rPr>
        <w:t xml:space="preserve">частников, Банк (в период </w:t>
      </w:r>
      <w:r w:rsidR="007D1777" w:rsidRPr="00512510">
        <w:rPr>
          <w:sz w:val="22"/>
          <w:szCs w:val="22"/>
        </w:rPr>
        <w:t xml:space="preserve">с </w:t>
      </w:r>
      <w:r w:rsidR="00E2161C" w:rsidRPr="00512510">
        <w:rPr>
          <w:sz w:val="22"/>
          <w:szCs w:val="22"/>
        </w:rPr>
        <w:t>01</w:t>
      </w:r>
      <w:r w:rsidR="007D1777" w:rsidRPr="00512510">
        <w:rPr>
          <w:sz w:val="22"/>
          <w:szCs w:val="22"/>
        </w:rPr>
        <w:t xml:space="preserve"> (</w:t>
      </w:r>
      <w:r w:rsidR="00E2161C" w:rsidRPr="00512510">
        <w:rPr>
          <w:sz w:val="22"/>
          <w:szCs w:val="22"/>
        </w:rPr>
        <w:t>первого) по 06</w:t>
      </w:r>
      <w:r w:rsidR="007D1777" w:rsidRPr="00512510">
        <w:rPr>
          <w:sz w:val="22"/>
          <w:szCs w:val="22"/>
        </w:rPr>
        <w:t xml:space="preserve"> (</w:t>
      </w:r>
      <w:r w:rsidR="00E2161C" w:rsidRPr="00512510">
        <w:rPr>
          <w:sz w:val="22"/>
          <w:szCs w:val="22"/>
        </w:rPr>
        <w:t>шестое</w:t>
      </w:r>
      <w:r w:rsidRPr="00512510">
        <w:rPr>
          <w:sz w:val="22"/>
          <w:szCs w:val="22"/>
        </w:rPr>
        <w:t xml:space="preserve">) число первого месяца соответствующего </w:t>
      </w:r>
      <w:r w:rsidR="009A358D" w:rsidRPr="00512510">
        <w:rPr>
          <w:sz w:val="22"/>
          <w:szCs w:val="22"/>
        </w:rPr>
        <w:t>периода</w:t>
      </w:r>
      <w:r w:rsidRPr="00512510">
        <w:rPr>
          <w:sz w:val="22"/>
          <w:szCs w:val="22"/>
        </w:rPr>
        <w:t>) после получения запроса от Участника в течение 3 (трех</w:t>
      </w:r>
      <w:r w:rsidRPr="005C3095">
        <w:rPr>
          <w:sz w:val="22"/>
          <w:szCs w:val="22"/>
        </w:rPr>
        <w:t xml:space="preserve">) рабочих дней осуществляет подготовку разъяснений, направляет их Участнику, подавшему запрос, и размещает разъяснения на сайте Банка </w:t>
      </w:r>
      <w:hyperlink r:id="rId19" w:history="1">
        <w:r w:rsidRPr="005C3095">
          <w:rPr>
            <w:rStyle w:val="a3"/>
            <w:color w:val="auto"/>
            <w:sz w:val="22"/>
            <w:szCs w:val="22"/>
          </w:rPr>
          <w:t>http://www.sberbank.ru</w:t>
        </w:r>
      </w:hyperlink>
      <w:r w:rsidRPr="005C3095">
        <w:rPr>
          <w:sz w:val="22"/>
          <w:szCs w:val="22"/>
        </w:rPr>
        <w:t>, официальном</w:t>
      </w:r>
      <w:proofErr w:type="gramEnd"/>
      <w:r w:rsidRPr="005C3095">
        <w:rPr>
          <w:sz w:val="22"/>
          <w:szCs w:val="22"/>
        </w:rPr>
        <w:t xml:space="preserve"> </w:t>
      </w:r>
      <w:proofErr w:type="gramStart"/>
      <w:r w:rsidRPr="005C3095">
        <w:rPr>
          <w:sz w:val="22"/>
          <w:szCs w:val="22"/>
        </w:rPr>
        <w:t>сайте</w:t>
      </w:r>
      <w:proofErr w:type="gramEnd"/>
      <w:r w:rsidRPr="005C3095">
        <w:rPr>
          <w:sz w:val="22"/>
          <w:szCs w:val="22"/>
        </w:rPr>
        <w:t xml:space="preserve"> РФ </w:t>
      </w:r>
      <w:hyperlink r:id="rId20" w:history="1">
        <w:r w:rsidRPr="005C3095">
          <w:rPr>
            <w:rStyle w:val="a3"/>
            <w:color w:val="auto"/>
            <w:sz w:val="22"/>
            <w:szCs w:val="22"/>
          </w:rPr>
          <w:t>www.zakupki.gov.ru</w:t>
        </w:r>
      </w:hyperlink>
      <w:r w:rsidRPr="005C3095">
        <w:rPr>
          <w:sz w:val="22"/>
          <w:szCs w:val="22"/>
        </w:rPr>
        <w:t xml:space="preserve">, сайте Электронной площадки </w:t>
      </w:r>
      <w:hyperlink r:id="rId21" w:history="1">
        <w:r w:rsidRPr="005C3095">
          <w:rPr>
            <w:rStyle w:val="a3"/>
            <w:color w:val="auto"/>
            <w:sz w:val="22"/>
            <w:szCs w:val="22"/>
          </w:rPr>
          <w:t>http://utp.sberbank-ast.ru</w:t>
        </w:r>
      </w:hyperlink>
      <w:r w:rsidRPr="005C3095">
        <w:rPr>
          <w:sz w:val="22"/>
          <w:szCs w:val="22"/>
        </w:rPr>
        <w:t xml:space="preserve"> без указания Участника, от которого поступил запрос.</w:t>
      </w:r>
    </w:p>
    <w:p w:rsidR="005C3095" w:rsidRDefault="005C3095" w:rsidP="005C3095">
      <w:pPr>
        <w:shd w:val="clear" w:color="auto" w:fill="FFFFFF"/>
        <w:ind w:firstLine="709"/>
        <w:jc w:val="both"/>
        <w:rPr>
          <w:sz w:val="22"/>
          <w:szCs w:val="22"/>
        </w:rPr>
      </w:pPr>
      <w:r w:rsidRPr="005C3095">
        <w:rPr>
          <w:sz w:val="22"/>
          <w:szCs w:val="22"/>
        </w:rPr>
        <w:t xml:space="preserve">В рамках </w:t>
      </w:r>
      <w:proofErr w:type="spellStart"/>
      <w:r w:rsidRPr="005C3095">
        <w:rPr>
          <w:sz w:val="22"/>
          <w:szCs w:val="22"/>
        </w:rPr>
        <w:t>доаккредитации</w:t>
      </w:r>
      <w:proofErr w:type="spellEnd"/>
      <w:r w:rsidRPr="005C3095">
        <w:rPr>
          <w:sz w:val="22"/>
          <w:szCs w:val="22"/>
        </w:rPr>
        <w:t xml:space="preserve"> новых участников, запросы на разъяснение от Участников принимаются Банком в следующие периоды:</w:t>
      </w:r>
    </w:p>
    <w:p w:rsidR="007D1777" w:rsidRDefault="007D1777" w:rsidP="00C82158">
      <w:pPr>
        <w:pStyle w:val="a7"/>
        <w:numPr>
          <w:ilvl w:val="0"/>
          <w:numId w:val="18"/>
        </w:numPr>
        <w:shd w:val="clear" w:color="auto" w:fill="FFFFFF"/>
        <w:autoSpaceDE/>
        <w:autoSpaceDN/>
        <w:adjustRightInd/>
        <w:ind w:left="1134" w:hanging="425"/>
        <w:contextualSpacing w:val="0"/>
        <w:jc w:val="both"/>
        <w:rPr>
          <w:sz w:val="22"/>
          <w:szCs w:val="22"/>
        </w:rPr>
      </w:pPr>
      <w:r>
        <w:rPr>
          <w:sz w:val="22"/>
          <w:szCs w:val="22"/>
        </w:rPr>
        <w:t>с</w:t>
      </w:r>
      <w:r w:rsidR="00E2161C">
        <w:rPr>
          <w:sz w:val="22"/>
          <w:szCs w:val="22"/>
        </w:rPr>
        <w:t xml:space="preserve"> «01</w:t>
      </w:r>
      <w:r>
        <w:rPr>
          <w:sz w:val="22"/>
          <w:szCs w:val="22"/>
        </w:rPr>
        <w:t xml:space="preserve">» </w:t>
      </w:r>
      <w:r w:rsidR="00E2161C">
        <w:rPr>
          <w:sz w:val="22"/>
          <w:szCs w:val="22"/>
        </w:rPr>
        <w:t>июля 2018</w:t>
      </w:r>
      <w:r>
        <w:rPr>
          <w:sz w:val="22"/>
          <w:szCs w:val="22"/>
        </w:rPr>
        <w:t xml:space="preserve"> г.  (начало) по «</w:t>
      </w:r>
      <w:r w:rsidR="00E2161C">
        <w:rPr>
          <w:sz w:val="22"/>
          <w:szCs w:val="22"/>
        </w:rPr>
        <w:t>06</w:t>
      </w:r>
      <w:r>
        <w:rPr>
          <w:sz w:val="22"/>
          <w:szCs w:val="22"/>
        </w:rPr>
        <w:t xml:space="preserve">» </w:t>
      </w:r>
      <w:r w:rsidR="00E2161C">
        <w:rPr>
          <w:sz w:val="22"/>
          <w:szCs w:val="22"/>
        </w:rPr>
        <w:t>июля 2018</w:t>
      </w:r>
      <w:r w:rsidRPr="005C3095">
        <w:rPr>
          <w:sz w:val="22"/>
          <w:szCs w:val="22"/>
        </w:rPr>
        <w:t xml:space="preserve"> г. (окончание);</w:t>
      </w:r>
    </w:p>
    <w:p w:rsidR="007D1777" w:rsidRPr="005C3095" w:rsidRDefault="007D1777" w:rsidP="00C82158">
      <w:pPr>
        <w:pStyle w:val="a7"/>
        <w:numPr>
          <w:ilvl w:val="0"/>
          <w:numId w:val="18"/>
        </w:numPr>
        <w:shd w:val="clear" w:color="auto" w:fill="FFFFFF"/>
        <w:autoSpaceDE/>
        <w:autoSpaceDN/>
        <w:adjustRightInd/>
        <w:ind w:left="1134" w:hanging="425"/>
        <w:contextualSpacing w:val="0"/>
        <w:jc w:val="both"/>
        <w:rPr>
          <w:sz w:val="22"/>
          <w:szCs w:val="22"/>
        </w:rPr>
      </w:pPr>
      <w:r>
        <w:rPr>
          <w:sz w:val="22"/>
          <w:szCs w:val="22"/>
        </w:rPr>
        <w:t>с «</w:t>
      </w:r>
      <w:r w:rsidR="00E2161C">
        <w:rPr>
          <w:sz w:val="22"/>
          <w:szCs w:val="22"/>
        </w:rPr>
        <w:t>01</w:t>
      </w:r>
      <w:r>
        <w:rPr>
          <w:sz w:val="22"/>
          <w:szCs w:val="22"/>
        </w:rPr>
        <w:t xml:space="preserve">» </w:t>
      </w:r>
      <w:r w:rsidR="00E2161C">
        <w:rPr>
          <w:sz w:val="22"/>
          <w:szCs w:val="22"/>
        </w:rPr>
        <w:t>декабря 2018</w:t>
      </w:r>
      <w:r>
        <w:rPr>
          <w:sz w:val="22"/>
          <w:szCs w:val="22"/>
        </w:rPr>
        <w:t xml:space="preserve"> г.  (начало) по «</w:t>
      </w:r>
      <w:r w:rsidR="00E2161C">
        <w:rPr>
          <w:sz w:val="22"/>
          <w:szCs w:val="22"/>
        </w:rPr>
        <w:t>06» декабря</w:t>
      </w:r>
      <w:r>
        <w:rPr>
          <w:sz w:val="22"/>
          <w:szCs w:val="22"/>
        </w:rPr>
        <w:t xml:space="preserve"> 20</w:t>
      </w:r>
      <w:r w:rsidR="00E2161C">
        <w:rPr>
          <w:sz w:val="22"/>
          <w:szCs w:val="22"/>
        </w:rPr>
        <w:t>18</w:t>
      </w:r>
      <w:r w:rsidRPr="005C3095">
        <w:rPr>
          <w:sz w:val="22"/>
          <w:szCs w:val="22"/>
        </w:rPr>
        <w:t xml:space="preserve"> г. (окончание);</w:t>
      </w:r>
    </w:p>
    <w:p w:rsidR="007D1777" w:rsidRPr="00E2161C" w:rsidRDefault="007D1777" w:rsidP="00C82158">
      <w:pPr>
        <w:pStyle w:val="a7"/>
        <w:numPr>
          <w:ilvl w:val="0"/>
          <w:numId w:val="18"/>
        </w:numPr>
        <w:shd w:val="clear" w:color="auto" w:fill="FFFFFF"/>
        <w:autoSpaceDE/>
        <w:autoSpaceDN/>
        <w:adjustRightInd/>
        <w:ind w:left="1134" w:hanging="425"/>
        <w:contextualSpacing w:val="0"/>
        <w:jc w:val="both"/>
        <w:rPr>
          <w:sz w:val="22"/>
          <w:szCs w:val="22"/>
        </w:rPr>
      </w:pPr>
      <w:r>
        <w:rPr>
          <w:sz w:val="22"/>
          <w:szCs w:val="22"/>
        </w:rPr>
        <w:t>с «</w:t>
      </w:r>
      <w:r w:rsidR="00E2161C">
        <w:rPr>
          <w:sz w:val="22"/>
          <w:szCs w:val="22"/>
        </w:rPr>
        <w:t>01</w:t>
      </w:r>
      <w:r>
        <w:rPr>
          <w:sz w:val="22"/>
          <w:szCs w:val="22"/>
        </w:rPr>
        <w:t xml:space="preserve">» </w:t>
      </w:r>
      <w:r w:rsidR="00E2161C">
        <w:rPr>
          <w:sz w:val="22"/>
          <w:szCs w:val="22"/>
        </w:rPr>
        <w:t>июля</w:t>
      </w:r>
      <w:r>
        <w:rPr>
          <w:sz w:val="22"/>
          <w:szCs w:val="22"/>
        </w:rPr>
        <w:t xml:space="preserve"> 20</w:t>
      </w:r>
      <w:r w:rsidR="00E2161C">
        <w:rPr>
          <w:sz w:val="22"/>
          <w:szCs w:val="22"/>
        </w:rPr>
        <w:t>19</w:t>
      </w:r>
      <w:r>
        <w:rPr>
          <w:sz w:val="22"/>
          <w:szCs w:val="22"/>
        </w:rPr>
        <w:t xml:space="preserve"> г.  (начало) по «</w:t>
      </w:r>
      <w:r w:rsidR="00E2161C">
        <w:rPr>
          <w:sz w:val="22"/>
          <w:szCs w:val="22"/>
        </w:rPr>
        <w:t>06</w:t>
      </w:r>
      <w:r>
        <w:rPr>
          <w:sz w:val="22"/>
          <w:szCs w:val="22"/>
        </w:rPr>
        <w:t xml:space="preserve">» </w:t>
      </w:r>
      <w:r w:rsidR="00E2161C">
        <w:rPr>
          <w:sz w:val="22"/>
          <w:szCs w:val="22"/>
        </w:rPr>
        <w:t>декабря 2019</w:t>
      </w:r>
      <w:r w:rsidRPr="005C3095">
        <w:rPr>
          <w:sz w:val="22"/>
          <w:szCs w:val="22"/>
        </w:rPr>
        <w:t xml:space="preserve"> г. (окончание);</w:t>
      </w:r>
    </w:p>
    <w:p w:rsidR="005C3095" w:rsidRDefault="005C3095" w:rsidP="005C3095">
      <w:pPr>
        <w:shd w:val="clear" w:color="auto" w:fill="FFFFFF"/>
        <w:ind w:firstLine="709"/>
        <w:jc w:val="both"/>
        <w:rPr>
          <w:sz w:val="22"/>
          <w:szCs w:val="22"/>
        </w:rPr>
      </w:pPr>
      <w:r w:rsidRPr="005C3095">
        <w:rPr>
          <w:sz w:val="22"/>
          <w:szCs w:val="22"/>
        </w:rPr>
        <w:t>Разъяснение положений Документации не должно изменять Документацию.</w:t>
      </w:r>
    </w:p>
    <w:p w:rsidR="003B45BE" w:rsidRPr="00DC0A94" w:rsidRDefault="003B45BE" w:rsidP="003B45BE">
      <w:pPr>
        <w:shd w:val="clear" w:color="auto" w:fill="FFFFFF"/>
        <w:ind w:firstLine="709"/>
        <w:jc w:val="both"/>
        <w:rPr>
          <w:bCs/>
          <w:sz w:val="22"/>
          <w:szCs w:val="22"/>
        </w:rPr>
      </w:pPr>
      <w:r w:rsidRPr="00DC0A94">
        <w:rPr>
          <w:bCs/>
          <w:sz w:val="22"/>
          <w:szCs w:val="22"/>
        </w:rPr>
        <w:t xml:space="preserve">В рамках </w:t>
      </w:r>
      <w:proofErr w:type="spellStart"/>
      <w:r w:rsidRPr="00C543CF">
        <w:rPr>
          <w:sz w:val="22"/>
          <w:szCs w:val="22"/>
        </w:rPr>
        <w:t>доаккредитации</w:t>
      </w:r>
      <w:proofErr w:type="spellEnd"/>
      <w:r w:rsidRPr="00DC0A94">
        <w:rPr>
          <w:bCs/>
          <w:sz w:val="22"/>
          <w:szCs w:val="22"/>
        </w:rPr>
        <w:t xml:space="preserve"> новых участников, </w:t>
      </w:r>
      <w:r>
        <w:rPr>
          <w:bCs/>
          <w:sz w:val="22"/>
          <w:szCs w:val="22"/>
        </w:rPr>
        <w:t>Банк предоставляет разъяснения</w:t>
      </w:r>
      <w:r w:rsidRPr="00DC0A94">
        <w:rPr>
          <w:bCs/>
          <w:sz w:val="22"/>
          <w:szCs w:val="22"/>
        </w:rPr>
        <w:t xml:space="preserve"> в следующие периоды:</w:t>
      </w:r>
    </w:p>
    <w:p w:rsidR="003B45BE" w:rsidRDefault="003B45BE" w:rsidP="00C82158">
      <w:pPr>
        <w:pStyle w:val="a7"/>
        <w:numPr>
          <w:ilvl w:val="0"/>
          <w:numId w:val="18"/>
        </w:numPr>
        <w:shd w:val="clear" w:color="auto" w:fill="FFFFFF"/>
        <w:autoSpaceDE/>
        <w:autoSpaceDN/>
        <w:adjustRightInd/>
        <w:ind w:left="1134" w:hanging="425"/>
        <w:contextualSpacing w:val="0"/>
        <w:jc w:val="both"/>
        <w:rPr>
          <w:sz w:val="22"/>
          <w:szCs w:val="22"/>
        </w:rPr>
      </w:pPr>
      <w:r>
        <w:rPr>
          <w:sz w:val="22"/>
          <w:szCs w:val="22"/>
        </w:rPr>
        <w:t>с «</w:t>
      </w:r>
      <w:r w:rsidR="00E2161C">
        <w:rPr>
          <w:sz w:val="22"/>
          <w:szCs w:val="22"/>
        </w:rPr>
        <w:t>03</w:t>
      </w:r>
      <w:r>
        <w:rPr>
          <w:sz w:val="22"/>
          <w:szCs w:val="22"/>
        </w:rPr>
        <w:t>»</w:t>
      </w:r>
      <w:r w:rsidR="00E2161C">
        <w:rPr>
          <w:sz w:val="22"/>
          <w:szCs w:val="22"/>
        </w:rPr>
        <w:t xml:space="preserve"> июля </w:t>
      </w:r>
      <w:r>
        <w:rPr>
          <w:sz w:val="22"/>
          <w:szCs w:val="22"/>
        </w:rPr>
        <w:t xml:space="preserve"> 20</w:t>
      </w:r>
      <w:r w:rsidR="00E2161C">
        <w:rPr>
          <w:sz w:val="22"/>
          <w:szCs w:val="22"/>
        </w:rPr>
        <w:t>18</w:t>
      </w:r>
      <w:r>
        <w:rPr>
          <w:sz w:val="22"/>
          <w:szCs w:val="22"/>
        </w:rPr>
        <w:t xml:space="preserve"> г.  (начало) по «</w:t>
      </w:r>
      <w:r w:rsidR="00E2161C">
        <w:rPr>
          <w:sz w:val="22"/>
          <w:szCs w:val="22"/>
        </w:rPr>
        <w:t>10</w:t>
      </w:r>
      <w:r>
        <w:rPr>
          <w:sz w:val="22"/>
          <w:szCs w:val="22"/>
        </w:rPr>
        <w:t xml:space="preserve">» </w:t>
      </w:r>
      <w:r w:rsidR="00E2161C">
        <w:rPr>
          <w:sz w:val="22"/>
          <w:szCs w:val="22"/>
        </w:rPr>
        <w:t xml:space="preserve">июля </w:t>
      </w:r>
      <w:r>
        <w:rPr>
          <w:sz w:val="22"/>
          <w:szCs w:val="22"/>
        </w:rPr>
        <w:t>20</w:t>
      </w:r>
      <w:r w:rsidR="00E2161C">
        <w:rPr>
          <w:sz w:val="22"/>
          <w:szCs w:val="22"/>
        </w:rPr>
        <w:t xml:space="preserve">18 </w:t>
      </w:r>
      <w:r w:rsidRPr="005C3095">
        <w:rPr>
          <w:sz w:val="22"/>
          <w:szCs w:val="22"/>
        </w:rPr>
        <w:t>г. (окончание);</w:t>
      </w:r>
    </w:p>
    <w:p w:rsidR="003B45BE" w:rsidRPr="005C3095" w:rsidRDefault="003B45BE" w:rsidP="00C82158">
      <w:pPr>
        <w:pStyle w:val="a7"/>
        <w:numPr>
          <w:ilvl w:val="0"/>
          <w:numId w:val="18"/>
        </w:numPr>
        <w:shd w:val="clear" w:color="auto" w:fill="FFFFFF"/>
        <w:autoSpaceDE/>
        <w:autoSpaceDN/>
        <w:adjustRightInd/>
        <w:ind w:left="1134" w:hanging="425"/>
        <w:contextualSpacing w:val="0"/>
        <w:jc w:val="both"/>
        <w:rPr>
          <w:sz w:val="22"/>
          <w:szCs w:val="22"/>
        </w:rPr>
      </w:pPr>
      <w:r>
        <w:rPr>
          <w:sz w:val="22"/>
          <w:szCs w:val="22"/>
        </w:rPr>
        <w:t>с «</w:t>
      </w:r>
      <w:r w:rsidR="00E2161C">
        <w:rPr>
          <w:sz w:val="22"/>
          <w:szCs w:val="22"/>
        </w:rPr>
        <w:t>03</w:t>
      </w:r>
      <w:r>
        <w:rPr>
          <w:sz w:val="22"/>
          <w:szCs w:val="22"/>
        </w:rPr>
        <w:t xml:space="preserve">» </w:t>
      </w:r>
      <w:r w:rsidR="00E2161C">
        <w:rPr>
          <w:sz w:val="22"/>
          <w:szCs w:val="22"/>
        </w:rPr>
        <w:t>декабря</w:t>
      </w:r>
      <w:r>
        <w:rPr>
          <w:sz w:val="22"/>
          <w:szCs w:val="22"/>
        </w:rPr>
        <w:t xml:space="preserve"> 20</w:t>
      </w:r>
      <w:r w:rsidR="00E2161C">
        <w:rPr>
          <w:sz w:val="22"/>
          <w:szCs w:val="22"/>
        </w:rPr>
        <w:t xml:space="preserve">18 </w:t>
      </w:r>
      <w:r>
        <w:rPr>
          <w:sz w:val="22"/>
          <w:szCs w:val="22"/>
        </w:rPr>
        <w:t>г.  (начало) по «</w:t>
      </w:r>
      <w:r w:rsidR="00E2161C">
        <w:rPr>
          <w:sz w:val="22"/>
          <w:szCs w:val="22"/>
        </w:rPr>
        <w:t>10</w:t>
      </w:r>
      <w:r>
        <w:rPr>
          <w:sz w:val="22"/>
          <w:szCs w:val="22"/>
        </w:rPr>
        <w:t xml:space="preserve">» </w:t>
      </w:r>
      <w:r w:rsidR="00E2161C">
        <w:rPr>
          <w:sz w:val="22"/>
          <w:szCs w:val="22"/>
        </w:rPr>
        <w:t xml:space="preserve">декабря </w:t>
      </w:r>
      <w:r>
        <w:rPr>
          <w:sz w:val="22"/>
          <w:szCs w:val="22"/>
        </w:rPr>
        <w:t xml:space="preserve"> 20</w:t>
      </w:r>
      <w:r w:rsidR="00E2161C">
        <w:rPr>
          <w:sz w:val="22"/>
          <w:szCs w:val="22"/>
        </w:rPr>
        <w:t>18</w:t>
      </w:r>
      <w:r w:rsidRPr="005C3095">
        <w:rPr>
          <w:sz w:val="22"/>
          <w:szCs w:val="22"/>
        </w:rPr>
        <w:t xml:space="preserve"> г. (окончание);</w:t>
      </w:r>
    </w:p>
    <w:p w:rsidR="003B45BE" w:rsidRDefault="003B45BE" w:rsidP="00C82158">
      <w:pPr>
        <w:pStyle w:val="a7"/>
        <w:numPr>
          <w:ilvl w:val="0"/>
          <w:numId w:val="18"/>
        </w:numPr>
        <w:shd w:val="clear" w:color="auto" w:fill="FFFFFF"/>
        <w:autoSpaceDE/>
        <w:autoSpaceDN/>
        <w:adjustRightInd/>
        <w:ind w:left="1134" w:hanging="425"/>
        <w:contextualSpacing w:val="0"/>
        <w:jc w:val="both"/>
        <w:rPr>
          <w:sz w:val="22"/>
          <w:szCs w:val="22"/>
        </w:rPr>
      </w:pPr>
      <w:r>
        <w:rPr>
          <w:sz w:val="22"/>
          <w:szCs w:val="22"/>
        </w:rPr>
        <w:t>с «</w:t>
      </w:r>
      <w:r w:rsidR="00E2161C">
        <w:rPr>
          <w:sz w:val="22"/>
          <w:szCs w:val="22"/>
        </w:rPr>
        <w:t>03</w:t>
      </w:r>
      <w:r>
        <w:rPr>
          <w:sz w:val="22"/>
          <w:szCs w:val="22"/>
        </w:rPr>
        <w:t xml:space="preserve">» </w:t>
      </w:r>
      <w:r w:rsidR="00E2161C">
        <w:rPr>
          <w:sz w:val="22"/>
          <w:szCs w:val="22"/>
        </w:rPr>
        <w:t xml:space="preserve">июля </w:t>
      </w:r>
      <w:r>
        <w:rPr>
          <w:sz w:val="22"/>
          <w:szCs w:val="22"/>
        </w:rPr>
        <w:t>2</w:t>
      </w:r>
      <w:r w:rsidR="00E2161C">
        <w:rPr>
          <w:sz w:val="22"/>
          <w:szCs w:val="22"/>
        </w:rPr>
        <w:t>019</w:t>
      </w:r>
      <w:r>
        <w:rPr>
          <w:sz w:val="22"/>
          <w:szCs w:val="22"/>
        </w:rPr>
        <w:t xml:space="preserve"> г.  (начало) по «</w:t>
      </w:r>
      <w:r w:rsidR="00E2161C">
        <w:rPr>
          <w:sz w:val="22"/>
          <w:szCs w:val="22"/>
        </w:rPr>
        <w:t>10</w:t>
      </w:r>
      <w:r>
        <w:rPr>
          <w:sz w:val="22"/>
          <w:szCs w:val="22"/>
        </w:rPr>
        <w:t xml:space="preserve">» </w:t>
      </w:r>
      <w:r w:rsidR="00E2161C">
        <w:rPr>
          <w:sz w:val="22"/>
          <w:szCs w:val="22"/>
        </w:rPr>
        <w:t xml:space="preserve">июля </w:t>
      </w:r>
      <w:r>
        <w:rPr>
          <w:sz w:val="22"/>
          <w:szCs w:val="22"/>
        </w:rPr>
        <w:t>20</w:t>
      </w:r>
      <w:r w:rsidR="00E2161C">
        <w:rPr>
          <w:sz w:val="22"/>
          <w:szCs w:val="22"/>
        </w:rPr>
        <w:t>19</w:t>
      </w:r>
      <w:r w:rsidRPr="005C3095">
        <w:rPr>
          <w:sz w:val="22"/>
          <w:szCs w:val="22"/>
        </w:rPr>
        <w:t>г. (окончание);</w:t>
      </w:r>
    </w:p>
    <w:p w:rsidR="00E2161C" w:rsidRPr="00E2161C" w:rsidRDefault="00E2161C" w:rsidP="00E2161C">
      <w:pPr>
        <w:pStyle w:val="a7"/>
        <w:shd w:val="clear" w:color="auto" w:fill="FFFFFF"/>
        <w:autoSpaceDE/>
        <w:autoSpaceDN/>
        <w:adjustRightInd/>
        <w:ind w:left="1134"/>
        <w:contextualSpacing w:val="0"/>
        <w:jc w:val="both"/>
        <w:rPr>
          <w:sz w:val="22"/>
          <w:szCs w:val="22"/>
        </w:rPr>
      </w:pPr>
    </w:p>
    <w:p w:rsidR="00201FB9" w:rsidRPr="00017F07" w:rsidRDefault="00201FB9" w:rsidP="005C3095">
      <w:pPr>
        <w:shd w:val="clear" w:color="auto" w:fill="FFFFFF"/>
        <w:autoSpaceDE/>
        <w:adjustRightInd/>
        <w:ind w:firstLine="709"/>
        <w:jc w:val="both"/>
        <w:rPr>
          <w:sz w:val="22"/>
          <w:szCs w:val="22"/>
        </w:rPr>
      </w:pPr>
      <w:r w:rsidRPr="00017F07">
        <w:rPr>
          <w:b/>
          <w:sz w:val="22"/>
          <w:szCs w:val="22"/>
        </w:rPr>
        <w:t>9.3.</w:t>
      </w:r>
      <w:r>
        <w:rPr>
          <w:sz w:val="22"/>
          <w:szCs w:val="22"/>
        </w:rPr>
        <w:t xml:space="preserve"> </w:t>
      </w:r>
      <w:r w:rsidRPr="00EC71F6">
        <w:rPr>
          <w:bCs/>
          <w:sz w:val="22"/>
          <w:szCs w:val="22"/>
        </w:rPr>
        <w:t>Банк оставляет за собой право н</w:t>
      </w:r>
      <w:r>
        <w:rPr>
          <w:bCs/>
          <w:sz w:val="22"/>
          <w:szCs w:val="22"/>
        </w:rPr>
        <w:t xml:space="preserve">е отвечать на отдельные вопросы, в </w:t>
      </w:r>
      <w:proofErr w:type="spellStart"/>
      <w:r>
        <w:rPr>
          <w:bCs/>
          <w:sz w:val="22"/>
          <w:szCs w:val="22"/>
        </w:rPr>
        <w:t>т.ч</w:t>
      </w:r>
      <w:proofErr w:type="spellEnd"/>
      <w:r>
        <w:rPr>
          <w:bCs/>
          <w:sz w:val="22"/>
          <w:szCs w:val="22"/>
        </w:rPr>
        <w:t>. вопросы, направленные п</w:t>
      </w:r>
      <w:r w:rsidR="000E54E5">
        <w:rPr>
          <w:bCs/>
          <w:sz w:val="22"/>
          <w:szCs w:val="22"/>
        </w:rPr>
        <w:t>озднее сроков</w:t>
      </w:r>
      <w:r>
        <w:rPr>
          <w:bCs/>
          <w:sz w:val="22"/>
          <w:szCs w:val="22"/>
        </w:rPr>
        <w:t>, обозначенн</w:t>
      </w:r>
      <w:r w:rsidR="000E54E5">
        <w:rPr>
          <w:bCs/>
          <w:sz w:val="22"/>
          <w:szCs w:val="22"/>
        </w:rPr>
        <w:t>ых</w:t>
      </w:r>
      <w:r>
        <w:rPr>
          <w:bCs/>
          <w:sz w:val="22"/>
          <w:szCs w:val="22"/>
        </w:rPr>
        <w:t xml:space="preserve"> в п. 9.2 Документации.</w:t>
      </w:r>
    </w:p>
    <w:p w:rsidR="00201FB9" w:rsidRPr="00375344" w:rsidRDefault="00201FB9" w:rsidP="00201FB9">
      <w:pPr>
        <w:shd w:val="clear" w:color="auto" w:fill="FFFFFF"/>
        <w:autoSpaceDE/>
        <w:adjustRightInd/>
        <w:ind w:left="1170"/>
        <w:jc w:val="both"/>
        <w:rPr>
          <w:sz w:val="22"/>
          <w:szCs w:val="22"/>
        </w:rPr>
      </w:pPr>
    </w:p>
    <w:p w:rsidR="00201FB9" w:rsidRPr="00375344" w:rsidRDefault="00201FB9" w:rsidP="00201FB9">
      <w:pPr>
        <w:shd w:val="clear" w:color="auto" w:fill="FFFFFF"/>
        <w:autoSpaceDE/>
        <w:autoSpaceDN/>
        <w:adjustRightInd/>
        <w:ind w:firstLine="709"/>
        <w:jc w:val="both"/>
        <w:rPr>
          <w:b/>
          <w:bCs/>
          <w:sz w:val="22"/>
          <w:szCs w:val="22"/>
        </w:rPr>
      </w:pPr>
      <w:r>
        <w:rPr>
          <w:b/>
          <w:bCs/>
          <w:sz w:val="22"/>
          <w:szCs w:val="22"/>
        </w:rPr>
        <w:t>10. Внесение Банком изменений в Д</w:t>
      </w:r>
      <w:r w:rsidRPr="00375344">
        <w:rPr>
          <w:b/>
          <w:bCs/>
          <w:sz w:val="22"/>
          <w:szCs w:val="22"/>
        </w:rPr>
        <w:t xml:space="preserve">окументацию </w:t>
      </w:r>
      <w:r>
        <w:rPr>
          <w:b/>
          <w:bCs/>
          <w:sz w:val="22"/>
          <w:szCs w:val="22"/>
        </w:rPr>
        <w:t>о проведении О</w:t>
      </w:r>
      <w:r w:rsidRPr="00375344">
        <w:rPr>
          <w:b/>
          <w:bCs/>
          <w:sz w:val="22"/>
          <w:szCs w:val="22"/>
        </w:rPr>
        <w:t>тбора</w:t>
      </w:r>
    </w:p>
    <w:p w:rsidR="00201FB9" w:rsidRDefault="00201FB9" w:rsidP="00201FB9">
      <w:pPr>
        <w:shd w:val="clear" w:color="auto" w:fill="FFFFFF"/>
        <w:autoSpaceDE/>
        <w:autoSpaceDN/>
        <w:adjustRightInd/>
        <w:ind w:firstLine="709"/>
        <w:jc w:val="both"/>
        <w:rPr>
          <w:bCs/>
          <w:sz w:val="22"/>
          <w:szCs w:val="22"/>
        </w:rPr>
      </w:pPr>
      <w:r w:rsidRPr="00375344">
        <w:rPr>
          <w:b/>
          <w:bCs/>
          <w:sz w:val="22"/>
          <w:szCs w:val="22"/>
        </w:rPr>
        <w:t>10.1</w:t>
      </w:r>
      <w:r>
        <w:rPr>
          <w:b/>
          <w:bCs/>
          <w:sz w:val="22"/>
          <w:szCs w:val="22"/>
        </w:rPr>
        <w:t>.</w:t>
      </w:r>
      <w:r w:rsidRPr="00375344">
        <w:rPr>
          <w:b/>
          <w:bCs/>
          <w:sz w:val="22"/>
          <w:szCs w:val="22"/>
        </w:rPr>
        <w:t xml:space="preserve"> </w:t>
      </w:r>
      <w:r w:rsidRPr="00375344">
        <w:rPr>
          <w:bCs/>
          <w:sz w:val="22"/>
          <w:szCs w:val="22"/>
        </w:rPr>
        <w:t xml:space="preserve">Банк вправе в любой момент внести любые изменения в условия </w:t>
      </w:r>
      <w:r>
        <w:rPr>
          <w:bCs/>
          <w:sz w:val="22"/>
          <w:szCs w:val="22"/>
        </w:rPr>
        <w:t xml:space="preserve">Документации об Отборе </w:t>
      </w:r>
      <w:r w:rsidRPr="00375344">
        <w:rPr>
          <w:bCs/>
          <w:sz w:val="22"/>
          <w:szCs w:val="22"/>
        </w:rPr>
        <w:t xml:space="preserve">(применительно ко всем Участникам, в том числе </w:t>
      </w:r>
      <w:proofErr w:type="gramStart"/>
      <w:r w:rsidRPr="00375344">
        <w:rPr>
          <w:bCs/>
          <w:sz w:val="22"/>
          <w:szCs w:val="22"/>
        </w:rPr>
        <w:t>к</w:t>
      </w:r>
      <w:proofErr w:type="gramEnd"/>
      <w:r w:rsidRPr="00375344">
        <w:rPr>
          <w:bCs/>
          <w:sz w:val="22"/>
          <w:szCs w:val="22"/>
        </w:rPr>
        <w:t xml:space="preserve"> уже аккредитованным), уведомив об этом Участников.</w:t>
      </w:r>
    </w:p>
    <w:p w:rsidR="00BC2621" w:rsidRPr="00375344" w:rsidRDefault="00BC2621" w:rsidP="00201FB9">
      <w:pPr>
        <w:shd w:val="clear" w:color="auto" w:fill="FFFFFF"/>
        <w:autoSpaceDE/>
        <w:autoSpaceDN/>
        <w:adjustRightInd/>
        <w:ind w:firstLine="709"/>
        <w:jc w:val="both"/>
        <w:rPr>
          <w:bCs/>
          <w:sz w:val="22"/>
          <w:szCs w:val="22"/>
        </w:rPr>
      </w:pPr>
      <w:r>
        <w:rPr>
          <w:bCs/>
          <w:sz w:val="22"/>
          <w:szCs w:val="22"/>
        </w:rPr>
        <w:t xml:space="preserve">10.2. </w:t>
      </w:r>
      <w:r w:rsidRPr="002B42F2">
        <w:rPr>
          <w:bCs/>
        </w:rPr>
        <w:t>Банк вправе отказаться от проведения Отбора, а также отменить действие аккредитации и Реестра аккредитованных в любой момент без объяснения причин и каких-либо выплат и компенсаций участникам</w:t>
      </w:r>
      <w:r>
        <w:rPr>
          <w:bCs/>
        </w:rPr>
        <w:t>.</w:t>
      </w:r>
    </w:p>
    <w:p w:rsidR="00201FB9" w:rsidRPr="00375344" w:rsidRDefault="00201FB9" w:rsidP="00201FB9">
      <w:pPr>
        <w:shd w:val="clear" w:color="auto" w:fill="FFFFFF"/>
        <w:autoSpaceDE/>
        <w:autoSpaceDN/>
        <w:adjustRightInd/>
        <w:ind w:firstLine="709"/>
        <w:jc w:val="both"/>
        <w:rPr>
          <w:bCs/>
          <w:sz w:val="22"/>
          <w:szCs w:val="22"/>
        </w:rPr>
      </w:pPr>
      <w:r w:rsidRPr="00375344">
        <w:rPr>
          <w:b/>
          <w:bCs/>
          <w:sz w:val="22"/>
          <w:szCs w:val="22"/>
        </w:rPr>
        <w:t>10.</w:t>
      </w:r>
      <w:r w:rsidR="00BC2621">
        <w:rPr>
          <w:b/>
          <w:bCs/>
          <w:sz w:val="22"/>
          <w:szCs w:val="22"/>
        </w:rPr>
        <w:t>3</w:t>
      </w:r>
      <w:r>
        <w:rPr>
          <w:b/>
          <w:bCs/>
          <w:sz w:val="22"/>
          <w:szCs w:val="22"/>
        </w:rPr>
        <w:t>.</w:t>
      </w:r>
      <w:r w:rsidRPr="00375344">
        <w:rPr>
          <w:b/>
          <w:bCs/>
          <w:sz w:val="22"/>
          <w:szCs w:val="22"/>
        </w:rPr>
        <w:t xml:space="preserve"> </w:t>
      </w:r>
      <w:r w:rsidRPr="00375344">
        <w:rPr>
          <w:bCs/>
          <w:sz w:val="22"/>
          <w:szCs w:val="22"/>
        </w:rPr>
        <w:t>Информация о внесении изменений (в</w:t>
      </w:r>
      <w:r>
        <w:rPr>
          <w:bCs/>
          <w:sz w:val="22"/>
          <w:szCs w:val="22"/>
        </w:rPr>
        <w:t xml:space="preserve"> </w:t>
      </w:r>
      <w:proofErr w:type="spellStart"/>
      <w:r>
        <w:rPr>
          <w:bCs/>
          <w:sz w:val="22"/>
          <w:szCs w:val="22"/>
        </w:rPr>
        <w:t>т.ч</w:t>
      </w:r>
      <w:proofErr w:type="spellEnd"/>
      <w:r>
        <w:rPr>
          <w:bCs/>
          <w:sz w:val="22"/>
          <w:szCs w:val="22"/>
        </w:rPr>
        <w:t>. о продлении срока подачи З</w:t>
      </w:r>
      <w:r w:rsidRPr="00375344">
        <w:rPr>
          <w:bCs/>
          <w:sz w:val="22"/>
          <w:szCs w:val="22"/>
        </w:rPr>
        <w:t xml:space="preserve">аявок) публикуется </w:t>
      </w:r>
      <w:r w:rsidRPr="00DC6D0D">
        <w:rPr>
          <w:sz w:val="22"/>
          <w:szCs w:val="22"/>
        </w:rPr>
        <w:t xml:space="preserve">на сайте Банка </w:t>
      </w:r>
      <w:hyperlink r:id="rId22" w:history="1">
        <w:r w:rsidRPr="000D2306">
          <w:rPr>
            <w:rStyle w:val="a3"/>
            <w:bCs/>
            <w:sz w:val="22"/>
            <w:szCs w:val="22"/>
          </w:rPr>
          <w:t>http://www.sberbank.ru</w:t>
        </w:r>
      </w:hyperlink>
      <w:r w:rsidRPr="00DC6D0D">
        <w:rPr>
          <w:sz w:val="22"/>
          <w:szCs w:val="22"/>
        </w:rPr>
        <w:t>, официальном сайте</w:t>
      </w:r>
      <w:r>
        <w:rPr>
          <w:sz w:val="22"/>
          <w:szCs w:val="22"/>
        </w:rPr>
        <w:t xml:space="preserve"> РФ</w:t>
      </w:r>
      <w:r w:rsidRPr="00DC6D0D">
        <w:rPr>
          <w:sz w:val="22"/>
          <w:szCs w:val="22"/>
        </w:rPr>
        <w:t xml:space="preserve"> </w:t>
      </w:r>
      <w:hyperlink r:id="rId23" w:history="1">
        <w:r w:rsidRPr="000D2306">
          <w:rPr>
            <w:rStyle w:val="a3"/>
            <w:bCs/>
            <w:sz w:val="22"/>
            <w:szCs w:val="22"/>
          </w:rPr>
          <w:t>www.zakupki.gov.ru</w:t>
        </w:r>
      </w:hyperlink>
      <w:r w:rsidRPr="00DC6D0D">
        <w:rPr>
          <w:sz w:val="22"/>
          <w:szCs w:val="22"/>
        </w:rPr>
        <w:t>, сайте Электронной площадки</w:t>
      </w:r>
      <w:r>
        <w:rPr>
          <w:sz w:val="22"/>
          <w:szCs w:val="22"/>
        </w:rPr>
        <w:t xml:space="preserve"> </w:t>
      </w:r>
      <w:hyperlink r:id="rId24" w:history="1">
        <w:r w:rsidRPr="004B1052">
          <w:rPr>
            <w:rStyle w:val="a3"/>
            <w:sz w:val="22"/>
            <w:szCs w:val="22"/>
          </w:rPr>
          <w:t>http://utp.sberbank-ast.ru</w:t>
        </w:r>
      </w:hyperlink>
      <w:r w:rsidRPr="004B1052">
        <w:rPr>
          <w:sz w:val="22"/>
          <w:szCs w:val="22"/>
        </w:rPr>
        <w:t>.</w:t>
      </w:r>
    </w:p>
    <w:p w:rsidR="00201FB9" w:rsidRPr="00375344" w:rsidRDefault="00201FB9" w:rsidP="00201FB9">
      <w:pPr>
        <w:shd w:val="clear" w:color="auto" w:fill="FFFFFF"/>
        <w:autoSpaceDE/>
        <w:autoSpaceDN/>
        <w:adjustRightInd/>
        <w:ind w:left="360" w:firstLine="348"/>
        <w:jc w:val="both"/>
        <w:rPr>
          <w:bCs/>
          <w:sz w:val="22"/>
          <w:szCs w:val="22"/>
        </w:rPr>
      </w:pPr>
    </w:p>
    <w:p w:rsidR="00201FB9" w:rsidRPr="00375344" w:rsidRDefault="00201FB9" w:rsidP="00201FB9">
      <w:pPr>
        <w:shd w:val="clear" w:color="auto" w:fill="FFFFFF"/>
        <w:autoSpaceDE/>
        <w:autoSpaceDN/>
        <w:adjustRightInd/>
        <w:ind w:firstLine="709"/>
        <w:jc w:val="both"/>
        <w:rPr>
          <w:b/>
          <w:bCs/>
          <w:sz w:val="22"/>
          <w:szCs w:val="22"/>
        </w:rPr>
      </w:pPr>
      <w:r>
        <w:rPr>
          <w:b/>
          <w:bCs/>
          <w:sz w:val="22"/>
          <w:szCs w:val="22"/>
        </w:rPr>
        <w:t xml:space="preserve">11. </w:t>
      </w:r>
      <w:r w:rsidRPr="00375344">
        <w:rPr>
          <w:b/>
          <w:bCs/>
          <w:sz w:val="22"/>
          <w:szCs w:val="22"/>
        </w:rPr>
        <w:t xml:space="preserve">Прочие положения </w:t>
      </w:r>
    </w:p>
    <w:p w:rsidR="00201FB9" w:rsidRPr="00375344" w:rsidRDefault="00201FB9" w:rsidP="00201FB9">
      <w:pPr>
        <w:shd w:val="clear" w:color="auto" w:fill="FFFFFF"/>
        <w:autoSpaceDE/>
        <w:autoSpaceDN/>
        <w:adjustRightInd/>
        <w:ind w:firstLine="709"/>
        <w:jc w:val="both"/>
        <w:rPr>
          <w:b/>
          <w:bCs/>
          <w:sz w:val="22"/>
          <w:szCs w:val="22"/>
        </w:rPr>
      </w:pPr>
      <w:r w:rsidRPr="00375344">
        <w:rPr>
          <w:b/>
          <w:bCs/>
          <w:sz w:val="22"/>
          <w:szCs w:val="22"/>
        </w:rPr>
        <w:t>11.1</w:t>
      </w:r>
      <w:r>
        <w:rPr>
          <w:b/>
          <w:bCs/>
          <w:sz w:val="22"/>
          <w:szCs w:val="22"/>
        </w:rPr>
        <w:t>.</w:t>
      </w:r>
      <w:r w:rsidRPr="00375344">
        <w:rPr>
          <w:b/>
          <w:bCs/>
          <w:sz w:val="22"/>
          <w:szCs w:val="22"/>
        </w:rPr>
        <w:t xml:space="preserve"> </w:t>
      </w:r>
      <w:r w:rsidRPr="00375344">
        <w:rPr>
          <w:bCs/>
          <w:sz w:val="22"/>
          <w:szCs w:val="22"/>
        </w:rPr>
        <w:t>Банк может запросить у Уч</w:t>
      </w:r>
      <w:r>
        <w:rPr>
          <w:bCs/>
          <w:sz w:val="22"/>
          <w:szCs w:val="22"/>
        </w:rPr>
        <w:t>астников Отбора разъяснения их З</w:t>
      </w:r>
      <w:r w:rsidRPr="00375344">
        <w:rPr>
          <w:bCs/>
          <w:sz w:val="22"/>
          <w:szCs w:val="22"/>
        </w:rPr>
        <w:t>аявок и прочие сведения и информацию, а также Банк вправе давать самостоятельные разъяснения. Предоставленные Участником разъя</w:t>
      </w:r>
      <w:r>
        <w:rPr>
          <w:bCs/>
          <w:sz w:val="22"/>
          <w:szCs w:val="22"/>
        </w:rPr>
        <w:t>снения не должны изменять суть З</w:t>
      </w:r>
      <w:r w:rsidRPr="00375344">
        <w:rPr>
          <w:bCs/>
          <w:sz w:val="22"/>
          <w:szCs w:val="22"/>
        </w:rPr>
        <w:t>аявки на участие в Отборе.</w:t>
      </w:r>
      <w:r w:rsidRPr="00375344">
        <w:rPr>
          <w:b/>
          <w:bCs/>
          <w:sz w:val="22"/>
          <w:szCs w:val="22"/>
        </w:rPr>
        <w:t xml:space="preserve"> </w:t>
      </w:r>
    </w:p>
    <w:p w:rsidR="00201FB9" w:rsidRPr="00375344" w:rsidRDefault="00201FB9" w:rsidP="00201FB9">
      <w:pPr>
        <w:shd w:val="clear" w:color="auto" w:fill="FFFFFF"/>
        <w:autoSpaceDE/>
        <w:autoSpaceDN/>
        <w:adjustRightInd/>
        <w:ind w:firstLine="709"/>
        <w:jc w:val="both"/>
        <w:rPr>
          <w:bCs/>
          <w:sz w:val="22"/>
          <w:szCs w:val="22"/>
        </w:rPr>
      </w:pPr>
      <w:r w:rsidRPr="00375344">
        <w:rPr>
          <w:b/>
          <w:bCs/>
          <w:sz w:val="22"/>
          <w:szCs w:val="22"/>
        </w:rPr>
        <w:t>11.2</w:t>
      </w:r>
      <w:r>
        <w:rPr>
          <w:b/>
          <w:bCs/>
          <w:sz w:val="22"/>
          <w:szCs w:val="22"/>
        </w:rPr>
        <w:t>.</w:t>
      </w:r>
      <w:r w:rsidRPr="00375344">
        <w:rPr>
          <w:b/>
          <w:bCs/>
          <w:sz w:val="22"/>
          <w:szCs w:val="22"/>
        </w:rPr>
        <w:t xml:space="preserve"> </w:t>
      </w:r>
      <w:r w:rsidRPr="00375344">
        <w:rPr>
          <w:bCs/>
          <w:sz w:val="22"/>
          <w:szCs w:val="22"/>
        </w:rPr>
        <w:t>Банк обеспечивает конфиденциальность полученных от Участников сведений, в том</w:t>
      </w:r>
      <w:r>
        <w:rPr>
          <w:bCs/>
          <w:sz w:val="22"/>
          <w:szCs w:val="22"/>
        </w:rPr>
        <w:t xml:space="preserve"> числе содержащихся в поданных З</w:t>
      </w:r>
      <w:r w:rsidRPr="00375344">
        <w:rPr>
          <w:bCs/>
          <w:sz w:val="22"/>
          <w:szCs w:val="22"/>
        </w:rPr>
        <w:t>аявках. Предоставление этой информации другим Участникам Отбора или третьим лицам возможно только в случаях, прямо предусмотренных законод</w:t>
      </w:r>
      <w:r>
        <w:rPr>
          <w:bCs/>
          <w:sz w:val="22"/>
          <w:szCs w:val="22"/>
        </w:rPr>
        <w:t>ательством Российской Федерации Документацией об Отборе.</w:t>
      </w:r>
    </w:p>
    <w:p w:rsidR="00201FB9" w:rsidRPr="00375344" w:rsidRDefault="00201FB9" w:rsidP="00201FB9">
      <w:pPr>
        <w:shd w:val="clear" w:color="auto" w:fill="FFFFFF"/>
        <w:autoSpaceDE/>
        <w:autoSpaceDN/>
        <w:adjustRightInd/>
        <w:ind w:firstLine="709"/>
        <w:jc w:val="both"/>
        <w:rPr>
          <w:b/>
          <w:bCs/>
          <w:sz w:val="22"/>
          <w:szCs w:val="22"/>
        </w:rPr>
      </w:pPr>
      <w:r w:rsidRPr="00375344">
        <w:rPr>
          <w:b/>
          <w:bCs/>
          <w:sz w:val="22"/>
          <w:szCs w:val="22"/>
        </w:rPr>
        <w:t>11.3</w:t>
      </w:r>
      <w:r>
        <w:rPr>
          <w:b/>
          <w:bCs/>
          <w:sz w:val="22"/>
          <w:szCs w:val="22"/>
        </w:rPr>
        <w:t>.</w:t>
      </w:r>
      <w:r w:rsidRPr="00375344">
        <w:rPr>
          <w:b/>
          <w:bCs/>
          <w:sz w:val="22"/>
          <w:szCs w:val="22"/>
        </w:rPr>
        <w:t xml:space="preserve"> </w:t>
      </w:r>
      <w:r w:rsidRPr="00375344">
        <w:rPr>
          <w:bCs/>
          <w:sz w:val="22"/>
          <w:szCs w:val="22"/>
        </w:rPr>
        <w:t>Банк не возвращает полученные от Участников материалы и образцы, не осуществляет возмещение участникам Отбора затрат, связанных с участием в Отборе, а также затрат, связанных с разработкой и изготовлением образцов продукции, произведенных для участия в Отборе и ин</w:t>
      </w:r>
      <w:r>
        <w:rPr>
          <w:bCs/>
          <w:sz w:val="22"/>
          <w:szCs w:val="22"/>
        </w:rPr>
        <w:t>ые возможные расходы и затраты У</w:t>
      </w:r>
      <w:r w:rsidRPr="00375344">
        <w:rPr>
          <w:bCs/>
          <w:sz w:val="22"/>
          <w:szCs w:val="22"/>
        </w:rPr>
        <w:t>частника.</w:t>
      </w:r>
    </w:p>
    <w:p w:rsidR="00201FB9" w:rsidRDefault="00201FB9" w:rsidP="00201FB9">
      <w:pPr>
        <w:shd w:val="clear" w:color="auto" w:fill="FFFFFF"/>
        <w:autoSpaceDE/>
        <w:autoSpaceDN/>
        <w:adjustRightInd/>
        <w:ind w:firstLine="709"/>
        <w:jc w:val="both"/>
        <w:rPr>
          <w:bCs/>
          <w:sz w:val="22"/>
          <w:szCs w:val="22"/>
        </w:rPr>
      </w:pPr>
      <w:r w:rsidRPr="00375344">
        <w:rPr>
          <w:b/>
          <w:bCs/>
          <w:sz w:val="22"/>
          <w:szCs w:val="22"/>
        </w:rPr>
        <w:t>11.4</w:t>
      </w:r>
      <w:r>
        <w:rPr>
          <w:b/>
          <w:bCs/>
          <w:sz w:val="22"/>
          <w:szCs w:val="22"/>
        </w:rPr>
        <w:t>.</w:t>
      </w:r>
      <w:r w:rsidRPr="00375344">
        <w:rPr>
          <w:b/>
          <w:bCs/>
          <w:sz w:val="22"/>
          <w:szCs w:val="22"/>
        </w:rPr>
        <w:t xml:space="preserve"> </w:t>
      </w:r>
      <w:r w:rsidRPr="00375344">
        <w:rPr>
          <w:bCs/>
          <w:sz w:val="22"/>
          <w:szCs w:val="22"/>
        </w:rPr>
        <w:t>Учас</w:t>
      </w:r>
      <w:r>
        <w:rPr>
          <w:bCs/>
          <w:sz w:val="22"/>
          <w:szCs w:val="22"/>
        </w:rPr>
        <w:t>тники, подавшие З</w:t>
      </w:r>
      <w:r w:rsidRPr="00375344">
        <w:rPr>
          <w:bCs/>
          <w:sz w:val="22"/>
          <w:szCs w:val="22"/>
        </w:rPr>
        <w:t xml:space="preserve">аявки, обязаны обеспечить конфиденциальность сведений, содержащихся в заявках на Отбор, до времени и даты вскрытия </w:t>
      </w:r>
      <w:r>
        <w:rPr>
          <w:bCs/>
          <w:sz w:val="22"/>
          <w:szCs w:val="22"/>
        </w:rPr>
        <w:t>Заявок.</w:t>
      </w:r>
    </w:p>
    <w:p w:rsidR="00F11393" w:rsidRPr="00512510" w:rsidRDefault="00F11393" w:rsidP="00201FB9">
      <w:pPr>
        <w:shd w:val="clear" w:color="auto" w:fill="FFFFFF"/>
        <w:autoSpaceDE/>
        <w:autoSpaceDN/>
        <w:adjustRightInd/>
        <w:ind w:firstLine="709"/>
        <w:jc w:val="both"/>
        <w:rPr>
          <w:bCs/>
          <w:sz w:val="22"/>
          <w:szCs w:val="22"/>
        </w:rPr>
      </w:pPr>
      <w:r w:rsidRPr="00F11393">
        <w:rPr>
          <w:b/>
          <w:bCs/>
          <w:sz w:val="22"/>
          <w:szCs w:val="22"/>
        </w:rPr>
        <w:lastRenderedPageBreak/>
        <w:t>11.5</w:t>
      </w:r>
      <w:r>
        <w:rPr>
          <w:bCs/>
          <w:sz w:val="22"/>
          <w:szCs w:val="22"/>
        </w:rPr>
        <w:t xml:space="preserve">. </w:t>
      </w:r>
      <w:r w:rsidRPr="00512510">
        <w:rPr>
          <w:bCs/>
          <w:sz w:val="22"/>
          <w:szCs w:val="22"/>
        </w:rPr>
        <w:t>Участники Отбора, подавшие Заявки от Консорциума, обязаны заключить Соглаш</w:t>
      </w:r>
      <w:r w:rsidR="00796D45" w:rsidRPr="00512510">
        <w:rPr>
          <w:bCs/>
          <w:sz w:val="22"/>
          <w:szCs w:val="22"/>
        </w:rPr>
        <w:t>ение о создании консорциума по Ф</w:t>
      </w:r>
      <w:r w:rsidRPr="00512510">
        <w:rPr>
          <w:bCs/>
          <w:sz w:val="22"/>
          <w:szCs w:val="22"/>
        </w:rPr>
        <w:t>орме</w:t>
      </w:r>
      <w:r w:rsidR="00796D45" w:rsidRPr="00512510">
        <w:rPr>
          <w:bCs/>
          <w:sz w:val="22"/>
          <w:szCs w:val="22"/>
        </w:rPr>
        <w:t xml:space="preserve"> № 1.1</w:t>
      </w:r>
      <w:r w:rsidRPr="00512510">
        <w:rPr>
          <w:bCs/>
          <w:sz w:val="22"/>
          <w:szCs w:val="22"/>
        </w:rPr>
        <w:t>,</w:t>
      </w:r>
      <w:r w:rsidR="00796D45" w:rsidRPr="00512510">
        <w:rPr>
          <w:bCs/>
          <w:sz w:val="22"/>
          <w:szCs w:val="22"/>
        </w:rPr>
        <w:t xml:space="preserve"> представленной в Приложении № 3</w:t>
      </w:r>
      <w:r w:rsidRPr="00512510">
        <w:rPr>
          <w:bCs/>
          <w:sz w:val="22"/>
          <w:szCs w:val="22"/>
        </w:rPr>
        <w:t xml:space="preserve"> Документации. </w:t>
      </w:r>
    </w:p>
    <w:p w:rsidR="00201FB9" w:rsidRPr="00375344" w:rsidRDefault="00F11393" w:rsidP="00201FB9">
      <w:pPr>
        <w:shd w:val="clear" w:color="auto" w:fill="FFFFFF"/>
        <w:autoSpaceDE/>
        <w:autoSpaceDN/>
        <w:adjustRightInd/>
        <w:ind w:firstLine="709"/>
        <w:jc w:val="both"/>
        <w:rPr>
          <w:bCs/>
          <w:sz w:val="22"/>
          <w:szCs w:val="22"/>
        </w:rPr>
      </w:pPr>
      <w:r w:rsidRPr="00512510">
        <w:rPr>
          <w:b/>
          <w:bCs/>
          <w:sz w:val="22"/>
          <w:szCs w:val="22"/>
        </w:rPr>
        <w:t>11.6</w:t>
      </w:r>
      <w:r w:rsidR="00201FB9" w:rsidRPr="00512510">
        <w:rPr>
          <w:b/>
          <w:bCs/>
          <w:sz w:val="22"/>
          <w:szCs w:val="22"/>
        </w:rPr>
        <w:t>.</w:t>
      </w:r>
      <w:r w:rsidR="00201FB9" w:rsidRPr="00512510">
        <w:rPr>
          <w:bCs/>
          <w:sz w:val="22"/>
          <w:szCs w:val="22"/>
        </w:rPr>
        <w:t xml:space="preserve"> Банк не возвращает полученные от Участников документы, материалы и образцы</w:t>
      </w:r>
      <w:r w:rsidR="00201FB9">
        <w:rPr>
          <w:bCs/>
          <w:sz w:val="22"/>
          <w:szCs w:val="22"/>
        </w:rPr>
        <w:t xml:space="preserve"> Продукции</w:t>
      </w:r>
      <w:r w:rsidR="00201FB9" w:rsidRPr="00F623A5">
        <w:rPr>
          <w:bCs/>
          <w:sz w:val="22"/>
          <w:szCs w:val="22"/>
        </w:rPr>
        <w:t xml:space="preserve">, не осуществляет возмещение Участникам </w:t>
      </w:r>
      <w:r w:rsidR="00201FB9">
        <w:rPr>
          <w:bCs/>
          <w:sz w:val="22"/>
          <w:szCs w:val="22"/>
        </w:rPr>
        <w:t>Отбора</w:t>
      </w:r>
      <w:r w:rsidR="00201FB9" w:rsidRPr="00F623A5">
        <w:rPr>
          <w:bCs/>
          <w:sz w:val="22"/>
          <w:szCs w:val="22"/>
        </w:rPr>
        <w:t xml:space="preserve"> затрат, связанных с участием в </w:t>
      </w:r>
      <w:r w:rsidR="00201FB9">
        <w:rPr>
          <w:bCs/>
          <w:sz w:val="22"/>
          <w:szCs w:val="22"/>
        </w:rPr>
        <w:t>Отборе</w:t>
      </w:r>
      <w:r w:rsidR="00201FB9" w:rsidRPr="00F623A5">
        <w:rPr>
          <w:bCs/>
          <w:sz w:val="22"/>
          <w:szCs w:val="22"/>
        </w:rPr>
        <w:t xml:space="preserve">, </w:t>
      </w:r>
      <w:r w:rsidR="00201FB9" w:rsidRPr="00F623A5">
        <w:rPr>
          <w:sz w:val="22"/>
          <w:szCs w:val="22"/>
        </w:rPr>
        <w:t>а также затрат, связанных с разраб</w:t>
      </w:r>
      <w:r w:rsidR="00201FB9">
        <w:rPr>
          <w:sz w:val="22"/>
          <w:szCs w:val="22"/>
        </w:rPr>
        <w:t>откой и изготовлением образцов П</w:t>
      </w:r>
      <w:r w:rsidR="00201FB9" w:rsidRPr="00F623A5">
        <w:rPr>
          <w:sz w:val="22"/>
          <w:szCs w:val="22"/>
        </w:rPr>
        <w:t xml:space="preserve">родукции, произведенных для участия в </w:t>
      </w:r>
      <w:r w:rsidR="00201FB9">
        <w:rPr>
          <w:sz w:val="22"/>
          <w:szCs w:val="22"/>
        </w:rPr>
        <w:t>Отборе.</w:t>
      </w:r>
    </w:p>
    <w:p w:rsidR="00201FB9" w:rsidRPr="00375344" w:rsidRDefault="00201FB9" w:rsidP="00201FB9">
      <w:pPr>
        <w:shd w:val="clear" w:color="auto" w:fill="FFFFFF"/>
        <w:autoSpaceDE/>
        <w:autoSpaceDN/>
        <w:adjustRightInd/>
        <w:ind w:firstLine="709"/>
        <w:jc w:val="both"/>
        <w:rPr>
          <w:bCs/>
          <w:sz w:val="22"/>
          <w:szCs w:val="22"/>
        </w:rPr>
      </w:pPr>
      <w:r w:rsidRPr="00375344">
        <w:rPr>
          <w:b/>
          <w:bCs/>
          <w:sz w:val="22"/>
          <w:szCs w:val="22"/>
        </w:rPr>
        <w:t>11</w:t>
      </w:r>
      <w:r w:rsidR="00F11393">
        <w:rPr>
          <w:b/>
          <w:bCs/>
          <w:sz w:val="22"/>
          <w:szCs w:val="22"/>
        </w:rPr>
        <w:t>.7</w:t>
      </w:r>
      <w:r>
        <w:rPr>
          <w:b/>
          <w:bCs/>
          <w:sz w:val="22"/>
          <w:szCs w:val="22"/>
        </w:rPr>
        <w:t>.</w:t>
      </w:r>
      <w:r w:rsidRPr="00375344">
        <w:rPr>
          <w:b/>
          <w:bCs/>
          <w:sz w:val="22"/>
          <w:szCs w:val="22"/>
        </w:rPr>
        <w:t xml:space="preserve"> </w:t>
      </w:r>
      <w:r w:rsidRPr="00375344">
        <w:rPr>
          <w:bCs/>
          <w:sz w:val="22"/>
          <w:szCs w:val="22"/>
        </w:rPr>
        <w:t>Банк вправе отказаться от проведения Отб</w:t>
      </w:r>
      <w:r>
        <w:rPr>
          <w:bCs/>
          <w:sz w:val="22"/>
          <w:szCs w:val="22"/>
        </w:rPr>
        <w:t>ора, а также отменить действия а</w:t>
      </w:r>
      <w:r w:rsidRPr="00375344">
        <w:rPr>
          <w:bCs/>
          <w:sz w:val="22"/>
          <w:szCs w:val="22"/>
        </w:rPr>
        <w:t xml:space="preserve">ккредитации и Реестра аккредитованных в любой момент без объяснения причин и каких-либо выплат и компенсаций Участникам. </w:t>
      </w:r>
    </w:p>
    <w:p w:rsidR="00201FB9" w:rsidRDefault="00F11393" w:rsidP="00201FB9">
      <w:pPr>
        <w:shd w:val="clear" w:color="auto" w:fill="FFFFFF"/>
        <w:autoSpaceDE/>
        <w:autoSpaceDN/>
        <w:adjustRightInd/>
        <w:ind w:firstLine="709"/>
        <w:jc w:val="both"/>
        <w:rPr>
          <w:rStyle w:val="a3"/>
          <w:sz w:val="22"/>
          <w:szCs w:val="22"/>
        </w:rPr>
      </w:pPr>
      <w:r>
        <w:rPr>
          <w:b/>
          <w:bCs/>
          <w:sz w:val="22"/>
          <w:szCs w:val="22"/>
        </w:rPr>
        <w:t>11.8</w:t>
      </w:r>
      <w:r w:rsidR="00201FB9">
        <w:rPr>
          <w:b/>
          <w:bCs/>
          <w:sz w:val="22"/>
          <w:szCs w:val="22"/>
        </w:rPr>
        <w:t>.</w:t>
      </w:r>
      <w:r w:rsidR="00201FB9" w:rsidRPr="00375344">
        <w:rPr>
          <w:b/>
          <w:bCs/>
          <w:sz w:val="22"/>
          <w:szCs w:val="22"/>
        </w:rPr>
        <w:t xml:space="preserve"> </w:t>
      </w:r>
      <w:r w:rsidR="00201FB9" w:rsidRPr="00375344">
        <w:rPr>
          <w:bCs/>
          <w:sz w:val="22"/>
          <w:szCs w:val="22"/>
        </w:rPr>
        <w:t xml:space="preserve">Банк размещает соответствующее извещение об отказе от проведения Отбора на </w:t>
      </w:r>
      <w:r w:rsidR="00201FB9" w:rsidRPr="00DC6D0D">
        <w:rPr>
          <w:sz w:val="22"/>
          <w:szCs w:val="22"/>
        </w:rPr>
        <w:t xml:space="preserve">сайте Банка </w:t>
      </w:r>
      <w:hyperlink r:id="rId25" w:history="1">
        <w:r w:rsidR="00201FB9" w:rsidRPr="000D2306">
          <w:rPr>
            <w:rStyle w:val="a3"/>
            <w:bCs/>
            <w:sz w:val="22"/>
            <w:szCs w:val="22"/>
          </w:rPr>
          <w:t>http://www.sberbank.ru</w:t>
        </w:r>
      </w:hyperlink>
      <w:r w:rsidR="00201FB9" w:rsidRPr="00DC6D0D">
        <w:rPr>
          <w:sz w:val="22"/>
          <w:szCs w:val="22"/>
        </w:rPr>
        <w:t>, официальном сайте</w:t>
      </w:r>
      <w:r w:rsidR="00201FB9">
        <w:rPr>
          <w:sz w:val="22"/>
          <w:szCs w:val="22"/>
        </w:rPr>
        <w:t xml:space="preserve"> РФ</w:t>
      </w:r>
      <w:r w:rsidR="00201FB9" w:rsidRPr="00DC6D0D">
        <w:rPr>
          <w:sz w:val="22"/>
          <w:szCs w:val="22"/>
        </w:rPr>
        <w:t xml:space="preserve"> </w:t>
      </w:r>
      <w:hyperlink r:id="rId26" w:history="1">
        <w:r w:rsidR="00201FB9" w:rsidRPr="000D2306">
          <w:rPr>
            <w:rStyle w:val="a3"/>
            <w:bCs/>
            <w:sz w:val="22"/>
            <w:szCs w:val="22"/>
          </w:rPr>
          <w:t>www.zakupki.gov.ru</w:t>
        </w:r>
      </w:hyperlink>
      <w:r w:rsidR="00201FB9" w:rsidRPr="00DC6D0D">
        <w:rPr>
          <w:sz w:val="22"/>
          <w:szCs w:val="22"/>
        </w:rPr>
        <w:t>, сайте Электронной площадки</w:t>
      </w:r>
      <w:r w:rsidR="00201FB9">
        <w:rPr>
          <w:sz w:val="22"/>
          <w:szCs w:val="22"/>
        </w:rPr>
        <w:t xml:space="preserve"> </w:t>
      </w:r>
      <w:hyperlink r:id="rId27" w:history="1">
        <w:r w:rsidR="00201FB9" w:rsidRPr="004B1052">
          <w:rPr>
            <w:rStyle w:val="a3"/>
            <w:sz w:val="22"/>
            <w:szCs w:val="22"/>
          </w:rPr>
          <w:t>http://utp.sberbank-ast.ru</w:t>
        </w:r>
      </w:hyperlink>
      <w:r w:rsidR="00201FB9">
        <w:rPr>
          <w:rStyle w:val="a3"/>
          <w:sz w:val="22"/>
          <w:szCs w:val="22"/>
        </w:rPr>
        <w:t>.</w:t>
      </w:r>
    </w:p>
    <w:p w:rsidR="000D0186" w:rsidRDefault="000D0186" w:rsidP="000D0186">
      <w:pPr>
        <w:shd w:val="clear" w:color="auto" w:fill="FFFFFF"/>
        <w:autoSpaceDE/>
        <w:autoSpaceDN/>
        <w:adjustRightInd/>
        <w:ind w:firstLine="709"/>
        <w:jc w:val="both"/>
        <w:rPr>
          <w:bCs/>
          <w:sz w:val="22"/>
          <w:szCs w:val="22"/>
        </w:rPr>
      </w:pPr>
      <w:r>
        <w:rPr>
          <w:b/>
          <w:bCs/>
          <w:sz w:val="22"/>
          <w:szCs w:val="22"/>
        </w:rPr>
        <w:t>11</w:t>
      </w:r>
      <w:r w:rsidR="00F11393">
        <w:rPr>
          <w:b/>
          <w:bCs/>
          <w:sz w:val="22"/>
          <w:szCs w:val="22"/>
        </w:rPr>
        <w:t>.9</w:t>
      </w:r>
      <w:r w:rsidRPr="001C3A5D">
        <w:rPr>
          <w:b/>
          <w:bCs/>
          <w:sz w:val="22"/>
          <w:szCs w:val="22"/>
        </w:rPr>
        <w:t>.</w:t>
      </w:r>
      <w:r>
        <w:rPr>
          <w:bCs/>
          <w:sz w:val="22"/>
          <w:szCs w:val="22"/>
        </w:rPr>
        <w:t xml:space="preserve"> </w:t>
      </w:r>
      <w:proofErr w:type="gramStart"/>
      <w:r w:rsidRPr="005641F3">
        <w:rPr>
          <w:bCs/>
          <w:sz w:val="22"/>
          <w:szCs w:val="22"/>
        </w:rPr>
        <w:t xml:space="preserve">В ходе проведения </w:t>
      </w:r>
      <w:r>
        <w:rPr>
          <w:bCs/>
          <w:sz w:val="22"/>
          <w:szCs w:val="22"/>
        </w:rPr>
        <w:t>Отбора</w:t>
      </w:r>
      <w:r w:rsidRPr="005641F3">
        <w:rPr>
          <w:bCs/>
          <w:sz w:val="22"/>
          <w:szCs w:val="22"/>
        </w:rPr>
        <w:t xml:space="preserve"> (на любом этапе), а </w:t>
      </w:r>
      <w:r>
        <w:rPr>
          <w:bCs/>
          <w:sz w:val="22"/>
          <w:szCs w:val="22"/>
        </w:rPr>
        <w:t>также на любой стадии проведения по итогам настоящего Отбора отдельных закупочных процедур с ограниченным количеством участников (на любом этапе)</w:t>
      </w:r>
      <w:r w:rsidRPr="005641F3">
        <w:rPr>
          <w:bCs/>
          <w:sz w:val="22"/>
          <w:szCs w:val="22"/>
        </w:rPr>
        <w:t>, Банк вправе уведомить Участника об обязательном применении электронного документооборота в соответствии с условиями отдельного Соглашения, прилагаемого к настоящей Документации</w:t>
      </w:r>
      <w:r>
        <w:rPr>
          <w:bCs/>
          <w:sz w:val="22"/>
          <w:szCs w:val="22"/>
        </w:rPr>
        <w:t xml:space="preserve"> (Приложение № 4 к Документации об Отборе)</w:t>
      </w:r>
      <w:r w:rsidRPr="005641F3">
        <w:rPr>
          <w:bCs/>
          <w:sz w:val="22"/>
          <w:szCs w:val="22"/>
        </w:rPr>
        <w:t>.</w:t>
      </w:r>
      <w:proofErr w:type="gramEnd"/>
      <w:r w:rsidRPr="005641F3">
        <w:rPr>
          <w:bCs/>
          <w:sz w:val="22"/>
          <w:szCs w:val="22"/>
        </w:rPr>
        <w:t xml:space="preserve"> Обязанность использования</w:t>
      </w:r>
      <w:r>
        <w:rPr>
          <w:bCs/>
          <w:sz w:val="22"/>
          <w:szCs w:val="22"/>
        </w:rPr>
        <w:t xml:space="preserve"> электронного документооборота С</w:t>
      </w:r>
      <w:r w:rsidRPr="005641F3">
        <w:rPr>
          <w:bCs/>
          <w:sz w:val="22"/>
          <w:szCs w:val="22"/>
        </w:rPr>
        <w:t>торонами в этом случае возникает</w:t>
      </w:r>
      <w:r>
        <w:rPr>
          <w:bCs/>
          <w:sz w:val="22"/>
          <w:szCs w:val="22"/>
        </w:rPr>
        <w:t>,</w:t>
      </w:r>
      <w:r w:rsidRPr="005641F3">
        <w:rPr>
          <w:bCs/>
          <w:sz w:val="22"/>
          <w:szCs w:val="22"/>
        </w:rPr>
        <w:t xml:space="preserve"> начиная с</w:t>
      </w:r>
      <w:r>
        <w:rPr>
          <w:bCs/>
          <w:sz w:val="22"/>
          <w:szCs w:val="22"/>
        </w:rPr>
        <w:t>о</w:t>
      </w:r>
      <w:r w:rsidRPr="005641F3">
        <w:rPr>
          <w:bCs/>
          <w:sz w:val="22"/>
          <w:szCs w:val="22"/>
        </w:rPr>
        <w:t xml:space="preserve"> дня, следующего за днем получения Участником указанного выше уведомления.</w:t>
      </w:r>
    </w:p>
    <w:p w:rsidR="00F11393" w:rsidRDefault="00F11393" w:rsidP="000D0186">
      <w:pPr>
        <w:shd w:val="clear" w:color="auto" w:fill="FFFFFF"/>
        <w:autoSpaceDE/>
        <w:autoSpaceDN/>
        <w:adjustRightInd/>
        <w:ind w:firstLine="709"/>
        <w:jc w:val="both"/>
        <w:rPr>
          <w:bCs/>
          <w:sz w:val="22"/>
          <w:szCs w:val="22"/>
        </w:rPr>
      </w:pPr>
    </w:p>
    <w:p w:rsidR="00201FB9" w:rsidRPr="002F1DDF" w:rsidRDefault="00201FB9" w:rsidP="00201FB9">
      <w:pPr>
        <w:shd w:val="clear" w:color="auto" w:fill="FFFFFF"/>
        <w:autoSpaceDE/>
        <w:autoSpaceDN/>
        <w:adjustRightInd/>
        <w:ind w:firstLine="709"/>
        <w:jc w:val="both"/>
        <w:rPr>
          <w:b/>
          <w:bCs/>
          <w:sz w:val="22"/>
          <w:szCs w:val="22"/>
        </w:rPr>
      </w:pPr>
      <w:r w:rsidRPr="002F1DDF">
        <w:rPr>
          <w:b/>
          <w:bCs/>
          <w:sz w:val="22"/>
          <w:szCs w:val="22"/>
        </w:rPr>
        <w:t>12. Оценка заявок участников</w:t>
      </w:r>
    </w:p>
    <w:p w:rsidR="00201FB9" w:rsidRDefault="00201FB9" w:rsidP="00201FB9">
      <w:pPr>
        <w:shd w:val="clear" w:color="auto" w:fill="FFFFFF"/>
        <w:tabs>
          <w:tab w:val="left" w:pos="993"/>
        </w:tabs>
        <w:autoSpaceDE/>
        <w:autoSpaceDN/>
        <w:adjustRightInd/>
        <w:ind w:firstLine="709"/>
        <w:contextualSpacing/>
        <w:jc w:val="both"/>
        <w:rPr>
          <w:bCs/>
          <w:sz w:val="22"/>
          <w:szCs w:val="22"/>
        </w:rPr>
      </w:pPr>
      <w:r w:rsidRPr="002F1DDF">
        <w:rPr>
          <w:b/>
          <w:bCs/>
          <w:sz w:val="22"/>
          <w:szCs w:val="22"/>
        </w:rPr>
        <w:t>12.1.</w:t>
      </w:r>
      <w:r w:rsidRPr="002F1DDF">
        <w:rPr>
          <w:bCs/>
          <w:sz w:val="22"/>
          <w:szCs w:val="22"/>
        </w:rPr>
        <w:t xml:space="preserve"> Банк оценивает Заявки Участников</w:t>
      </w:r>
      <w:r>
        <w:rPr>
          <w:bCs/>
          <w:sz w:val="22"/>
          <w:szCs w:val="22"/>
        </w:rPr>
        <w:t xml:space="preserve"> в следующем порядке:</w:t>
      </w:r>
    </w:p>
    <w:p w:rsidR="00201FB9" w:rsidRDefault="00201FB9" w:rsidP="00201FB9">
      <w:pPr>
        <w:shd w:val="clear" w:color="auto" w:fill="FFFFFF"/>
        <w:tabs>
          <w:tab w:val="left" w:pos="993"/>
        </w:tabs>
        <w:autoSpaceDE/>
        <w:autoSpaceDN/>
        <w:adjustRightInd/>
        <w:ind w:firstLine="709"/>
        <w:contextualSpacing/>
        <w:jc w:val="both"/>
        <w:rPr>
          <w:bCs/>
          <w:sz w:val="22"/>
          <w:szCs w:val="22"/>
        </w:rPr>
      </w:pPr>
      <w:r w:rsidRPr="00BE7A44">
        <w:rPr>
          <w:b/>
          <w:bCs/>
          <w:sz w:val="22"/>
          <w:szCs w:val="22"/>
        </w:rPr>
        <w:t>12.1.1.</w:t>
      </w:r>
      <w:r w:rsidRPr="00BE7A44">
        <w:rPr>
          <w:bCs/>
          <w:sz w:val="22"/>
          <w:szCs w:val="22"/>
        </w:rPr>
        <w:t xml:space="preserve"> Участники, которые соответствуют требованиям, установленным в </w:t>
      </w:r>
      <w:proofErr w:type="spellStart"/>
      <w:r w:rsidRPr="00BE7A44">
        <w:rPr>
          <w:bCs/>
          <w:sz w:val="22"/>
          <w:szCs w:val="22"/>
        </w:rPr>
        <w:t>п.п</w:t>
      </w:r>
      <w:proofErr w:type="spellEnd"/>
      <w:r w:rsidRPr="00BE7A44">
        <w:rPr>
          <w:bCs/>
          <w:sz w:val="22"/>
          <w:szCs w:val="22"/>
        </w:rPr>
        <w:t>. 3 и 5 Документации</w:t>
      </w:r>
      <w:r>
        <w:rPr>
          <w:bCs/>
          <w:sz w:val="22"/>
          <w:szCs w:val="22"/>
        </w:rPr>
        <w:t xml:space="preserve"> об Отборе</w:t>
      </w:r>
      <w:r w:rsidRPr="00B36505">
        <w:rPr>
          <w:bCs/>
          <w:sz w:val="22"/>
          <w:szCs w:val="22"/>
        </w:rPr>
        <w:t>, включаются в Реестр аккредитованных поставщиков и могут приглашаться в дальнейшем к участию в проводимых Банком конкурентных закупочных процедурах</w:t>
      </w:r>
      <w:r w:rsidR="00E2161C">
        <w:rPr>
          <w:bCs/>
          <w:sz w:val="22"/>
          <w:szCs w:val="22"/>
        </w:rPr>
        <w:t xml:space="preserve"> (запросах котировок и запросах предложений)</w:t>
      </w:r>
      <w:r w:rsidRPr="00B36505">
        <w:rPr>
          <w:bCs/>
          <w:sz w:val="22"/>
          <w:szCs w:val="22"/>
        </w:rPr>
        <w:t xml:space="preserve"> в соответствии с Положением о закупках ПАО Сбербанк. </w:t>
      </w:r>
    </w:p>
    <w:p w:rsidR="00201FB9" w:rsidRDefault="00201FB9" w:rsidP="00201FB9">
      <w:pPr>
        <w:shd w:val="clear" w:color="auto" w:fill="FFFFFF"/>
        <w:tabs>
          <w:tab w:val="left" w:pos="993"/>
        </w:tabs>
        <w:autoSpaceDE/>
        <w:autoSpaceDN/>
        <w:adjustRightInd/>
        <w:ind w:firstLine="709"/>
        <w:contextualSpacing/>
        <w:jc w:val="both"/>
        <w:rPr>
          <w:bCs/>
          <w:sz w:val="22"/>
          <w:szCs w:val="22"/>
        </w:rPr>
      </w:pPr>
      <w:r w:rsidRPr="00E6647C">
        <w:rPr>
          <w:b/>
          <w:bCs/>
          <w:sz w:val="22"/>
          <w:szCs w:val="22"/>
        </w:rPr>
        <w:t>12.1.2.</w:t>
      </w:r>
      <w:r>
        <w:rPr>
          <w:bCs/>
          <w:sz w:val="22"/>
          <w:szCs w:val="22"/>
        </w:rPr>
        <w:t xml:space="preserve"> </w:t>
      </w:r>
      <w:r w:rsidRPr="002F1DDF">
        <w:rPr>
          <w:bCs/>
          <w:sz w:val="22"/>
          <w:szCs w:val="22"/>
        </w:rPr>
        <w:t>Участники, не соответствующие требованиям</w:t>
      </w:r>
      <w:r w:rsidRPr="00B36505">
        <w:rPr>
          <w:bCs/>
          <w:sz w:val="22"/>
          <w:szCs w:val="22"/>
        </w:rPr>
        <w:t xml:space="preserve">, установленным в </w:t>
      </w:r>
      <w:proofErr w:type="spellStart"/>
      <w:r w:rsidRPr="00B36505">
        <w:rPr>
          <w:bCs/>
          <w:sz w:val="22"/>
          <w:szCs w:val="22"/>
        </w:rPr>
        <w:t>п.</w:t>
      </w:r>
      <w:r>
        <w:rPr>
          <w:bCs/>
          <w:sz w:val="22"/>
          <w:szCs w:val="22"/>
        </w:rPr>
        <w:t>п</w:t>
      </w:r>
      <w:proofErr w:type="spellEnd"/>
      <w:r>
        <w:rPr>
          <w:bCs/>
          <w:sz w:val="22"/>
          <w:szCs w:val="22"/>
        </w:rPr>
        <w:t xml:space="preserve">. 3 и 5 Документации об Отборе, </w:t>
      </w:r>
      <w:r w:rsidRPr="00B36505">
        <w:rPr>
          <w:bCs/>
          <w:sz w:val="22"/>
          <w:szCs w:val="22"/>
        </w:rPr>
        <w:t xml:space="preserve">в Реестр </w:t>
      </w:r>
      <w:proofErr w:type="gramStart"/>
      <w:r w:rsidRPr="00B36505">
        <w:rPr>
          <w:bCs/>
          <w:sz w:val="22"/>
          <w:szCs w:val="22"/>
        </w:rPr>
        <w:t>аккредитованных</w:t>
      </w:r>
      <w:proofErr w:type="gramEnd"/>
      <w:r w:rsidRPr="00B36505">
        <w:rPr>
          <w:bCs/>
          <w:sz w:val="22"/>
          <w:szCs w:val="22"/>
        </w:rPr>
        <w:t xml:space="preserve"> не включаются</w:t>
      </w:r>
      <w:r>
        <w:rPr>
          <w:bCs/>
          <w:sz w:val="22"/>
          <w:szCs w:val="22"/>
        </w:rPr>
        <w:t>.</w:t>
      </w:r>
    </w:p>
    <w:p w:rsidR="00BF3835" w:rsidRPr="00BF3835" w:rsidRDefault="00201FB9" w:rsidP="00BF3835">
      <w:pPr>
        <w:shd w:val="clear" w:color="auto" w:fill="FFFFFF"/>
        <w:tabs>
          <w:tab w:val="left" w:pos="993"/>
        </w:tabs>
        <w:autoSpaceDE/>
        <w:autoSpaceDN/>
        <w:adjustRightInd/>
        <w:ind w:firstLine="709"/>
        <w:contextualSpacing/>
        <w:jc w:val="both"/>
        <w:rPr>
          <w:bCs/>
          <w:sz w:val="22"/>
          <w:szCs w:val="22"/>
        </w:rPr>
      </w:pPr>
      <w:r w:rsidRPr="00E6647C">
        <w:rPr>
          <w:b/>
          <w:bCs/>
          <w:sz w:val="22"/>
          <w:szCs w:val="22"/>
        </w:rPr>
        <w:t>12.1.3.</w:t>
      </w:r>
      <w:r w:rsidRPr="00BF3835">
        <w:rPr>
          <w:b/>
          <w:bCs/>
          <w:sz w:val="22"/>
          <w:szCs w:val="22"/>
        </w:rPr>
        <w:t xml:space="preserve"> </w:t>
      </w:r>
      <w:r w:rsidRPr="00BF3835">
        <w:rPr>
          <w:bCs/>
          <w:sz w:val="22"/>
          <w:szCs w:val="22"/>
        </w:rPr>
        <w:t>Аккредитация компаний по результатам проведения настоящего</w:t>
      </w:r>
      <w:r w:rsidR="00E2161C" w:rsidRPr="00BF3835">
        <w:rPr>
          <w:bCs/>
          <w:sz w:val="22"/>
          <w:szCs w:val="22"/>
        </w:rPr>
        <w:t xml:space="preserve"> Отбора</w:t>
      </w:r>
      <w:r w:rsidRPr="00BF3835">
        <w:rPr>
          <w:bCs/>
          <w:sz w:val="22"/>
          <w:szCs w:val="22"/>
        </w:rPr>
        <w:t xml:space="preserve"> предполагает подписание </w:t>
      </w:r>
      <w:r w:rsidR="00E2161C" w:rsidRPr="00BF3835">
        <w:rPr>
          <w:bCs/>
          <w:sz w:val="22"/>
          <w:szCs w:val="22"/>
        </w:rPr>
        <w:t xml:space="preserve">рамочного </w:t>
      </w:r>
      <w:r w:rsidRPr="00BF3835">
        <w:rPr>
          <w:bCs/>
          <w:sz w:val="22"/>
          <w:szCs w:val="22"/>
        </w:rPr>
        <w:t xml:space="preserve">договора </w:t>
      </w:r>
      <w:r w:rsidR="00E2161C" w:rsidRPr="00BF3835">
        <w:rPr>
          <w:bCs/>
          <w:sz w:val="22"/>
          <w:szCs w:val="22"/>
        </w:rPr>
        <w:t xml:space="preserve">без указания лимита, </w:t>
      </w:r>
      <w:r w:rsidRPr="00BF3835">
        <w:rPr>
          <w:bCs/>
          <w:sz w:val="22"/>
          <w:szCs w:val="22"/>
        </w:rPr>
        <w:t xml:space="preserve">и не гарантирует минимального объема работ/услуг. На каждую инициированную Банком закупочную процедуру будет проводиться выбор компании из числа аккредитованных Участников. По итогам конкурентных процедур с их победителями будут заключаться </w:t>
      </w:r>
      <w:r w:rsidR="00E2161C" w:rsidRPr="00BF3835">
        <w:rPr>
          <w:bCs/>
          <w:sz w:val="22"/>
          <w:szCs w:val="22"/>
        </w:rPr>
        <w:t>Спецификации/договоры</w:t>
      </w:r>
      <w:r w:rsidRPr="00BF3835">
        <w:rPr>
          <w:bCs/>
          <w:sz w:val="22"/>
          <w:szCs w:val="22"/>
        </w:rPr>
        <w:t xml:space="preserve"> на условиях и по форме Банка, указанным в соответствующей документации по каждой закупочной процедуре</w:t>
      </w:r>
      <w:r w:rsidR="00E2161C" w:rsidRPr="00BF3835">
        <w:rPr>
          <w:bCs/>
          <w:sz w:val="22"/>
          <w:szCs w:val="22"/>
        </w:rPr>
        <w:t xml:space="preserve"> в Приложении №</w:t>
      </w:r>
      <w:r w:rsidR="00874C00" w:rsidRPr="00BF3835">
        <w:rPr>
          <w:bCs/>
          <w:sz w:val="22"/>
          <w:szCs w:val="22"/>
        </w:rPr>
        <w:t xml:space="preserve"> 4</w:t>
      </w:r>
      <w:r w:rsidRPr="00BF3835">
        <w:rPr>
          <w:bCs/>
          <w:sz w:val="22"/>
          <w:szCs w:val="22"/>
        </w:rPr>
        <w:t>.</w:t>
      </w:r>
      <w:r w:rsidR="00BF3835" w:rsidRPr="00BF3835">
        <w:rPr>
          <w:bCs/>
          <w:sz w:val="22"/>
          <w:szCs w:val="22"/>
        </w:rPr>
        <w:t xml:space="preserve"> Стоимость услуг/работ включает абсолютно все расходы, которые Участник может понести в процессе оказания услуг тестирования, включая все применимые налоги, сборы, расходы на конвертацию, обязательные платежи и т.п.</w:t>
      </w:r>
    </w:p>
    <w:p w:rsidR="00201FB9" w:rsidRDefault="00201FB9" w:rsidP="00BF3835">
      <w:pPr>
        <w:shd w:val="clear" w:color="auto" w:fill="FFFFFF"/>
        <w:tabs>
          <w:tab w:val="left" w:pos="993"/>
        </w:tabs>
        <w:autoSpaceDE/>
        <w:autoSpaceDN/>
        <w:adjustRightInd/>
        <w:contextualSpacing/>
        <w:jc w:val="both"/>
        <w:rPr>
          <w:bCs/>
          <w:sz w:val="22"/>
          <w:szCs w:val="22"/>
        </w:rPr>
      </w:pPr>
    </w:p>
    <w:p w:rsidR="00201FB9" w:rsidRDefault="00201FB9" w:rsidP="00201FB9">
      <w:pPr>
        <w:shd w:val="clear" w:color="auto" w:fill="FFFFFF"/>
        <w:tabs>
          <w:tab w:val="left" w:pos="993"/>
        </w:tabs>
        <w:autoSpaceDE/>
        <w:autoSpaceDN/>
        <w:adjustRightInd/>
        <w:ind w:firstLine="709"/>
        <w:contextualSpacing/>
        <w:jc w:val="both"/>
        <w:rPr>
          <w:b/>
          <w:sz w:val="22"/>
          <w:szCs w:val="22"/>
        </w:rPr>
      </w:pPr>
      <w:r>
        <w:rPr>
          <w:b/>
          <w:bCs/>
          <w:sz w:val="22"/>
          <w:szCs w:val="22"/>
        </w:rPr>
        <w:t>13. Общие требования к</w:t>
      </w:r>
      <w:r w:rsidRPr="00527AC9">
        <w:rPr>
          <w:b/>
          <w:bCs/>
          <w:sz w:val="22"/>
          <w:szCs w:val="22"/>
        </w:rPr>
        <w:t xml:space="preserve"> </w:t>
      </w:r>
      <w:r>
        <w:rPr>
          <w:b/>
          <w:bCs/>
          <w:sz w:val="22"/>
          <w:szCs w:val="22"/>
        </w:rPr>
        <w:t>заключению д</w:t>
      </w:r>
      <w:r w:rsidRPr="00527AC9">
        <w:rPr>
          <w:b/>
          <w:bCs/>
          <w:sz w:val="22"/>
          <w:szCs w:val="22"/>
        </w:rPr>
        <w:t>оговор</w:t>
      </w:r>
      <w:proofErr w:type="gramStart"/>
      <w:r w:rsidR="009B623F">
        <w:rPr>
          <w:b/>
          <w:bCs/>
          <w:sz w:val="22"/>
          <w:szCs w:val="22"/>
        </w:rPr>
        <w:t>а(</w:t>
      </w:r>
      <w:proofErr w:type="spellStart"/>
      <w:proofErr w:type="gramEnd"/>
      <w:r w:rsidRPr="00527AC9">
        <w:rPr>
          <w:b/>
          <w:bCs/>
          <w:sz w:val="22"/>
          <w:szCs w:val="22"/>
        </w:rPr>
        <w:t>ов</w:t>
      </w:r>
      <w:proofErr w:type="spellEnd"/>
      <w:r w:rsidR="009B623F">
        <w:rPr>
          <w:b/>
          <w:bCs/>
          <w:sz w:val="22"/>
          <w:szCs w:val="22"/>
        </w:rPr>
        <w:t>)</w:t>
      </w:r>
      <w:r w:rsidRPr="00527AC9">
        <w:rPr>
          <w:b/>
          <w:bCs/>
          <w:sz w:val="22"/>
          <w:szCs w:val="22"/>
        </w:rPr>
        <w:t xml:space="preserve"> </w:t>
      </w:r>
      <w:r w:rsidRPr="00527AC9">
        <w:rPr>
          <w:b/>
          <w:sz w:val="22"/>
          <w:szCs w:val="22"/>
        </w:rPr>
        <w:t>по итогам проведения Отбора в рамках отдельных закупочных процедур с ограниченным количеством участников</w:t>
      </w:r>
    </w:p>
    <w:p w:rsidR="00161DBC" w:rsidRPr="00161DBC" w:rsidRDefault="00201FB9" w:rsidP="00161DBC">
      <w:pPr>
        <w:shd w:val="clear" w:color="auto" w:fill="FFFFFF"/>
        <w:tabs>
          <w:tab w:val="left" w:pos="993"/>
        </w:tabs>
        <w:autoSpaceDE/>
        <w:autoSpaceDN/>
        <w:adjustRightInd/>
        <w:ind w:firstLine="709"/>
        <w:contextualSpacing/>
        <w:jc w:val="both"/>
        <w:rPr>
          <w:bCs/>
          <w:sz w:val="22"/>
          <w:szCs w:val="22"/>
        </w:rPr>
      </w:pPr>
      <w:r w:rsidRPr="004358DE">
        <w:rPr>
          <w:b/>
          <w:bCs/>
          <w:sz w:val="22"/>
          <w:szCs w:val="22"/>
        </w:rPr>
        <w:t>13.1.</w:t>
      </w:r>
      <w:r w:rsidRPr="00161DBC">
        <w:rPr>
          <w:b/>
          <w:bCs/>
          <w:sz w:val="22"/>
          <w:szCs w:val="22"/>
        </w:rPr>
        <w:t xml:space="preserve"> </w:t>
      </w:r>
      <w:r w:rsidR="00161DBC" w:rsidRPr="00161DBC">
        <w:rPr>
          <w:bCs/>
          <w:sz w:val="22"/>
          <w:szCs w:val="22"/>
        </w:rPr>
        <w:t>С</w:t>
      </w:r>
      <w:r w:rsidR="00161DBC">
        <w:rPr>
          <w:b/>
          <w:bCs/>
          <w:sz w:val="22"/>
          <w:szCs w:val="22"/>
        </w:rPr>
        <w:t xml:space="preserve"> </w:t>
      </w:r>
      <w:r w:rsidR="00161DBC" w:rsidRPr="00161DBC">
        <w:rPr>
          <w:bCs/>
          <w:sz w:val="22"/>
          <w:szCs w:val="22"/>
        </w:rPr>
        <w:t xml:space="preserve">компаниями, включенными в реестр </w:t>
      </w:r>
      <w:proofErr w:type="gramStart"/>
      <w:r w:rsidR="00161DBC" w:rsidRPr="00161DBC">
        <w:rPr>
          <w:bCs/>
          <w:sz w:val="22"/>
          <w:szCs w:val="22"/>
        </w:rPr>
        <w:t>аккредитованных</w:t>
      </w:r>
      <w:proofErr w:type="gramEnd"/>
      <w:r w:rsidR="00161DBC">
        <w:rPr>
          <w:bCs/>
          <w:sz w:val="22"/>
          <w:szCs w:val="22"/>
        </w:rPr>
        <w:t xml:space="preserve">, </w:t>
      </w:r>
      <w:r w:rsidR="00161DBC" w:rsidRPr="00161DBC">
        <w:rPr>
          <w:bCs/>
          <w:sz w:val="22"/>
          <w:szCs w:val="22"/>
        </w:rPr>
        <w:t xml:space="preserve"> будут заключаться Соглашения в соответствии с требованиями Конкурсной документации. В течение 5 рабочих дней победители должны предоставить подписанные:</w:t>
      </w:r>
    </w:p>
    <w:p w:rsidR="00BE7A44" w:rsidRPr="00BE7A44" w:rsidRDefault="00BE7A44" w:rsidP="00C82158">
      <w:pPr>
        <w:pStyle w:val="11"/>
        <w:numPr>
          <w:ilvl w:val="0"/>
          <w:numId w:val="19"/>
        </w:numPr>
        <w:shd w:val="clear" w:color="auto" w:fill="FFFFFF"/>
        <w:jc w:val="both"/>
        <w:rPr>
          <w:bCs/>
        </w:rPr>
      </w:pPr>
      <w:r>
        <w:rPr>
          <w:bCs/>
          <w:sz w:val="22"/>
          <w:szCs w:val="22"/>
        </w:rPr>
        <w:t>Р</w:t>
      </w:r>
      <w:r w:rsidR="00E2161C" w:rsidRPr="00BE7A44">
        <w:rPr>
          <w:bCs/>
          <w:sz w:val="22"/>
          <w:szCs w:val="22"/>
        </w:rPr>
        <w:t xml:space="preserve">амочный </w:t>
      </w:r>
      <w:r w:rsidR="00201FB9" w:rsidRPr="00BE7A44">
        <w:rPr>
          <w:bCs/>
          <w:sz w:val="22"/>
          <w:szCs w:val="22"/>
        </w:rPr>
        <w:t>договор</w:t>
      </w:r>
      <w:r w:rsidR="00E2161C" w:rsidRPr="00BE7A44">
        <w:rPr>
          <w:bCs/>
          <w:sz w:val="22"/>
          <w:szCs w:val="22"/>
        </w:rPr>
        <w:t xml:space="preserve"> без указания лимита</w:t>
      </w:r>
      <w:r w:rsidRPr="00BE7A44">
        <w:rPr>
          <w:bCs/>
          <w:sz w:val="22"/>
          <w:szCs w:val="22"/>
        </w:rPr>
        <w:t xml:space="preserve"> по форме, указанной в Приложении №</w:t>
      </w:r>
      <w:r w:rsidR="00874C00">
        <w:rPr>
          <w:bCs/>
          <w:sz w:val="22"/>
          <w:szCs w:val="22"/>
        </w:rPr>
        <w:t>4</w:t>
      </w:r>
      <w:r>
        <w:rPr>
          <w:bCs/>
          <w:sz w:val="22"/>
          <w:szCs w:val="22"/>
        </w:rPr>
        <w:t>.</w:t>
      </w:r>
    </w:p>
    <w:p w:rsidR="00BE7A44" w:rsidRPr="00BE7A44" w:rsidRDefault="00BE7A44" w:rsidP="00C82158">
      <w:pPr>
        <w:pStyle w:val="11"/>
        <w:numPr>
          <w:ilvl w:val="0"/>
          <w:numId w:val="19"/>
        </w:numPr>
        <w:shd w:val="clear" w:color="auto" w:fill="FFFFFF"/>
        <w:jc w:val="both"/>
        <w:rPr>
          <w:bCs/>
          <w:sz w:val="22"/>
          <w:szCs w:val="22"/>
        </w:rPr>
      </w:pPr>
      <w:r w:rsidRPr="00BE7A44">
        <w:rPr>
          <w:bCs/>
          <w:sz w:val="22"/>
          <w:szCs w:val="22"/>
        </w:rPr>
        <w:t xml:space="preserve">Соглашение о неразглашении конфиденциальной информации </w:t>
      </w:r>
      <w:r>
        <w:rPr>
          <w:bCs/>
          <w:sz w:val="22"/>
          <w:szCs w:val="22"/>
        </w:rPr>
        <w:t>по форме Приложения №</w:t>
      </w:r>
      <w:r w:rsidR="00874C00">
        <w:rPr>
          <w:bCs/>
          <w:sz w:val="22"/>
          <w:szCs w:val="22"/>
        </w:rPr>
        <w:t>4</w:t>
      </w:r>
      <w:r w:rsidRPr="00BE7A44">
        <w:rPr>
          <w:bCs/>
          <w:sz w:val="22"/>
          <w:szCs w:val="22"/>
        </w:rPr>
        <w:t>;</w:t>
      </w:r>
    </w:p>
    <w:p w:rsidR="00BE7A44" w:rsidRPr="00BE7A44" w:rsidRDefault="00BE7A44" w:rsidP="00C82158">
      <w:pPr>
        <w:pStyle w:val="a7"/>
        <w:numPr>
          <w:ilvl w:val="0"/>
          <w:numId w:val="19"/>
        </w:numPr>
        <w:jc w:val="both"/>
        <w:rPr>
          <w:rFonts w:eastAsia="Calibri"/>
          <w:bCs/>
          <w:sz w:val="22"/>
          <w:szCs w:val="22"/>
        </w:rPr>
      </w:pPr>
      <w:r w:rsidRPr="00BE7A44">
        <w:rPr>
          <w:bCs/>
          <w:sz w:val="22"/>
          <w:szCs w:val="22"/>
        </w:rPr>
        <w:t xml:space="preserve">Соглашение о применении юридически значимого защищенного электронного документооборота на бумажном носителе в двух экземплярах с печатью организации. </w:t>
      </w:r>
      <w:r>
        <w:rPr>
          <w:bCs/>
          <w:sz w:val="22"/>
          <w:szCs w:val="22"/>
        </w:rPr>
        <w:t xml:space="preserve">Передать </w:t>
      </w:r>
      <w:r w:rsidRPr="00BE7A44">
        <w:rPr>
          <w:rFonts w:eastAsia="Calibri"/>
          <w:bCs/>
          <w:sz w:val="22"/>
          <w:szCs w:val="22"/>
        </w:rPr>
        <w:t>в Банк по адресу: 115032, г.</w:t>
      </w:r>
      <w:r>
        <w:rPr>
          <w:rFonts w:eastAsia="Calibri"/>
          <w:bCs/>
          <w:sz w:val="22"/>
          <w:szCs w:val="22"/>
        </w:rPr>
        <w:t xml:space="preserve"> </w:t>
      </w:r>
      <w:r w:rsidRPr="00BE7A44">
        <w:rPr>
          <w:rFonts w:eastAsia="Calibri"/>
          <w:bCs/>
          <w:sz w:val="22"/>
          <w:szCs w:val="22"/>
        </w:rPr>
        <w:t xml:space="preserve">Москва, пр.60-летия Октября, дом 9 стр.2, </w:t>
      </w:r>
      <w:proofErr w:type="spellStart"/>
      <w:r w:rsidRPr="00BE7A44">
        <w:rPr>
          <w:rFonts w:eastAsia="Calibri"/>
          <w:bCs/>
          <w:sz w:val="22"/>
          <w:szCs w:val="22"/>
        </w:rPr>
        <w:t>Буланковой</w:t>
      </w:r>
      <w:proofErr w:type="spellEnd"/>
      <w:r w:rsidRPr="00BE7A44">
        <w:rPr>
          <w:rFonts w:eastAsia="Calibri"/>
          <w:bCs/>
          <w:sz w:val="22"/>
          <w:szCs w:val="22"/>
        </w:rPr>
        <w:t xml:space="preserve"> В.С. (тел. 8 495 665 56 00 </w:t>
      </w:r>
      <w:proofErr w:type="spellStart"/>
      <w:r w:rsidRPr="00BE7A44">
        <w:rPr>
          <w:rFonts w:eastAsia="Calibri"/>
          <w:bCs/>
          <w:sz w:val="22"/>
          <w:szCs w:val="22"/>
        </w:rPr>
        <w:t>внутр</w:t>
      </w:r>
      <w:proofErr w:type="spellEnd"/>
      <w:r w:rsidRPr="00BE7A44">
        <w:rPr>
          <w:rFonts w:eastAsia="Calibri"/>
          <w:bCs/>
          <w:sz w:val="22"/>
          <w:szCs w:val="22"/>
        </w:rPr>
        <w:t>. 19757).</w:t>
      </w:r>
    </w:p>
    <w:p w:rsidR="00201FB9" w:rsidRPr="00BE7A44" w:rsidRDefault="00201FB9" w:rsidP="00BE7A44">
      <w:pPr>
        <w:pStyle w:val="11"/>
        <w:shd w:val="clear" w:color="auto" w:fill="FFFFFF"/>
        <w:ind w:left="1429"/>
        <w:jc w:val="both"/>
        <w:rPr>
          <w:bCs/>
          <w:sz w:val="22"/>
          <w:szCs w:val="22"/>
        </w:rPr>
      </w:pPr>
    </w:p>
    <w:p w:rsidR="00201FB9" w:rsidRDefault="00201FB9" w:rsidP="00201FB9">
      <w:pPr>
        <w:shd w:val="clear" w:color="auto" w:fill="FFFFFF"/>
        <w:tabs>
          <w:tab w:val="left" w:pos="993"/>
        </w:tabs>
        <w:autoSpaceDE/>
        <w:autoSpaceDN/>
        <w:adjustRightInd/>
        <w:ind w:firstLine="709"/>
        <w:contextualSpacing/>
        <w:jc w:val="both"/>
        <w:rPr>
          <w:sz w:val="22"/>
          <w:szCs w:val="22"/>
        </w:rPr>
      </w:pPr>
      <w:r w:rsidRPr="004358DE">
        <w:rPr>
          <w:b/>
          <w:bCs/>
          <w:sz w:val="22"/>
          <w:szCs w:val="22"/>
        </w:rPr>
        <w:t>13.2.</w:t>
      </w:r>
      <w:r w:rsidR="00E2161C">
        <w:rPr>
          <w:bCs/>
          <w:sz w:val="22"/>
          <w:szCs w:val="22"/>
        </w:rPr>
        <w:t xml:space="preserve"> В Приложении № </w:t>
      </w:r>
      <w:r w:rsidR="00874C00">
        <w:rPr>
          <w:bCs/>
          <w:sz w:val="22"/>
          <w:szCs w:val="22"/>
        </w:rPr>
        <w:t>4</w:t>
      </w:r>
      <w:r>
        <w:rPr>
          <w:bCs/>
          <w:sz w:val="22"/>
          <w:szCs w:val="22"/>
        </w:rPr>
        <w:t xml:space="preserve"> к Документации об Отборе приведены формы договоров, по которым по итогам проведения Отбора, </w:t>
      </w:r>
      <w:r>
        <w:rPr>
          <w:sz w:val="22"/>
          <w:szCs w:val="22"/>
        </w:rPr>
        <w:t>в рамках отдельных закупочных процедур с ограниченным количеством участников, могут заключаться отдельные договоры по предмету Отбора.</w:t>
      </w:r>
    </w:p>
    <w:p w:rsidR="00201FB9" w:rsidRDefault="00201FB9" w:rsidP="00201FB9">
      <w:pPr>
        <w:ind w:firstLine="709"/>
        <w:jc w:val="both"/>
        <w:rPr>
          <w:sz w:val="22"/>
          <w:szCs w:val="22"/>
        </w:rPr>
      </w:pPr>
      <w:r w:rsidRPr="00A6675B">
        <w:rPr>
          <w:b/>
          <w:sz w:val="22"/>
          <w:szCs w:val="22"/>
        </w:rPr>
        <w:t>13.3.</w:t>
      </w:r>
      <w:r>
        <w:rPr>
          <w:sz w:val="22"/>
          <w:szCs w:val="22"/>
        </w:rPr>
        <w:t xml:space="preserve"> </w:t>
      </w:r>
      <w:r w:rsidRPr="00362B51">
        <w:rPr>
          <w:sz w:val="22"/>
          <w:szCs w:val="22"/>
        </w:rPr>
        <w:t>Банк оставляет за собой право утвер</w:t>
      </w:r>
      <w:r>
        <w:rPr>
          <w:sz w:val="22"/>
          <w:szCs w:val="22"/>
        </w:rPr>
        <w:t>ждать</w:t>
      </w:r>
      <w:r w:rsidRPr="00362B51">
        <w:rPr>
          <w:sz w:val="22"/>
          <w:szCs w:val="22"/>
        </w:rPr>
        <w:t xml:space="preserve"> итоговую в</w:t>
      </w:r>
      <w:r>
        <w:rPr>
          <w:sz w:val="22"/>
          <w:szCs w:val="22"/>
        </w:rPr>
        <w:t>ерсию соответствующего Договора для каждой отдельной закупочной процедуры с ограниченным количеством участников в рамках Отбора.</w:t>
      </w:r>
    </w:p>
    <w:p w:rsidR="00114309" w:rsidRPr="00114309" w:rsidRDefault="00114309" w:rsidP="00201FB9">
      <w:pPr>
        <w:ind w:firstLine="709"/>
        <w:jc w:val="both"/>
        <w:rPr>
          <w:sz w:val="22"/>
          <w:szCs w:val="22"/>
        </w:rPr>
      </w:pPr>
      <w:r w:rsidRPr="00114309">
        <w:rPr>
          <w:b/>
        </w:rPr>
        <w:t>13.4.</w:t>
      </w:r>
      <w:r>
        <w:t xml:space="preserve"> </w:t>
      </w:r>
      <w:r w:rsidRPr="00114309">
        <w:rPr>
          <w:sz w:val="22"/>
          <w:szCs w:val="22"/>
        </w:rPr>
        <w:t>Банк вправе вносить изменения в прилагаемые формы договоров, а также предлагать иные формы договоров</w:t>
      </w:r>
      <w:r>
        <w:rPr>
          <w:sz w:val="22"/>
          <w:szCs w:val="22"/>
        </w:rPr>
        <w:t>.</w:t>
      </w:r>
    </w:p>
    <w:p w:rsidR="00201FB9" w:rsidRPr="004358DE" w:rsidRDefault="00201FB9" w:rsidP="00201FB9">
      <w:pPr>
        <w:shd w:val="clear" w:color="auto" w:fill="FFFFFF"/>
        <w:tabs>
          <w:tab w:val="left" w:pos="993"/>
        </w:tabs>
        <w:autoSpaceDE/>
        <w:autoSpaceDN/>
        <w:adjustRightInd/>
        <w:ind w:firstLine="709"/>
        <w:contextualSpacing/>
        <w:jc w:val="both"/>
        <w:rPr>
          <w:bCs/>
          <w:sz w:val="22"/>
          <w:szCs w:val="22"/>
        </w:rPr>
      </w:pPr>
    </w:p>
    <w:p w:rsidR="00201FB9" w:rsidRPr="00375344" w:rsidRDefault="00201FB9" w:rsidP="00201FB9">
      <w:pPr>
        <w:shd w:val="clear" w:color="auto" w:fill="FFFFFF"/>
        <w:autoSpaceDE/>
        <w:autoSpaceDN/>
        <w:adjustRightInd/>
        <w:ind w:firstLine="709"/>
        <w:jc w:val="both"/>
        <w:rPr>
          <w:b/>
          <w:bCs/>
          <w:sz w:val="22"/>
          <w:szCs w:val="22"/>
        </w:rPr>
      </w:pPr>
      <w:r>
        <w:rPr>
          <w:b/>
          <w:bCs/>
          <w:sz w:val="22"/>
          <w:szCs w:val="22"/>
        </w:rPr>
        <w:t xml:space="preserve">14. </w:t>
      </w:r>
      <w:r w:rsidRPr="00375344">
        <w:rPr>
          <w:b/>
          <w:bCs/>
          <w:sz w:val="22"/>
          <w:szCs w:val="22"/>
        </w:rPr>
        <w:t>Уведомление Участников о результатах Отбора</w:t>
      </w:r>
    </w:p>
    <w:p w:rsidR="00201FB9" w:rsidRDefault="00201FB9" w:rsidP="00201FB9">
      <w:pPr>
        <w:shd w:val="clear" w:color="auto" w:fill="FFFFFF"/>
        <w:autoSpaceDE/>
        <w:autoSpaceDN/>
        <w:adjustRightInd/>
        <w:ind w:firstLine="709"/>
        <w:jc w:val="both"/>
        <w:rPr>
          <w:bCs/>
          <w:sz w:val="22"/>
          <w:szCs w:val="22"/>
        </w:rPr>
      </w:pPr>
      <w:r w:rsidRPr="00375344">
        <w:rPr>
          <w:b/>
          <w:bCs/>
          <w:sz w:val="22"/>
          <w:szCs w:val="22"/>
        </w:rPr>
        <w:lastRenderedPageBreak/>
        <w:t>1</w:t>
      </w:r>
      <w:r>
        <w:rPr>
          <w:b/>
          <w:bCs/>
          <w:sz w:val="22"/>
          <w:szCs w:val="22"/>
        </w:rPr>
        <w:t>4</w:t>
      </w:r>
      <w:r w:rsidRPr="00375344">
        <w:rPr>
          <w:b/>
          <w:bCs/>
          <w:sz w:val="22"/>
          <w:szCs w:val="22"/>
        </w:rPr>
        <w:t xml:space="preserve">.1 </w:t>
      </w:r>
      <w:r w:rsidRPr="00375344">
        <w:rPr>
          <w:bCs/>
          <w:sz w:val="22"/>
          <w:szCs w:val="22"/>
        </w:rPr>
        <w:t>Банк размещает на своем и официальном сайте информацию (п</w:t>
      </w:r>
      <w:r>
        <w:rPr>
          <w:bCs/>
          <w:sz w:val="22"/>
          <w:szCs w:val="22"/>
        </w:rPr>
        <w:t xml:space="preserve">ротокол) о принятых решениях (о </w:t>
      </w:r>
      <w:r w:rsidRPr="00375344">
        <w:rPr>
          <w:bCs/>
          <w:sz w:val="22"/>
          <w:szCs w:val="22"/>
        </w:rPr>
        <w:t>результатах проведенного Отбора с указанием сокращенн</w:t>
      </w:r>
      <w:r>
        <w:rPr>
          <w:bCs/>
          <w:sz w:val="22"/>
          <w:szCs w:val="22"/>
        </w:rPr>
        <w:t>ых</w:t>
      </w:r>
      <w:r w:rsidRPr="00375344">
        <w:rPr>
          <w:bCs/>
          <w:sz w:val="22"/>
          <w:szCs w:val="22"/>
        </w:rPr>
        <w:t xml:space="preserve"> наименовани</w:t>
      </w:r>
      <w:r>
        <w:rPr>
          <w:bCs/>
          <w:sz w:val="22"/>
          <w:szCs w:val="22"/>
        </w:rPr>
        <w:t>й</w:t>
      </w:r>
      <w:r w:rsidRPr="00375344">
        <w:rPr>
          <w:bCs/>
          <w:sz w:val="22"/>
          <w:szCs w:val="22"/>
        </w:rPr>
        <w:t xml:space="preserve"> Участников, прошедших Отбор).</w:t>
      </w:r>
    </w:p>
    <w:p w:rsidR="00201FB9" w:rsidRDefault="00201FB9" w:rsidP="00201FB9">
      <w:pPr>
        <w:shd w:val="clear" w:color="auto" w:fill="FFFFFF"/>
        <w:autoSpaceDE/>
        <w:autoSpaceDN/>
        <w:adjustRightInd/>
        <w:rPr>
          <w:b/>
          <w:bCs/>
          <w:sz w:val="22"/>
          <w:szCs w:val="22"/>
        </w:rPr>
      </w:pPr>
    </w:p>
    <w:p w:rsidR="00201FB9" w:rsidRPr="003E390C" w:rsidRDefault="00201FB9" w:rsidP="00201FB9">
      <w:pPr>
        <w:shd w:val="clear" w:color="auto" w:fill="FFFFFF"/>
        <w:autoSpaceDE/>
        <w:autoSpaceDN/>
        <w:adjustRightInd/>
        <w:ind w:left="709"/>
        <w:rPr>
          <w:b/>
          <w:bCs/>
          <w:sz w:val="22"/>
          <w:szCs w:val="22"/>
        </w:rPr>
      </w:pPr>
      <w:r>
        <w:rPr>
          <w:b/>
          <w:bCs/>
          <w:sz w:val="22"/>
          <w:szCs w:val="22"/>
        </w:rPr>
        <w:t>П</w:t>
      </w:r>
      <w:r w:rsidRPr="003E390C">
        <w:rPr>
          <w:b/>
          <w:bCs/>
          <w:sz w:val="22"/>
          <w:szCs w:val="22"/>
        </w:rPr>
        <w:t>риложения:</w:t>
      </w:r>
    </w:p>
    <w:p w:rsidR="00201FB9" w:rsidRDefault="00201FB9" w:rsidP="00C82158">
      <w:pPr>
        <w:pStyle w:val="a7"/>
        <w:numPr>
          <w:ilvl w:val="0"/>
          <w:numId w:val="3"/>
        </w:numPr>
        <w:shd w:val="clear" w:color="auto" w:fill="FFFFFF"/>
        <w:autoSpaceDE/>
        <w:autoSpaceDN/>
        <w:adjustRightInd/>
        <w:ind w:left="1134" w:hanging="425"/>
        <w:rPr>
          <w:sz w:val="22"/>
          <w:szCs w:val="22"/>
        </w:rPr>
      </w:pPr>
      <w:r>
        <w:rPr>
          <w:sz w:val="22"/>
          <w:szCs w:val="22"/>
        </w:rPr>
        <w:t>Техническое задание.</w:t>
      </w:r>
    </w:p>
    <w:p w:rsidR="00201FB9" w:rsidRPr="00B91C86" w:rsidRDefault="00201FB9" w:rsidP="00C82158">
      <w:pPr>
        <w:pStyle w:val="a7"/>
        <w:numPr>
          <w:ilvl w:val="0"/>
          <w:numId w:val="3"/>
        </w:numPr>
        <w:shd w:val="clear" w:color="auto" w:fill="FFFFFF"/>
        <w:autoSpaceDE/>
        <w:autoSpaceDN/>
        <w:adjustRightInd/>
        <w:ind w:left="1134" w:hanging="425"/>
        <w:rPr>
          <w:sz w:val="22"/>
          <w:szCs w:val="22"/>
        </w:rPr>
      </w:pPr>
      <w:r w:rsidRPr="00B91C86">
        <w:rPr>
          <w:sz w:val="22"/>
          <w:szCs w:val="22"/>
        </w:rPr>
        <w:t>Требования к оформлению и содержанию заявки на участие в Отборе.</w:t>
      </w:r>
    </w:p>
    <w:p w:rsidR="00201FB9" w:rsidRDefault="00201FB9" w:rsidP="00C82158">
      <w:pPr>
        <w:pStyle w:val="a7"/>
        <w:numPr>
          <w:ilvl w:val="0"/>
          <w:numId w:val="3"/>
        </w:numPr>
        <w:shd w:val="clear" w:color="auto" w:fill="FFFFFF"/>
        <w:autoSpaceDE/>
        <w:autoSpaceDN/>
        <w:adjustRightInd/>
        <w:ind w:left="1134" w:hanging="425"/>
        <w:rPr>
          <w:sz w:val="22"/>
          <w:szCs w:val="22"/>
        </w:rPr>
      </w:pPr>
      <w:r>
        <w:rPr>
          <w:sz w:val="22"/>
          <w:szCs w:val="22"/>
        </w:rPr>
        <w:t>Формы документов.</w:t>
      </w:r>
    </w:p>
    <w:p w:rsidR="00201FB9" w:rsidRDefault="00201FB9" w:rsidP="00C82158">
      <w:pPr>
        <w:pStyle w:val="a7"/>
        <w:numPr>
          <w:ilvl w:val="0"/>
          <w:numId w:val="3"/>
        </w:numPr>
        <w:shd w:val="clear" w:color="auto" w:fill="FFFFFF"/>
        <w:autoSpaceDE/>
        <w:autoSpaceDN/>
        <w:adjustRightInd/>
        <w:ind w:left="1134" w:hanging="425"/>
        <w:rPr>
          <w:sz w:val="22"/>
          <w:szCs w:val="22"/>
        </w:rPr>
      </w:pPr>
      <w:r>
        <w:rPr>
          <w:sz w:val="22"/>
          <w:szCs w:val="22"/>
        </w:rPr>
        <w:t>Проекты договоров.</w:t>
      </w:r>
    </w:p>
    <w:p w:rsidR="002103D7" w:rsidRPr="002103D7" w:rsidRDefault="002103D7" w:rsidP="00C82158">
      <w:pPr>
        <w:pStyle w:val="a7"/>
        <w:numPr>
          <w:ilvl w:val="0"/>
          <w:numId w:val="3"/>
        </w:numPr>
        <w:shd w:val="clear" w:color="auto" w:fill="FFFFFF"/>
        <w:autoSpaceDE/>
        <w:autoSpaceDN/>
        <w:adjustRightInd/>
        <w:ind w:left="1134" w:hanging="425"/>
        <w:rPr>
          <w:sz w:val="22"/>
          <w:szCs w:val="22"/>
        </w:rPr>
      </w:pPr>
      <w:r w:rsidRPr="002103D7">
        <w:rPr>
          <w:sz w:val="22"/>
          <w:szCs w:val="22"/>
        </w:rPr>
        <w:t>Методика оценки финансовой устойчивости поставщиков</w:t>
      </w:r>
    </w:p>
    <w:p w:rsidR="00201FB9" w:rsidRPr="009D06E7" w:rsidRDefault="00201FB9" w:rsidP="00201FB9">
      <w:pPr>
        <w:autoSpaceDE/>
        <w:autoSpaceDN/>
        <w:adjustRightInd/>
        <w:jc w:val="right"/>
        <w:rPr>
          <w:sz w:val="22"/>
          <w:szCs w:val="22"/>
        </w:rPr>
      </w:pPr>
      <w:r>
        <w:rPr>
          <w:b/>
          <w:sz w:val="22"/>
          <w:szCs w:val="22"/>
        </w:rPr>
        <w:br w:type="page"/>
      </w:r>
      <w:r>
        <w:rPr>
          <w:sz w:val="22"/>
          <w:szCs w:val="22"/>
        </w:rPr>
        <w:lastRenderedPageBreak/>
        <w:t>Приложение № 1</w:t>
      </w:r>
    </w:p>
    <w:p w:rsidR="00201FB9" w:rsidRPr="009D06E7" w:rsidRDefault="00201FB9" w:rsidP="00201FB9">
      <w:pPr>
        <w:shd w:val="clear" w:color="auto" w:fill="FFFFFF"/>
        <w:autoSpaceDE/>
        <w:autoSpaceDN/>
        <w:adjustRightInd/>
        <w:jc w:val="right"/>
        <w:rPr>
          <w:sz w:val="22"/>
          <w:szCs w:val="22"/>
        </w:rPr>
      </w:pPr>
      <w:r>
        <w:rPr>
          <w:sz w:val="22"/>
          <w:szCs w:val="22"/>
        </w:rPr>
        <w:t>к Д</w:t>
      </w:r>
      <w:r w:rsidRPr="009D06E7">
        <w:rPr>
          <w:sz w:val="22"/>
          <w:szCs w:val="22"/>
        </w:rPr>
        <w:t>окументации о проведении</w:t>
      </w:r>
    </w:p>
    <w:p w:rsidR="00201FB9" w:rsidRDefault="00201FB9" w:rsidP="00201FB9">
      <w:pPr>
        <w:shd w:val="clear" w:color="auto" w:fill="FFFFFF"/>
        <w:autoSpaceDE/>
        <w:autoSpaceDN/>
        <w:adjustRightInd/>
        <w:jc w:val="right"/>
        <w:rPr>
          <w:sz w:val="22"/>
          <w:szCs w:val="22"/>
        </w:rPr>
      </w:pPr>
      <w:r w:rsidRPr="009D06E7">
        <w:rPr>
          <w:sz w:val="22"/>
          <w:szCs w:val="22"/>
        </w:rPr>
        <w:t xml:space="preserve"> квалификационного отбора</w:t>
      </w:r>
    </w:p>
    <w:p w:rsidR="00201FB9" w:rsidRDefault="00201FB9" w:rsidP="00201FB9">
      <w:pPr>
        <w:shd w:val="clear" w:color="auto" w:fill="FFFFFF"/>
        <w:autoSpaceDE/>
        <w:autoSpaceDN/>
        <w:adjustRightInd/>
        <w:jc w:val="right"/>
        <w:rPr>
          <w:sz w:val="22"/>
          <w:szCs w:val="22"/>
        </w:rPr>
      </w:pPr>
    </w:p>
    <w:p w:rsidR="00201FB9" w:rsidRPr="006F4E6D" w:rsidRDefault="00201FB9" w:rsidP="00201FB9">
      <w:pPr>
        <w:shd w:val="clear" w:color="auto" w:fill="FFFFFF"/>
        <w:autoSpaceDE/>
        <w:autoSpaceDN/>
        <w:adjustRightInd/>
        <w:jc w:val="center"/>
        <w:rPr>
          <w:b/>
          <w:sz w:val="22"/>
          <w:szCs w:val="22"/>
        </w:rPr>
      </w:pPr>
      <w:r w:rsidRPr="006F4E6D">
        <w:rPr>
          <w:b/>
          <w:sz w:val="22"/>
          <w:szCs w:val="22"/>
        </w:rPr>
        <w:t>Техническое задание</w:t>
      </w:r>
    </w:p>
    <w:p w:rsidR="00201FB9" w:rsidRPr="0064265E" w:rsidRDefault="00201FB9" w:rsidP="00201FB9">
      <w:pPr>
        <w:tabs>
          <w:tab w:val="num" w:pos="2880"/>
        </w:tabs>
        <w:autoSpaceDE/>
        <w:adjustRightInd/>
        <w:ind w:left="709"/>
        <w:jc w:val="both"/>
        <w:rPr>
          <w:b/>
          <w:spacing w:val="-4"/>
          <w:sz w:val="22"/>
          <w:szCs w:val="22"/>
        </w:rPr>
      </w:pPr>
    </w:p>
    <w:p w:rsidR="00201FB9" w:rsidRPr="0064265E" w:rsidRDefault="00201FB9" w:rsidP="00C82158">
      <w:pPr>
        <w:numPr>
          <w:ilvl w:val="3"/>
          <w:numId w:val="17"/>
        </w:numPr>
        <w:tabs>
          <w:tab w:val="num" w:pos="1134"/>
        </w:tabs>
        <w:autoSpaceDE/>
        <w:adjustRightInd/>
        <w:ind w:left="0" w:firstLine="709"/>
        <w:jc w:val="both"/>
        <w:rPr>
          <w:b/>
          <w:spacing w:val="-4"/>
          <w:sz w:val="22"/>
          <w:szCs w:val="22"/>
        </w:rPr>
      </w:pPr>
      <w:r>
        <w:rPr>
          <w:b/>
          <w:snapToGrid w:val="0"/>
          <w:sz w:val="22"/>
          <w:szCs w:val="22"/>
        </w:rPr>
        <w:t>Предмет Отбора</w:t>
      </w:r>
    </w:p>
    <w:p w:rsidR="00201FB9" w:rsidRDefault="00201FB9" w:rsidP="00201FB9">
      <w:pPr>
        <w:pStyle w:val="a7"/>
        <w:shd w:val="clear" w:color="auto" w:fill="FFFFFF"/>
        <w:autoSpaceDE/>
        <w:autoSpaceDN/>
        <w:adjustRightInd/>
        <w:ind w:left="0" w:firstLine="709"/>
        <w:contextualSpacing w:val="0"/>
        <w:jc w:val="both"/>
        <w:rPr>
          <w:bCs/>
          <w:sz w:val="22"/>
          <w:szCs w:val="22"/>
        </w:rPr>
      </w:pPr>
      <w:r w:rsidRPr="00D877C1">
        <w:rPr>
          <w:sz w:val="22"/>
          <w:szCs w:val="22"/>
        </w:rPr>
        <w:t xml:space="preserve">Предметом Отбора является выбор организаций </w:t>
      </w:r>
      <w:proofErr w:type="gramStart"/>
      <w:r>
        <w:rPr>
          <w:bCs/>
          <w:sz w:val="22"/>
          <w:szCs w:val="22"/>
        </w:rPr>
        <w:t>с целью</w:t>
      </w:r>
      <w:r w:rsidRPr="00A37AF5">
        <w:rPr>
          <w:bCs/>
          <w:sz w:val="22"/>
          <w:szCs w:val="22"/>
        </w:rPr>
        <w:t xml:space="preserve"> приглашения к участию в закупочных процедурах с ограниченным количеством Участников </w:t>
      </w:r>
      <w:r w:rsidR="007D1777">
        <w:rPr>
          <w:bCs/>
          <w:sz w:val="22"/>
          <w:szCs w:val="22"/>
        </w:rPr>
        <w:t>для</w:t>
      </w:r>
      <w:r w:rsidRPr="00A37AF5">
        <w:rPr>
          <w:bCs/>
          <w:sz w:val="22"/>
          <w:szCs w:val="22"/>
        </w:rPr>
        <w:t xml:space="preserve"> </w:t>
      </w:r>
      <w:r w:rsidR="007D1777" w:rsidRPr="00BE7A44">
        <w:rPr>
          <w:bCs/>
          <w:sz w:val="22"/>
          <w:szCs w:val="22"/>
        </w:rPr>
        <w:t>оказания</w:t>
      </w:r>
      <w:proofErr w:type="gramEnd"/>
      <w:r w:rsidR="007D1777" w:rsidRPr="00BE7A44">
        <w:rPr>
          <w:bCs/>
          <w:sz w:val="22"/>
          <w:szCs w:val="22"/>
        </w:rPr>
        <w:t xml:space="preserve"> услуг</w:t>
      </w:r>
      <w:r w:rsidRPr="00A37AF5">
        <w:rPr>
          <w:bCs/>
          <w:sz w:val="22"/>
          <w:szCs w:val="22"/>
        </w:rPr>
        <w:t xml:space="preserve"> </w:t>
      </w:r>
      <w:r w:rsidR="00BE7A44" w:rsidRPr="007B159C">
        <w:rPr>
          <w:bCs/>
          <w:sz w:val="22"/>
          <w:szCs w:val="22"/>
        </w:rPr>
        <w:t>оказания услуг</w:t>
      </w:r>
      <w:r w:rsidR="00BE7A44" w:rsidRPr="00B46992">
        <w:rPr>
          <w:bCs/>
          <w:sz w:val="22"/>
          <w:szCs w:val="22"/>
        </w:rPr>
        <w:t xml:space="preserve"> по </w:t>
      </w:r>
      <w:r w:rsidR="00BE7A44" w:rsidRPr="007B159C">
        <w:rPr>
          <w:bCs/>
          <w:sz w:val="22"/>
          <w:szCs w:val="22"/>
        </w:rPr>
        <w:t>тестирования и разработке средств тестирования для нужд ПАО Сбербанк в 2018-2019 гг.</w:t>
      </w:r>
    </w:p>
    <w:p w:rsidR="00201FB9" w:rsidRDefault="00201FB9" w:rsidP="00201FB9">
      <w:pPr>
        <w:pStyle w:val="a7"/>
        <w:shd w:val="clear" w:color="auto" w:fill="FFFFFF"/>
        <w:autoSpaceDE/>
        <w:autoSpaceDN/>
        <w:adjustRightInd/>
        <w:ind w:left="0" w:firstLine="709"/>
        <w:contextualSpacing w:val="0"/>
        <w:jc w:val="both"/>
        <w:rPr>
          <w:bCs/>
          <w:sz w:val="22"/>
          <w:szCs w:val="22"/>
        </w:rPr>
      </w:pPr>
    </w:p>
    <w:p w:rsidR="00201FB9" w:rsidRPr="0064265E" w:rsidRDefault="00201FB9" w:rsidP="00201FB9">
      <w:pPr>
        <w:pStyle w:val="a7"/>
        <w:shd w:val="clear" w:color="auto" w:fill="FFFFFF"/>
        <w:autoSpaceDE/>
        <w:autoSpaceDN/>
        <w:adjustRightInd/>
        <w:ind w:left="0" w:firstLine="709"/>
        <w:contextualSpacing w:val="0"/>
        <w:jc w:val="both"/>
        <w:rPr>
          <w:b/>
          <w:bCs/>
          <w:sz w:val="22"/>
          <w:szCs w:val="22"/>
        </w:rPr>
      </w:pPr>
      <w:r w:rsidRPr="0064265E">
        <w:rPr>
          <w:b/>
          <w:bCs/>
          <w:sz w:val="22"/>
          <w:szCs w:val="22"/>
        </w:rPr>
        <w:t xml:space="preserve">2. Требования </w:t>
      </w:r>
      <w:r w:rsidRPr="00BE7A44">
        <w:rPr>
          <w:b/>
          <w:bCs/>
          <w:sz w:val="22"/>
          <w:szCs w:val="22"/>
        </w:rPr>
        <w:t>к оказанию услуг</w:t>
      </w:r>
      <w:r w:rsidRPr="0064265E">
        <w:rPr>
          <w:b/>
          <w:bCs/>
          <w:sz w:val="22"/>
          <w:szCs w:val="22"/>
        </w:rPr>
        <w:t xml:space="preserve"> и иные показатели, связанные с определением соответствия </w:t>
      </w:r>
      <w:r w:rsidRPr="00BE7A44">
        <w:rPr>
          <w:b/>
          <w:bCs/>
          <w:sz w:val="22"/>
          <w:szCs w:val="22"/>
        </w:rPr>
        <w:t>оказания услуг потребностям</w:t>
      </w:r>
      <w:r w:rsidRPr="0064265E">
        <w:rPr>
          <w:b/>
          <w:bCs/>
          <w:sz w:val="22"/>
          <w:szCs w:val="22"/>
        </w:rPr>
        <w:t xml:space="preserve"> Заказчика или целям использования</w:t>
      </w:r>
    </w:p>
    <w:p w:rsidR="00BE7A44" w:rsidRPr="000C716E" w:rsidRDefault="00BE7A44" w:rsidP="00BE7A44">
      <w:pPr>
        <w:ind w:firstLine="709"/>
        <w:jc w:val="both"/>
        <w:rPr>
          <w:sz w:val="22"/>
          <w:szCs w:val="22"/>
        </w:rPr>
      </w:pPr>
      <w:bookmarkStart w:id="1" w:name="_Toc354488990"/>
      <w:proofErr w:type="gramStart"/>
      <w:r w:rsidRPr="000C716E">
        <w:rPr>
          <w:sz w:val="22"/>
          <w:szCs w:val="22"/>
        </w:rPr>
        <w:t>Формирование перечня компаний, которые могут привлекаться в качестве подрядчиков на оказание услуг по нагрузочному тестированию, ручному функциональному тестированию и автоматизированному функциональному тестированию, предшествующие и сопутствующие тестированию услуги, а так же услуги по разработке программного обеспечения, в том числе его компонентов (модули, технические задания, документация и другие артефакты проектирования по разработке тестов и по проведению тестирования программных продуктов Заказчика) для нужд</w:t>
      </w:r>
      <w:proofErr w:type="gramEnd"/>
      <w:r w:rsidRPr="000C716E">
        <w:rPr>
          <w:sz w:val="22"/>
          <w:szCs w:val="22"/>
        </w:rPr>
        <w:t xml:space="preserve"> ПАО Сбербанк.</w:t>
      </w:r>
    </w:p>
    <w:p w:rsidR="00BE7A44" w:rsidRPr="000358E1" w:rsidRDefault="00BE7A44" w:rsidP="00BE7A44">
      <w:pPr>
        <w:keepNext/>
        <w:ind w:firstLine="540"/>
        <w:jc w:val="both"/>
        <w:outlineLvl w:val="4"/>
      </w:pPr>
    </w:p>
    <w:p w:rsidR="00BE7A44" w:rsidRPr="00BE7A44" w:rsidRDefault="00BE7A44" w:rsidP="00BE7A44">
      <w:pPr>
        <w:pStyle w:val="a7"/>
        <w:ind w:left="0" w:firstLine="709"/>
        <w:rPr>
          <w:color w:val="000000"/>
          <w:sz w:val="22"/>
          <w:szCs w:val="22"/>
          <w:u w:val="single"/>
        </w:rPr>
      </w:pPr>
      <w:r w:rsidRPr="00BE7A44">
        <w:rPr>
          <w:color w:val="000000"/>
          <w:sz w:val="22"/>
          <w:szCs w:val="22"/>
          <w:u w:val="single"/>
        </w:rPr>
        <w:t>Целями оказания услуг являются:</w:t>
      </w:r>
    </w:p>
    <w:p w:rsidR="00BE7A44" w:rsidRPr="000C716E" w:rsidRDefault="00BE7A44" w:rsidP="00BE7A44">
      <w:pPr>
        <w:pStyle w:val="a7"/>
        <w:ind w:left="0" w:firstLine="709"/>
        <w:rPr>
          <w:iCs/>
          <w:sz w:val="22"/>
          <w:szCs w:val="22"/>
        </w:rPr>
      </w:pPr>
      <w:r w:rsidRPr="000C716E">
        <w:rPr>
          <w:iCs/>
          <w:sz w:val="22"/>
          <w:szCs w:val="22"/>
        </w:rPr>
        <w:t>Для функционального и автоматизированного функционального тестирования:</w:t>
      </w:r>
    </w:p>
    <w:p w:rsidR="00BE7A44" w:rsidRPr="000C716E" w:rsidRDefault="00BE7A44" w:rsidP="00C82158">
      <w:pPr>
        <w:pStyle w:val="a7"/>
        <w:numPr>
          <w:ilvl w:val="0"/>
          <w:numId w:val="20"/>
        </w:numPr>
        <w:autoSpaceDE/>
        <w:adjustRightInd/>
        <w:ind w:left="0" w:firstLine="709"/>
        <w:jc w:val="both"/>
        <w:rPr>
          <w:iCs/>
          <w:sz w:val="22"/>
          <w:szCs w:val="22"/>
        </w:rPr>
      </w:pPr>
      <w:r w:rsidRPr="000C716E">
        <w:rPr>
          <w:iCs/>
          <w:sz w:val="22"/>
          <w:szCs w:val="22"/>
        </w:rPr>
        <w:t>Уменьшение доли функциональных ошибок в промышленной эксплуатации.</w:t>
      </w:r>
    </w:p>
    <w:p w:rsidR="00BE7A44" w:rsidRPr="00D9467E" w:rsidRDefault="007868F2" w:rsidP="00C82158">
      <w:pPr>
        <w:pStyle w:val="a7"/>
        <w:numPr>
          <w:ilvl w:val="0"/>
          <w:numId w:val="20"/>
        </w:numPr>
        <w:autoSpaceDE/>
        <w:adjustRightInd/>
        <w:ind w:left="0" w:firstLine="709"/>
        <w:jc w:val="both"/>
        <w:rPr>
          <w:iCs/>
          <w:sz w:val="22"/>
          <w:szCs w:val="22"/>
        </w:rPr>
      </w:pPr>
      <w:r w:rsidRPr="00D9467E">
        <w:rPr>
          <w:iCs/>
          <w:sz w:val="22"/>
          <w:szCs w:val="22"/>
        </w:rPr>
        <w:t xml:space="preserve">Проверка </w:t>
      </w:r>
      <w:proofErr w:type="gramStart"/>
      <w:r w:rsidR="004F2B30" w:rsidRPr="00D9467E">
        <w:rPr>
          <w:iCs/>
          <w:sz w:val="22"/>
          <w:szCs w:val="22"/>
        </w:rPr>
        <w:t>ПО</w:t>
      </w:r>
      <w:proofErr w:type="gramEnd"/>
      <w:r w:rsidR="004F2B30" w:rsidRPr="00D9467E">
        <w:rPr>
          <w:iCs/>
          <w:sz w:val="22"/>
          <w:szCs w:val="22"/>
        </w:rPr>
        <w:t xml:space="preserve"> </w:t>
      </w:r>
      <w:proofErr w:type="gramStart"/>
      <w:r w:rsidR="00BE7A44" w:rsidRPr="00D9467E">
        <w:rPr>
          <w:iCs/>
          <w:sz w:val="22"/>
          <w:szCs w:val="22"/>
        </w:rPr>
        <w:t>на</w:t>
      </w:r>
      <w:proofErr w:type="gramEnd"/>
      <w:r w:rsidR="00BE7A44" w:rsidRPr="00D9467E">
        <w:rPr>
          <w:iCs/>
          <w:sz w:val="22"/>
          <w:szCs w:val="22"/>
        </w:rPr>
        <w:t xml:space="preserve"> соответствие заявленным функциональным требованиям.</w:t>
      </w:r>
    </w:p>
    <w:p w:rsidR="00BE7A44" w:rsidRPr="00D9467E" w:rsidRDefault="00BE7A44" w:rsidP="00C82158">
      <w:pPr>
        <w:pStyle w:val="a7"/>
        <w:numPr>
          <w:ilvl w:val="0"/>
          <w:numId w:val="20"/>
        </w:numPr>
        <w:autoSpaceDE/>
        <w:adjustRightInd/>
        <w:ind w:left="0" w:firstLine="709"/>
        <w:jc w:val="both"/>
        <w:rPr>
          <w:iCs/>
          <w:sz w:val="22"/>
          <w:szCs w:val="22"/>
        </w:rPr>
      </w:pPr>
      <w:r w:rsidRPr="00D9467E">
        <w:rPr>
          <w:iCs/>
          <w:sz w:val="22"/>
          <w:szCs w:val="22"/>
        </w:rPr>
        <w:t xml:space="preserve">Подтверждение сохранения функциональности </w:t>
      </w:r>
      <w:r w:rsidR="004F2B30" w:rsidRPr="00D9467E">
        <w:rPr>
          <w:iCs/>
          <w:sz w:val="22"/>
          <w:szCs w:val="22"/>
        </w:rPr>
        <w:t xml:space="preserve">ПО </w:t>
      </w:r>
      <w:r w:rsidRPr="00D9467E">
        <w:rPr>
          <w:iCs/>
          <w:sz w:val="22"/>
          <w:szCs w:val="22"/>
        </w:rPr>
        <w:t xml:space="preserve">после </w:t>
      </w:r>
      <w:r w:rsidR="007868F2" w:rsidRPr="00D9467E">
        <w:rPr>
          <w:iCs/>
          <w:sz w:val="22"/>
          <w:szCs w:val="22"/>
        </w:rPr>
        <w:t>его изменения</w:t>
      </w:r>
      <w:r w:rsidRPr="00D9467E">
        <w:rPr>
          <w:iCs/>
          <w:sz w:val="22"/>
          <w:szCs w:val="22"/>
        </w:rPr>
        <w:t>.</w:t>
      </w:r>
    </w:p>
    <w:p w:rsidR="00BE7A44" w:rsidRPr="000C716E" w:rsidRDefault="00BE7A44" w:rsidP="00BE7A44">
      <w:pPr>
        <w:pStyle w:val="a7"/>
        <w:ind w:left="0" w:firstLine="709"/>
        <w:rPr>
          <w:iCs/>
          <w:sz w:val="22"/>
          <w:szCs w:val="22"/>
        </w:rPr>
      </w:pPr>
    </w:p>
    <w:p w:rsidR="00BE7A44" w:rsidRPr="000C716E" w:rsidRDefault="00BE7A44" w:rsidP="00BE7A44">
      <w:pPr>
        <w:pStyle w:val="a7"/>
        <w:ind w:left="0" w:firstLine="709"/>
        <w:rPr>
          <w:iCs/>
          <w:sz w:val="22"/>
          <w:szCs w:val="22"/>
        </w:rPr>
      </w:pPr>
      <w:r w:rsidRPr="000C716E">
        <w:rPr>
          <w:iCs/>
          <w:sz w:val="22"/>
          <w:szCs w:val="22"/>
        </w:rPr>
        <w:t>Для нагрузочного тестирования:</w:t>
      </w:r>
    </w:p>
    <w:p w:rsidR="00BE7A44" w:rsidRPr="000C716E" w:rsidRDefault="00BE7A44" w:rsidP="00C82158">
      <w:pPr>
        <w:pStyle w:val="a7"/>
        <w:numPr>
          <w:ilvl w:val="2"/>
          <w:numId w:val="21"/>
        </w:numPr>
        <w:autoSpaceDE/>
        <w:adjustRightInd/>
        <w:ind w:left="0" w:firstLine="709"/>
        <w:jc w:val="both"/>
        <w:rPr>
          <w:iCs/>
          <w:sz w:val="22"/>
          <w:szCs w:val="22"/>
        </w:rPr>
      </w:pPr>
      <w:r w:rsidRPr="000C716E">
        <w:rPr>
          <w:iCs/>
          <w:sz w:val="22"/>
          <w:szCs w:val="22"/>
        </w:rPr>
        <w:t>Повышение надежности систем.</w:t>
      </w:r>
    </w:p>
    <w:p w:rsidR="00BE7A44" w:rsidRPr="000C716E" w:rsidRDefault="00BE7A44" w:rsidP="00C82158">
      <w:pPr>
        <w:pStyle w:val="a7"/>
        <w:numPr>
          <w:ilvl w:val="2"/>
          <w:numId w:val="21"/>
        </w:numPr>
        <w:autoSpaceDE/>
        <w:adjustRightInd/>
        <w:ind w:left="0" w:firstLine="709"/>
        <w:jc w:val="both"/>
        <w:rPr>
          <w:iCs/>
          <w:sz w:val="22"/>
          <w:szCs w:val="22"/>
        </w:rPr>
      </w:pPr>
      <w:r w:rsidRPr="000C716E">
        <w:rPr>
          <w:iCs/>
          <w:sz w:val="22"/>
          <w:szCs w:val="22"/>
        </w:rPr>
        <w:t>Определение максимальной производительности системы (по результатам тестирования определяется максимальная интенсивность операций, при которой система удовлетворяет требованиям по временам отклика или обработки).</w:t>
      </w:r>
    </w:p>
    <w:p w:rsidR="00BE7A44" w:rsidRPr="000C716E" w:rsidRDefault="00BE7A44" w:rsidP="00C82158">
      <w:pPr>
        <w:pStyle w:val="a7"/>
        <w:numPr>
          <w:ilvl w:val="2"/>
          <w:numId w:val="21"/>
        </w:numPr>
        <w:autoSpaceDE/>
        <w:adjustRightInd/>
        <w:ind w:left="0" w:firstLine="709"/>
        <w:jc w:val="both"/>
        <w:rPr>
          <w:iCs/>
          <w:sz w:val="22"/>
          <w:szCs w:val="22"/>
        </w:rPr>
      </w:pPr>
      <w:r w:rsidRPr="000C716E">
        <w:rPr>
          <w:iCs/>
          <w:sz w:val="22"/>
          <w:szCs w:val="22"/>
        </w:rPr>
        <w:t>Уменьшение вероятности возникновения ошибок связанных с производительностью в промышленной эксплуатации.</w:t>
      </w:r>
    </w:p>
    <w:p w:rsidR="00BE7A44" w:rsidRDefault="00BE7A44" w:rsidP="00C82158">
      <w:pPr>
        <w:pStyle w:val="a7"/>
        <w:numPr>
          <w:ilvl w:val="0"/>
          <w:numId w:val="20"/>
        </w:numPr>
        <w:autoSpaceDE/>
        <w:adjustRightInd/>
        <w:ind w:left="0" w:firstLine="709"/>
        <w:jc w:val="both"/>
        <w:rPr>
          <w:iCs/>
          <w:sz w:val="22"/>
          <w:szCs w:val="22"/>
        </w:rPr>
      </w:pPr>
      <w:proofErr w:type="gramStart"/>
      <w:r w:rsidRPr="000C716E">
        <w:rPr>
          <w:iCs/>
          <w:sz w:val="22"/>
          <w:szCs w:val="22"/>
        </w:rPr>
        <w:t>Проверка отказоустойчивости (оценка влияния сбоев смежных систем на работоспособность тестируемой системы, проверка способности системы восстанавливаться после устранения сбоев в смежной системе.</w:t>
      </w:r>
      <w:proofErr w:type="gramEnd"/>
    </w:p>
    <w:p w:rsidR="00BE7A44" w:rsidRPr="008869C6" w:rsidRDefault="008869C6" w:rsidP="008869C6">
      <w:pPr>
        <w:ind w:firstLine="709"/>
        <w:jc w:val="both"/>
        <w:rPr>
          <w:sz w:val="22"/>
          <w:szCs w:val="22"/>
        </w:rPr>
      </w:pPr>
      <w:proofErr w:type="gramStart"/>
      <w:r w:rsidRPr="008869C6">
        <w:rPr>
          <w:sz w:val="22"/>
          <w:szCs w:val="22"/>
        </w:rPr>
        <w:t>В процессе проведения отдельных закупочных процедур в рамках аккредитации Заказ</w:t>
      </w:r>
      <w:r>
        <w:rPr>
          <w:sz w:val="22"/>
          <w:szCs w:val="22"/>
        </w:rPr>
        <w:t xml:space="preserve">чик вправе </w:t>
      </w:r>
      <w:r w:rsidR="00A23CB3">
        <w:rPr>
          <w:sz w:val="22"/>
          <w:szCs w:val="22"/>
        </w:rPr>
        <w:t xml:space="preserve">запросить соответствие </w:t>
      </w:r>
      <w:r>
        <w:rPr>
          <w:sz w:val="22"/>
          <w:szCs w:val="22"/>
        </w:rPr>
        <w:t>нижеперечисленны</w:t>
      </w:r>
      <w:r w:rsidR="00A23CB3">
        <w:rPr>
          <w:sz w:val="22"/>
          <w:szCs w:val="22"/>
        </w:rPr>
        <w:t>м компетенциям и сертификатам</w:t>
      </w:r>
      <w:r>
        <w:rPr>
          <w:sz w:val="22"/>
          <w:szCs w:val="22"/>
        </w:rPr>
        <w:t xml:space="preserve"> требования</w:t>
      </w:r>
      <w:r w:rsidR="00D557F0">
        <w:rPr>
          <w:sz w:val="22"/>
          <w:szCs w:val="22"/>
        </w:rPr>
        <w:t xml:space="preserve"> </w:t>
      </w:r>
      <w:r w:rsidR="00D557F0" w:rsidRPr="00D557F0">
        <w:rPr>
          <w:sz w:val="22"/>
          <w:szCs w:val="22"/>
        </w:rPr>
        <w:t xml:space="preserve">в зависимости от класса тестируемой системы </w:t>
      </w:r>
      <w:r w:rsidR="00D557F0">
        <w:rPr>
          <w:sz w:val="22"/>
          <w:szCs w:val="22"/>
        </w:rPr>
        <w:t xml:space="preserve">п. 8 Технического задания) </w:t>
      </w:r>
      <w:r w:rsidR="00D557F0" w:rsidRPr="00D557F0">
        <w:rPr>
          <w:sz w:val="22"/>
          <w:szCs w:val="22"/>
        </w:rPr>
        <w:t>и требовать наличие опыта тестирования систем этих классов в будущем</w:t>
      </w:r>
      <w:r>
        <w:rPr>
          <w:sz w:val="22"/>
          <w:szCs w:val="22"/>
        </w:rPr>
        <w:t xml:space="preserve">: </w:t>
      </w:r>
      <w:proofErr w:type="gramEnd"/>
    </w:p>
    <w:p w:rsidR="00D557F0" w:rsidRPr="00D557F0" w:rsidRDefault="00D557F0" w:rsidP="00D557F0">
      <w:pPr>
        <w:pStyle w:val="a7"/>
        <w:numPr>
          <w:ilvl w:val="0"/>
          <w:numId w:val="29"/>
        </w:numPr>
        <w:autoSpaceDE/>
        <w:adjustRightInd/>
        <w:jc w:val="both"/>
        <w:rPr>
          <w:b/>
          <w:iCs/>
          <w:sz w:val="22"/>
          <w:szCs w:val="22"/>
          <w:u w:val="single"/>
        </w:rPr>
      </w:pPr>
      <w:r w:rsidRPr="00D557F0">
        <w:rPr>
          <w:b/>
          <w:iCs/>
          <w:sz w:val="22"/>
          <w:szCs w:val="22"/>
          <w:u w:val="single"/>
        </w:rPr>
        <w:t>Функциональное тестирование</w:t>
      </w:r>
      <w:r w:rsidR="00150BD1" w:rsidRPr="00F52BAC">
        <w:rPr>
          <w:b/>
          <w:iCs/>
          <w:sz w:val="22"/>
          <w:szCs w:val="22"/>
          <w:u w:val="single"/>
        </w:rPr>
        <w:t xml:space="preserve"> </w:t>
      </w:r>
      <w:r w:rsidR="00150BD1">
        <w:rPr>
          <w:b/>
          <w:iCs/>
          <w:sz w:val="22"/>
          <w:szCs w:val="22"/>
          <w:u w:val="single"/>
        </w:rPr>
        <w:t>и автоматизированное функциональное тестирование</w:t>
      </w:r>
      <w:r w:rsidRPr="00D557F0">
        <w:rPr>
          <w:b/>
          <w:iCs/>
          <w:sz w:val="22"/>
          <w:szCs w:val="22"/>
          <w:u w:val="single"/>
        </w:rPr>
        <w:t>:</w:t>
      </w:r>
    </w:p>
    <w:p w:rsidR="008869C6" w:rsidRDefault="008869C6" w:rsidP="002C4C19">
      <w:pPr>
        <w:pStyle w:val="a7"/>
        <w:autoSpaceDE/>
        <w:adjustRightInd/>
        <w:ind w:left="709"/>
        <w:jc w:val="both"/>
        <w:rPr>
          <w:iCs/>
          <w:sz w:val="22"/>
          <w:szCs w:val="22"/>
          <w:u w:val="single"/>
        </w:rPr>
      </w:pPr>
      <w:r w:rsidRPr="008869C6">
        <w:rPr>
          <w:iCs/>
          <w:sz w:val="22"/>
          <w:szCs w:val="22"/>
          <w:u w:val="single"/>
        </w:rPr>
        <w:t>Сертификаты</w:t>
      </w:r>
      <w:r>
        <w:rPr>
          <w:iCs/>
          <w:sz w:val="22"/>
          <w:szCs w:val="22"/>
          <w:u w:val="single"/>
        </w:rPr>
        <w:t>:</w:t>
      </w:r>
      <w:r>
        <w:rPr>
          <w:rStyle w:val="a6"/>
          <w:iCs/>
          <w:sz w:val="22"/>
          <w:szCs w:val="22"/>
          <w:u w:val="single"/>
        </w:rPr>
        <w:footnoteReference w:id="1"/>
      </w:r>
    </w:p>
    <w:tbl>
      <w:tblPr>
        <w:tblW w:w="102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1"/>
      </w:tblGrid>
      <w:tr w:rsidR="00961295" w:rsidRPr="00DC0F19"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rPr>
                <w:color w:val="000000"/>
                <w:lang w:val="en-US"/>
              </w:rPr>
            </w:pPr>
            <w:r w:rsidRPr="00961295">
              <w:rPr>
                <w:color w:val="000000"/>
              </w:rPr>
              <w:t>Сертификат</w:t>
            </w:r>
            <w:r w:rsidRPr="00961295">
              <w:rPr>
                <w:color w:val="000000"/>
                <w:lang w:val="en-US"/>
              </w:rPr>
              <w:t xml:space="preserve"> ISTQB Certified Tester Foundation Level </w:t>
            </w:r>
          </w:p>
        </w:tc>
      </w:tr>
      <w:tr w:rsidR="00961295" w:rsidRPr="00DC0F19"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rPr>
                <w:color w:val="000000"/>
                <w:lang w:val="en-US"/>
              </w:rPr>
            </w:pPr>
            <w:r w:rsidRPr="00961295">
              <w:rPr>
                <w:color w:val="000000"/>
                <w:lang w:val="en-US"/>
              </w:rPr>
              <w:t xml:space="preserve">ISTQB Certified Tester Advanced  Level </w:t>
            </w:r>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rPr>
                <w:color w:val="000000"/>
              </w:rPr>
            </w:pPr>
            <w:r w:rsidRPr="00961295">
              <w:rPr>
                <w:color w:val="000000"/>
              </w:rPr>
              <w:t>Сертификат HP ATP UFT (v11/v12)</w:t>
            </w:r>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rPr>
                <w:color w:val="000000"/>
              </w:rPr>
            </w:pPr>
            <w:r w:rsidRPr="00961295">
              <w:rPr>
                <w:color w:val="000000"/>
              </w:rPr>
              <w:t xml:space="preserve"> Сертификат HP AIS ALM v11</w:t>
            </w:r>
          </w:p>
        </w:tc>
      </w:tr>
      <w:tr w:rsidR="00961295" w:rsidRPr="00DC0F19"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rPr>
                <w:lang w:val="en-US"/>
              </w:rPr>
            </w:pPr>
            <w:r w:rsidRPr="00961295">
              <w:rPr>
                <w:lang w:val="en-US"/>
              </w:rPr>
              <w:t>C_TAW12_731 - SAP Certified Development Associate - ABAP with SAP NetWeaver 7.31</w:t>
            </w:r>
          </w:p>
        </w:tc>
      </w:tr>
      <w:tr w:rsidR="00961295" w:rsidRPr="00DC0F19"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rPr>
                <w:lang w:val="en-US"/>
              </w:rPr>
            </w:pPr>
            <w:r w:rsidRPr="00961295">
              <w:rPr>
                <w:lang w:val="en-US"/>
              </w:rPr>
              <w:t>C_TAW12_740 - SAP Certified Development Associate- ABAP with SAP NetWeaver 7.40</w:t>
            </w:r>
          </w:p>
        </w:tc>
      </w:tr>
      <w:tr w:rsidR="00961295" w:rsidRPr="00DC0F19"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rPr>
                <w:lang w:val="en-US"/>
              </w:rPr>
            </w:pPr>
            <w:r w:rsidRPr="00961295">
              <w:rPr>
                <w:lang w:val="en-US"/>
              </w:rPr>
              <w:t>C_TAW12_750 - SAP Certified Development Associate - ABAP with SAP NetWeaver 7.50</w:t>
            </w:r>
          </w:p>
        </w:tc>
      </w:tr>
      <w:tr w:rsidR="00961295" w:rsidRPr="00DC0F19"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rPr>
                <w:lang w:val="en-US"/>
              </w:rPr>
            </w:pPr>
            <w:r w:rsidRPr="00961295">
              <w:rPr>
                <w:lang w:val="en-US"/>
              </w:rPr>
              <w:lastRenderedPageBreak/>
              <w:t>C_E2E1007112 - SAP Certified Technology Associate - SAP Solution Manager (Root Cause Analysis) 7.1 SP12</w:t>
            </w:r>
          </w:p>
        </w:tc>
      </w:tr>
      <w:tr w:rsidR="00961295" w:rsidRPr="00DC0F19"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rPr>
                <w:lang w:val="en-US"/>
              </w:rPr>
            </w:pPr>
            <w:r w:rsidRPr="00961295">
              <w:rPr>
                <w:lang w:val="en-US"/>
              </w:rPr>
              <w:t>C_SM100_718 - SAP Certified Technology Associate - SAP Solution Manager (Configuration) 7.1 SP8</w:t>
            </w:r>
          </w:p>
        </w:tc>
      </w:tr>
      <w:tr w:rsidR="00961295" w:rsidRPr="00DC0F19"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rPr>
                <w:lang w:val="en-US"/>
              </w:rPr>
            </w:pPr>
            <w:r w:rsidRPr="00961295">
              <w:rPr>
                <w:lang w:val="en-US"/>
              </w:rPr>
              <w:t>C_SM100_7203 - SAP Certified Technology Associate - SAP Solution Manager Mandatory and Managed System Configuration (7.2 SPS3)</w:t>
            </w:r>
          </w:p>
        </w:tc>
      </w:tr>
      <w:tr w:rsidR="00961295" w:rsidRPr="00DC0F19"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rPr>
                <w:lang w:val="en-US"/>
              </w:rPr>
            </w:pPr>
            <w:r w:rsidRPr="00961295">
              <w:rPr>
                <w:lang w:val="en-US"/>
              </w:rPr>
              <w:t>C_SM200_718 - SAP Certified Technology Associate - SAP Solution Manager (IT Service Management Configuration) 7.1 SP8</w:t>
            </w:r>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pPr>
            <w:r w:rsidRPr="00961295">
              <w:t>ABAP: BC400</w:t>
            </w:r>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pPr>
            <w:r w:rsidRPr="00961295">
              <w:t>ABAP:  BC430</w:t>
            </w:r>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pPr>
            <w:r w:rsidRPr="00961295">
              <w:t>ABAP: BC401</w:t>
            </w:r>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pPr>
            <w:r w:rsidRPr="00961295">
              <w:t>ABAP: BC480</w:t>
            </w:r>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pPr>
            <w:r w:rsidRPr="00961295">
              <w:t>SAP BW305(H)</w:t>
            </w:r>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pPr>
            <w:r w:rsidRPr="00961295">
              <w:t>SAP BW310 (H)</w:t>
            </w:r>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pPr>
            <w:r w:rsidRPr="00961295">
              <w:t>SAP BW350(H)</w:t>
            </w:r>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pPr>
            <w:r w:rsidRPr="00961295">
              <w:t>SAP BW360</w:t>
            </w:r>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pPr>
            <w:r w:rsidRPr="00961295">
              <w:t>SAP ECATT: CA611</w:t>
            </w:r>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pPr>
            <w:r w:rsidRPr="00961295">
              <w:t>SAP HANA: ZHA300</w:t>
            </w:r>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pPr>
            <w:r w:rsidRPr="00961295">
              <w:t>SAP BPC450</w:t>
            </w:r>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pPr>
            <w:r w:rsidRPr="00961295">
              <w:t>SAP BPC440</w:t>
            </w:r>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pPr>
            <w:r w:rsidRPr="00961295">
              <w:t>SAP BPC430</w:t>
            </w:r>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rPr>
                <w:color w:val="000000"/>
              </w:rPr>
            </w:pPr>
            <w:r w:rsidRPr="00961295">
              <w:rPr>
                <w:color w:val="000000"/>
              </w:rPr>
              <w:t>Сертификат «Управление проектами в стандарте PMI - Руководству PMB</w:t>
            </w:r>
            <w:proofErr w:type="gramStart"/>
            <w:r w:rsidRPr="00961295">
              <w:rPr>
                <w:color w:val="000000"/>
              </w:rPr>
              <w:t>О</w:t>
            </w:r>
            <w:proofErr w:type="gramEnd"/>
            <w:r w:rsidRPr="00961295">
              <w:rPr>
                <w:color w:val="000000"/>
              </w:rPr>
              <w:t xml:space="preserve">K» </w:t>
            </w:r>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rPr>
                <w:color w:val="000000"/>
              </w:rPr>
            </w:pPr>
            <w:r w:rsidRPr="00961295">
              <w:rPr>
                <w:color w:val="000000"/>
              </w:rPr>
              <w:t xml:space="preserve">Сертификат </w:t>
            </w:r>
            <w:proofErr w:type="spellStart"/>
            <w:r w:rsidRPr="00961295">
              <w:rPr>
                <w:color w:val="000000"/>
              </w:rPr>
              <w:t>Pega</w:t>
            </w:r>
            <w:proofErr w:type="spellEnd"/>
            <w:r w:rsidRPr="00961295">
              <w:rPr>
                <w:color w:val="000000"/>
              </w:rPr>
              <w:t xml:space="preserve"> PRPC</w:t>
            </w:r>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rPr>
                <w:color w:val="000000"/>
              </w:rPr>
            </w:pPr>
            <w:r w:rsidRPr="00961295">
              <w:rPr>
                <w:color w:val="000000"/>
              </w:rPr>
              <w:t xml:space="preserve"> </w:t>
            </w:r>
            <w:proofErr w:type="gramStart"/>
            <w:r w:rsidRPr="00961295">
              <w:rPr>
                <w:color w:val="000000"/>
              </w:rPr>
              <w:t>Подтверждающий</w:t>
            </w:r>
            <w:proofErr w:type="gramEnd"/>
            <w:r w:rsidRPr="00961295">
              <w:rPr>
                <w:color w:val="000000"/>
              </w:rPr>
              <w:t xml:space="preserve"> знание </w:t>
            </w:r>
            <w:proofErr w:type="spellStart"/>
            <w:r w:rsidRPr="00961295">
              <w:rPr>
                <w:color w:val="000000"/>
              </w:rPr>
              <w:t>Agile</w:t>
            </w:r>
            <w:proofErr w:type="spellEnd"/>
            <w:r w:rsidRPr="00961295">
              <w:rPr>
                <w:color w:val="000000"/>
              </w:rPr>
              <w:t>-методологий (SCRUM/</w:t>
            </w:r>
            <w:proofErr w:type="spellStart"/>
            <w:r w:rsidRPr="00961295">
              <w:rPr>
                <w:color w:val="000000"/>
              </w:rPr>
              <w:t>Kanban</w:t>
            </w:r>
            <w:proofErr w:type="spellEnd"/>
            <w:r w:rsidRPr="00961295">
              <w:rPr>
                <w:color w:val="000000"/>
              </w:rPr>
              <w:t>)</w:t>
            </w:r>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rPr>
                <w:color w:val="000000"/>
              </w:rPr>
            </w:pPr>
            <w:r w:rsidRPr="00961295">
              <w:rPr>
                <w:color w:val="000000"/>
              </w:rPr>
              <w:t xml:space="preserve">HP </w:t>
            </w:r>
            <w:proofErr w:type="spellStart"/>
            <w:r w:rsidRPr="00961295">
              <w:rPr>
                <w:color w:val="000000"/>
              </w:rPr>
              <w:t>Performance</w:t>
            </w:r>
            <w:proofErr w:type="spellEnd"/>
            <w:r w:rsidRPr="00961295">
              <w:rPr>
                <w:color w:val="000000"/>
              </w:rPr>
              <w:t xml:space="preserve"> </w:t>
            </w:r>
            <w:proofErr w:type="spellStart"/>
            <w:r w:rsidRPr="00961295">
              <w:rPr>
                <w:color w:val="000000"/>
              </w:rPr>
              <w:t>Center</w:t>
            </w:r>
            <w:proofErr w:type="spellEnd"/>
            <w:r w:rsidRPr="00961295">
              <w:rPr>
                <w:color w:val="000000"/>
              </w:rPr>
              <w:t xml:space="preserve"> 12 </w:t>
            </w:r>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rPr>
                <w:color w:val="000000"/>
              </w:rPr>
            </w:pPr>
            <w:r w:rsidRPr="00961295">
              <w:rPr>
                <w:color w:val="000000"/>
              </w:rPr>
              <w:t xml:space="preserve">Сертификат </w:t>
            </w:r>
            <w:proofErr w:type="spellStart"/>
            <w:r w:rsidRPr="00961295">
              <w:rPr>
                <w:color w:val="000000"/>
              </w:rPr>
              <w:t>Agile</w:t>
            </w:r>
            <w:proofErr w:type="spellEnd"/>
            <w:r w:rsidRPr="00961295">
              <w:rPr>
                <w:color w:val="000000"/>
              </w:rPr>
              <w:t xml:space="preserve"> </w:t>
            </w:r>
            <w:proofErr w:type="spellStart"/>
            <w:r w:rsidRPr="00961295">
              <w:rPr>
                <w:color w:val="000000"/>
              </w:rPr>
              <w:t>Testing</w:t>
            </w:r>
            <w:proofErr w:type="spellEnd"/>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rPr>
                <w:color w:val="000000"/>
              </w:rPr>
            </w:pPr>
            <w:r w:rsidRPr="00961295">
              <w:rPr>
                <w:color w:val="000000"/>
              </w:rPr>
              <w:t xml:space="preserve">Сертификат о прохождении обучения "Автоматизация тестирования с использованием </w:t>
            </w:r>
            <w:proofErr w:type="spellStart"/>
            <w:r w:rsidRPr="00961295">
              <w:rPr>
                <w:color w:val="000000"/>
              </w:rPr>
              <w:t>Selenium</w:t>
            </w:r>
            <w:proofErr w:type="spellEnd"/>
            <w:r w:rsidRPr="00961295">
              <w:rPr>
                <w:color w:val="000000"/>
              </w:rPr>
              <w:t xml:space="preserve"> </w:t>
            </w:r>
            <w:proofErr w:type="spellStart"/>
            <w:r w:rsidRPr="00961295">
              <w:rPr>
                <w:color w:val="000000"/>
              </w:rPr>
              <w:t>WebDriver</w:t>
            </w:r>
            <w:proofErr w:type="spellEnd"/>
            <w:r w:rsidRPr="00961295">
              <w:rPr>
                <w:color w:val="000000"/>
              </w:rPr>
              <w:t>"</w:t>
            </w:r>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rPr>
                <w:color w:val="000000"/>
              </w:rPr>
            </w:pPr>
            <w:proofErr w:type="spellStart"/>
            <w:r w:rsidRPr="00961295">
              <w:rPr>
                <w:color w:val="000000"/>
              </w:rPr>
              <w:t>Brainbench</w:t>
            </w:r>
            <w:proofErr w:type="spellEnd"/>
            <w:r w:rsidRPr="00961295">
              <w:rPr>
                <w:color w:val="000000"/>
              </w:rPr>
              <w:t xml:space="preserve"> </w:t>
            </w:r>
            <w:proofErr w:type="spellStart"/>
            <w:r w:rsidRPr="00961295">
              <w:rPr>
                <w:color w:val="000000"/>
              </w:rPr>
              <w:t>Software</w:t>
            </w:r>
            <w:proofErr w:type="spellEnd"/>
            <w:r w:rsidRPr="00961295">
              <w:rPr>
                <w:color w:val="000000"/>
              </w:rPr>
              <w:t xml:space="preserve"> </w:t>
            </w:r>
            <w:proofErr w:type="spellStart"/>
            <w:r w:rsidRPr="00961295">
              <w:rPr>
                <w:color w:val="000000"/>
              </w:rPr>
              <w:t>Testing</w:t>
            </w:r>
            <w:proofErr w:type="spellEnd"/>
          </w:p>
        </w:tc>
      </w:tr>
      <w:tr w:rsidR="00961295" w:rsidRPr="00961295" w:rsidTr="00B40464">
        <w:trPr>
          <w:trHeight w:val="403"/>
        </w:trPr>
        <w:tc>
          <w:tcPr>
            <w:tcW w:w="10221" w:type="dxa"/>
            <w:shd w:val="clear" w:color="auto" w:fill="auto"/>
            <w:vAlign w:val="center"/>
            <w:hideMark/>
          </w:tcPr>
          <w:p w:rsidR="00961295" w:rsidRPr="00961295" w:rsidRDefault="00961295" w:rsidP="00961295">
            <w:pPr>
              <w:autoSpaceDE/>
              <w:autoSpaceDN/>
              <w:adjustRightInd/>
              <w:jc w:val="center"/>
              <w:rPr>
                <w:color w:val="000000"/>
              </w:rPr>
            </w:pPr>
            <w:proofErr w:type="spellStart"/>
            <w:r w:rsidRPr="00961295">
              <w:rPr>
                <w:color w:val="000000"/>
              </w:rPr>
              <w:t>Brainbench</w:t>
            </w:r>
            <w:proofErr w:type="spellEnd"/>
            <w:r w:rsidRPr="00961295">
              <w:rPr>
                <w:color w:val="000000"/>
              </w:rPr>
              <w:t xml:space="preserve"> </w:t>
            </w:r>
            <w:proofErr w:type="spellStart"/>
            <w:r w:rsidRPr="00961295">
              <w:rPr>
                <w:color w:val="000000"/>
              </w:rPr>
              <w:t>Software</w:t>
            </w:r>
            <w:proofErr w:type="spellEnd"/>
            <w:r w:rsidRPr="00961295">
              <w:rPr>
                <w:color w:val="000000"/>
              </w:rPr>
              <w:t xml:space="preserve"> </w:t>
            </w:r>
            <w:proofErr w:type="spellStart"/>
            <w:r w:rsidRPr="00961295">
              <w:rPr>
                <w:color w:val="000000"/>
              </w:rPr>
              <w:t>Quality</w:t>
            </w:r>
            <w:proofErr w:type="spellEnd"/>
            <w:r w:rsidRPr="00961295">
              <w:rPr>
                <w:color w:val="000000"/>
              </w:rPr>
              <w:t xml:space="preserve"> </w:t>
            </w:r>
            <w:proofErr w:type="spellStart"/>
            <w:r w:rsidRPr="00961295">
              <w:rPr>
                <w:color w:val="000000"/>
              </w:rPr>
              <w:t>Assurance</w:t>
            </w:r>
            <w:proofErr w:type="spellEnd"/>
          </w:p>
        </w:tc>
      </w:tr>
      <w:tr w:rsidR="00961295" w:rsidRPr="00961295" w:rsidTr="00B40464">
        <w:trPr>
          <w:trHeight w:val="422"/>
        </w:trPr>
        <w:tc>
          <w:tcPr>
            <w:tcW w:w="10221" w:type="dxa"/>
            <w:shd w:val="clear" w:color="auto" w:fill="auto"/>
            <w:vAlign w:val="center"/>
            <w:hideMark/>
          </w:tcPr>
          <w:p w:rsidR="00961295" w:rsidRPr="00961295" w:rsidRDefault="00961295" w:rsidP="00961295">
            <w:pPr>
              <w:autoSpaceDE/>
              <w:autoSpaceDN/>
              <w:adjustRightInd/>
              <w:jc w:val="center"/>
              <w:rPr>
                <w:color w:val="000000"/>
              </w:rPr>
            </w:pPr>
            <w:r w:rsidRPr="00961295">
              <w:rPr>
                <w:color w:val="000000"/>
              </w:rPr>
              <w:t xml:space="preserve">Сертификат о прохождении обучения </w:t>
            </w:r>
            <w:proofErr w:type="spellStart"/>
            <w:r w:rsidRPr="00961295">
              <w:rPr>
                <w:color w:val="000000"/>
              </w:rPr>
              <w:t>Java</w:t>
            </w:r>
            <w:proofErr w:type="spellEnd"/>
            <w:r w:rsidRPr="00961295">
              <w:rPr>
                <w:color w:val="000000"/>
              </w:rPr>
              <w:t xml:space="preserve"> SE</w:t>
            </w:r>
          </w:p>
        </w:tc>
      </w:tr>
    </w:tbl>
    <w:p w:rsidR="00D557F0" w:rsidRPr="00961295" w:rsidRDefault="00D557F0" w:rsidP="00961295">
      <w:pPr>
        <w:autoSpaceDE/>
        <w:adjustRightInd/>
        <w:jc w:val="both"/>
        <w:rPr>
          <w:iCs/>
          <w:sz w:val="22"/>
          <w:szCs w:val="22"/>
          <w:u w:val="single"/>
        </w:rPr>
      </w:pPr>
    </w:p>
    <w:p w:rsidR="008869C6" w:rsidRDefault="008869C6" w:rsidP="002C4C19">
      <w:pPr>
        <w:pStyle w:val="a7"/>
        <w:autoSpaceDE/>
        <w:adjustRightInd/>
        <w:ind w:left="709"/>
        <w:jc w:val="both"/>
        <w:rPr>
          <w:iCs/>
          <w:sz w:val="22"/>
          <w:szCs w:val="22"/>
        </w:rPr>
      </w:pPr>
      <w:r>
        <w:rPr>
          <w:iCs/>
          <w:sz w:val="22"/>
          <w:szCs w:val="22"/>
          <w:u w:val="single"/>
        </w:rPr>
        <w:t>Требования</w:t>
      </w:r>
      <w:r w:rsidRPr="002C4C19">
        <w:rPr>
          <w:iCs/>
          <w:sz w:val="22"/>
          <w:szCs w:val="22"/>
          <w:u w:val="single"/>
        </w:rPr>
        <w:t xml:space="preserve"> к Ролям:</w:t>
      </w:r>
      <w:r>
        <w:rPr>
          <w:rStyle w:val="a6"/>
          <w:iCs/>
          <w:sz w:val="22"/>
          <w:szCs w:val="22"/>
          <w:u w:val="single"/>
        </w:rPr>
        <w:footnoteReference w:id="2"/>
      </w:r>
    </w:p>
    <w:tbl>
      <w:tblPr>
        <w:tblW w:w="5000" w:type="pct"/>
        <w:tblLook w:val="04A0" w:firstRow="1" w:lastRow="0" w:firstColumn="1" w:lastColumn="0" w:noHBand="0" w:noVBand="1"/>
      </w:tblPr>
      <w:tblGrid>
        <w:gridCol w:w="1729"/>
        <w:gridCol w:w="1474"/>
        <w:gridCol w:w="7104"/>
      </w:tblGrid>
      <w:tr w:rsidR="00961295" w:rsidRPr="00961295" w:rsidTr="00B41194">
        <w:trPr>
          <w:trHeight w:val="315"/>
        </w:trPr>
        <w:tc>
          <w:tcPr>
            <w:tcW w:w="155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1295" w:rsidRPr="00961295" w:rsidRDefault="00961295" w:rsidP="00512510">
            <w:pPr>
              <w:autoSpaceDE/>
              <w:autoSpaceDN/>
              <w:adjustRightInd/>
              <w:jc w:val="center"/>
              <w:rPr>
                <w:color w:val="000000"/>
              </w:rPr>
            </w:pPr>
            <w:r w:rsidRPr="00961295">
              <w:rPr>
                <w:color w:val="000000"/>
              </w:rPr>
              <w:t xml:space="preserve">Общие </w:t>
            </w:r>
            <w:r w:rsidR="00512510">
              <w:rPr>
                <w:color w:val="000000"/>
              </w:rPr>
              <w:t>компетенции</w:t>
            </w:r>
          </w:p>
        </w:tc>
        <w:tc>
          <w:tcPr>
            <w:tcW w:w="344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61295" w:rsidRPr="00961295" w:rsidRDefault="00961295" w:rsidP="00B41194">
            <w:pPr>
              <w:autoSpaceDE/>
              <w:autoSpaceDN/>
              <w:adjustRightInd/>
              <w:rPr>
                <w:color w:val="000000"/>
              </w:rPr>
            </w:pPr>
            <w:r w:rsidRPr="00961295">
              <w:rPr>
                <w:color w:val="000000"/>
              </w:rPr>
              <w:t xml:space="preserve">Опытный пользователь </w:t>
            </w:r>
            <w:proofErr w:type="spellStart"/>
            <w:r w:rsidRPr="00961295">
              <w:rPr>
                <w:color w:val="000000"/>
              </w:rPr>
              <w:t>Windows</w:t>
            </w:r>
            <w:proofErr w:type="spellEnd"/>
            <w:r w:rsidRPr="00961295">
              <w:rPr>
                <w:color w:val="000000"/>
              </w:rPr>
              <w:t>/</w:t>
            </w:r>
            <w:proofErr w:type="spellStart"/>
            <w:r w:rsidRPr="00961295">
              <w:rPr>
                <w:color w:val="000000"/>
              </w:rPr>
              <w:t>Linux</w:t>
            </w:r>
            <w:proofErr w:type="spellEnd"/>
            <w:r w:rsidRPr="00961295">
              <w:rPr>
                <w:color w:val="000000"/>
              </w:rPr>
              <w:t xml:space="preserve">, </w:t>
            </w:r>
            <w:proofErr w:type="spellStart"/>
            <w:r w:rsidRPr="00961295">
              <w:rPr>
                <w:color w:val="000000"/>
              </w:rPr>
              <w:t>MacOS</w:t>
            </w:r>
            <w:proofErr w:type="spellEnd"/>
          </w:p>
        </w:tc>
      </w:tr>
      <w:tr w:rsidR="00961295" w:rsidRPr="00961295" w:rsidTr="00B41194">
        <w:trPr>
          <w:trHeight w:val="315"/>
        </w:trPr>
        <w:tc>
          <w:tcPr>
            <w:tcW w:w="1554" w:type="pct"/>
            <w:gridSpan w:val="2"/>
            <w:vMerge/>
            <w:tcBorders>
              <w:top w:val="single" w:sz="4" w:space="0" w:color="auto"/>
              <w:left w:val="single" w:sz="4" w:space="0" w:color="auto"/>
              <w:bottom w:val="single" w:sz="4" w:space="0" w:color="auto"/>
              <w:right w:val="single" w:sz="4" w:space="0" w:color="auto"/>
            </w:tcBorders>
            <w:vAlign w:val="center"/>
            <w:hideMark/>
          </w:tcPr>
          <w:p w:rsidR="00961295" w:rsidRPr="00961295" w:rsidRDefault="00961295" w:rsidP="00961295">
            <w:pPr>
              <w:autoSpaceDE/>
              <w:autoSpaceDN/>
              <w:adjustRightInd/>
              <w:rPr>
                <w:color w:val="000000"/>
              </w:rPr>
            </w:pPr>
          </w:p>
        </w:tc>
        <w:tc>
          <w:tcPr>
            <w:tcW w:w="344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61295" w:rsidRPr="00961295" w:rsidRDefault="00961295" w:rsidP="00B41194">
            <w:pPr>
              <w:autoSpaceDE/>
              <w:autoSpaceDN/>
              <w:adjustRightInd/>
              <w:rPr>
                <w:color w:val="000000"/>
              </w:rPr>
            </w:pPr>
            <w:r w:rsidRPr="00961295">
              <w:rPr>
                <w:color w:val="000000"/>
              </w:rPr>
              <w:t>Знание MS\</w:t>
            </w:r>
            <w:proofErr w:type="spellStart"/>
            <w:r w:rsidRPr="00961295">
              <w:rPr>
                <w:color w:val="000000"/>
              </w:rPr>
              <w:t>OpenOffice</w:t>
            </w:r>
            <w:proofErr w:type="spellEnd"/>
            <w:r w:rsidRPr="00961295">
              <w:rPr>
                <w:color w:val="000000"/>
              </w:rPr>
              <w:t xml:space="preserve"> (</w:t>
            </w:r>
            <w:proofErr w:type="spellStart"/>
            <w:r w:rsidRPr="00961295">
              <w:rPr>
                <w:color w:val="000000"/>
              </w:rPr>
              <w:t>Libre</w:t>
            </w:r>
            <w:proofErr w:type="spellEnd"/>
            <w:r w:rsidRPr="00961295">
              <w:rPr>
                <w:color w:val="000000"/>
              </w:rPr>
              <w:t>)</w:t>
            </w:r>
          </w:p>
        </w:tc>
      </w:tr>
      <w:tr w:rsidR="00961295" w:rsidRPr="00961295" w:rsidTr="00B41194">
        <w:trPr>
          <w:trHeight w:val="315"/>
        </w:trPr>
        <w:tc>
          <w:tcPr>
            <w:tcW w:w="1554" w:type="pct"/>
            <w:gridSpan w:val="2"/>
            <w:vMerge/>
            <w:tcBorders>
              <w:top w:val="single" w:sz="4" w:space="0" w:color="auto"/>
              <w:left w:val="single" w:sz="4" w:space="0" w:color="auto"/>
              <w:bottom w:val="single" w:sz="4" w:space="0" w:color="auto"/>
              <w:right w:val="single" w:sz="4" w:space="0" w:color="auto"/>
            </w:tcBorders>
            <w:vAlign w:val="center"/>
            <w:hideMark/>
          </w:tcPr>
          <w:p w:rsidR="00961295" w:rsidRPr="00961295" w:rsidRDefault="00961295" w:rsidP="00961295">
            <w:pPr>
              <w:autoSpaceDE/>
              <w:autoSpaceDN/>
              <w:adjustRightInd/>
              <w:rPr>
                <w:color w:val="000000"/>
              </w:rPr>
            </w:pPr>
          </w:p>
        </w:tc>
        <w:tc>
          <w:tcPr>
            <w:tcW w:w="344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61295" w:rsidRPr="00961295" w:rsidRDefault="00961295" w:rsidP="00B41194">
            <w:pPr>
              <w:autoSpaceDE/>
              <w:autoSpaceDN/>
              <w:adjustRightInd/>
              <w:rPr>
                <w:color w:val="000000"/>
              </w:rPr>
            </w:pPr>
            <w:r w:rsidRPr="00961295">
              <w:rPr>
                <w:color w:val="000000"/>
              </w:rPr>
              <w:t>Знание этапов жизненного цикла дефектов</w:t>
            </w:r>
          </w:p>
        </w:tc>
      </w:tr>
      <w:tr w:rsidR="00961295" w:rsidRPr="00961295" w:rsidTr="00B41194">
        <w:trPr>
          <w:trHeight w:val="315"/>
        </w:trPr>
        <w:tc>
          <w:tcPr>
            <w:tcW w:w="1554" w:type="pct"/>
            <w:gridSpan w:val="2"/>
            <w:vMerge/>
            <w:tcBorders>
              <w:top w:val="single" w:sz="4" w:space="0" w:color="auto"/>
              <w:left w:val="single" w:sz="4" w:space="0" w:color="auto"/>
              <w:bottom w:val="single" w:sz="4" w:space="0" w:color="auto"/>
              <w:right w:val="single" w:sz="4" w:space="0" w:color="auto"/>
            </w:tcBorders>
            <w:vAlign w:val="center"/>
            <w:hideMark/>
          </w:tcPr>
          <w:p w:rsidR="00961295" w:rsidRPr="00961295" w:rsidRDefault="00961295" w:rsidP="00961295">
            <w:pPr>
              <w:autoSpaceDE/>
              <w:autoSpaceDN/>
              <w:adjustRightInd/>
              <w:rPr>
                <w:color w:val="000000"/>
              </w:rPr>
            </w:pPr>
          </w:p>
        </w:tc>
        <w:tc>
          <w:tcPr>
            <w:tcW w:w="344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61295" w:rsidRPr="00961295" w:rsidRDefault="00961295" w:rsidP="00B41194">
            <w:pPr>
              <w:autoSpaceDE/>
              <w:autoSpaceDN/>
              <w:adjustRightInd/>
              <w:rPr>
                <w:color w:val="000000"/>
              </w:rPr>
            </w:pPr>
            <w:r w:rsidRPr="00961295">
              <w:rPr>
                <w:color w:val="000000"/>
              </w:rPr>
              <w:t>Понимание процессов разработки и жизненного цикла ПО (SLC\SDLC)\основ тестирования</w:t>
            </w:r>
          </w:p>
        </w:tc>
      </w:tr>
      <w:tr w:rsidR="00961295" w:rsidRPr="00961295" w:rsidTr="00B41194">
        <w:trPr>
          <w:trHeight w:val="315"/>
        </w:trPr>
        <w:tc>
          <w:tcPr>
            <w:tcW w:w="1554" w:type="pct"/>
            <w:gridSpan w:val="2"/>
            <w:vMerge/>
            <w:tcBorders>
              <w:top w:val="single" w:sz="4" w:space="0" w:color="auto"/>
              <w:left w:val="single" w:sz="4" w:space="0" w:color="auto"/>
              <w:bottom w:val="single" w:sz="4" w:space="0" w:color="auto"/>
              <w:right w:val="single" w:sz="4" w:space="0" w:color="auto"/>
            </w:tcBorders>
            <w:vAlign w:val="center"/>
            <w:hideMark/>
          </w:tcPr>
          <w:p w:rsidR="00961295" w:rsidRPr="00961295" w:rsidRDefault="00961295" w:rsidP="00961295">
            <w:pPr>
              <w:autoSpaceDE/>
              <w:autoSpaceDN/>
              <w:adjustRightInd/>
              <w:rPr>
                <w:color w:val="000000"/>
              </w:rPr>
            </w:pPr>
          </w:p>
        </w:tc>
        <w:tc>
          <w:tcPr>
            <w:tcW w:w="344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61295" w:rsidRPr="00961295" w:rsidRDefault="00961295" w:rsidP="00B41194">
            <w:pPr>
              <w:autoSpaceDE/>
              <w:autoSpaceDN/>
              <w:adjustRightInd/>
              <w:rPr>
                <w:color w:val="000000"/>
              </w:rPr>
            </w:pPr>
            <w:r w:rsidRPr="00961295">
              <w:rPr>
                <w:color w:val="000000"/>
              </w:rPr>
              <w:t xml:space="preserve">Знание </w:t>
            </w:r>
            <w:proofErr w:type="spellStart"/>
            <w:r w:rsidRPr="00961295">
              <w:rPr>
                <w:color w:val="000000"/>
              </w:rPr>
              <w:t>Agile</w:t>
            </w:r>
            <w:proofErr w:type="spellEnd"/>
            <w:r w:rsidRPr="00961295">
              <w:rPr>
                <w:color w:val="000000"/>
              </w:rPr>
              <w:t>-методологий (SCRUM/</w:t>
            </w:r>
            <w:proofErr w:type="spellStart"/>
            <w:r w:rsidRPr="00961295">
              <w:rPr>
                <w:color w:val="000000"/>
              </w:rPr>
              <w:t>Kanban</w:t>
            </w:r>
            <w:proofErr w:type="spellEnd"/>
            <w:r w:rsidRPr="00961295">
              <w:rPr>
                <w:color w:val="000000"/>
              </w:rPr>
              <w:t>)</w:t>
            </w:r>
          </w:p>
        </w:tc>
      </w:tr>
      <w:tr w:rsidR="00961295" w:rsidRPr="00961295" w:rsidTr="00B41194">
        <w:trPr>
          <w:trHeight w:val="315"/>
        </w:trPr>
        <w:tc>
          <w:tcPr>
            <w:tcW w:w="1554" w:type="pct"/>
            <w:gridSpan w:val="2"/>
            <w:vMerge/>
            <w:tcBorders>
              <w:top w:val="single" w:sz="4" w:space="0" w:color="auto"/>
              <w:left w:val="single" w:sz="4" w:space="0" w:color="auto"/>
              <w:bottom w:val="single" w:sz="4" w:space="0" w:color="auto"/>
              <w:right w:val="single" w:sz="4" w:space="0" w:color="auto"/>
            </w:tcBorders>
            <w:vAlign w:val="center"/>
            <w:hideMark/>
          </w:tcPr>
          <w:p w:rsidR="00961295" w:rsidRPr="00961295" w:rsidRDefault="00961295" w:rsidP="00961295">
            <w:pPr>
              <w:autoSpaceDE/>
              <w:autoSpaceDN/>
              <w:adjustRightInd/>
              <w:rPr>
                <w:color w:val="000000"/>
              </w:rPr>
            </w:pPr>
          </w:p>
        </w:tc>
        <w:tc>
          <w:tcPr>
            <w:tcW w:w="344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61295" w:rsidRPr="00961295" w:rsidRDefault="00961295" w:rsidP="00B41194">
            <w:pPr>
              <w:autoSpaceDE/>
              <w:autoSpaceDN/>
              <w:adjustRightInd/>
              <w:rPr>
                <w:color w:val="000000"/>
              </w:rPr>
            </w:pPr>
            <w:r w:rsidRPr="00961295">
              <w:rPr>
                <w:color w:val="000000"/>
              </w:rPr>
              <w:t xml:space="preserve">Опыт работы с системами управления тестирования (HP ALM, </w:t>
            </w:r>
            <w:proofErr w:type="spellStart"/>
            <w:r w:rsidRPr="00961295">
              <w:rPr>
                <w:color w:val="000000"/>
              </w:rPr>
              <w:t>Atlassian</w:t>
            </w:r>
            <w:proofErr w:type="spellEnd"/>
            <w:r w:rsidRPr="00961295">
              <w:rPr>
                <w:color w:val="000000"/>
              </w:rPr>
              <w:t xml:space="preserve"> </w:t>
            </w:r>
            <w:proofErr w:type="spellStart"/>
            <w:r w:rsidRPr="00961295">
              <w:rPr>
                <w:color w:val="000000"/>
              </w:rPr>
              <w:t>Jira</w:t>
            </w:r>
            <w:proofErr w:type="spellEnd"/>
            <w:r w:rsidRPr="00961295">
              <w:rPr>
                <w:color w:val="000000"/>
              </w:rPr>
              <w:t xml:space="preserve">, IBM </w:t>
            </w:r>
            <w:proofErr w:type="spellStart"/>
            <w:r w:rsidRPr="00961295">
              <w:rPr>
                <w:color w:val="000000"/>
              </w:rPr>
              <w:t>Jazz</w:t>
            </w:r>
            <w:proofErr w:type="spellEnd"/>
            <w:r w:rsidRPr="00961295">
              <w:rPr>
                <w:color w:val="000000"/>
              </w:rPr>
              <w:t>)</w:t>
            </w:r>
          </w:p>
        </w:tc>
      </w:tr>
      <w:tr w:rsidR="00961295" w:rsidRPr="00961295" w:rsidTr="00B41194">
        <w:trPr>
          <w:trHeight w:val="315"/>
        </w:trPr>
        <w:tc>
          <w:tcPr>
            <w:tcW w:w="1554" w:type="pct"/>
            <w:gridSpan w:val="2"/>
            <w:vMerge/>
            <w:tcBorders>
              <w:top w:val="single" w:sz="4" w:space="0" w:color="auto"/>
              <w:left w:val="single" w:sz="4" w:space="0" w:color="auto"/>
              <w:bottom w:val="single" w:sz="4" w:space="0" w:color="auto"/>
              <w:right w:val="single" w:sz="4" w:space="0" w:color="auto"/>
            </w:tcBorders>
            <w:vAlign w:val="center"/>
            <w:hideMark/>
          </w:tcPr>
          <w:p w:rsidR="00961295" w:rsidRPr="00961295" w:rsidRDefault="00961295" w:rsidP="00961295">
            <w:pPr>
              <w:autoSpaceDE/>
              <w:autoSpaceDN/>
              <w:adjustRightInd/>
              <w:rPr>
                <w:color w:val="000000"/>
              </w:rPr>
            </w:pPr>
          </w:p>
        </w:tc>
        <w:tc>
          <w:tcPr>
            <w:tcW w:w="344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61295" w:rsidRPr="00961295" w:rsidRDefault="00961295" w:rsidP="00B41194">
            <w:pPr>
              <w:autoSpaceDE/>
              <w:autoSpaceDN/>
              <w:adjustRightInd/>
              <w:rPr>
                <w:color w:val="000000"/>
              </w:rPr>
            </w:pPr>
            <w:r w:rsidRPr="00961295">
              <w:rPr>
                <w:color w:val="000000"/>
              </w:rPr>
              <w:t>Понимание специфики работы банковских систем (основные бизнес процессы)</w:t>
            </w:r>
          </w:p>
        </w:tc>
      </w:tr>
      <w:tr w:rsidR="00961295" w:rsidRPr="00961295" w:rsidTr="00B41194">
        <w:trPr>
          <w:trHeight w:val="330"/>
        </w:trPr>
        <w:tc>
          <w:tcPr>
            <w:tcW w:w="1554" w:type="pct"/>
            <w:gridSpan w:val="2"/>
            <w:vMerge/>
            <w:tcBorders>
              <w:top w:val="single" w:sz="4" w:space="0" w:color="auto"/>
              <w:left w:val="nil"/>
              <w:bottom w:val="nil"/>
              <w:right w:val="single" w:sz="8" w:space="0" w:color="000000"/>
            </w:tcBorders>
            <w:vAlign w:val="center"/>
            <w:hideMark/>
          </w:tcPr>
          <w:p w:rsidR="00961295" w:rsidRPr="00961295" w:rsidRDefault="00961295" w:rsidP="00961295">
            <w:pPr>
              <w:autoSpaceDE/>
              <w:autoSpaceDN/>
              <w:adjustRightInd/>
              <w:rPr>
                <w:color w:val="000000"/>
              </w:rPr>
            </w:pPr>
          </w:p>
        </w:tc>
        <w:tc>
          <w:tcPr>
            <w:tcW w:w="3446" w:type="pct"/>
            <w:tcBorders>
              <w:top w:val="single" w:sz="4" w:space="0" w:color="auto"/>
              <w:left w:val="nil"/>
              <w:bottom w:val="nil"/>
              <w:right w:val="single" w:sz="8" w:space="0" w:color="auto"/>
            </w:tcBorders>
            <w:shd w:val="clear" w:color="auto" w:fill="auto"/>
            <w:vAlign w:val="center"/>
            <w:hideMark/>
          </w:tcPr>
          <w:p w:rsidR="00961295" w:rsidRPr="00961295" w:rsidRDefault="00961295" w:rsidP="00B41194">
            <w:pPr>
              <w:autoSpaceDE/>
              <w:autoSpaceDN/>
              <w:adjustRightInd/>
              <w:rPr>
                <w:color w:val="000000"/>
              </w:rPr>
            </w:pPr>
            <w:r w:rsidRPr="00961295">
              <w:rPr>
                <w:color w:val="000000"/>
              </w:rPr>
              <w:t>Опыт работы c БД</w:t>
            </w:r>
          </w:p>
        </w:tc>
      </w:tr>
      <w:tr w:rsidR="00961295" w:rsidRPr="00961295" w:rsidTr="00961295">
        <w:trPr>
          <w:trHeight w:val="645"/>
        </w:trPr>
        <w:tc>
          <w:tcPr>
            <w:tcW w:w="839" w:type="pct"/>
            <w:tcBorders>
              <w:top w:val="single" w:sz="8" w:space="0" w:color="auto"/>
              <w:left w:val="single" w:sz="8" w:space="0" w:color="auto"/>
              <w:bottom w:val="single" w:sz="8" w:space="0" w:color="auto"/>
              <w:right w:val="single" w:sz="8" w:space="0" w:color="000000"/>
            </w:tcBorders>
            <w:shd w:val="clear" w:color="000000" w:fill="F2F2F2"/>
            <w:vAlign w:val="center"/>
            <w:hideMark/>
          </w:tcPr>
          <w:p w:rsidR="00961295" w:rsidRPr="00961295" w:rsidRDefault="00961295" w:rsidP="00961295">
            <w:pPr>
              <w:autoSpaceDE/>
              <w:autoSpaceDN/>
              <w:adjustRightInd/>
              <w:jc w:val="center"/>
              <w:rPr>
                <w:b/>
                <w:bCs/>
              </w:rPr>
            </w:pPr>
            <w:r w:rsidRPr="00961295">
              <w:rPr>
                <w:b/>
                <w:bCs/>
              </w:rPr>
              <w:t>Роль</w:t>
            </w:r>
          </w:p>
        </w:tc>
        <w:tc>
          <w:tcPr>
            <w:tcW w:w="715" w:type="pct"/>
            <w:tcBorders>
              <w:top w:val="single" w:sz="8" w:space="0" w:color="auto"/>
              <w:left w:val="nil"/>
              <w:bottom w:val="single" w:sz="8" w:space="0" w:color="auto"/>
              <w:right w:val="single" w:sz="8" w:space="0" w:color="000000"/>
            </w:tcBorders>
            <w:shd w:val="clear" w:color="000000" w:fill="F2F2F2"/>
            <w:vAlign w:val="center"/>
            <w:hideMark/>
          </w:tcPr>
          <w:p w:rsidR="00961295" w:rsidRPr="00961295" w:rsidRDefault="00961295" w:rsidP="00961295">
            <w:pPr>
              <w:autoSpaceDE/>
              <w:autoSpaceDN/>
              <w:adjustRightInd/>
              <w:jc w:val="center"/>
              <w:rPr>
                <w:b/>
                <w:bCs/>
              </w:rPr>
            </w:pPr>
            <w:r w:rsidRPr="00961295">
              <w:rPr>
                <w:b/>
                <w:bCs/>
              </w:rPr>
              <w:t>Уровень компетенции</w:t>
            </w:r>
          </w:p>
        </w:tc>
        <w:tc>
          <w:tcPr>
            <w:tcW w:w="3446" w:type="pct"/>
            <w:tcBorders>
              <w:top w:val="single" w:sz="8" w:space="0" w:color="auto"/>
              <w:left w:val="nil"/>
              <w:bottom w:val="single" w:sz="8" w:space="0" w:color="auto"/>
              <w:right w:val="single" w:sz="8" w:space="0" w:color="auto"/>
            </w:tcBorders>
            <w:shd w:val="clear" w:color="000000" w:fill="F2F2F2"/>
            <w:vAlign w:val="center"/>
            <w:hideMark/>
          </w:tcPr>
          <w:p w:rsidR="00961295" w:rsidRPr="00961295" w:rsidRDefault="00512510" w:rsidP="00961295">
            <w:pPr>
              <w:autoSpaceDE/>
              <w:autoSpaceDN/>
              <w:adjustRightInd/>
              <w:jc w:val="center"/>
              <w:rPr>
                <w:b/>
                <w:bCs/>
              </w:rPr>
            </w:pPr>
            <w:r>
              <w:rPr>
                <w:b/>
                <w:bCs/>
              </w:rPr>
              <w:t>Перечень компетенций</w:t>
            </w:r>
            <w:r w:rsidR="00B41194">
              <w:rPr>
                <w:b/>
                <w:bCs/>
              </w:rPr>
              <w:t>,</w:t>
            </w:r>
            <w:r w:rsidR="00961295" w:rsidRPr="00961295">
              <w:rPr>
                <w:b/>
                <w:bCs/>
              </w:rPr>
              <w:t xml:space="preserve"> которые могут предъявляться в зависимости от класса тестируемой системы</w:t>
            </w:r>
            <w:r w:rsidR="00B41194">
              <w:rPr>
                <w:rStyle w:val="a6"/>
                <w:b/>
                <w:bCs/>
              </w:rPr>
              <w:footnoteReference w:id="3"/>
            </w:r>
          </w:p>
        </w:tc>
      </w:tr>
      <w:tr w:rsidR="00961295" w:rsidRPr="00961295" w:rsidTr="00961295">
        <w:trPr>
          <w:trHeight w:val="315"/>
        </w:trPr>
        <w:tc>
          <w:tcPr>
            <w:tcW w:w="839" w:type="pct"/>
            <w:vMerge w:val="restart"/>
            <w:tcBorders>
              <w:top w:val="nil"/>
              <w:left w:val="single" w:sz="8" w:space="0" w:color="auto"/>
              <w:bottom w:val="single" w:sz="8" w:space="0" w:color="000000"/>
              <w:right w:val="single" w:sz="8" w:space="0" w:color="auto"/>
            </w:tcBorders>
            <w:shd w:val="clear" w:color="auto" w:fill="auto"/>
            <w:noWrap/>
            <w:textDirection w:val="btLr"/>
            <w:vAlign w:val="center"/>
            <w:hideMark/>
          </w:tcPr>
          <w:p w:rsidR="00961295" w:rsidRPr="00961295" w:rsidRDefault="00961295" w:rsidP="00961295">
            <w:pPr>
              <w:autoSpaceDE/>
              <w:autoSpaceDN/>
              <w:adjustRightInd/>
              <w:jc w:val="center"/>
              <w:rPr>
                <w:color w:val="000000"/>
              </w:rPr>
            </w:pPr>
            <w:r w:rsidRPr="00961295">
              <w:rPr>
                <w:color w:val="000000"/>
              </w:rPr>
              <w:t>Специалист по тестированию</w:t>
            </w:r>
          </w:p>
        </w:tc>
        <w:tc>
          <w:tcPr>
            <w:tcW w:w="715" w:type="pct"/>
            <w:vMerge w:val="restart"/>
            <w:tcBorders>
              <w:top w:val="nil"/>
              <w:left w:val="nil"/>
              <w:bottom w:val="single" w:sz="8" w:space="0" w:color="000000"/>
              <w:right w:val="nil"/>
            </w:tcBorders>
            <w:shd w:val="clear" w:color="auto" w:fill="auto"/>
            <w:vAlign w:val="center"/>
            <w:hideMark/>
          </w:tcPr>
          <w:p w:rsidR="00961295" w:rsidRPr="00961295" w:rsidRDefault="00961295" w:rsidP="00961295">
            <w:pPr>
              <w:autoSpaceDE/>
              <w:autoSpaceDN/>
              <w:adjustRightInd/>
              <w:jc w:val="center"/>
              <w:rPr>
                <w:color w:val="000000"/>
              </w:rPr>
            </w:pPr>
            <w:proofErr w:type="spellStart"/>
            <w:r w:rsidRPr="00961295">
              <w:rPr>
                <w:color w:val="000000"/>
              </w:rPr>
              <w:t>Junior</w:t>
            </w:r>
            <w:proofErr w:type="spellEnd"/>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contextualSpacing/>
              <w:rPr>
                <w:color w:val="000000"/>
              </w:rPr>
            </w:pPr>
            <w:r w:rsidRPr="00961295">
              <w:rPr>
                <w:color w:val="000000"/>
              </w:rPr>
              <w:t>Опыт в сфере  тестирования от 6 месяцев</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contextualSpacing/>
              <w:rPr>
                <w:color w:val="000000"/>
              </w:rPr>
            </w:pPr>
            <w:r w:rsidRPr="00961295">
              <w:rPr>
                <w:color w:val="000000"/>
              </w:rPr>
              <w:t xml:space="preserve">Опыт тестирования </w:t>
            </w:r>
            <w:proofErr w:type="spellStart"/>
            <w:r w:rsidRPr="00961295">
              <w:rPr>
                <w:color w:val="000000"/>
              </w:rPr>
              <w:t>безинтерфейсных</w:t>
            </w:r>
            <w:proofErr w:type="spellEnd"/>
            <w:r w:rsidRPr="00961295">
              <w:rPr>
                <w:color w:val="000000"/>
              </w:rPr>
              <w:t xml:space="preserve"> систем</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contextualSpacing/>
              <w:rPr>
                <w:color w:val="000000"/>
              </w:rPr>
            </w:pPr>
            <w:r w:rsidRPr="00961295">
              <w:rPr>
                <w:color w:val="000000"/>
              </w:rPr>
              <w:t>Опыт автоматизации тестирования</w:t>
            </w:r>
          </w:p>
        </w:tc>
      </w:tr>
      <w:tr w:rsidR="00961295" w:rsidRPr="00DC0F19"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contextualSpacing/>
              <w:rPr>
                <w:color w:val="000000"/>
                <w:lang w:val="en-US"/>
              </w:rPr>
            </w:pPr>
            <w:r w:rsidRPr="00961295">
              <w:rPr>
                <w:color w:val="000000"/>
              </w:rPr>
              <w:t>Опыт</w:t>
            </w:r>
            <w:r w:rsidRPr="00961295">
              <w:rPr>
                <w:color w:val="000000"/>
                <w:lang w:val="en-US"/>
              </w:rPr>
              <w:t xml:space="preserve"> </w:t>
            </w:r>
            <w:r w:rsidRPr="00961295">
              <w:rPr>
                <w:color w:val="000000"/>
              </w:rPr>
              <w:t>работы</w:t>
            </w:r>
            <w:r w:rsidRPr="00961295">
              <w:rPr>
                <w:color w:val="000000"/>
                <w:lang w:val="en-US"/>
              </w:rPr>
              <w:t xml:space="preserve"> </w:t>
            </w:r>
            <w:r w:rsidRPr="00961295">
              <w:rPr>
                <w:color w:val="000000"/>
              </w:rPr>
              <w:t>с</w:t>
            </w:r>
            <w:r w:rsidRPr="00961295">
              <w:rPr>
                <w:color w:val="000000"/>
                <w:lang w:val="en-US"/>
              </w:rPr>
              <w:t xml:space="preserve"> Concurrent Versions System (</w:t>
            </w:r>
            <w:proofErr w:type="spellStart"/>
            <w:r w:rsidRPr="00961295">
              <w:rPr>
                <w:color w:val="000000"/>
                <w:lang w:val="en-US"/>
              </w:rPr>
              <w:t>git</w:t>
            </w:r>
            <w:proofErr w:type="spellEnd"/>
            <w:r w:rsidRPr="00961295">
              <w:rPr>
                <w:color w:val="000000"/>
                <w:lang w:val="en-US"/>
              </w:rPr>
              <w:t xml:space="preserve">, SVN, Mercurial, </w:t>
            </w:r>
            <w:proofErr w:type="spellStart"/>
            <w:r w:rsidRPr="00961295">
              <w:rPr>
                <w:color w:val="000000"/>
                <w:lang w:val="en-US"/>
              </w:rPr>
              <w:t>BitBucket</w:t>
            </w:r>
            <w:proofErr w:type="spellEnd"/>
            <w:r w:rsidRPr="00961295">
              <w:rPr>
                <w:color w:val="000000"/>
                <w:lang w:val="en-US"/>
              </w:rPr>
              <w:t>)</w:t>
            </w:r>
          </w:p>
        </w:tc>
      </w:tr>
      <w:tr w:rsidR="00961295" w:rsidRPr="00DC0F19" w:rsidTr="00961295">
        <w:trPr>
          <w:trHeight w:val="63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lang w:val="en-US"/>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lang w:val="en-US"/>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contextualSpacing/>
              <w:rPr>
                <w:color w:val="000000"/>
                <w:lang w:val="en-US"/>
              </w:rPr>
            </w:pPr>
            <w:r w:rsidRPr="00150BD1">
              <w:rPr>
                <w:color w:val="000000"/>
              </w:rPr>
              <w:t>Навык</w:t>
            </w:r>
            <w:r w:rsidRPr="00150BD1">
              <w:rPr>
                <w:color w:val="000000"/>
                <w:lang w:val="en-US"/>
              </w:rPr>
              <w:t xml:space="preserve"> </w:t>
            </w:r>
            <w:r w:rsidRPr="00150BD1">
              <w:rPr>
                <w:color w:val="000000"/>
              </w:rPr>
              <w:t>работы</w:t>
            </w:r>
            <w:r w:rsidRPr="00150BD1">
              <w:rPr>
                <w:color w:val="000000"/>
                <w:lang w:val="en-US"/>
              </w:rPr>
              <w:t xml:space="preserve"> </w:t>
            </w:r>
            <w:r w:rsidRPr="00150BD1">
              <w:rPr>
                <w:color w:val="000000"/>
              </w:rPr>
              <w:t>с</w:t>
            </w:r>
            <w:r w:rsidRPr="00150BD1">
              <w:rPr>
                <w:color w:val="000000"/>
                <w:lang w:val="en-US"/>
              </w:rPr>
              <w:t xml:space="preserve"> </w:t>
            </w:r>
            <w:r w:rsidRPr="00150BD1">
              <w:rPr>
                <w:color w:val="000000"/>
              </w:rPr>
              <w:t>языками</w:t>
            </w:r>
            <w:r w:rsidRPr="00150BD1">
              <w:rPr>
                <w:color w:val="000000"/>
                <w:lang w:val="en-US"/>
              </w:rPr>
              <w:t xml:space="preserve"> </w:t>
            </w:r>
            <w:r w:rsidRPr="00150BD1">
              <w:rPr>
                <w:color w:val="000000"/>
              </w:rPr>
              <w:t>программирования</w:t>
            </w:r>
            <w:r w:rsidRPr="00961295">
              <w:rPr>
                <w:color w:val="000000"/>
                <w:lang w:val="en-US"/>
              </w:rPr>
              <w:t>: Python, TCL, Bash, Perl, Ruby,  JavaScript, Groovy, Java, SAS Base, C#, Objective C, Swift (</w:t>
            </w:r>
            <w:r w:rsidRPr="00961295">
              <w:rPr>
                <w:color w:val="000000"/>
              </w:rPr>
              <w:t>по</w:t>
            </w:r>
            <w:r w:rsidRPr="00961295">
              <w:rPr>
                <w:color w:val="000000"/>
                <w:lang w:val="en-US"/>
              </w:rPr>
              <w:t xml:space="preserve"> </w:t>
            </w:r>
            <w:r w:rsidRPr="00961295">
              <w:rPr>
                <w:color w:val="000000"/>
              </w:rPr>
              <w:t>выбору</w:t>
            </w:r>
            <w:r w:rsidRPr="00961295">
              <w:rPr>
                <w:color w:val="000000"/>
                <w:lang w:val="en-US"/>
              </w:rPr>
              <w:t xml:space="preserve"> </w:t>
            </w:r>
            <w:r w:rsidRPr="00961295">
              <w:rPr>
                <w:color w:val="000000"/>
              </w:rPr>
              <w:t>заказчика</w:t>
            </w:r>
            <w:r w:rsidRPr="00961295">
              <w:rPr>
                <w:color w:val="000000"/>
                <w:lang w:val="en-US"/>
              </w:rPr>
              <w:t>)</w:t>
            </w:r>
          </w:p>
        </w:tc>
      </w:tr>
      <w:tr w:rsidR="00961295" w:rsidRPr="00961295" w:rsidTr="00961295">
        <w:trPr>
          <w:trHeight w:val="63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lang w:val="en-US"/>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lang w:val="en-US"/>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contextualSpacing/>
              <w:rPr>
                <w:color w:val="000000"/>
              </w:rPr>
            </w:pPr>
            <w:r w:rsidRPr="00961295">
              <w:rPr>
                <w:color w:val="000000"/>
              </w:rPr>
              <w:t>Опыт интеграционного тестирования ПО и использования инструментов API тестирования (</w:t>
            </w:r>
            <w:proofErr w:type="spellStart"/>
            <w:r w:rsidRPr="00961295">
              <w:rPr>
                <w:color w:val="000000"/>
              </w:rPr>
              <w:t>SoapUI</w:t>
            </w:r>
            <w:proofErr w:type="spellEnd"/>
            <w:r w:rsidRPr="00961295">
              <w:rPr>
                <w:color w:val="000000"/>
              </w:rPr>
              <w:t xml:space="preserve">, </w:t>
            </w:r>
            <w:proofErr w:type="spellStart"/>
            <w:r w:rsidRPr="00961295">
              <w:rPr>
                <w:color w:val="000000"/>
              </w:rPr>
              <w:t>rfhutil</w:t>
            </w:r>
            <w:proofErr w:type="spellEnd"/>
            <w:r w:rsidRPr="00961295">
              <w:rPr>
                <w:color w:val="000000"/>
              </w:rPr>
              <w:t xml:space="preserve">, MQ, </w:t>
            </w:r>
            <w:proofErr w:type="spellStart"/>
            <w:r w:rsidRPr="00961295">
              <w:rPr>
                <w:color w:val="000000"/>
              </w:rPr>
              <w:t>Fiddler</w:t>
            </w:r>
            <w:proofErr w:type="spellEnd"/>
            <w:r w:rsidRPr="00961295">
              <w:rPr>
                <w:color w:val="000000"/>
              </w:rPr>
              <w:t>)</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contextualSpacing/>
              <w:rPr>
                <w:color w:val="000000"/>
              </w:rPr>
            </w:pPr>
            <w:r w:rsidRPr="00961295">
              <w:rPr>
                <w:color w:val="000000"/>
              </w:rPr>
              <w:t>Опыт работы с продуктами SAS: SAS MA, SAS MO, SAS CIS,SAS MC</w:t>
            </w:r>
          </w:p>
        </w:tc>
      </w:tr>
      <w:tr w:rsidR="00961295" w:rsidRPr="00961295" w:rsidTr="00961295">
        <w:trPr>
          <w:trHeight w:val="58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contextualSpacing/>
            </w:pPr>
            <w:r w:rsidRPr="00961295">
              <w:t>Опыт работы и анализа XML\HTML кода (</w:t>
            </w:r>
            <w:proofErr w:type="spellStart"/>
            <w:r w:rsidRPr="00961295">
              <w:t>Altova</w:t>
            </w:r>
            <w:proofErr w:type="spellEnd"/>
            <w:r w:rsidRPr="00961295">
              <w:t xml:space="preserve"> </w:t>
            </w:r>
            <w:proofErr w:type="spellStart"/>
            <w:r w:rsidRPr="00961295">
              <w:t>XMLSpy</w:t>
            </w:r>
            <w:proofErr w:type="spellEnd"/>
            <w:r w:rsidRPr="00961295">
              <w:t xml:space="preserve"> или аналогичные)</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contextualSpacing/>
              <w:rPr>
                <w:color w:val="000000"/>
              </w:rPr>
            </w:pPr>
            <w:r w:rsidRPr="00961295">
              <w:rPr>
                <w:color w:val="000000"/>
              </w:rPr>
              <w:t>Знание инструментов CI (AT)</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contextualSpacing/>
              <w:rPr>
                <w:color w:val="000000"/>
              </w:rPr>
            </w:pPr>
            <w:r w:rsidRPr="00961295">
              <w:rPr>
                <w:color w:val="000000"/>
              </w:rPr>
              <w:t>Опыт установки/настройки СПО/ППО в устройствах самообслуживания</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contextualSpacing/>
              <w:rPr>
                <w:color w:val="000000"/>
              </w:rPr>
            </w:pPr>
            <w:r w:rsidRPr="00961295">
              <w:rPr>
                <w:color w:val="000000"/>
              </w:rPr>
              <w:t>Базовые знания протоколов NDC+ или XFS</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contextualSpacing/>
              <w:rPr>
                <w:color w:val="000000"/>
              </w:rPr>
            </w:pPr>
            <w:r w:rsidRPr="00961295">
              <w:rPr>
                <w:color w:val="000000"/>
              </w:rPr>
              <w:t xml:space="preserve">Навыки </w:t>
            </w:r>
            <w:proofErr w:type="gramStart"/>
            <w:r w:rsidRPr="00961295">
              <w:rPr>
                <w:color w:val="000000"/>
              </w:rPr>
              <w:t>тест-дизайна</w:t>
            </w:r>
            <w:proofErr w:type="gramEnd"/>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contextualSpacing/>
              <w:rPr>
                <w:color w:val="000000"/>
              </w:rPr>
            </w:pPr>
            <w:r w:rsidRPr="00961295">
              <w:rPr>
                <w:color w:val="000000"/>
              </w:rPr>
              <w:t>Знание специфики тестирования мобильных приложений</w:t>
            </w:r>
          </w:p>
        </w:tc>
      </w:tr>
      <w:tr w:rsidR="00961295" w:rsidRPr="00961295" w:rsidTr="00961295">
        <w:trPr>
          <w:trHeight w:val="64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contextualSpacing/>
              <w:rPr>
                <w:color w:val="000000"/>
              </w:rPr>
            </w:pPr>
            <w:r w:rsidRPr="00961295">
              <w:rPr>
                <w:color w:val="000000"/>
              </w:rPr>
              <w:t>Базовые знания SQL (составление простых запросов: выбор из таблиц, вставка в таблицу и фильтрация по нескольким полям)</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val="restart"/>
            <w:tcBorders>
              <w:top w:val="nil"/>
              <w:left w:val="nil"/>
              <w:bottom w:val="single" w:sz="8" w:space="0" w:color="000000"/>
              <w:right w:val="nil"/>
            </w:tcBorders>
            <w:shd w:val="clear" w:color="auto" w:fill="auto"/>
            <w:vAlign w:val="center"/>
            <w:hideMark/>
          </w:tcPr>
          <w:p w:rsidR="00961295" w:rsidRPr="00961295" w:rsidRDefault="00961295" w:rsidP="00961295">
            <w:pPr>
              <w:autoSpaceDE/>
              <w:autoSpaceDN/>
              <w:adjustRightInd/>
              <w:jc w:val="center"/>
              <w:rPr>
                <w:color w:val="000000"/>
              </w:rPr>
            </w:pPr>
            <w:proofErr w:type="spellStart"/>
            <w:r w:rsidRPr="00961295">
              <w:rPr>
                <w:color w:val="000000"/>
              </w:rPr>
              <w:t>Middle</w:t>
            </w:r>
            <w:proofErr w:type="spellEnd"/>
          </w:p>
        </w:tc>
        <w:tc>
          <w:tcPr>
            <w:tcW w:w="3446" w:type="pct"/>
            <w:tcBorders>
              <w:top w:val="single" w:sz="8" w:space="0" w:color="auto"/>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Опыт в сфере  тестирования от 1,5 лет</w:t>
            </w:r>
          </w:p>
        </w:tc>
      </w:tr>
      <w:tr w:rsidR="00961295" w:rsidRPr="00961295" w:rsidTr="00961295">
        <w:trPr>
          <w:trHeight w:val="30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 xml:space="preserve">Знание </w:t>
            </w:r>
            <w:proofErr w:type="spellStart"/>
            <w:r w:rsidRPr="00961295">
              <w:rPr>
                <w:color w:val="000000"/>
              </w:rPr>
              <w:t>DevOps</w:t>
            </w:r>
            <w:proofErr w:type="spellEnd"/>
            <w:r w:rsidR="006131E8">
              <w:rPr>
                <w:color w:val="000000"/>
              </w:rPr>
              <w:t xml:space="preserve"> практик (подходы, методологии, инструменты)</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 xml:space="preserve">Практический опыт работы по </w:t>
            </w:r>
            <w:proofErr w:type="spellStart"/>
            <w:r w:rsidRPr="00961295">
              <w:rPr>
                <w:color w:val="000000"/>
              </w:rPr>
              <w:t>Agile</w:t>
            </w:r>
            <w:proofErr w:type="spellEnd"/>
            <w:r w:rsidRPr="00961295">
              <w:rPr>
                <w:color w:val="000000"/>
              </w:rPr>
              <w:t xml:space="preserve"> (SCRUM/</w:t>
            </w:r>
            <w:proofErr w:type="spellStart"/>
            <w:r w:rsidRPr="00961295">
              <w:rPr>
                <w:color w:val="000000"/>
              </w:rPr>
              <w:t>Kanban</w:t>
            </w:r>
            <w:proofErr w:type="spellEnd"/>
            <w:r w:rsidRPr="00961295">
              <w:rPr>
                <w:color w:val="000000"/>
              </w:rPr>
              <w:t>)</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 xml:space="preserve">Навыки </w:t>
            </w:r>
            <w:proofErr w:type="gramStart"/>
            <w:r w:rsidRPr="00961295">
              <w:rPr>
                <w:color w:val="000000"/>
              </w:rPr>
              <w:t>тест-дизайна</w:t>
            </w:r>
            <w:proofErr w:type="gramEnd"/>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 xml:space="preserve">Опыт проведения тестирования платформы </w:t>
            </w:r>
            <w:proofErr w:type="spellStart"/>
            <w:r w:rsidRPr="00961295">
              <w:rPr>
                <w:color w:val="000000"/>
              </w:rPr>
              <w:t>Pega</w:t>
            </w:r>
            <w:proofErr w:type="spellEnd"/>
            <w:r w:rsidRPr="00961295">
              <w:rPr>
                <w:color w:val="000000"/>
              </w:rPr>
              <w:t xml:space="preserve"> PRPC (в том числе автоматизированного)</w:t>
            </w:r>
          </w:p>
        </w:tc>
      </w:tr>
      <w:tr w:rsidR="00961295" w:rsidRPr="00961295" w:rsidTr="00961295">
        <w:trPr>
          <w:trHeight w:val="94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000000" w:fill="FFFFFF"/>
            <w:vAlign w:val="center"/>
            <w:hideMark/>
          </w:tcPr>
          <w:p w:rsidR="00961295" w:rsidRPr="00961295" w:rsidRDefault="00961295" w:rsidP="00961295">
            <w:pPr>
              <w:autoSpaceDE/>
              <w:autoSpaceDN/>
              <w:adjustRightInd/>
              <w:rPr>
                <w:color w:val="000000"/>
              </w:rPr>
            </w:pPr>
            <w:r w:rsidRPr="00961295">
              <w:rPr>
                <w:color w:val="000000"/>
              </w:rPr>
              <w:t>Знание SQL на продвинутом уровне (составление запросов различной сложности, объединение нескольких таблиц – от 3-х и более, вложенные запросы, фильтрация по нескольким полям, умение работать с разным форматом дат, создание/удаление/редактирование таблиц)</w:t>
            </w:r>
          </w:p>
        </w:tc>
      </w:tr>
      <w:tr w:rsidR="00961295" w:rsidRPr="00DC0F19"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lang w:val="en-US"/>
              </w:rPr>
            </w:pPr>
            <w:r w:rsidRPr="00961295">
              <w:rPr>
                <w:color w:val="000000"/>
              </w:rPr>
              <w:t>Знание</w:t>
            </w:r>
            <w:r w:rsidRPr="00961295">
              <w:rPr>
                <w:color w:val="000000"/>
                <w:lang w:val="en-US"/>
              </w:rPr>
              <w:t xml:space="preserve"> SOAP/REST/MQ/JSON/Apache Kafka</w:t>
            </w:r>
          </w:p>
        </w:tc>
      </w:tr>
      <w:tr w:rsidR="00961295" w:rsidRPr="00DC0F19"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lang w:val="en-US"/>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lang w:val="en-US"/>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lang w:val="en-US"/>
              </w:rPr>
            </w:pPr>
            <w:r w:rsidRPr="00961295">
              <w:rPr>
                <w:color w:val="000000"/>
              </w:rPr>
              <w:t>Опыт</w:t>
            </w:r>
            <w:r w:rsidRPr="00961295">
              <w:rPr>
                <w:color w:val="000000"/>
                <w:lang w:val="en-US"/>
              </w:rPr>
              <w:t xml:space="preserve"> </w:t>
            </w:r>
            <w:r w:rsidRPr="00961295">
              <w:rPr>
                <w:color w:val="000000"/>
              </w:rPr>
              <w:t>работы</w:t>
            </w:r>
            <w:r w:rsidRPr="00961295">
              <w:rPr>
                <w:color w:val="000000"/>
                <w:lang w:val="en-US"/>
              </w:rPr>
              <w:t xml:space="preserve"> </w:t>
            </w:r>
            <w:r w:rsidRPr="00961295">
              <w:rPr>
                <w:color w:val="000000"/>
              </w:rPr>
              <w:t>с</w:t>
            </w:r>
            <w:r w:rsidRPr="00961295">
              <w:rPr>
                <w:color w:val="000000"/>
                <w:lang w:val="en-US"/>
              </w:rPr>
              <w:t xml:space="preserve"> </w:t>
            </w:r>
            <w:r w:rsidRPr="00961295">
              <w:rPr>
                <w:color w:val="000000"/>
              </w:rPr>
              <w:t>инструментами</w:t>
            </w:r>
            <w:r w:rsidRPr="00961295">
              <w:rPr>
                <w:color w:val="000000"/>
                <w:lang w:val="en-US"/>
              </w:rPr>
              <w:t xml:space="preserve"> CI (Jenkins, Bamboo, </w:t>
            </w:r>
            <w:proofErr w:type="spellStart"/>
            <w:r w:rsidRPr="00961295">
              <w:rPr>
                <w:color w:val="000000"/>
                <w:lang w:val="en-US"/>
              </w:rPr>
              <w:t>Buildbot</w:t>
            </w:r>
            <w:proofErr w:type="spellEnd"/>
            <w:r w:rsidRPr="00961295">
              <w:rPr>
                <w:color w:val="000000"/>
                <w:lang w:val="en-US"/>
              </w:rPr>
              <w:t xml:space="preserve">, </w:t>
            </w:r>
            <w:proofErr w:type="spellStart"/>
            <w:r w:rsidRPr="00961295">
              <w:rPr>
                <w:color w:val="000000"/>
                <w:lang w:val="en-US"/>
              </w:rPr>
              <w:t>Teamcity</w:t>
            </w:r>
            <w:proofErr w:type="spellEnd"/>
            <w:r w:rsidRPr="00961295">
              <w:rPr>
                <w:color w:val="000000"/>
                <w:lang w:val="en-US"/>
              </w:rPr>
              <w:t xml:space="preserve">, </w:t>
            </w:r>
            <w:proofErr w:type="spellStart"/>
            <w:r w:rsidRPr="00961295">
              <w:rPr>
                <w:color w:val="000000"/>
                <w:lang w:val="en-US"/>
              </w:rPr>
              <w:t>Ansible</w:t>
            </w:r>
            <w:proofErr w:type="spellEnd"/>
            <w:r w:rsidRPr="00961295">
              <w:rPr>
                <w:color w:val="000000"/>
                <w:lang w:val="en-US"/>
              </w:rPr>
              <w:t xml:space="preserve">) </w:t>
            </w:r>
          </w:p>
        </w:tc>
      </w:tr>
      <w:tr w:rsidR="00961295" w:rsidRPr="00DC0F19"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lang w:val="en-US"/>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lang w:val="en-US"/>
              </w:rPr>
            </w:pPr>
          </w:p>
        </w:tc>
        <w:tc>
          <w:tcPr>
            <w:tcW w:w="3446" w:type="pct"/>
            <w:tcBorders>
              <w:top w:val="nil"/>
              <w:left w:val="single" w:sz="8" w:space="0" w:color="auto"/>
              <w:bottom w:val="nil"/>
              <w:right w:val="single" w:sz="8" w:space="0" w:color="auto"/>
            </w:tcBorders>
            <w:shd w:val="clear" w:color="000000" w:fill="FFFFFF"/>
            <w:vAlign w:val="center"/>
            <w:hideMark/>
          </w:tcPr>
          <w:p w:rsidR="00961295" w:rsidRPr="00961295" w:rsidRDefault="00961295" w:rsidP="00961295">
            <w:pPr>
              <w:autoSpaceDE/>
              <w:autoSpaceDN/>
              <w:adjustRightInd/>
              <w:rPr>
                <w:lang w:val="en-US"/>
              </w:rPr>
            </w:pPr>
            <w:r w:rsidRPr="00961295">
              <w:t>Опыт</w:t>
            </w:r>
            <w:r w:rsidRPr="00961295">
              <w:rPr>
                <w:lang w:val="en-US"/>
              </w:rPr>
              <w:t xml:space="preserve"> </w:t>
            </w:r>
            <w:r w:rsidRPr="00961295">
              <w:t>разработки</w:t>
            </w:r>
            <w:r w:rsidRPr="00961295">
              <w:rPr>
                <w:lang w:val="en-US"/>
              </w:rPr>
              <w:t xml:space="preserve"> </w:t>
            </w:r>
            <w:r w:rsidRPr="00961295">
              <w:t>АТ</w:t>
            </w:r>
            <w:r w:rsidRPr="00961295">
              <w:rPr>
                <w:lang w:val="en-US"/>
              </w:rPr>
              <w:t xml:space="preserve"> (Selenium, HP UFT,</w:t>
            </w:r>
            <w:r w:rsidRPr="00961295">
              <w:t>С</w:t>
            </w:r>
            <w:proofErr w:type="spellStart"/>
            <w:r w:rsidRPr="00961295">
              <w:rPr>
                <w:lang w:val="en-US"/>
              </w:rPr>
              <w:t>ucumber</w:t>
            </w:r>
            <w:proofErr w:type="spellEnd"/>
            <w:r w:rsidRPr="00961295">
              <w:rPr>
                <w:lang w:val="en-US"/>
              </w:rPr>
              <w:t xml:space="preserve">, Junit, </w:t>
            </w:r>
            <w:proofErr w:type="spellStart"/>
            <w:r w:rsidRPr="00961295">
              <w:rPr>
                <w:lang w:val="en-US"/>
              </w:rPr>
              <w:t>TestNG</w:t>
            </w:r>
            <w:proofErr w:type="spellEnd"/>
            <w:r w:rsidRPr="00961295">
              <w:rPr>
                <w:lang w:val="en-US"/>
              </w:rPr>
              <w:t>, Espresso, Earl Grey, API, SAP CBTA, Test</w:t>
            </w:r>
            <w:r w:rsidRPr="00961295">
              <w:t>С</w:t>
            </w:r>
            <w:proofErr w:type="spellStart"/>
            <w:r w:rsidRPr="00961295">
              <w:rPr>
                <w:lang w:val="en-US"/>
              </w:rPr>
              <w:t>omplete</w:t>
            </w:r>
            <w:proofErr w:type="spellEnd"/>
            <w:proofErr w:type="gramStart"/>
            <w:r w:rsidRPr="00961295">
              <w:rPr>
                <w:lang w:val="en-US"/>
              </w:rPr>
              <w:t xml:space="preserve"> )</w:t>
            </w:r>
            <w:proofErr w:type="gramEnd"/>
          </w:p>
        </w:tc>
      </w:tr>
      <w:tr w:rsidR="00961295" w:rsidRPr="00961295" w:rsidTr="00961295">
        <w:trPr>
          <w:trHeight w:val="63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lang w:val="en-US"/>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lang w:val="en-US"/>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Знание специфики и опыт тестирования мобильных приложений (в том числе с использованием эмуляторов и облачных сервисов)</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Знание основных паттернов проектирования ПО и умение применять их на практике</w:t>
            </w:r>
          </w:p>
        </w:tc>
      </w:tr>
      <w:tr w:rsidR="00961295" w:rsidRPr="00961295" w:rsidTr="00961295">
        <w:trPr>
          <w:trHeight w:val="63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 xml:space="preserve">Опыт программирования: </w:t>
            </w:r>
            <w:proofErr w:type="spellStart"/>
            <w:r w:rsidRPr="00961295">
              <w:rPr>
                <w:color w:val="000000"/>
              </w:rPr>
              <w:t>Python</w:t>
            </w:r>
            <w:proofErr w:type="spellEnd"/>
            <w:r w:rsidRPr="00961295">
              <w:rPr>
                <w:color w:val="000000"/>
              </w:rPr>
              <w:t xml:space="preserve">, TCL, </w:t>
            </w:r>
            <w:proofErr w:type="spellStart"/>
            <w:r w:rsidRPr="00961295">
              <w:rPr>
                <w:color w:val="000000"/>
              </w:rPr>
              <w:t>Bash</w:t>
            </w:r>
            <w:proofErr w:type="spellEnd"/>
            <w:r w:rsidRPr="00961295">
              <w:rPr>
                <w:color w:val="000000"/>
              </w:rPr>
              <w:t xml:space="preserve">, </w:t>
            </w:r>
            <w:proofErr w:type="spellStart"/>
            <w:r w:rsidRPr="00961295">
              <w:rPr>
                <w:color w:val="000000"/>
              </w:rPr>
              <w:t>Perl</w:t>
            </w:r>
            <w:proofErr w:type="spellEnd"/>
            <w:r w:rsidRPr="00961295">
              <w:rPr>
                <w:color w:val="000000"/>
              </w:rPr>
              <w:t xml:space="preserve">, </w:t>
            </w:r>
            <w:proofErr w:type="spellStart"/>
            <w:r w:rsidRPr="00961295">
              <w:rPr>
                <w:color w:val="000000"/>
              </w:rPr>
              <w:t>Ruby</w:t>
            </w:r>
            <w:proofErr w:type="spellEnd"/>
            <w:r w:rsidRPr="00961295">
              <w:rPr>
                <w:color w:val="000000"/>
              </w:rPr>
              <w:t xml:space="preserve">,  </w:t>
            </w:r>
            <w:proofErr w:type="spellStart"/>
            <w:r w:rsidRPr="00961295">
              <w:rPr>
                <w:color w:val="000000"/>
              </w:rPr>
              <w:t>JavaScript</w:t>
            </w:r>
            <w:proofErr w:type="spellEnd"/>
            <w:r w:rsidRPr="00961295">
              <w:rPr>
                <w:color w:val="000000"/>
              </w:rPr>
              <w:t xml:space="preserve">, </w:t>
            </w:r>
            <w:proofErr w:type="spellStart"/>
            <w:r w:rsidRPr="00961295">
              <w:rPr>
                <w:color w:val="000000"/>
              </w:rPr>
              <w:t>Groovy</w:t>
            </w:r>
            <w:proofErr w:type="spellEnd"/>
            <w:r w:rsidRPr="00961295">
              <w:rPr>
                <w:color w:val="000000"/>
              </w:rPr>
              <w:t xml:space="preserve">, </w:t>
            </w:r>
            <w:proofErr w:type="spellStart"/>
            <w:r w:rsidRPr="00961295">
              <w:rPr>
                <w:color w:val="000000"/>
              </w:rPr>
              <w:t>Java</w:t>
            </w:r>
            <w:proofErr w:type="spellEnd"/>
            <w:r w:rsidRPr="00961295">
              <w:rPr>
                <w:color w:val="000000"/>
              </w:rPr>
              <w:t xml:space="preserve">, SAS </w:t>
            </w:r>
            <w:proofErr w:type="spellStart"/>
            <w:r w:rsidRPr="00961295">
              <w:rPr>
                <w:color w:val="000000"/>
              </w:rPr>
              <w:t>Base</w:t>
            </w:r>
            <w:proofErr w:type="spellEnd"/>
            <w:r w:rsidRPr="00961295">
              <w:rPr>
                <w:color w:val="000000"/>
              </w:rPr>
              <w:t xml:space="preserve">, C#, </w:t>
            </w:r>
            <w:proofErr w:type="spellStart"/>
            <w:r w:rsidRPr="00961295">
              <w:rPr>
                <w:color w:val="000000"/>
              </w:rPr>
              <w:t>Objective</w:t>
            </w:r>
            <w:proofErr w:type="spellEnd"/>
            <w:r w:rsidRPr="00961295">
              <w:rPr>
                <w:color w:val="000000"/>
              </w:rPr>
              <w:t xml:space="preserve"> C, </w:t>
            </w:r>
            <w:proofErr w:type="spellStart"/>
            <w:r w:rsidRPr="00961295">
              <w:rPr>
                <w:color w:val="000000"/>
              </w:rPr>
              <w:t>Swift</w:t>
            </w:r>
            <w:proofErr w:type="spellEnd"/>
            <w:r w:rsidRPr="00961295">
              <w:rPr>
                <w:color w:val="000000"/>
              </w:rPr>
              <w:t xml:space="preserve">,  SAS </w:t>
            </w:r>
            <w:proofErr w:type="spellStart"/>
            <w:r w:rsidRPr="00961295">
              <w:rPr>
                <w:color w:val="000000"/>
              </w:rPr>
              <w:t>Macro</w:t>
            </w:r>
            <w:proofErr w:type="spellEnd"/>
            <w:r w:rsidRPr="00961295">
              <w:rPr>
                <w:color w:val="000000"/>
              </w:rPr>
              <w:t xml:space="preserve">  (по выбору заказчика)</w:t>
            </w:r>
          </w:p>
        </w:tc>
      </w:tr>
      <w:tr w:rsidR="00961295" w:rsidRPr="00961295" w:rsidTr="00961295">
        <w:trPr>
          <w:trHeight w:val="63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Опыт программирования ABAP и настройки  SAP ERP систем</w:t>
            </w:r>
          </w:p>
        </w:tc>
      </w:tr>
      <w:tr w:rsidR="00961295" w:rsidRPr="00DC0F19"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lang w:val="en-US"/>
              </w:rPr>
            </w:pPr>
            <w:r w:rsidRPr="00961295">
              <w:rPr>
                <w:color w:val="000000"/>
              </w:rPr>
              <w:t>Опыт</w:t>
            </w:r>
            <w:r w:rsidRPr="00961295">
              <w:rPr>
                <w:color w:val="000000"/>
                <w:lang w:val="en-US"/>
              </w:rPr>
              <w:t xml:space="preserve"> </w:t>
            </w:r>
            <w:r w:rsidRPr="00961295">
              <w:rPr>
                <w:color w:val="000000"/>
              </w:rPr>
              <w:t>работы</w:t>
            </w:r>
            <w:r w:rsidRPr="00961295">
              <w:rPr>
                <w:color w:val="000000"/>
                <w:lang w:val="en-US"/>
              </w:rPr>
              <w:t xml:space="preserve"> </w:t>
            </w:r>
            <w:r w:rsidRPr="00961295">
              <w:rPr>
                <w:color w:val="000000"/>
              </w:rPr>
              <w:t>с</w:t>
            </w:r>
            <w:r w:rsidRPr="00961295">
              <w:rPr>
                <w:color w:val="000000"/>
                <w:lang w:val="en-US"/>
              </w:rPr>
              <w:t xml:space="preserve">  Concurrent Versions System (</w:t>
            </w:r>
            <w:proofErr w:type="spellStart"/>
            <w:r w:rsidRPr="00961295">
              <w:rPr>
                <w:color w:val="000000"/>
                <w:lang w:val="en-US"/>
              </w:rPr>
              <w:t>git</w:t>
            </w:r>
            <w:proofErr w:type="spellEnd"/>
            <w:r w:rsidRPr="00961295">
              <w:rPr>
                <w:color w:val="000000"/>
                <w:lang w:val="en-US"/>
              </w:rPr>
              <w:t xml:space="preserve">, SVN, Mercurial, </w:t>
            </w:r>
            <w:proofErr w:type="spellStart"/>
            <w:r w:rsidRPr="00961295">
              <w:rPr>
                <w:color w:val="000000"/>
                <w:lang w:val="en-US"/>
              </w:rPr>
              <w:t>BitBucket</w:t>
            </w:r>
            <w:proofErr w:type="spellEnd"/>
            <w:r w:rsidRPr="00961295">
              <w:rPr>
                <w:color w:val="000000"/>
                <w:lang w:val="en-US"/>
              </w:rPr>
              <w:t>)</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lang w:val="en-US"/>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lang w:val="en-US"/>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Опыт настройки тестовых сред</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 xml:space="preserve">Опыт работы </w:t>
            </w:r>
            <w:r w:rsidR="00334144">
              <w:rPr>
                <w:color w:val="000000"/>
              </w:rPr>
              <w:t xml:space="preserve">с </w:t>
            </w:r>
            <w:r w:rsidRPr="00961295">
              <w:rPr>
                <w:color w:val="000000"/>
              </w:rPr>
              <w:t>БД (</w:t>
            </w:r>
            <w:proofErr w:type="spellStart"/>
            <w:r w:rsidRPr="00961295">
              <w:rPr>
                <w:color w:val="000000"/>
              </w:rPr>
              <w:t>Oracle</w:t>
            </w:r>
            <w:proofErr w:type="spellEnd"/>
            <w:r w:rsidRPr="00961295">
              <w:rPr>
                <w:color w:val="000000"/>
              </w:rPr>
              <w:t xml:space="preserve"> RDBMS, </w:t>
            </w:r>
            <w:proofErr w:type="spellStart"/>
            <w:r w:rsidRPr="00961295">
              <w:rPr>
                <w:color w:val="000000"/>
              </w:rPr>
              <w:t>MySQL</w:t>
            </w:r>
            <w:proofErr w:type="spellEnd"/>
            <w:r w:rsidRPr="00961295">
              <w:rPr>
                <w:color w:val="000000"/>
              </w:rPr>
              <w:t xml:space="preserve">, MS SQL, </w:t>
            </w:r>
            <w:proofErr w:type="spellStart"/>
            <w:r w:rsidRPr="00961295">
              <w:rPr>
                <w:color w:val="000000"/>
              </w:rPr>
              <w:t>PostgreSQL</w:t>
            </w:r>
            <w:proofErr w:type="spellEnd"/>
            <w:r w:rsidRPr="00961295">
              <w:rPr>
                <w:color w:val="000000"/>
              </w:rPr>
              <w:t xml:space="preserve">, GRID, </w:t>
            </w:r>
            <w:proofErr w:type="spellStart"/>
            <w:r w:rsidRPr="00961295">
              <w:rPr>
                <w:color w:val="000000"/>
              </w:rPr>
              <w:lastRenderedPageBreak/>
              <w:t>Firebird</w:t>
            </w:r>
            <w:proofErr w:type="spellEnd"/>
            <w:r w:rsidRPr="00961295">
              <w:rPr>
                <w:color w:val="000000"/>
              </w:rPr>
              <w:t>)</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 xml:space="preserve">Опыт работы с </w:t>
            </w:r>
            <w:proofErr w:type="spellStart"/>
            <w:r w:rsidRPr="00961295">
              <w:rPr>
                <w:color w:val="000000"/>
              </w:rPr>
              <w:t>Informatica</w:t>
            </w:r>
            <w:proofErr w:type="spellEnd"/>
            <w:r w:rsidRPr="00961295">
              <w:rPr>
                <w:color w:val="000000"/>
              </w:rPr>
              <w:t xml:space="preserve"> </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 xml:space="preserve">Опыт работы с </w:t>
            </w:r>
            <w:proofErr w:type="spellStart"/>
            <w:r w:rsidRPr="00961295">
              <w:rPr>
                <w:color w:val="000000"/>
              </w:rPr>
              <w:t>Hadoop</w:t>
            </w:r>
            <w:proofErr w:type="spellEnd"/>
            <w:r w:rsidRPr="00961295">
              <w:rPr>
                <w:color w:val="000000"/>
              </w:rPr>
              <w:t xml:space="preserve"> </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Опыт работы и анализа XML\HTML кода (</w:t>
            </w:r>
            <w:proofErr w:type="spellStart"/>
            <w:r w:rsidRPr="00961295">
              <w:rPr>
                <w:color w:val="000000"/>
              </w:rPr>
              <w:t>Altova</w:t>
            </w:r>
            <w:proofErr w:type="spellEnd"/>
            <w:r w:rsidRPr="00961295">
              <w:rPr>
                <w:color w:val="000000"/>
              </w:rPr>
              <w:t xml:space="preserve"> </w:t>
            </w:r>
            <w:proofErr w:type="spellStart"/>
            <w:r w:rsidRPr="00961295">
              <w:rPr>
                <w:color w:val="000000"/>
              </w:rPr>
              <w:t>XMLSpy</w:t>
            </w:r>
            <w:proofErr w:type="spellEnd"/>
            <w:r w:rsidRPr="00961295">
              <w:rPr>
                <w:color w:val="000000"/>
              </w:rPr>
              <w:t xml:space="preserve"> или аналогичные)</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 xml:space="preserve">Знание паттерна </w:t>
            </w:r>
            <w:proofErr w:type="spellStart"/>
            <w:r w:rsidRPr="00961295">
              <w:rPr>
                <w:color w:val="000000"/>
              </w:rPr>
              <w:t>Page</w:t>
            </w:r>
            <w:proofErr w:type="spellEnd"/>
            <w:r w:rsidRPr="00961295">
              <w:rPr>
                <w:color w:val="000000"/>
              </w:rPr>
              <w:t xml:space="preserve"> </w:t>
            </w:r>
            <w:proofErr w:type="spellStart"/>
            <w:r w:rsidRPr="00961295">
              <w:rPr>
                <w:color w:val="000000"/>
              </w:rPr>
              <w:t>Object</w:t>
            </w:r>
            <w:proofErr w:type="spellEnd"/>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Базовые знания протоколов NDC+ или XFS</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Опыт установки/настройки СПО/ППО в устройствах самообслуживания</w:t>
            </w:r>
          </w:p>
        </w:tc>
      </w:tr>
      <w:tr w:rsidR="00961295" w:rsidRPr="00961295" w:rsidTr="00961295">
        <w:trPr>
          <w:trHeight w:val="67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Опыт интеграционного тестирования ПО и использования инструментов API тестирования (</w:t>
            </w:r>
            <w:proofErr w:type="spellStart"/>
            <w:r w:rsidRPr="00961295">
              <w:rPr>
                <w:color w:val="000000"/>
              </w:rPr>
              <w:t>SoapUI</w:t>
            </w:r>
            <w:proofErr w:type="spellEnd"/>
            <w:r w:rsidRPr="00961295">
              <w:rPr>
                <w:color w:val="000000"/>
              </w:rPr>
              <w:t xml:space="preserve">, </w:t>
            </w:r>
            <w:proofErr w:type="spellStart"/>
            <w:r w:rsidRPr="00961295">
              <w:rPr>
                <w:color w:val="000000"/>
              </w:rPr>
              <w:t>rfhutil</w:t>
            </w:r>
            <w:proofErr w:type="spellEnd"/>
            <w:r w:rsidRPr="00961295">
              <w:rPr>
                <w:color w:val="000000"/>
              </w:rPr>
              <w:t xml:space="preserve">, MQ, </w:t>
            </w:r>
            <w:proofErr w:type="spellStart"/>
            <w:r w:rsidRPr="00961295">
              <w:rPr>
                <w:color w:val="000000"/>
              </w:rPr>
              <w:t>Fiddler</w:t>
            </w:r>
            <w:proofErr w:type="spellEnd"/>
            <w:r w:rsidRPr="00961295">
              <w:rPr>
                <w:color w:val="000000"/>
              </w:rPr>
              <w:t>)</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Знание инструментов сборки (</w:t>
            </w:r>
            <w:proofErr w:type="spellStart"/>
            <w:r w:rsidRPr="00961295">
              <w:rPr>
                <w:color w:val="000000"/>
              </w:rPr>
              <w:t>Maven</w:t>
            </w:r>
            <w:proofErr w:type="spellEnd"/>
            <w:r w:rsidRPr="00961295">
              <w:rPr>
                <w:color w:val="000000"/>
              </w:rPr>
              <w:t xml:space="preserve">, </w:t>
            </w:r>
            <w:proofErr w:type="spellStart"/>
            <w:r w:rsidRPr="00961295">
              <w:rPr>
                <w:color w:val="000000"/>
              </w:rPr>
              <w:t>Ant</w:t>
            </w:r>
            <w:proofErr w:type="spellEnd"/>
            <w:r w:rsidRPr="00961295">
              <w:rPr>
                <w:color w:val="000000"/>
              </w:rPr>
              <w:t xml:space="preserve">, </w:t>
            </w:r>
            <w:proofErr w:type="spellStart"/>
            <w:r w:rsidRPr="00961295">
              <w:rPr>
                <w:color w:val="000000"/>
              </w:rPr>
              <w:t>Make</w:t>
            </w:r>
            <w:proofErr w:type="spellEnd"/>
            <w:r w:rsidRPr="00961295">
              <w:rPr>
                <w:color w:val="000000"/>
              </w:rPr>
              <w:t>)</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Опыт работы с продуктами SAS: SAS EG, SAS DIS</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 xml:space="preserve">Знание </w:t>
            </w:r>
            <w:proofErr w:type="spellStart"/>
            <w:r w:rsidRPr="00961295">
              <w:rPr>
                <w:color w:val="000000"/>
              </w:rPr>
              <w:t>фреймворков</w:t>
            </w:r>
            <w:proofErr w:type="spellEnd"/>
            <w:r w:rsidRPr="00961295">
              <w:rPr>
                <w:color w:val="000000"/>
              </w:rPr>
              <w:t xml:space="preserve"> BDD (</w:t>
            </w:r>
            <w:proofErr w:type="spellStart"/>
            <w:r w:rsidRPr="00961295">
              <w:rPr>
                <w:color w:val="000000"/>
              </w:rPr>
              <w:t>JBehave</w:t>
            </w:r>
            <w:proofErr w:type="spellEnd"/>
            <w:r w:rsidRPr="00961295">
              <w:rPr>
                <w:color w:val="000000"/>
              </w:rPr>
              <w:t xml:space="preserve">, </w:t>
            </w:r>
            <w:proofErr w:type="spellStart"/>
            <w:r w:rsidRPr="00961295">
              <w:rPr>
                <w:color w:val="000000"/>
              </w:rPr>
              <w:t>Specflow</w:t>
            </w:r>
            <w:proofErr w:type="spellEnd"/>
            <w:r w:rsidRPr="00961295">
              <w:rPr>
                <w:color w:val="000000"/>
              </w:rPr>
              <w:t>)</w:t>
            </w:r>
          </w:p>
        </w:tc>
      </w:tr>
      <w:tr w:rsidR="00961295" w:rsidRPr="00961295" w:rsidTr="00961295">
        <w:trPr>
          <w:trHeight w:val="33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single" w:sz="8" w:space="0" w:color="auto"/>
              <w:right w:val="single" w:sz="8" w:space="0" w:color="auto"/>
            </w:tcBorders>
            <w:shd w:val="clear" w:color="auto" w:fill="auto"/>
            <w:vAlign w:val="center"/>
            <w:hideMark/>
          </w:tcPr>
          <w:p w:rsidR="00961295" w:rsidRPr="00F52BAC" w:rsidRDefault="00961295" w:rsidP="00961295">
            <w:pPr>
              <w:autoSpaceDE/>
              <w:autoSpaceDN/>
              <w:adjustRightInd/>
              <w:rPr>
                <w:color w:val="000000"/>
              </w:rPr>
            </w:pPr>
            <w:r w:rsidRPr="00961295">
              <w:rPr>
                <w:color w:val="000000"/>
              </w:rPr>
              <w:t xml:space="preserve">Знание технологии </w:t>
            </w:r>
            <w:proofErr w:type="spellStart"/>
            <w:r w:rsidRPr="00961295">
              <w:rPr>
                <w:color w:val="000000"/>
              </w:rPr>
              <w:t>memory</w:t>
            </w:r>
            <w:proofErr w:type="spellEnd"/>
            <w:r w:rsidRPr="00961295">
              <w:rPr>
                <w:color w:val="000000"/>
              </w:rPr>
              <w:t xml:space="preserve"> </w:t>
            </w:r>
            <w:proofErr w:type="spellStart"/>
            <w:r w:rsidRPr="00961295">
              <w:rPr>
                <w:color w:val="000000"/>
              </w:rPr>
              <w:t>data</w:t>
            </w:r>
            <w:proofErr w:type="spellEnd"/>
            <w:r w:rsidRPr="00961295">
              <w:rPr>
                <w:color w:val="000000"/>
              </w:rPr>
              <w:t xml:space="preserve"> </w:t>
            </w:r>
            <w:proofErr w:type="spellStart"/>
            <w:r w:rsidRPr="00961295">
              <w:rPr>
                <w:color w:val="000000"/>
              </w:rPr>
              <w:t>grid</w:t>
            </w:r>
            <w:proofErr w:type="spellEnd"/>
          </w:p>
          <w:p w:rsidR="006D6391" w:rsidRPr="00291D9F" w:rsidRDefault="006D6391" w:rsidP="00961295">
            <w:pPr>
              <w:autoSpaceDE/>
              <w:autoSpaceDN/>
              <w:adjustRightInd/>
              <w:rPr>
                <w:color w:val="000000"/>
              </w:rPr>
            </w:pPr>
            <w:r>
              <w:rPr>
                <w:color w:val="000000"/>
              </w:rPr>
              <w:t xml:space="preserve">Знание протоколов </w:t>
            </w:r>
            <w:r>
              <w:rPr>
                <w:color w:val="000000"/>
                <w:lang w:val="en-US"/>
              </w:rPr>
              <w:t>FIX</w:t>
            </w:r>
            <w:r w:rsidRPr="00F52BAC">
              <w:rPr>
                <w:color w:val="000000"/>
              </w:rPr>
              <w:t>/</w:t>
            </w:r>
            <w:r>
              <w:rPr>
                <w:color w:val="000000"/>
                <w:lang w:val="en-US"/>
              </w:rPr>
              <w:t>FIXML</w:t>
            </w:r>
          </w:p>
        </w:tc>
      </w:tr>
      <w:tr w:rsidR="00961295" w:rsidRPr="00961295" w:rsidTr="00961295">
        <w:trPr>
          <w:trHeight w:val="33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val="restart"/>
            <w:tcBorders>
              <w:top w:val="nil"/>
              <w:left w:val="nil"/>
              <w:bottom w:val="single" w:sz="8" w:space="0" w:color="000000"/>
              <w:right w:val="single" w:sz="8" w:space="0" w:color="auto"/>
            </w:tcBorders>
            <w:shd w:val="clear" w:color="auto" w:fill="auto"/>
            <w:vAlign w:val="center"/>
            <w:hideMark/>
          </w:tcPr>
          <w:p w:rsidR="00961295" w:rsidRPr="00961295" w:rsidRDefault="00961295" w:rsidP="00961295">
            <w:pPr>
              <w:autoSpaceDE/>
              <w:autoSpaceDN/>
              <w:adjustRightInd/>
              <w:jc w:val="center"/>
              <w:rPr>
                <w:color w:val="000000"/>
              </w:rPr>
            </w:pPr>
            <w:proofErr w:type="spellStart"/>
            <w:r w:rsidRPr="00961295">
              <w:rPr>
                <w:color w:val="000000"/>
              </w:rPr>
              <w:t>Senior</w:t>
            </w:r>
            <w:proofErr w:type="spellEnd"/>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Опыт в сфере  тестирования от 3 лет</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Опыт управления командой тестирования (опционально)</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 xml:space="preserve">Опыт проведения тестирования платформы </w:t>
            </w:r>
            <w:proofErr w:type="spellStart"/>
            <w:r w:rsidRPr="00961295">
              <w:rPr>
                <w:color w:val="000000"/>
              </w:rPr>
              <w:t>Pega</w:t>
            </w:r>
            <w:proofErr w:type="spellEnd"/>
            <w:r w:rsidRPr="00961295">
              <w:rPr>
                <w:color w:val="000000"/>
              </w:rPr>
              <w:t xml:space="preserve"> PRPC (в том числе автоматизированного)</w:t>
            </w:r>
          </w:p>
        </w:tc>
      </w:tr>
      <w:tr w:rsidR="00961295" w:rsidRPr="00961295" w:rsidTr="00961295">
        <w:trPr>
          <w:trHeight w:val="63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Знание специфики и опыт тестирования мобильных приложений (в том числе с использованием эмуляторов и облачных сервисов)</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Знание основных паттернов проектирования ПО и умение применять их на практике</w:t>
            </w:r>
          </w:p>
        </w:tc>
      </w:tr>
      <w:tr w:rsidR="00961295" w:rsidRPr="00961295" w:rsidTr="00961295">
        <w:trPr>
          <w:trHeight w:val="30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Практический опыт функционального, интеграционного тестирования сервисных шин и процессов интеграции данных</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 xml:space="preserve">Практический опыт в работе по </w:t>
            </w:r>
            <w:proofErr w:type="spellStart"/>
            <w:r w:rsidRPr="00961295">
              <w:rPr>
                <w:color w:val="000000"/>
              </w:rPr>
              <w:t>Agile</w:t>
            </w:r>
            <w:proofErr w:type="spellEnd"/>
            <w:r w:rsidRPr="00961295">
              <w:rPr>
                <w:color w:val="000000"/>
              </w:rPr>
              <w:t xml:space="preserve"> (SCRUM/</w:t>
            </w:r>
            <w:proofErr w:type="spellStart"/>
            <w:r w:rsidRPr="00961295">
              <w:rPr>
                <w:color w:val="000000"/>
              </w:rPr>
              <w:t>Kanban</w:t>
            </w:r>
            <w:proofErr w:type="spellEnd"/>
            <w:r w:rsidRPr="00961295">
              <w:rPr>
                <w:color w:val="000000"/>
              </w:rPr>
              <w:t>)</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 xml:space="preserve">Знание инструментов разработки и технического </w:t>
            </w:r>
            <w:proofErr w:type="spellStart"/>
            <w:r w:rsidRPr="00961295">
              <w:rPr>
                <w:color w:val="000000"/>
              </w:rPr>
              <w:t>ревью</w:t>
            </w:r>
            <w:proofErr w:type="spellEnd"/>
            <w:r w:rsidRPr="00961295">
              <w:rPr>
                <w:color w:val="000000"/>
              </w:rPr>
              <w:t xml:space="preserve"> кода (</w:t>
            </w:r>
            <w:proofErr w:type="spellStart"/>
            <w:r w:rsidRPr="00961295">
              <w:rPr>
                <w:color w:val="000000"/>
              </w:rPr>
              <w:t>SonarCube</w:t>
            </w:r>
            <w:proofErr w:type="spellEnd"/>
            <w:r w:rsidR="006D6391">
              <w:rPr>
                <w:color w:val="000000"/>
              </w:rPr>
              <w:t>,</w:t>
            </w:r>
            <w:r w:rsidR="006D6391" w:rsidRPr="00F52BAC">
              <w:rPr>
                <w:color w:val="000000"/>
              </w:rPr>
              <w:t xml:space="preserve"> </w:t>
            </w:r>
            <w:r w:rsidR="006D6391">
              <w:rPr>
                <w:color w:val="000000"/>
                <w:lang w:val="en-US"/>
              </w:rPr>
              <w:t>Crucible</w:t>
            </w:r>
            <w:r w:rsidRPr="00961295">
              <w:rPr>
                <w:color w:val="000000"/>
              </w:rPr>
              <w:t>)</w:t>
            </w:r>
          </w:p>
        </w:tc>
      </w:tr>
      <w:tr w:rsidR="00961295" w:rsidRPr="00DC0F19"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lang w:val="en-US"/>
              </w:rPr>
            </w:pPr>
            <w:r w:rsidRPr="00961295">
              <w:rPr>
                <w:color w:val="000000"/>
              </w:rPr>
              <w:t>Знание</w:t>
            </w:r>
            <w:r w:rsidRPr="00961295">
              <w:rPr>
                <w:color w:val="000000"/>
                <w:lang w:val="en-US"/>
              </w:rPr>
              <w:t xml:space="preserve"> SOAP/REST/MQ/JSON/Apache Kafka </w:t>
            </w:r>
          </w:p>
        </w:tc>
      </w:tr>
      <w:tr w:rsidR="00961295" w:rsidRPr="00DC0F19"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lang w:val="en-US"/>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lang w:val="en-US"/>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lang w:val="en-US"/>
              </w:rPr>
            </w:pPr>
            <w:r w:rsidRPr="00961295">
              <w:rPr>
                <w:color w:val="000000"/>
              </w:rPr>
              <w:t>Опыт</w:t>
            </w:r>
            <w:r w:rsidRPr="00961295">
              <w:rPr>
                <w:color w:val="000000"/>
                <w:lang w:val="en-US"/>
              </w:rPr>
              <w:t xml:space="preserve"> </w:t>
            </w:r>
            <w:r w:rsidRPr="00961295">
              <w:rPr>
                <w:color w:val="000000"/>
              </w:rPr>
              <w:t>администрирования</w:t>
            </w:r>
            <w:r w:rsidRPr="00961295">
              <w:rPr>
                <w:color w:val="000000"/>
                <w:lang w:val="en-US"/>
              </w:rPr>
              <w:t xml:space="preserve"> </w:t>
            </w:r>
            <w:r w:rsidRPr="00961295">
              <w:rPr>
                <w:color w:val="000000"/>
              </w:rPr>
              <w:t>инструментов</w:t>
            </w:r>
            <w:r w:rsidRPr="00961295">
              <w:rPr>
                <w:color w:val="000000"/>
                <w:lang w:val="en-US"/>
              </w:rPr>
              <w:t xml:space="preserve"> CI (Jenkins, </w:t>
            </w:r>
            <w:proofErr w:type="spellStart"/>
            <w:r w:rsidRPr="00961295">
              <w:rPr>
                <w:color w:val="000000"/>
                <w:lang w:val="en-US"/>
              </w:rPr>
              <w:t>Ansible</w:t>
            </w:r>
            <w:proofErr w:type="spellEnd"/>
            <w:r w:rsidRPr="00961295">
              <w:rPr>
                <w:color w:val="000000"/>
                <w:lang w:val="en-US"/>
              </w:rPr>
              <w:t xml:space="preserve">, Bamboo, </w:t>
            </w:r>
            <w:proofErr w:type="spellStart"/>
            <w:r w:rsidRPr="00961295">
              <w:rPr>
                <w:color w:val="000000"/>
                <w:lang w:val="en-US"/>
              </w:rPr>
              <w:t>Buildbot</w:t>
            </w:r>
            <w:proofErr w:type="spellEnd"/>
            <w:r w:rsidRPr="00961295">
              <w:rPr>
                <w:color w:val="000000"/>
                <w:lang w:val="en-US"/>
              </w:rPr>
              <w:t xml:space="preserve">, </w:t>
            </w:r>
            <w:proofErr w:type="spellStart"/>
            <w:r w:rsidRPr="00961295">
              <w:rPr>
                <w:color w:val="000000"/>
                <w:lang w:val="en-US"/>
              </w:rPr>
              <w:t>Teamcity</w:t>
            </w:r>
            <w:proofErr w:type="spellEnd"/>
            <w:r w:rsidRPr="00961295">
              <w:rPr>
                <w:color w:val="000000"/>
                <w:lang w:val="en-US"/>
              </w:rPr>
              <w:t>)</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lang w:val="en-US"/>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lang w:val="en-US"/>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Знание инструментов сборки (</w:t>
            </w:r>
            <w:proofErr w:type="spellStart"/>
            <w:r w:rsidRPr="00961295">
              <w:rPr>
                <w:color w:val="000000"/>
              </w:rPr>
              <w:t>Maven</w:t>
            </w:r>
            <w:proofErr w:type="spellEnd"/>
            <w:r w:rsidRPr="00961295">
              <w:rPr>
                <w:color w:val="000000"/>
              </w:rPr>
              <w:t xml:space="preserve">, </w:t>
            </w:r>
            <w:proofErr w:type="spellStart"/>
            <w:r w:rsidRPr="00961295">
              <w:rPr>
                <w:color w:val="000000"/>
              </w:rPr>
              <w:t>Ant</w:t>
            </w:r>
            <w:proofErr w:type="spellEnd"/>
            <w:r w:rsidRPr="00961295">
              <w:rPr>
                <w:color w:val="000000"/>
              </w:rPr>
              <w:t xml:space="preserve">, </w:t>
            </w:r>
            <w:proofErr w:type="spellStart"/>
            <w:r w:rsidRPr="00961295">
              <w:rPr>
                <w:color w:val="000000"/>
              </w:rPr>
              <w:t>Make</w:t>
            </w:r>
            <w:proofErr w:type="spellEnd"/>
            <w:r w:rsidRPr="00961295">
              <w:rPr>
                <w:color w:val="000000"/>
              </w:rPr>
              <w:t>)</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 xml:space="preserve">Знание </w:t>
            </w:r>
            <w:proofErr w:type="spellStart"/>
            <w:r w:rsidRPr="00961295">
              <w:rPr>
                <w:color w:val="000000"/>
              </w:rPr>
              <w:t>фреймворков</w:t>
            </w:r>
            <w:proofErr w:type="spellEnd"/>
            <w:r w:rsidRPr="00961295">
              <w:rPr>
                <w:color w:val="000000"/>
              </w:rPr>
              <w:t xml:space="preserve"> BDD (</w:t>
            </w:r>
            <w:proofErr w:type="spellStart"/>
            <w:r w:rsidRPr="00961295">
              <w:rPr>
                <w:color w:val="000000"/>
              </w:rPr>
              <w:t>JBehave</w:t>
            </w:r>
            <w:proofErr w:type="spellEnd"/>
            <w:r w:rsidRPr="00961295">
              <w:rPr>
                <w:color w:val="000000"/>
              </w:rPr>
              <w:t xml:space="preserve">, </w:t>
            </w:r>
            <w:proofErr w:type="spellStart"/>
            <w:r w:rsidRPr="00961295">
              <w:rPr>
                <w:color w:val="000000"/>
              </w:rPr>
              <w:t>Specflow</w:t>
            </w:r>
            <w:proofErr w:type="spellEnd"/>
            <w:r w:rsidRPr="00961295">
              <w:rPr>
                <w:color w:val="000000"/>
              </w:rPr>
              <w:t>)</w:t>
            </w:r>
          </w:p>
        </w:tc>
      </w:tr>
      <w:tr w:rsidR="00961295" w:rsidRPr="00961295" w:rsidTr="00961295">
        <w:trPr>
          <w:trHeight w:val="93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Знание SQL на уровне эксперта (составление запросов различной сложности, объединение нескольких таблиц – от 3-х и более, вложенные запросы, фильтрация по нескольким полям, умение работать с разным форматом дат, создание/удаление редактирование таблиц, создание процедур</w:t>
            </w:r>
            <w:r w:rsidR="006131E8">
              <w:rPr>
                <w:color w:val="000000"/>
              </w:rPr>
              <w:t>, оптимизация запросов по времени выполнения</w:t>
            </w:r>
            <w:r w:rsidRPr="00961295">
              <w:rPr>
                <w:color w:val="000000"/>
              </w:rPr>
              <w:t>)</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Опыт сопровождения устройств самообслуживания в промышленной среде</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Опыт установки/настройки СПО/ППО в устройствах самообслуживания</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Знания протоколов NDC+ или XFS</w:t>
            </w:r>
          </w:p>
        </w:tc>
      </w:tr>
      <w:tr w:rsidR="00961295" w:rsidRPr="00961295" w:rsidTr="00961295">
        <w:trPr>
          <w:trHeight w:val="87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 xml:space="preserve">Опыт программирования: </w:t>
            </w:r>
            <w:proofErr w:type="spellStart"/>
            <w:r w:rsidRPr="00961295">
              <w:rPr>
                <w:color w:val="000000"/>
              </w:rPr>
              <w:t>Python</w:t>
            </w:r>
            <w:proofErr w:type="spellEnd"/>
            <w:r w:rsidRPr="00961295">
              <w:rPr>
                <w:color w:val="000000"/>
              </w:rPr>
              <w:t xml:space="preserve">, TCL, </w:t>
            </w:r>
            <w:proofErr w:type="spellStart"/>
            <w:r w:rsidRPr="00961295">
              <w:rPr>
                <w:color w:val="000000"/>
              </w:rPr>
              <w:t>Bash</w:t>
            </w:r>
            <w:proofErr w:type="spellEnd"/>
            <w:r w:rsidRPr="00961295">
              <w:rPr>
                <w:color w:val="000000"/>
              </w:rPr>
              <w:t xml:space="preserve">, </w:t>
            </w:r>
            <w:proofErr w:type="spellStart"/>
            <w:r w:rsidRPr="00961295">
              <w:rPr>
                <w:color w:val="000000"/>
              </w:rPr>
              <w:t>Perl</w:t>
            </w:r>
            <w:proofErr w:type="spellEnd"/>
            <w:r w:rsidRPr="00961295">
              <w:rPr>
                <w:color w:val="000000"/>
              </w:rPr>
              <w:t xml:space="preserve">, </w:t>
            </w:r>
            <w:proofErr w:type="spellStart"/>
            <w:r w:rsidRPr="00961295">
              <w:rPr>
                <w:color w:val="000000"/>
              </w:rPr>
              <w:t>Ruby</w:t>
            </w:r>
            <w:proofErr w:type="spellEnd"/>
            <w:r w:rsidRPr="00961295">
              <w:rPr>
                <w:color w:val="000000"/>
              </w:rPr>
              <w:t xml:space="preserve">,  </w:t>
            </w:r>
            <w:proofErr w:type="spellStart"/>
            <w:r w:rsidRPr="00961295">
              <w:rPr>
                <w:color w:val="000000"/>
              </w:rPr>
              <w:t>JavaScript</w:t>
            </w:r>
            <w:proofErr w:type="spellEnd"/>
            <w:r w:rsidRPr="00961295">
              <w:rPr>
                <w:color w:val="000000"/>
              </w:rPr>
              <w:t xml:space="preserve">, </w:t>
            </w:r>
            <w:proofErr w:type="spellStart"/>
            <w:r w:rsidRPr="00961295">
              <w:rPr>
                <w:color w:val="000000"/>
              </w:rPr>
              <w:t>Groovy</w:t>
            </w:r>
            <w:proofErr w:type="spellEnd"/>
            <w:r w:rsidRPr="00961295">
              <w:rPr>
                <w:color w:val="000000"/>
              </w:rPr>
              <w:t xml:space="preserve">, </w:t>
            </w:r>
            <w:proofErr w:type="spellStart"/>
            <w:r w:rsidRPr="00961295">
              <w:rPr>
                <w:color w:val="000000"/>
              </w:rPr>
              <w:t>Java</w:t>
            </w:r>
            <w:proofErr w:type="spellEnd"/>
            <w:r w:rsidRPr="00961295">
              <w:rPr>
                <w:color w:val="000000"/>
              </w:rPr>
              <w:t xml:space="preserve">, SAS </w:t>
            </w:r>
            <w:proofErr w:type="spellStart"/>
            <w:r w:rsidRPr="00961295">
              <w:rPr>
                <w:color w:val="000000"/>
              </w:rPr>
              <w:t>Base</w:t>
            </w:r>
            <w:proofErr w:type="spellEnd"/>
            <w:r w:rsidRPr="00961295">
              <w:rPr>
                <w:color w:val="000000"/>
              </w:rPr>
              <w:t xml:space="preserve">, C#, </w:t>
            </w:r>
            <w:proofErr w:type="spellStart"/>
            <w:r w:rsidRPr="00961295">
              <w:rPr>
                <w:color w:val="000000"/>
              </w:rPr>
              <w:t>Objective</w:t>
            </w:r>
            <w:proofErr w:type="spellEnd"/>
            <w:r w:rsidRPr="00961295">
              <w:rPr>
                <w:color w:val="000000"/>
              </w:rPr>
              <w:t xml:space="preserve"> C, </w:t>
            </w:r>
            <w:proofErr w:type="spellStart"/>
            <w:r w:rsidRPr="00961295">
              <w:rPr>
                <w:color w:val="000000"/>
              </w:rPr>
              <w:t>Swift</w:t>
            </w:r>
            <w:proofErr w:type="spellEnd"/>
            <w:r w:rsidRPr="00961295">
              <w:rPr>
                <w:color w:val="000000"/>
              </w:rPr>
              <w:t xml:space="preserve">,  SAS </w:t>
            </w:r>
            <w:proofErr w:type="spellStart"/>
            <w:r w:rsidRPr="00961295">
              <w:rPr>
                <w:color w:val="000000"/>
              </w:rPr>
              <w:t>Macro</w:t>
            </w:r>
            <w:proofErr w:type="spellEnd"/>
            <w:r w:rsidRPr="00961295">
              <w:rPr>
                <w:color w:val="000000"/>
              </w:rPr>
              <w:t xml:space="preserve">  (по выбору заказчика)</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Опыт программирования ABAP и настройки SAP ERP систем</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 xml:space="preserve">Опыт настройки и конфигурирования SAP </w:t>
            </w:r>
            <w:proofErr w:type="spellStart"/>
            <w:r w:rsidRPr="00961295">
              <w:rPr>
                <w:color w:val="000000"/>
              </w:rPr>
              <w:t>Solution</w:t>
            </w:r>
            <w:proofErr w:type="spellEnd"/>
            <w:r w:rsidRPr="00961295">
              <w:rPr>
                <w:color w:val="000000"/>
              </w:rPr>
              <w:t xml:space="preserve"> </w:t>
            </w:r>
            <w:proofErr w:type="spellStart"/>
            <w:r w:rsidRPr="00961295">
              <w:rPr>
                <w:color w:val="000000"/>
              </w:rPr>
              <w:t>Manager</w:t>
            </w:r>
            <w:proofErr w:type="spellEnd"/>
          </w:p>
        </w:tc>
      </w:tr>
      <w:tr w:rsidR="00961295" w:rsidRPr="00DC0F19" w:rsidTr="00961295">
        <w:trPr>
          <w:trHeight w:val="63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lang w:val="en-US"/>
              </w:rPr>
            </w:pPr>
            <w:r w:rsidRPr="00961295">
              <w:rPr>
                <w:color w:val="000000"/>
              </w:rPr>
              <w:t>Опыт</w:t>
            </w:r>
            <w:r w:rsidRPr="00961295">
              <w:rPr>
                <w:color w:val="000000"/>
                <w:lang w:val="en-US"/>
              </w:rPr>
              <w:t xml:space="preserve"> </w:t>
            </w:r>
            <w:r w:rsidRPr="00961295">
              <w:rPr>
                <w:color w:val="000000"/>
              </w:rPr>
              <w:t>разработки</w:t>
            </w:r>
            <w:r w:rsidRPr="00961295">
              <w:rPr>
                <w:color w:val="000000"/>
                <w:lang w:val="en-US"/>
              </w:rPr>
              <w:t xml:space="preserve"> </w:t>
            </w:r>
            <w:r w:rsidRPr="00961295">
              <w:rPr>
                <w:color w:val="000000"/>
              </w:rPr>
              <w:t>АТ</w:t>
            </w:r>
            <w:r w:rsidRPr="00961295">
              <w:rPr>
                <w:color w:val="000000"/>
                <w:lang w:val="en-US"/>
              </w:rPr>
              <w:t xml:space="preserve"> (Selenium, HP UFT,</w:t>
            </w:r>
            <w:r w:rsidRPr="00961295">
              <w:rPr>
                <w:color w:val="000000"/>
              </w:rPr>
              <w:t>С</w:t>
            </w:r>
            <w:proofErr w:type="spellStart"/>
            <w:r w:rsidRPr="00961295">
              <w:rPr>
                <w:color w:val="000000"/>
                <w:lang w:val="en-US"/>
              </w:rPr>
              <w:t>ucumber</w:t>
            </w:r>
            <w:proofErr w:type="spellEnd"/>
            <w:r w:rsidRPr="00961295">
              <w:rPr>
                <w:color w:val="000000"/>
                <w:lang w:val="en-US"/>
              </w:rPr>
              <w:t xml:space="preserve">, Junit, </w:t>
            </w:r>
            <w:proofErr w:type="spellStart"/>
            <w:r w:rsidRPr="00961295">
              <w:rPr>
                <w:color w:val="000000"/>
                <w:lang w:val="en-US"/>
              </w:rPr>
              <w:t>TestNG</w:t>
            </w:r>
            <w:proofErr w:type="spellEnd"/>
            <w:r w:rsidRPr="00961295">
              <w:rPr>
                <w:color w:val="000000"/>
                <w:lang w:val="en-US"/>
              </w:rPr>
              <w:t>, Espresso, Earl Grey, API, SAP CBTA, Test</w:t>
            </w:r>
            <w:r w:rsidRPr="00961295">
              <w:rPr>
                <w:color w:val="000000"/>
              </w:rPr>
              <w:t>С</w:t>
            </w:r>
            <w:proofErr w:type="spellStart"/>
            <w:r w:rsidRPr="00961295">
              <w:rPr>
                <w:color w:val="000000"/>
                <w:lang w:val="en-US"/>
              </w:rPr>
              <w:t>omplete</w:t>
            </w:r>
            <w:proofErr w:type="spellEnd"/>
            <w:proofErr w:type="gramStart"/>
            <w:r w:rsidRPr="00961295">
              <w:rPr>
                <w:color w:val="000000"/>
                <w:lang w:val="en-US"/>
              </w:rPr>
              <w:t xml:space="preserve"> )</w:t>
            </w:r>
            <w:proofErr w:type="gramEnd"/>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lang w:val="en-US"/>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lang w:val="en-US"/>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Опыт настройки тестовых сред</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961295">
            <w:pPr>
              <w:autoSpaceDE/>
              <w:autoSpaceDN/>
              <w:adjustRightInd/>
              <w:rPr>
                <w:color w:val="000000"/>
              </w:rPr>
            </w:pPr>
            <w:r w:rsidRPr="00961295">
              <w:rPr>
                <w:color w:val="000000"/>
              </w:rPr>
              <w:t xml:space="preserve">Опыт работы </w:t>
            </w:r>
            <w:r w:rsidR="00334144">
              <w:rPr>
                <w:color w:val="000000"/>
              </w:rPr>
              <w:t xml:space="preserve">с </w:t>
            </w:r>
            <w:r w:rsidRPr="00961295">
              <w:rPr>
                <w:color w:val="000000"/>
              </w:rPr>
              <w:t>БД (</w:t>
            </w:r>
            <w:proofErr w:type="spellStart"/>
            <w:r w:rsidRPr="00961295">
              <w:rPr>
                <w:color w:val="000000"/>
              </w:rPr>
              <w:t>Oracle</w:t>
            </w:r>
            <w:proofErr w:type="spellEnd"/>
            <w:r w:rsidRPr="00961295">
              <w:rPr>
                <w:color w:val="000000"/>
              </w:rPr>
              <w:t xml:space="preserve"> RDBMS, </w:t>
            </w:r>
            <w:proofErr w:type="spellStart"/>
            <w:r w:rsidRPr="00961295">
              <w:rPr>
                <w:color w:val="000000"/>
              </w:rPr>
              <w:t>MySQL</w:t>
            </w:r>
            <w:proofErr w:type="spellEnd"/>
            <w:r w:rsidRPr="00961295">
              <w:rPr>
                <w:color w:val="000000"/>
              </w:rPr>
              <w:t xml:space="preserve">, MS SQL, </w:t>
            </w:r>
            <w:proofErr w:type="spellStart"/>
            <w:r w:rsidRPr="00961295">
              <w:rPr>
                <w:color w:val="000000"/>
              </w:rPr>
              <w:t>PostgreSQL</w:t>
            </w:r>
            <w:proofErr w:type="spellEnd"/>
            <w:r w:rsidRPr="00961295">
              <w:rPr>
                <w:color w:val="000000"/>
              </w:rPr>
              <w:t xml:space="preserve">, GRID, </w:t>
            </w:r>
            <w:proofErr w:type="spellStart"/>
            <w:r w:rsidRPr="00961295">
              <w:rPr>
                <w:color w:val="000000"/>
              </w:rPr>
              <w:lastRenderedPageBreak/>
              <w:t>Firebird</w:t>
            </w:r>
            <w:proofErr w:type="spellEnd"/>
            <w:r w:rsidRPr="00961295">
              <w:rPr>
                <w:color w:val="000000"/>
              </w:rPr>
              <w:t>)</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B41194">
            <w:pPr>
              <w:autoSpaceDE/>
              <w:autoSpaceDN/>
              <w:adjustRightInd/>
              <w:rPr>
                <w:color w:val="000000"/>
              </w:rPr>
            </w:pPr>
            <w:r w:rsidRPr="00961295">
              <w:rPr>
                <w:color w:val="000000"/>
              </w:rPr>
              <w:t>Опыт тестирования IMDG решений</w:t>
            </w:r>
          </w:p>
        </w:tc>
      </w:tr>
      <w:tr w:rsidR="00961295" w:rsidRPr="00DC0F19"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B41194">
            <w:pPr>
              <w:autoSpaceDE/>
              <w:autoSpaceDN/>
              <w:adjustRightInd/>
              <w:rPr>
                <w:color w:val="000000"/>
                <w:lang w:val="en-US"/>
              </w:rPr>
            </w:pPr>
            <w:r w:rsidRPr="00961295">
              <w:rPr>
                <w:color w:val="000000"/>
              </w:rPr>
              <w:t>Опыт</w:t>
            </w:r>
            <w:r w:rsidRPr="00961295">
              <w:rPr>
                <w:color w:val="000000"/>
                <w:lang w:val="en-US"/>
              </w:rPr>
              <w:t xml:space="preserve"> </w:t>
            </w:r>
            <w:r w:rsidRPr="00961295">
              <w:rPr>
                <w:color w:val="000000"/>
              </w:rPr>
              <w:t>работы</w:t>
            </w:r>
            <w:r w:rsidRPr="00961295">
              <w:rPr>
                <w:color w:val="000000"/>
                <w:lang w:val="en-US"/>
              </w:rPr>
              <w:t xml:space="preserve"> </w:t>
            </w:r>
            <w:r w:rsidRPr="00961295">
              <w:rPr>
                <w:color w:val="000000"/>
              </w:rPr>
              <w:t>с</w:t>
            </w:r>
            <w:r w:rsidRPr="00961295">
              <w:rPr>
                <w:color w:val="000000"/>
                <w:lang w:val="en-US"/>
              </w:rPr>
              <w:t xml:space="preserve">  Concurrent Versions System (</w:t>
            </w:r>
            <w:proofErr w:type="spellStart"/>
            <w:r w:rsidRPr="00961295">
              <w:rPr>
                <w:color w:val="000000"/>
                <w:lang w:val="en-US"/>
              </w:rPr>
              <w:t>git</w:t>
            </w:r>
            <w:proofErr w:type="spellEnd"/>
            <w:r w:rsidRPr="00961295">
              <w:rPr>
                <w:color w:val="000000"/>
                <w:lang w:val="en-US"/>
              </w:rPr>
              <w:t xml:space="preserve">, SVN, Mercurial, </w:t>
            </w:r>
            <w:proofErr w:type="spellStart"/>
            <w:r w:rsidRPr="00961295">
              <w:rPr>
                <w:color w:val="000000"/>
                <w:lang w:val="en-US"/>
              </w:rPr>
              <w:t>BitBucket</w:t>
            </w:r>
            <w:proofErr w:type="spellEnd"/>
            <w:r w:rsidRPr="00961295">
              <w:rPr>
                <w:color w:val="000000"/>
                <w:lang w:val="en-US"/>
              </w:rPr>
              <w:t>)</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lang w:val="en-US"/>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lang w:val="en-US"/>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B41194">
            <w:pPr>
              <w:autoSpaceDE/>
              <w:autoSpaceDN/>
              <w:adjustRightInd/>
            </w:pPr>
            <w:r w:rsidRPr="00961295">
              <w:t xml:space="preserve">Опыт работы с </w:t>
            </w:r>
            <w:proofErr w:type="spellStart"/>
            <w:r w:rsidRPr="00961295">
              <w:t>Hadoop</w:t>
            </w:r>
            <w:proofErr w:type="spellEnd"/>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B41194">
            <w:pPr>
              <w:autoSpaceDE/>
              <w:autoSpaceDN/>
              <w:adjustRightInd/>
              <w:rPr>
                <w:color w:val="000000"/>
              </w:rPr>
            </w:pPr>
            <w:r w:rsidRPr="00961295">
              <w:rPr>
                <w:color w:val="000000"/>
              </w:rPr>
              <w:t xml:space="preserve">Опыт работы с </w:t>
            </w:r>
            <w:proofErr w:type="spellStart"/>
            <w:r w:rsidRPr="00961295">
              <w:rPr>
                <w:color w:val="000000"/>
              </w:rPr>
              <w:t>Informatica</w:t>
            </w:r>
            <w:proofErr w:type="spellEnd"/>
            <w:r w:rsidRPr="00961295">
              <w:rPr>
                <w:color w:val="000000"/>
              </w:rPr>
              <w:t xml:space="preserve"> </w:t>
            </w:r>
          </w:p>
        </w:tc>
      </w:tr>
      <w:tr w:rsidR="00961295" w:rsidRPr="00DC0F19"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B41194">
            <w:pPr>
              <w:autoSpaceDE/>
              <w:autoSpaceDN/>
              <w:adjustRightInd/>
              <w:rPr>
                <w:color w:val="000000"/>
                <w:lang w:val="en-US"/>
              </w:rPr>
            </w:pPr>
            <w:r w:rsidRPr="00961295">
              <w:rPr>
                <w:color w:val="000000"/>
              </w:rPr>
              <w:t>Опыт</w:t>
            </w:r>
            <w:r w:rsidRPr="00961295">
              <w:rPr>
                <w:color w:val="000000"/>
                <w:lang w:val="en-US"/>
              </w:rPr>
              <w:t xml:space="preserve"> </w:t>
            </w:r>
            <w:r w:rsidRPr="00961295">
              <w:rPr>
                <w:color w:val="000000"/>
              </w:rPr>
              <w:t>работы</w:t>
            </w:r>
            <w:r w:rsidRPr="00961295">
              <w:rPr>
                <w:color w:val="000000"/>
                <w:lang w:val="en-US"/>
              </w:rPr>
              <w:t xml:space="preserve"> </w:t>
            </w:r>
            <w:r w:rsidRPr="00961295">
              <w:rPr>
                <w:color w:val="000000"/>
              </w:rPr>
              <w:t>с</w:t>
            </w:r>
            <w:r w:rsidRPr="00961295">
              <w:rPr>
                <w:color w:val="000000"/>
                <w:lang w:val="en-US"/>
              </w:rPr>
              <w:t xml:space="preserve"> </w:t>
            </w:r>
            <w:proofErr w:type="spellStart"/>
            <w:r w:rsidRPr="00961295">
              <w:rPr>
                <w:color w:val="000000"/>
                <w:lang w:val="en-US"/>
              </w:rPr>
              <w:t>Informatica</w:t>
            </w:r>
            <w:proofErr w:type="spellEnd"/>
            <w:r w:rsidRPr="00961295">
              <w:rPr>
                <w:color w:val="000000"/>
                <w:lang w:val="en-US"/>
              </w:rPr>
              <w:t xml:space="preserve"> for Big Data </w:t>
            </w:r>
            <w:proofErr w:type="spellStart"/>
            <w:r w:rsidRPr="00961295">
              <w:rPr>
                <w:color w:val="000000"/>
                <w:lang w:val="en-US"/>
              </w:rPr>
              <w:t>Managment</w:t>
            </w:r>
            <w:proofErr w:type="spellEnd"/>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lang w:val="en-US"/>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lang w:val="en-US"/>
              </w:rPr>
            </w:pPr>
          </w:p>
        </w:tc>
        <w:tc>
          <w:tcPr>
            <w:tcW w:w="3446" w:type="pct"/>
            <w:tcBorders>
              <w:top w:val="nil"/>
              <w:left w:val="nil"/>
              <w:bottom w:val="nil"/>
              <w:right w:val="single" w:sz="8" w:space="0" w:color="auto"/>
            </w:tcBorders>
            <w:shd w:val="clear" w:color="auto" w:fill="auto"/>
            <w:vAlign w:val="center"/>
            <w:hideMark/>
          </w:tcPr>
          <w:p w:rsidR="00961295" w:rsidRPr="00961295" w:rsidRDefault="00961295" w:rsidP="00B41194">
            <w:pPr>
              <w:autoSpaceDE/>
              <w:autoSpaceDN/>
              <w:adjustRightInd/>
            </w:pPr>
            <w:r w:rsidRPr="00961295">
              <w:t xml:space="preserve">Знание и практический опыт работы со стеком </w:t>
            </w:r>
            <w:proofErr w:type="spellStart"/>
            <w:r w:rsidRPr="00961295">
              <w:t>hadoop</w:t>
            </w:r>
            <w:proofErr w:type="spellEnd"/>
            <w:r w:rsidRPr="00961295">
              <w:t xml:space="preserve">: </w:t>
            </w:r>
            <w:proofErr w:type="spellStart"/>
            <w:r w:rsidRPr="00961295">
              <w:t>hive</w:t>
            </w:r>
            <w:proofErr w:type="spellEnd"/>
            <w:r w:rsidRPr="00961295">
              <w:t xml:space="preserve">, </w:t>
            </w:r>
            <w:proofErr w:type="spellStart"/>
            <w:r w:rsidRPr="00961295">
              <w:t>impala</w:t>
            </w:r>
            <w:proofErr w:type="spellEnd"/>
            <w:r w:rsidRPr="00961295">
              <w:t xml:space="preserve">, </w:t>
            </w:r>
            <w:proofErr w:type="spellStart"/>
            <w:r w:rsidRPr="00961295">
              <w:t>oozie</w:t>
            </w:r>
            <w:proofErr w:type="spellEnd"/>
            <w:r w:rsidRPr="00961295">
              <w:t xml:space="preserve">, </w:t>
            </w:r>
            <w:proofErr w:type="spellStart"/>
            <w:r w:rsidRPr="00961295">
              <w:t>hue</w:t>
            </w:r>
            <w:proofErr w:type="spellEnd"/>
            <w:r w:rsidRPr="00961295">
              <w:t xml:space="preserve"> </w:t>
            </w:r>
          </w:p>
        </w:tc>
      </w:tr>
      <w:tr w:rsidR="00961295" w:rsidRPr="00961295" w:rsidTr="00961295">
        <w:trPr>
          <w:trHeight w:val="63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000000" w:fill="FFFFFF"/>
            <w:vAlign w:val="center"/>
            <w:hideMark/>
          </w:tcPr>
          <w:p w:rsidR="00961295" w:rsidRPr="00961295" w:rsidRDefault="00961295" w:rsidP="00B41194">
            <w:pPr>
              <w:autoSpaceDE/>
              <w:autoSpaceDN/>
              <w:adjustRightInd/>
              <w:rPr>
                <w:color w:val="000000"/>
              </w:rPr>
            </w:pPr>
            <w:r w:rsidRPr="00961295">
              <w:rPr>
                <w:color w:val="000000"/>
              </w:rPr>
              <w:t>Опыт интеграционного тестирования ПО и использования инструментов API тестирования (</w:t>
            </w:r>
            <w:proofErr w:type="spellStart"/>
            <w:r w:rsidRPr="00961295">
              <w:rPr>
                <w:color w:val="000000"/>
              </w:rPr>
              <w:t>SoapUI</w:t>
            </w:r>
            <w:proofErr w:type="spellEnd"/>
            <w:r w:rsidRPr="00961295">
              <w:rPr>
                <w:color w:val="000000"/>
              </w:rPr>
              <w:t xml:space="preserve">, </w:t>
            </w:r>
            <w:proofErr w:type="spellStart"/>
            <w:r w:rsidRPr="00961295">
              <w:rPr>
                <w:color w:val="000000"/>
              </w:rPr>
              <w:t>rfhutil</w:t>
            </w:r>
            <w:proofErr w:type="spellEnd"/>
            <w:r w:rsidRPr="00961295">
              <w:rPr>
                <w:color w:val="000000"/>
              </w:rPr>
              <w:t xml:space="preserve">, MQ, </w:t>
            </w:r>
            <w:proofErr w:type="spellStart"/>
            <w:r w:rsidRPr="00961295">
              <w:rPr>
                <w:color w:val="000000"/>
              </w:rPr>
              <w:t>Fiddler</w:t>
            </w:r>
            <w:proofErr w:type="spellEnd"/>
            <w:r w:rsidRPr="00961295">
              <w:rPr>
                <w:color w:val="000000"/>
              </w:rPr>
              <w:t>)</w:t>
            </w:r>
          </w:p>
        </w:tc>
      </w:tr>
      <w:tr w:rsidR="00961295" w:rsidRPr="00961295" w:rsidTr="00961295">
        <w:trPr>
          <w:trHeight w:val="315"/>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000000" w:fill="FFFFFF"/>
            <w:vAlign w:val="center"/>
            <w:hideMark/>
          </w:tcPr>
          <w:p w:rsidR="00961295" w:rsidRPr="00F52BAC" w:rsidRDefault="00961295" w:rsidP="00B41194">
            <w:pPr>
              <w:autoSpaceDE/>
              <w:autoSpaceDN/>
              <w:adjustRightInd/>
              <w:rPr>
                <w:color w:val="000000"/>
                <w:lang w:val="en-US"/>
              </w:rPr>
            </w:pPr>
            <w:r w:rsidRPr="00961295">
              <w:rPr>
                <w:color w:val="000000"/>
              </w:rPr>
              <w:t xml:space="preserve">Знание инструментов </w:t>
            </w:r>
            <w:proofErr w:type="spellStart"/>
            <w:r w:rsidRPr="00961295">
              <w:rPr>
                <w:color w:val="000000"/>
              </w:rPr>
              <w:t>DevOps</w:t>
            </w:r>
            <w:proofErr w:type="spellEnd"/>
            <w:r w:rsidR="006D6391" w:rsidRPr="00F52BAC">
              <w:rPr>
                <w:color w:val="000000"/>
              </w:rPr>
              <w:t xml:space="preserve"> (</w:t>
            </w:r>
            <w:proofErr w:type="spellStart"/>
            <w:r w:rsidR="006D6391">
              <w:rPr>
                <w:color w:val="000000"/>
                <w:lang w:val="en-US"/>
              </w:rPr>
              <w:t>Ansible</w:t>
            </w:r>
            <w:proofErr w:type="spellEnd"/>
            <w:r w:rsidR="006D6391" w:rsidRPr="00F52BAC">
              <w:rPr>
                <w:color w:val="000000"/>
              </w:rPr>
              <w:t xml:space="preserve">, </w:t>
            </w:r>
            <w:proofErr w:type="spellStart"/>
            <w:r w:rsidR="006D6391">
              <w:rPr>
                <w:color w:val="000000"/>
                <w:lang w:val="en-US"/>
              </w:rPr>
              <w:t>Zabbix</w:t>
            </w:r>
            <w:proofErr w:type="spellEnd"/>
            <w:r w:rsidR="006D6391">
              <w:rPr>
                <w:color w:val="000000"/>
                <w:lang w:val="en-US"/>
              </w:rPr>
              <w:t xml:space="preserve">, </w:t>
            </w:r>
            <w:r w:rsidR="006D6391" w:rsidRPr="00F52BAC">
              <w:rPr>
                <w:color w:val="000000"/>
              </w:rPr>
              <w:t xml:space="preserve"> </w:t>
            </w:r>
            <w:proofErr w:type="spellStart"/>
            <w:r w:rsidR="006D6391">
              <w:rPr>
                <w:color w:val="000000"/>
                <w:lang w:val="en-US"/>
              </w:rPr>
              <w:t>Nageous</w:t>
            </w:r>
            <w:proofErr w:type="spellEnd"/>
            <w:r w:rsidR="006D6391">
              <w:rPr>
                <w:color w:val="000000"/>
                <w:lang w:val="en-US"/>
              </w:rPr>
              <w:t>)</w:t>
            </w:r>
          </w:p>
        </w:tc>
      </w:tr>
      <w:tr w:rsidR="00961295" w:rsidRPr="00961295" w:rsidTr="00961295">
        <w:trPr>
          <w:trHeight w:val="33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nil"/>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3446" w:type="pct"/>
            <w:tcBorders>
              <w:top w:val="nil"/>
              <w:left w:val="nil"/>
              <w:bottom w:val="nil"/>
              <w:right w:val="single" w:sz="8" w:space="0" w:color="auto"/>
            </w:tcBorders>
            <w:shd w:val="clear" w:color="auto" w:fill="auto"/>
            <w:vAlign w:val="center"/>
            <w:hideMark/>
          </w:tcPr>
          <w:p w:rsidR="00961295" w:rsidRPr="00F52BAC" w:rsidRDefault="00961295" w:rsidP="00B41194">
            <w:pPr>
              <w:autoSpaceDE/>
              <w:autoSpaceDN/>
              <w:adjustRightInd/>
              <w:rPr>
                <w:color w:val="000000"/>
              </w:rPr>
            </w:pPr>
            <w:r w:rsidRPr="00961295">
              <w:rPr>
                <w:color w:val="000000"/>
              </w:rPr>
              <w:t xml:space="preserve">Знание технологии </w:t>
            </w:r>
            <w:proofErr w:type="spellStart"/>
            <w:r w:rsidRPr="00961295">
              <w:rPr>
                <w:color w:val="000000"/>
              </w:rPr>
              <w:t>memory</w:t>
            </w:r>
            <w:proofErr w:type="spellEnd"/>
            <w:r w:rsidRPr="00961295">
              <w:rPr>
                <w:color w:val="000000"/>
              </w:rPr>
              <w:t xml:space="preserve"> </w:t>
            </w:r>
            <w:proofErr w:type="spellStart"/>
            <w:r w:rsidRPr="00961295">
              <w:rPr>
                <w:color w:val="000000"/>
              </w:rPr>
              <w:t>data</w:t>
            </w:r>
            <w:proofErr w:type="spellEnd"/>
            <w:r w:rsidRPr="00961295">
              <w:rPr>
                <w:color w:val="000000"/>
              </w:rPr>
              <w:t xml:space="preserve"> </w:t>
            </w:r>
            <w:proofErr w:type="spellStart"/>
            <w:r w:rsidRPr="00961295">
              <w:rPr>
                <w:color w:val="000000"/>
              </w:rPr>
              <w:t>grid</w:t>
            </w:r>
            <w:proofErr w:type="spellEnd"/>
          </w:p>
          <w:p w:rsidR="006D6391" w:rsidRPr="006D6391" w:rsidRDefault="006D6391" w:rsidP="00B41194">
            <w:pPr>
              <w:autoSpaceDE/>
              <w:autoSpaceDN/>
              <w:adjustRightInd/>
              <w:rPr>
                <w:color w:val="000000"/>
              </w:rPr>
            </w:pPr>
            <w:r>
              <w:rPr>
                <w:color w:val="000000"/>
              </w:rPr>
              <w:t xml:space="preserve">Знание протоколов </w:t>
            </w:r>
            <w:r>
              <w:rPr>
                <w:color w:val="000000"/>
                <w:lang w:val="en-US"/>
              </w:rPr>
              <w:t>FIX</w:t>
            </w:r>
            <w:r w:rsidRPr="00F52BAC">
              <w:rPr>
                <w:color w:val="000000"/>
              </w:rPr>
              <w:t>/</w:t>
            </w:r>
            <w:r>
              <w:rPr>
                <w:color w:val="000000"/>
                <w:lang w:val="en-US"/>
              </w:rPr>
              <w:t>FIXML</w:t>
            </w:r>
          </w:p>
        </w:tc>
      </w:tr>
      <w:tr w:rsidR="00961295" w:rsidRPr="00961295" w:rsidTr="00961295">
        <w:trPr>
          <w:trHeight w:val="300"/>
        </w:trPr>
        <w:tc>
          <w:tcPr>
            <w:tcW w:w="839" w:type="pct"/>
            <w:vMerge w:val="restart"/>
            <w:tcBorders>
              <w:top w:val="nil"/>
              <w:left w:val="single" w:sz="8" w:space="0" w:color="auto"/>
              <w:bottom w:val="single" w:sz="8" w:space="0" w:color="000000"/>
              <w:right w:val="single" w:sz="8" w:space="0" w:color="auto"/>
            </w:tcBorders>
            <w:shd w:val="clear" w:color="auto" w:fill="auto"/>
            <w:noWrap/>
            <w:vAlign w:val="center"/>
            <w:hideMark/>
          </w:tcPr>
          <w:p w:rsidR="00961295" w:rsidRPr="00961295" w:rsidRDefault="00961295" w:rsidP="00961295">
            <w:pPr>
              <w:autoSpaceDE/>
              <w:autoSpaceDN/>
              <w:adjustRightInd/>
              <w:jc w:val="center"/>
              <w:rPr>
                <w:color w:val="000000"/>
              </w:rPr>
            </w:pPr>
            <w:r w:rsidRPr="00961295">
              <w:rPr>
                <w:color w:val="000000"/>
              </w:rPr>
              <w:t>Тест-менеджер</w:t>
            </w:r>
          </w:p>
        </w:tc>
        <w:tc>
          <w:tcPr>
            <w:tcW w:w="715" w:type="pct"/>
            <w:vMerge w:val="restart"/>
            <w:tcBorders>
              <w:top w:val="nil"/>
              <w:left w:val="single" w:sz="8" w:space="0" w:color="auto"/>
              <w:bottom w:val="single" w:sz="8" w:space="0" w:color="000000"/>
              <w:right w:val="nil"/>
            </w:tcBorders>
            <w:shd w:val="clear" w:color="auto" w:fill="auto"/>
            <w:vAlign w:val="center"/>
            <w:hideMark/>
          </w:tcPr>
          <w:p w:rsidR="00961295" w:rsidRPr="00961295" w:rsidRDefault="00961295" w:rsidP="00961295">
            <w:pPr>
              <w:autoSpaceDE/>
              <w:autoSpaceDN/>
              <w:adjustRightInd/>
              <w:jc w:val="center"/>
              <w:rPr>
                <w:color w:val="000000"/>
              </w:rPr>
            </w:pPr>
            <w:r w:rsidRPr="00961295">
              <w:rPr>
                <w:color w:val="000000"/>
              </w:rPr>
              <w:t>-</w:t>
            </w:r>
          </w:p>
        </w:tc>
        <w:tc>
          <w:tcPr>
            <w:tcW w:w="3446" w:type="pct"/>
            <w:tcBorders>
              <w:top w:val="single" w:sz="8" w:space="0" w:color="auto"/>
              <w:left w:val="single" w:sz="8" w:space="0" w:color="auto"/>
              <w:bottom w:val="nil"/>
              <w:right w:val="single" w:sz="8" w:space="0" w:color="auto"/>
            </w:tcBorders>
            <w:shd w:val="clear" w:color="auto" w:fill="auto"/>
            <w:vAlign w:val="center"/>
            <w:hideMark/>
          </w:tcPr>
          <w:p w:rsidR="00961295" w:rsidRPr="00961295" w:rsidRDefault="00961295" w:rsidP="00B41194">
            <w:pPr>
              <w:autoSpaceDE/>
              <w:autoSpaceDN/>
              <w:adjustRightInd/>
              <w:rPr>
                <w:color w:val="000000"/>
              </w:rPr>
            </w:pPr>
            <w:r w:rsidRPr="00961295">
              <w:rPr>
                <w:color w:val="000000"/>
              </w:rPr>
              <w:t>Высшее техническое образование;</w:t>
            </w:r>
          </w:p>
        </w:tc>
      </w:tr>
      <w:tr w:rsidR="00961295" w:rsidRPr="00961295" w:rsidTr="00961295">
        <w:trPr>
          <w:trHeight w:val="63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single" w:sz="8" w:space="0" w:color="auto"/>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B41194">
            <w:pPr>
              <w:autoSpaceDE/>
              <w:autoSpaceDN/>
              <w:adjustRightInd/>
              <w:rPr>
                <w:color w:val="000000"/>
              </w:rPr>
            </w:pPr>
            <w:r w:rsidRPr="00961295">
              <w:rPr>
                <w:color w:val="000000"/>
              </w:rPr>
              <w:t>Опыт в сфере  тестирования от 5 лет программного обеспечения, включая опыт работы руководителем группы тестирования от 1 года</w:t>
            </w:r>
          </w:p>
        </w:tc>
      </w:tr>
      <w:tr w:rsidR="00961295" w:rsidRPr="00961295" w:rsidTr="00961295">
        <w:trPr>
          <w:trHeight w:val="63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single" w:sz="8" w:space="0" w:color="auto"/>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B41194">
            <w:pPr>
              <w:autoSpaceDE/>
              <w:autoSpaceDN/>
              <w:adjustRightInd/>
              <w:rPr>
                <w:color w:val="000000"/>
              </w:rPr>
            </w:pPr>
            <w:r w:rsidRPr="00961295">
              <w:rPr>
                <w:color w:val="000000"/>
              </w:rPr>
              <w:t>Понимание архитектуры и специфики ИТ-поддержки комплексной автоматизированной банковской системы по подотчетному бизнес-процессу</w:t>
            </w:r>
          </w:p>
        </w:tc>
      </w:tr>
      <w:tr w:rsidR="00961295" w:rsidRPr="00961295" w:rsidTr="00961295">
        <w:trPr>
          <w:trHeight w:val="60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single" w:sz="8" w:space="0" w:color="auto"/>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B41194">
            <w:pPr>
              <w:autoSpaceDE/>
              <w:autoSpaceDN/>
              <w:adjustRightInd/>
              <w:rPr>
                <w:color w:val="000000"/>
              </w:rPr>
            </w:pPr>
            <w:r w:rsidRPr="00961295">
              <w:rPr>
                <w:color w:val="000000"/>
              </w:rPr>
              <w:t xml:space="preserve">Знание современных практик и инструментов оптимизации процесса тестирования,  хорошее понимание специфики </w:t>
            </w:r>
            <w:proofErr w:type="gramStart"/>
            <w:r w:rsidRPr="00961295">
              <w:rPr>
                <w:color w:val="000000"/>
              </w:rPr>
              <w:t>бизнес-блока</w:t>
            </w:r>
            <w:proofErr w:type="gramEnd"/>
            <w:r w:rsidRPr="00961295">
              <w:rPr>
                <w:color w:val="000000"/>
              </w:rPr>
              <w:t>, для которого тестируются программы</w:t>
            </w:r>
          </w:p>
        </w:tc>
      </w:tr>
      <w:tr w:rsidR="00961295" w:rsidRPr="00961295" w:rsidTr="00961295">
        <w:trPr>
          <w:trHeight w:val="30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single" w:sz="8" w:space="0" w:color="auto"/>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B41194">
            <w:pPr>
              <w:autoSpaceDE/>
              <w:autoSpaceDN/>
              <w:adjustRightInd/>
              <w:rPr>
                <w:color w:val="000000"/>
              </w:rPr>
            </w:pPr>
            <w:r w:rsidRPr="00961295">
              <w:rPr>
                <w:color w:val="000000"/>
              </w:rPr>
              <w:t>Опыт работы БД (</w:t>
            </w:r>
            <w:proofErr w:type="spellStart"/>
            <w:r w:rsidRPr="00961295">
              <w:rPr>
                <w:color w:val="000000"/>
              </w:rPr>
              <w:t>Oracle</w:t>
            </w:r>
            <w:proofErr w:type="spellEnd"/>
            <w:r w:rsidRPr="00961295">
              <w:rPr>
                <w:color w:val="000000"/>
              </w:rPr>
              <w:t xml:space="preserve"> RDBMS, </w:t>
            </w:r>
            <w:proofErr w:type="spellStart"/>
            <w:r w:rsidRPr="00961295">
              <w:rPr>
                <w:color w:val="000000"/>
              </w:rPr>
              <w:t>MySQL</w:t>
            </w:r>
            <w:proofErr w:type="spellEnd"/>
            <w:r w:rsidRPr="00961295">
              <w:rPr>
                <w:color w:val="000000"/>
              </w:rPr>
              <w:t xml:space="preserve">, MS SQL, </w:t>
            </w:r>
            <w:proofErr w:type="spellStart"/>
            <w:r w:rsidRPr="00961295">
              <w:rPr>
                <w:color w:val="000000"/>
              </w:rPr>
              <w:t>PostgreSQL</w:t>
            </w:r>
            <w:proofErr w:type="spellEnd"/>
            <w:r w:rsidRPr="00961295">
              <w:rPr>
                <w:color w:val="000000"/>
              </w:rPr>
              <w:t xml:space="preserve">, GRID, </w:t>
            </w:r>
            <w:proofErr w:type="spellStart"/>
            <w:r w:rsidRPr="00961295">
              <w:rPr>
                <w:color w:val="000000"/>
              </w:rPr>
              <w:t>Firebird</w:t>
            </w:r>
            <w:proofErr w:type="spellEnd"/>
            <w:r w:rsidRPr="00961295">
              <w:rPr>
                <w:color w:val="000000"/>
              </w:rPr>
              <w:t>)</w:t>
            </w:r>
          </w:p>
        </w:tc>
      </w:tr>
      <w:tr w:rsidR="00961295" w:rsidRPr="00961295" w:rsidTr="00961295">
        <w:trPr>
          <w:trHeight w:val="30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single" w:sz="8" w:space="0" w:color="auto"/>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B41194">
            <w:pPr>
              <w:autoSpaceDE/>
              <w:autoSpaceDN/>
              <w:adjustRightInd/>
              <w:rPr>
                <w:color w:val="000000"/>
              </w:rPr>
            </w:pPr>
            <w:r w:rsidRPr="00961295">
              <w:rPr>
                <w:color w:val="000000"/>
              </w:rPr>
              <w:t xml:space="preserve">Уверенное владение инструментами тестирования (HP ALM, </w:t>
            </w:r>
            <w:proofErr w:type="spellStart"/>
            <w:r w:rsidRPr="00961295">
              <w:rPr>
                <w:color w:val="000000"/>
              </w:rPr>
              <w:t>Atlassian</w:t>
            </w:r>
            <w:proofErr w:type="spellEnd"/>
            <w:r w:rsidRPr="00961295">
              <w:rPr>
                <w:color w:val="000000"/>
              </w:rPr>
              <w:t xml:space="preserve"> </w:t>
            </w:r>
            <w:proofErr w:type="spellStart"/>
            <w:r w:rsidRPr="00961295">
              <w:rPr>
                <w:color w:val="000000"/>
              </w:rPr>
              <w:t>Jira</w:t>
            </w:r>
            <w:proofErr w:type="spellEnd"/>
            <w:r w:rsidRPr="00961295">
              <w:rPr>
                <w:color w:val="000000"/>
              </w:rPr>
              <w:t xml:space="preserve">, IBM </w:t>
            </w:r>
            <w:proofErr w:type="spellStart"/>
            <w:r w:rsidRPr="00961295">
              <w:rPr>
                <w:color w:val="000000"/>
              </w:rPr>
              <w:t>Jazz</w:t>
            </w:r>
            <w:proofErr w:type="spellEnd"/>
            <w:r w:rsidRPr="00961295">
              <w:rPr>
                <w:color w:val="000000"/>
              </w:rPr>
              <w:t>)</w:t>
            </w:r>
          </w:p>
        </w:tc>
      </w:tr>
      <w:tr w:rsidR="00961295" w:rsidRPr="00961295" w:rsidTr="00961295">
        <w:trPr>
          <w:trHeight w:val="63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single" w:sz="8" w:space="0" w:color="auto"/>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334144" w:rsidRDefault="00961295" w:rsidP="00B41194">
            <w:pPr>
              <w:autoSpaceDE/>
              <w:autoSpaceDN/>
              <w:adjustRightInd/>
              <w:rPr>
                <w:color w:val="000000"/>
              </w:rPr>
            </w:pPr>
            <w:r w:rsidRPr="00961295">
              <w:rPr>
                <w:color w:val="000000"/>
              </w:rPr>
              <w:t>Понимание принципов планирования (стратегия тестирования и план тестирования): постановка задач, контроль выполнения задач и формирование отчетности</w:t>
            </w:r>
            <w:r w:rsidR="00334144">
              <w:rPr>
                <w:color w:val="000000"/>
              </w:rPr>
              <w:t xml:space="preserve"> </w:t>
            </w:r>
          </w:p>
          <w:p w:rsidR="00961295" w:rsidRPr="00961295" w:rsidRDefault="00334144" w:rsidP="00B41194">
            <w:pPr>
              <w:autoSpaceDE/>
              <w:autoSpaceDN/>
              <w:adjustRightInd/>
              <w:rPr>
                <w:color w:val="000000"/>
              </w:rPr>
            </w:pPr>
            <w:r>
              <w:rPr>
                <w:color w:val="000000"/>
              </w:rPr>
              <w:t>Управление рисками проекта</w:t>
            </w:r>
          </w:p>
        </w:tc>
      </w:tr>
      <w:tr w:rsidR="00961295" w:rsidRPr="00961295" w:rsidTr="00961295">
        <w:trPr>
          <w:trHeight w:val="63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single" w:sz="8" w:space="0" w:color="auto"/>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334144">
            <w:pPr>
              <w:autoSpaceDE/>
              <w:autoSpaceDN/>
              <w:adjustRightInd/>
              <w:rPr>
                <w:color w:val="000000"/>
              </w:rPr>
            </w:pPr>
            <w:r w:rsidRPr="00961295">
              <w:rPr>
                <w:color w:val="000000"/>
              </w:rPr>
              <w:t>Умение выстраивать коммуникацию на разных</w:t>
            </w:r>
            <w:r w:rsidR="00334144">
              <w:rPr>
                <w:color w:val="000000"/>
              </w:rPr>
              <w:t xml:space="preserve"> производственных </w:t>
            </w:r>
            <w:r w:rsidRPr="00961295">
              <w:rPr>
                <w:color w:val="000000"/>
              </w:rPr>
              <w:t xml:space="preserve"> уровнях используя </w:t>
            </w:r>
            <w:r w:rsidR="00334144">
              <w:rPr>
                <w:color w:val="000000"/>
              </w:rPr>
              <w:t xml:space="preserve">требуемую </w:t>
            </w:r>
            <w:r w:rsidRPr="00961295">
              <w:rPr>
                <w:color w:val="000000"/>
              </w:rPr>
              <w:t xml:space="preserve">терминологию (от инженера </w:t>
            </w:r>
            <w:proofErr w:type="gramStart"/>
            <w:r w:rsidRPr="00961295">
              <w:rPr>
                <w:color w:val="000000"/>
              </w:rPr>
              <w:t>до</w:t>
            </w:r>
            <w:proofErr w:type="gramEnd"/>
            <w:r w:rsidRPr="00961295">
              <w:rPr>
                <w:color w:val="000000"/>
              </w:rPr>
              <w:t xml:space="preserve"> бизнес-заказчика)</w:t>
            </w:r>
          </w:p>
        </w:tc>
      </w:tr>
      <w:tr w:rsidR="00961295" w:rsidRPr="00961295" w:rsidTr="00961295">
        <w:trPr>
          <w:trHeight w:val="63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single" w:sz="8" w:space="0" w:color="auto"/>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nil"/>
              <w:right w:val="single" w:sz="8" w:space="0" w:color="auto"/>
            </w:tcBorders>
            <w:shd w:val="clear" w:color="auto" w:fill="auto"/>
            <w:vAlign w:val="center"/>
            <w:hideMark/>
          </w:tcPr>
          <w:p w:rsidR="00961295" w:rsidRPr="00961295" w:rsidRDefault="00961295" w:rsidP="00B41194">
            <w:pPr>
              <w:autoSpaceDE/>
              <w:autoSpaceDN/>
              <w:adjustRightInd/>
              <w:rPr>
                <w:color w:val="000000"/>
              </w:rPr>
            </w:pPr>
            <w:r w:rsidRPr="00961295">
              <w:rPr>
                <w:color w:val="000000"/>
              </w:rPr>
              <w:t xml:space="preserve">Знание методологий </w:t>
            </w:r>
            <w:proofErr w:type="spellStart"/>
            <w:r w:rsidRPr="00961295">
              <w:rPr>
                <w:color w:val="000000"/>
              </w:rPr>
              <w:t>Agile</w:t>
            </w:r>
            <w:proofErr w:type="spellEnd"/>
            <w:r w:rsidRPr="00961295">
              <w:rPr>
                <w:color w:val="000000"/>
              </w:rPr>
              <w:t xml:space="preserve"> (SCRUM/</w:t>
            </w:r>
            <w:proofErr w:type="spellStart"/>
            <w:r w:rsidRPr="00961295">
              <w:rPr>
                <w:color w:val="000000"/>
              </w:rPr>
              <w:t>Kanban</w:t>
            </w:r>
            <w:proofErr w:type="spellEnd"/>
            <w:r w:rsidRPr="00961295">
              <w:rPr>
                <w:color w:val="000000"/>
              </w:rPr>
              <w:t>), опыт выстраивания сквозного процесса тестирования в масштабных проектах</w:t>
            </w:r>
          </w:p>
        </w:tc>
      </w:tr>
      <w:tr w:rsidR="00961295" w:rsidRPr="00961295" w:rsidTr="00961295">
        <w:trPr>
          <w:trHeight w:val="330"/>
        </w:trPr>
        <w:tc>
          <w:tcPr>
            <w:tcW w:w="839" w:type="pct"/>
            <w:vMerge/>
            <w:tcBorders>
              <w:top w:val="nil"/>
              <w:left w:val="single" w:sz="8" w:space="0" w:color="auto"/>
              <w:bottom w:val="single" w:sz="8" w:space="0" w:color="000000"/>
              <w:right w:val="single" w:sz="8" w:space="0" w:color="auto"/>
            </w:tcBorders>
            <w:vAlign w:val="center"/>
            <w:hideMark/>
          </w:tcPr>
          <w:p w:rsidR="00961295" w:rsidRPr="00961295" w:rsidRDefault="00961295" w:rsidP="00961295">
            <w:pPr>
              <w:autoSpaceDE/>
              <w:autoSpaceDN/>
              <w:adjustRightInd/>
              <w:rPr>
                <w:color w:val="000000"/>
              </w:rPr>
            </w:pPr>
          </w:p>
        </w:tc>
        <w:tc>
          <w:tcPr>
            <w:tcW w:w="715" w:type="pct"/>
            <w:vMerge/>
            <w:tcBorders>
              <w:top w:val="nil"/>
              <w:left w:val="single" w:sz="8" w:space="0" w:color="auto"/>
              <w:bottom w:val="single" w:sz="8" w:space="0" w:color="000000"/>
              <w:right w:val="nil"/>
            </w:tcBorders>
            <w:vAlign w:val="center"/>
            <w:hideMark/>
          </w:tcPr>
          <w:p w:rsidR="00961295" w:rsidRPr="00961295" w:rsidRDefault="00961295" w:rsidP="00961295">
            <w:pPr>
              <w:autoSpaceDE/>
              <w:autoSpaceDN/>
              <w:adjustRightInd/>
              <w:rPr>
                <w:color w:val="000000"/>
              </w:rPr>
            </w:pPr>
          </w:p>
        </w:tc>
        <w:tc>
          <w:tcPr>
            <w:tcW w:w="3446" w:type="pct"/>
            <w:tcBorders>
              <w:top w:val="nil"/>
              <w:left w:val="single" w:sz="8" w:space="0" w:color="auto"/>
              <w:bottom w:val="single" w:sz="8" w:space="0" w:color="auto"/>
              <w:right w:val="single" w:sz="8" w:space="0" w:color="auto"/>
            </w:tcBorders>
            <w:shd w:val="clear" w:color="auto" w:fill="auto"/>
            <w:vAlign w:val="center"/>
            <w:hideMark/>
          </w:tcPr>
          <w:p w:rsidR="00961295" w:rsidRPr="00961295" w:rsidRDefault="00961295" w:rsidP="00B41194">
            <w:pPr>
              <w:autoSpaceDE/>
              <w:autoSpaceDN/>
              <w:adjustRightInd/>
              <w:rPr>
                <w:color w:val="000000"/>
              </w:rPr>
            </w:pPr>
            <w:r w:rsidRPr="00961295">
              <w:rPr>
                <w:color w:val="000000"/>
              </w:rPr>
              <w:t xml:space="preserve">Опыт применения и использования практик и инструментов </w:t>
            </w:r>
            <w:proofErr w:type="spellStart"/>
            <w:r w:rsidRPr="00961295">
              <w:rPr>
                <w:color w:val="000000"/>
              </w:rPr>
              <w:t>DevOps</w:t>
            </w:r>
            <w:proofErr w:type="spellEnd"/>
            <w:r w:rsidRPr="00961295">
              <w:rPr>
                <w:color w:val="000000"/>
              </w:rPr>
              <w:t xml:space="preserve"> на этапах CI/CDL</w:t>
            </w:r>
          </w:p>
        </w:tc>
      </w:tr>
    </w:tbl>
    <w:p w:rsidR="00961295" w:rsidRPr="00E749B7" w:rsidRDefault="00961295" w:rsidP="00E749B7">
      <w:pPr>
        <w:autoSpaceDE/>
        <w:adjustRightInd/>
        <w:jc w:val="both"/>
        <w:rPr>
          <w:iCs/>
          <w:sz w:val="22"/>
          <w:szCs w:val="22"/>
        </w:rPr>
      </w:pPr>
    </w:p>
    <w:p w:rsidR="00961295" w:rsidRDefault="00961295" w:rsidP="002C4C19">
      <w:pPr>
        <w:pStyle w:val="a7"/>
        <w:autoSpaceDE/>
        <w:adjustRightInd/>
        <w:ind w:left="709"/>
        <w:jc w:val="both"/>
        <w:rPr>
          <w:iCs/>
          <w:sz w:val="22"/>
          <w:szCs w:val="22"/>
        </w:rPr>
      </w:pPr>
    </w:p>
    <w:p w:rsidR="002C4C19" w:rsidRDefault="00D557F0" w:rsidP="00D557F0">
      <w:pPr>
        <w:pStyle w:val="a7"/>
        <w:numPr>
          <w:ilvl w:val="0"/>
          <w:numId w:val="29"/>
        </w:numPr>
        <w:autoSpaceDE/>
        <w:adjustRightInd/>
        <w:jc w:val="both"/>
        <w:rPr>
          <w:b/>
          <w:iCs/>
          <w:sz w:val="22"/>
          <w:szCs w:val="22"/>
        </w:rPr>
      </w:pPr>
      <w:r w:rsidRPr="00D557F0">
        <w:rPr>
          <w:b/>
          <w:iCs/>
          <w:sz w:val="22"/>
          <w:szCs w:val="22"/>
        </w:rPr>
        <w:t>Нагрузочное тестирование</w:t>
      </w:r>
    </w:p>
    <w:p w:rsidR="00E749B7" w:rsidRDefault="00E749B7" w:rsidP="00E749B7">
      <w:pPr>
        <w:pStyle w:val="a7"/>
        <w:autoSpaceDE/>
        <w:adjustRightInd/>
        <w:ind w:left="1069"/>
        <w:jc w:val="both"/>
        <w:rPr>
          <w:b/>
          <w:iCs/>
          <w:sz w:val="22"/>
          <w:szCs w:val="22"/>
        </w:rPr>
      </w:pPr>
      <w:r>
        <w:rPr>
          <w:b/>
          <w:iCs/>
          <w:sz w:val="22"/>
          <w:szCs w:val="22"/>
        </w:rPr>
        <w:t>Сертификаты</w:t>
      </w:r>
      <w:r w:rsidR="003E78CB">
        <w:rPr>
          <w:rStyle w:val="a6"/>
          <w:iCs/>
          <w:sz w:val="22"/>
          <w:szCs w:val="22"/>
          <w:u w:val="single"/>
        </w:rPr>
        <w:footnoteReference w:id="4"/>
      </w:r>
      <w:r>
        <w:rPr>
          <w:b/>
          <w:iCs/>
          <w:sz w:val="22"/>
          <w:szCs w:val="22"/>
        </w:rPr>
        <w:t>:</w:t>
      </w:r>
    </w:p>
    <w:tbl>
      <w:tblPr>
        <w:tblW w:w="10168" w:type="dxa"/>
        <w:tblInd w:w="93" w:type="dxa"/>
        <w:tblLook w:val="04A0" w:firstRow="1" w:lastRow="0" w:firstColumn="1" w:lastColumn="0" w:noHBand="0" w:noVBand="1"/>
      </w:tblPr>
      <w:tblGrid>
        <w:gridCol w:w="10168"/>
      </w:tblGrid>
      <w:tr w:rsidR="00E749B7" w:rsidRPr="00E749B7" w:rsidTr="008E0BF0">
        <w:trPr>
          <w:trHeight w:val="345"/>
        </w:trPr>
        <w:tc>
          <w:tcPr>
            <w:tcW w:w="10168" w:type="dxa"/>
            <w:tcBorders>
              <w:top w:val="single" w:sz="8" w:space="0" w:color="auto"/>
              <w:left w:val="single" w:sz="8" w:space="0" w:color="auto"/>
              <w:bottom w:val="nil"/>
              <w:right w:val="single" w:sz="8" w:space="0" w:color="000000"/>
            </w:tcBorders>
            <w:shd w:val="clear" w:color="auto" w:fill="auto"/>
            <w:vAlign w:val="center"/>
            <w:hideMark/>
          </w:tcPr>
          <w:p w:rsidR="00E749B7" w:rsidRPr="00E749B7" w:rsidRDefault="00E749B7" w:rsidP="00E749B7">
            <w:pPr>
              <w:autoSpaceDE/>
              <w:autoSpaceDN/>
              <w:adjustRightInd/>
              <w:jc w:val="center"/>
              <w:rPr>
                <w:sz w:val="22"/>
                <w:szCs w:val="22"/>
              </w:rPr>
            </w:pPr>
            <w:r w:rsidRPr="00E749B7">
              <w:rPr>
                <w:sz w:val="22"/>
                <w:szCs w:val="22"/>
              </w:rPr>
              <w:t xml:space="preserve">HP </w:t>
            </w:r>
            <w:proofErr w:type="spellStart"/>
            <w:r w:rsidRPr="00E749B7">
              <w:rPr>
                <w:sz w:val="22"/>
                <w:szCs w:val="22"/>
              </w:rPr>
              <w:t>Performance</w:t>
            </w:r>
            <w:proofErr w:type="spellEnd"/>
            <w:r w:rsidRPr="00E749B7">
              <w:rPr>
                <w:sz w:val="22"/>
                <w:szCs w:val="22"/>
              </w:rPr>
              <w:t xml:space="preserve"> </w:t>
            </w:r>
            <w:proofErr w:type="spellStart"/>
            <w:r w:rsidRPr="00E749B7">
              <w:rPr>
                <w:sz w:val="22"/>
                <w:szCs w:val="22"/>
              </w:rPr>
              <w:t>Center</w:t>
            </w:r>
            <w:proofErr w:type="spellEnd"/>
            <w:r w:rsidRPr="00E749B7">
              <w:rPr>
                <w:sz w:val="22"/>
                <w:szCs w:val="22"/>
              </w:rPr>
              <w:t xml:space="preserve"> 12 </w:t>
            </w:r>
          </w:p>
        </w:tc>
      </w:tr>
      <w:tr w:rsidR="00E749B7" w:rsidRPr="00E749B7" w:rsidTr="008E0BF0">
        <w:trPr>
          <w:trHeight w:val="362"/>
        </w:trPr>
        <w:tc>
          <w:tcPr>
            <w:tcW w:w="10168" w:type="dxa"/>
            <w:tcBorders>
              <w:top w:val="nil"/>
              <w:left w:val="single" w:sz="8" w:space="0" w:color="auto"/>
              <w:bottom w:val="single" w:sz="8" w:space="0" w:color="auto"/>
              <w:right w:val="single" w:sz="8" w:space="0" w:color="000000"/>
            </w:tcBorders>
            <w:shd w:val="clear" w:color="auto" w:fill="auto"/>
            <w:vAlign w:val="center"/>
            <w:hideMark/>
          </w:tcPr>
          <w:p w:rsidR="00E749B7" w:rsidRPr="00E749B7" w:rsidRDefault="00E749B7" w:rsidP="00E749B7">
            <w:pPr>
              <w:autoSpaceDE/>
              <w:autoSpaceDN/>
              <w:adjustRightInd/>
              <w:jc w:val="center"/>
              <w:rPr>
                <w:sz w:val="22"/>
                <w:szCs w:val="22"/>
              </w:rPr>
            </w:pPr>
            <w:proofErr w:type="spellStart"/>
            <w:r w:rsidRPr="00E749B7">
              <w:rPr>
                <w:sz w:val="22"/>
                <w:szCs w:val="22"/>
              </w:rPr>
              <w:t>Java</w:t>
            </w:r>
            <w:proofErr w:type="spellEnd"/>
            <w:r w:rsidRPr="00E749B7">
              <w:rPr>
                <w:sz w:val="22"/>
                <w:szCs w:val="22"/>
              </w:rPr>
              <w:t xml:space="preserve"> SE</w:t>
            </w:r>
          </w:p>
        </w:tc>
      </w:tr>
    </w:tbl>
    <w:p w:rsidR="00E749B7" w:rsidRDefault="00E749B7" w:rsidP="00E749B7">
      <w:pPr>
        <w:pStyle w:val="a7"/>
        <w:autoSpaceDE/>
        <w:adjustRightInd/>
        <w:ind w:left="1069"/>
        <w:jc w:val="both"/>
        <w:rPr>
          <w:b/>
          <w:iCs/>
          <w:sz w:val="22"/>
          <w:szCs w:val="22"/>
        </w:rPr>
      </w:pPr>
    </w:p>
    <w:p w:rsidR="00E749B7" w:rsidRDefault="00E749B7" w:rsidP="00E749B7">
      <w:pPr>
        <w:pStyle w:val="a7"/>
        <w:autoSpaceDE/>
        <w:adjustRightInd/>
        <w:ind w:left="1069"/>
        <w:jc w:val="both"/>
        <w:rPr>
          <w:b/>
          <w:iCs/>
          <w:sz w:val="22"/>
          <w:szCs w:val="22"/>
        </w:rPr>
      </w:pPr>
      <w:r>
        <w:rPr>
          <w:b/>
          <w:iCs/>
          <w:sz w:val="22"/>
          <w:szCs w:val="22"/>
        </w:rPr>
        <w:t>Требования к ролям</w:t>
      </w:r>
      <w:r w:rsidR="003E78CB">
        <w:rPr>
          <w:rStyle w:val="a6"/>
          <w:iCs/>
          <w:sz w:val="22"/>
          <w:szCs w:val="22"/>
          <w:u w:val="single"/>
        </w:rPr>
        <w:footnoteReference w:id="5"/>
      </w:r>
      <w:r>
        <w:rPr>
          <w:b/>
          <w:iCs/>
          <w:sz w:val="22"/>
          <w:szCs w:val="22"/>
        </w:rPr>
        <w:t>:</w:t>
      </w:r>
    </w:p>
    <w:tbl>
      <w:tblPr>
        <w:tblW w:w="10221" w:type="dxa"/>
        <w:tblInd w:w="93" w:type="dxa"/>
        <w:tblLook w:val="04A0" w:firstRow="1" w:lastRow="0" w:firstColumn="1" w:lastColumn="0" w:noHBand="0" w:noVBand="1"/>
      </w:tblPr>
      <w:tblGrid>
        <w:gridCol w:w="1592"/>
        <w:gridCol w:w="3215"/>
        <w:gridCol w:w="5414"/>
      </w:tblGrid>
      <w:tr w:rsidR="00E749B7" w:rsidRPr="00E749B7" w:rsidTr="008E0BF0">
        <w:trPr>
          <w:trHeight w:val="329"/>
        </w:trPr>
        <w:tc>
          <w:tcPr>
            <w:tcW w:w="1592" w:type="dxa"/>
            <w:tcBorders>
              <w:top w:val="single" w:sz="8" w:space="0" w:color="auto"/>
              <w:left w:val="single" w:sz="8" w:space="0" w:color="auto"/>
              <w:bottom w:val="single" w:sz="8" w:space="0" w:color="auto"/>
              <w:right w:val="single" w:sz="8" w:space="0" w:color="000000"/>
            </w:tcBorders>
            <w:shd w:val="clear" w:color="000000" w:fill="F2F2F2"/>
            <w:vAlign w:val="center"/>
            <w:hideMark/>
          </w:tcPr>
          <w:p w:rsidR="00E749B7" w:rsidRPr="00E749B7" w:rsidRDefault="00E749B7" w:rsidP="00E749B7">
            <w:pPr>
              <w:autoSpaceDE/>
              <w:autoSpaceDN/>
              <w:adjustRightInd/>
              <w:jc w:val="center"/>
              <w:rPr>
                <w:b/>
                <w:bCs/>
              </w:rPr>
            </w:pPr>
            <w:r w:rsidRPr="00E749B7">
              <w:rPr>
                <w:b/>
                <w:bCs/>
              </w:rPr>
              <w:t>Роль</w:t>
            </w:r>
          </w:p>
        </w:tc>
        <w:tc>
          <w:tcPr>
            <w:tcW w:w="3215" w:type="dxa"/>
            <w:tcBorders>
              <w:top w:val="single" w:sz="8" w:space="0" w:color="auto"/>
              <w:left w:val="nil"/>
              <w:bottom w:val="single" w:sz="8" w:space="0" w:color="auto"/>
              <w:right w:val="single" w:sz="8" w:space="0" w:color="000000"/>
            </w:tcBorders>
            <w:shd w:val="clear" w:color="000000" w:fill="F2F2F2"/>
            <w:vAlign w:val="center"/>
            <w:hideMark/>
          </w:tcPr>
          <w:p w:rsidR="00E749B7" w:rsidRPr="00E749B7" w:rsidRDefault="00E749B7" w:rsidP="00E749B7">
            <w:pPr>
              <w:autoSpaceDE/>
              <w:autoSpaceDN/>
              <w:adjustRightInd/>
              <w:jc w:val="center"/>
              <w:rPr>
                <w:b/>
                <w:bCs/>
              </w:rPr>
            </w:pPr>
            <w:r w:rsidRPr="00E749B7">
              <w:rPr>
                <w:b/>
                <w:bCs/>
              </w:rPr>
              <w:t>Уровень компетенции</w:t>
            </w:r>
          </w:p>
        </w:tc>
        <w:tc>
          <w:tcPr>
            <w:tcW w:w="5414" w:type="dxa"/>
            <w:tcBorders>
              <w:top w:val="single" w:sz="8" w:space="0" w:color="auto"/>
              <w:left w:val="nil"/>
              <w:bottom w:val="single" w:sz="8" w:space="0" w:color="auto"/>
              <w:right w:val="single" w:sz="8" w:space="0" w:color="000000"/>
            </w:tcBorders>
            <w:shd w:val="clear" w:color="000000" w:fill="F2F2F2"/>
            <w:vAlign w:val="center"/>
            <w:hideMark/>
          </w:tcPr>
          <w:p w:rsidR="00E749B7" w:rsidRPr="00E749B7" w:rsidRDefault="00512510" w:rsidP="00E749B7">
            <w:pPr>
              <w:autoSpaceDE/>
              <w:autoSpaceDN/>
              <w:adjustRightInd/>
              <w:jc w:val="center"/>
              <w:rPr>
                <w:b/>
                <w:bCs/>
              </w:rPr>
            </w:pPr>
            <w:r>
              <w:rPr>
                <w:b/>
                <w:bCs/>
              </w:rPr>
              <w:t>Перечень компетенций</w:t>
            </w:r>
          </w:p>
        </w:tc>
      </w:tr>
      <w:tr w:rsidR="00E749B7" w:rsidRPr="00E749B7" w:rsidTr="008E0BF0">
        <w:trPr>
          <w:trHeight w:val="314"/>
        </w:trPr>
        <w:tc>
          <w:tcPr>
            <w:tcW w:w="1592" w:type="dxa"/>
            <w:vMerge w:val="restart"/>
            <w:tcBorders>
              <w:top w:val="nil"/>
              <w:left w:val="nil"/>
              <w:bottom w:val="nil"/>
              <w:right w:val="single" w:sz="8" w:space="0" w:color="000000"/>
            </w:tcBorders>
            <w:shd w:val="clear" w:color="auto" w:fill="auto"/>
            <w:noWrap/>
            <w:textDirection w:val="btLr"/>
            <w:vAlign w:val="center"/>
            <w:hideMark/>
          </w:tcPr>
          <w:p w:rsidR="00E749B7" w:rsidRPr="00E749B7" w:rsidRDefault="00E749B7" w:rsidP="00E749B7">
            <w:pPr>
              <w:autoSpaceDE/>
              <w:autoSpaceDN/>
              <w:adjustRightInd/>
              <w:jc w:val="center"/>
              <w:rPr>
                <w:rFonts w:ascii="Calibri" w:hAnsi="Calibri"/>
                <w:color w:val="000000"/>
              </w:rPr>
            </w:pPr>
            <w:r w:rsidRPr="00E749B7">
              <w:rPr>
                <w:rFonts w:ascii="Calibri" w:hAnsi="Calibri"/>
                <w:color w:val="000000"/>
              </w:rPr>
              <w:t>Специалист по тестированию</w:t>
            </w:r>
          </w:p>
        </w:tc>
        <w:tc>
          <w:tcPr>
            <w:tcW w:w="3215" w:type="dxa"/>
            <w:vMerge w:val="restart"/>
            <w:tcBorders>
              <w:top w:val="nil"/>
              <w:left w:val="single" w:sz="8" w:space="0" w:color="000000"/>
              <w:bottom w:val="nil"/>
              <w:right w:val="single" w:sz="8" w:space="0" w:color="000000"/>
            </w:tcBorders>
            <w:shd w:val="clear" w:color="auto" w:fill="auto"/>
            <w:vAlign w:val="center"/>
            <w:hideMark/>
          </w:tcPr>
          <w:p w:rsidR="00E749B7" w:rsidRPr="00E749B7" w:rsidRDefault="00E749B7" w:rsidP="00E749B7">
            <w:pPr>
              <w:autoSpaceDE/>
              <w:autoSpaceDN/>
              <w:adjustRightInd/>
              <w:jc w:val="center"/>
              <w:rPr>
                <w:color w:val="000000"/>
              </w:rPr>
            </w:pPr>
            <w:proofErr w:type="spellStart"/>
            <w:r w:rsidRPr="00E749B7">
              <w:rPr>
                <w:color w:val="000000"/>
              </w:rPr>
              <w:t>Junior</w:t>
            </w:r>
            <w:proofErr w:type="spellEnd"/>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 xml:space="preserve">Опытный пользователь </w:t>
            </w:r>
            <w:proofErr w:type="spellStart"/>
            <w:r w:rsidRPr="00E749B7">
              <w:rPr>
                <w:color w:val="000000"/>
              </w:rPr>
              <w:t>Windows</w:t>
            </w:r>
            <w:proofErr w:type="spellEnd"/>
            <w:r w:rsidRPr="00E749B7">
              <w:rPr>
                <w:color w:val="000000"/>
              </w:rPr>
              <w:t>/</w:t>
            </w:r>
            <w:proofErr w:type="spellStart"/>
            <w:r w:rsidRPr="00E749B7">
              <w:rPr>
                <w:color w:val="000000"/>
              </w:rPr>
              <w:t>Linux</w:t>
            </w:r>
            <w:proofErr w:type="spellEnd"/>
          </w:p>
        </w:tc>
      </w:tr>
      <w:tr w:rsidR="00E749B7" w:rsidRPr="00E749B7" w:rsidTr="008E0BF0">
        <w:trPr>
          <w:trHeight w:val="314"/>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nil"/>
              <w:left w:val="single" w:sz="8" w:space="0" w:color="000000"/>
              <w:bottom w:val="nil"/>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Знание MS\</w:t>
            </w:r>
            <w:proofErr w:type="spellStart"/>
            <w:r w:rsidRPr="00E749B7">
              <w:rPr>
                <w:color w:val="000000"/>
              </w:rPr>
              <w:t>Libre</w:t>
            </w:r>
            <w:proofErr w:type="spellEnd"/>
            <w:r w:rsidRPr="00E749B7">
              <w:rPr>
                <w:color w:val="000000"/>
              </w:rPr>
              <w:t>\</w:t>
            </w:r>
            <w:proofErr w:type="spellStart"/>
            <w:r w:rsidRPr="00E749B7">
              <w:rPr>
                <w:color w:val="000000"/>
              </w:rPr>
              <w:t>OpenOffice</w:t>
            </w:r>
            <w:proofErr w:type="spellEnd"/>
          </w:p>
        </w:tc>
      </w:tr>
      <w:tr w:rsidR="00E749B7" w:rsidRPr="00E749B7" w:rsidTr="008E0BF0">
        <w:trPr>
          <w:trHeight w:val="314"/>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nil"/>
              <w:left w:val="single" w:sz="8" w:space="0" w:color="000000"/>
              <w:bottom w:val="nil"/>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Понимание SLC\SDLC\основ тестирования</w:t>
            </w:r>
          </w:p>
        </w:tc>
      </w:tr>
      <w:tr w:rsidR="00E749B7" w:rsidRPr="00E749B7" w:rsidTr="008E0BF0">
        <w:trPr>
          <w:trHeight w:val="628"/>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nil"/>
              <w:left w:val="single" w:sz="8" w:space="0" w:color="000000"/>
              <w:bottom w:val="nil"/>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 xml:space="preserve">Опыт работы с системами управления тестирования (HP ALM, HP </w:t>
            </w:r>
            <w:proofErr w:type="spellStart"/>
            <w:r w:rsidRPr="00E749B7">
              <w:rPr>
                <w:color w:val="000000"/>
              </w:rPr>
              <w:t>Performance</w:t>
            </w:r>
            <w:proofErr w:type="spellEnd"/>
            <w:r w:rsidRPr="00E749B7">
              <w:rPr>
                <w:color w:val="000000"/>
              </w:rPr>
              <w:t xml:space="preserve"> </w:t>
            </w:r>
            <w:proofErr w:type="spellStart"/>
            <w:r w:rsidRPr="00E749B7">
              <w:rPr>
                <w:color w:val="000000"/>
              </w:rPr>
              <w:t>Center</w:t>
            </w:r>
            <w:proofErr w:type="spellEnd"/>
            <w:r w:rsidRPr="00E749B7">
              <w:rPr>
                <w:color w:val="000000"/>
              </w:rPr>
              <w:t xml:space="preserve">, </w:t>
            </w:r>
            <w:proofErr w:type="spellStart"/>
            <w:r w:rsidRPr="00E749B7">
              <w:rPr>
                <w:color w:val="000000"/>
              </w:rPr>
              <w:t>Atlassian</w:t>
            </w:r>
            <w:proofErr w:type="spellEnd"/>
            <w:r w:rsidRPr="00E749B7">
              <w:rPr>
                <w:color w:val="000000"/>
              </w:rPr>
              <w:t xml:space="preserve"> </w:t>
            </w:r>
            <w:proofErr w:type="spellStart"/>
            <w:r w:rsidRPr="00E749B7">
              <w:rPr>
                <w:color w:val="000000"/>
              </w:rPr>
              <w:t>Jira</w:t>
            </w:r>
            <w:proofErr w:type="spellEnd"/>
            <w:r w:rsidRPr="00E749B7">
              <w:rPr>
                <w:color w:val="000000"/>
              </w:rPr>
              <w:t xml:space="preserve">) (от 6 </w:t>
            </w:r>
            <w:proofErr w:type="spellStart"/>
            <w:proofErr w:type="gramStart"/>
            <w:r w:rsidRPr="00E749B7">
              <w:rPr>
                <w:color w:val="000000"/>
              </w:rPr>
              <w:t>мес</w:t>
            </w:r>
            <w:proofErr w:type="spellEnd"/>
            <w:proofErr w:type="gramEnd"/>
            <w:r w:rsidRPr="00E749B7">
              <w:rPr>
                <w:color w:val="000000"/>
              </w:rPr>
              <w:t>)</w:t>
            </w:r>
          </w:p>
        </w:tc>
      </w:tr>
      <w:tr w:rsidR="00E749B7" w:rsidRPr="00E749B7" w:rsidTr="008E0BF0">
        <w:trPr>
          <w:trHeight w:val="314"/>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nil"/>
              <w:left w:val="single" w:sz="8" w:space="0" w:color="000000"/>
              <w:bottom w:val="nil"/>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 xml:space="preserve">Знание SQL на уровне DML/DDL(от 6 </w:t>
            </w:r>
            <w:proofErr w:type="spellStart"/>
            <w:proofErr w:type="gramStart"/>
            <w:r w:rsidRPr="00E749B7">
              <w:rPr>
                <w:color w:val="000000"/>
              </w:rPr>
              <w:t>мес</w:t>
            </w:r>
            <w:proofErr w:type="spellEnd"/>
            <w:proofErr w:type="gramEnd"/>
            <w:r w:rsidRPr="00E749B7">
              <w:rPr>
                <w:color w:val="000000"/>
              </w:rPr>
              <w:t>)</w:t>
            </w:r>
          </w:p>
        </w:tc>
      </w:tr>
      <w:tr w:rsidR="00E749B7" w:rsidRPr="00E749B7" w:rsidTr="008E0BF0">
        <w:trPr>
          <w:trHeight w:val="628"/>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nil"/>
              <w:left w:val="single" w:sz="8" w:space="0" w:color="000000"/>
              <w:bottom w:val="nil"/>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Навык работы хотя бы с одним скриптовым языком (</w:t>
            </w:r>
            <w:proofErr w:type="spellStart"/>
            <w:r w:rsidRPr="00E749B7">
              <w:rPr>
                <w:color w:val="000000"/>
              </w:rPr>
              <w:t>Python</w:t>
            </w:r>
            <w:proofErr w:type="spellEnd"/>
            <w:r w:rsidRPr="00E749B7">
              <w:rPr>
                <w:color w:val="000000"/>
              </w:rPr>
              <w:t xml:space="preserve">, TCL, </w:t>
            </w:r>
            <w:proofErr w:type="spellStart"/>
            <w:r w:rsidRPr="00E749B7">
              <w:rPr>
                <w:color w:val="000000"/>
              </w:rPr>
              <w:t>Bash</w:t>
            </w:r>
            <w:proofErr w:type="spellEnd"/>
            <w:r w:rsidRPr="00E749B7">
              <w:rPr>
                <w:color w:val="000000"/>
              </w:rPr>
              <w:t xml:space="preserve">, </w:t>
            </w:r>
            <w:proofErr w:type="spellStart"/>
            <w:r w:rsidRPr="00E749B7">
              <w:rPr>
                <w:color w:val="000000"/>
              </w:rPr>
              <w:t>Perl</w:t>
            </w:r>
            <w:proofErr w:type="spellEnd"/>
            <w:r w:rsidRPr="00E749B7">
              <w:rPr>
                <w:color w:val="000000"/>
              </w:rPr>
              <w:t xml:space="preserve">, </w:t>
            </w:r>
            <w:proofErr w:type="spellStart"/>
            <w:r w:rsidRPr="00E749B7">
              <w:rPr>
                <w:color w:val="000000"/>
              </w:rPr>
              <w:t>Ruby</w:t>
            </w:r>
            <w:proofErr w:type="spellEnd"/>
            <w:r w:rsidRPr="00E749B7">
              <w:rPr>
                <w:color w:val="000000"/>
              </w:rPr>
              <w:t xml:space="preserve">) (от 6 </w:t>
            </w:r>
            <w:proofErr w:type="spellStart"/>
            <w:proofErr w:type="gramStart"/>
            <w:r w:rsidRPr="00E749B7">
              <w:rPr>
                <w:color w:val="000000"/>
              </w:rPr>
              <w:t>мес</w:t>
            </w:r>
            <w:proofErr w:type="spellEnd"/>
            <w:proofErr w:type="gramEnd"/>
            <w:r w:rsidRPr="00E749B7">
              <w:rPr>
                <w:color w:val="000000"/>
              </w:rPr>
              <w:t>)</w:t>
            </w:r>
          </w:p>
        </w:tc>
      </w:tr>
      <w:tr w:rsidR="00E749B7" w:rsidRPr="00E749B7" w:rsidTr="008E0BF0">
        <w:trPr>
          <w:trHeight w:val="314"/>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nil"/>
              <w:left w:val="single" w:sz="8" w:space="0" w:color="000000"/>
              <w:bottom w:val="nil"/>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Опыт работы с CVS (</w:t>
            </w:r>
            <w:proofErr w:type="spellStart"/>
            <w:r w:rsidRPr="00E749B7">
              <w:rPr>
                <w:color w:val="000000"/>
              </w:rPr>
              <w:t>git</w:t>
            </w:r>
            <w:proofErr w:type="spellEnd"/>
            <w:r w:rsidRPr="00E749B7">
              <w:rPr>
                <w:color w:val="000000"/>
              </w:rPr>
              <w:t xml:space="preserve">, SVN, </w:t>
            </w:r>
            <w:proofErr w:type="spellStart"/>
            <w:r w:rsidRPr="00E749B7">
              <w:rPr>
                <w:color w:val="000000"/>
              </w:rPr>
              <w:t>Mercurial</w:t>
            </w:r>
            <w:proofErr w:type="spellEnd"/>
            <w:r w:rsidRPr="00E749B7">
              <w:rPr>
                <w:color w:val="000000"/>
              </w:rPr>
              <w:t xml:space="preserve">) (от 6 </w:t>
            </w:r>
            <w:proofErr w:type="spellStart"/>
            <w:proofErr w:type="gramStart"/>
            <w:r w:rsidRPr="00E749B7">
              <w:rPr>
                <w:color w:val="000000"/>
              </w:rPr>
              <w:t>мес</w:t>
            </w:r>
            <w:proofErr w:type="spellEnd"/>
            <w:proofErr w:type="gramEnd"/>
            <w:r w:rsidRPr="00E749B7">
              <w:rPr>
                <w:color w:val="000000"/>
              </w:rPr>
              <w:t>)</w:t>
            </w:r>
          </w:p>
        </w:tc>
      </w:tr>
      <w:tr w:rsidR="00E749B7" w:rsidRPr="00E749B7" w:rsidTr="008E0BF0">
        <w:trPr>
          <w:trHeight w:val="314"/>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nil"/>
              <w:left w:val="single" w:sz="8" w:space="0" w:color="000000"/>
              <w:bottom w:val="nil"/>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 xml:space="preserve">Знание </w:t>
            </w:r>
            <w:proofErr w:type="spellStart"/>
            <w:r w:rsidRPr="00E749B7">
              <w:rPr>
                <w:color w:val="000000"/>
              </w:rPr>
              <w:t>Java</w:t>
            </w:r>
            <w:proofErr w:type="spellEnd"/>
            <w:r w:rsidRPr="00E749B7">
              <w:rPr>
                <w:color w:val="000000"/>
              </w:rPr>
              <w:t xml:space="preserve"> SE, J2EE (от 6 </w:t>
            </w:r>
            <w:proofErr w:type="spellStart"/>
            <w:proofErr w:type="gramStart"/>
            <w:r w:rsidRPr="00E749B7">
              <w:rPr>
                <w:color w:val="000000"/>
              </w:rPr>
              <w:t>мес</w:t>
            </w:r>
            <w:proofErr w:type="spellEnd"/>
            <w:proofErr w:type="gramEnd"/>
            <w:r w:rsidRPr="00E749B7">
              <w:rPr>
                <w:color w:val="000000"/>
              </w:rPr>
              <w:t>)</w:t>
            </w:r>
          </w:p>
        </w:tc>
      </w:tr>
      <w:tr w:rsidR="00E749B7" w:rsidRPr="00E749B7" w:rsidTr="008E0BF0">
        <w:trPr>
          <w:trHeight w:val="643"/>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nil"/>
              <w:left w:val="single" w:sz="8" w:space="0" w:color="000000"/>
              <w:bottom w:val="nil"/>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Опыт работы с инструментами мониторинга (</w:t>
            </w:r>
            <w:proofErr w:type="spellStart"/>
            <w:r w:rsidRPr="00E749B7">
              <w:rPr>
                <w:color w:val="000000"/>
              </w:rPr>
              <w:t>Splunk</w:t>
            </w:r>
            <w:proofErr w:type="spellEnd"/>
            <w:r w:rsidRPr="00E749B7">
              <w:rPr>
                <w:color w:val="000000"/>
              </w:rPr>
              <w:t xml:space="preserve">, </w:t>
            </w:r>
            <w:proofErr w:type="spellStart"/>
            <w:r w:rsidRPr="00E749B7">
              <w:rPr>
                <w:color w:val="000000"/>
              </w:rPr>
              <w:t>Grafana</w:t>
            </w:r>
            <w:proofErr w:type="spellEnd"/>
            <w:r w:rsidRPr="00E749B7">
              <w:rPr>
                <w:color w:val="000000"/>
              </w:rPr>
              <w:t xml:space="preserve">, </w:t>
            </w:r>
            <w:proofErr w:type="spellStart"/>
            <w:r w:rsidRPr="00E749B7">
              <w:rPr>
                <w:color w:val="000000"/>
              </w:rPr>
              <w:t>Zabbix</w:t>
            </w:r>
            <w:proofErr w:type="spellEnd"/>
            <w:r w:rsidRPr="00E749B7">
              <w:rPr>
                <w:color w:val="000000"/>
              </w:rPr>
              <w:t xml:space="preserve">) (от 6 </w:t>
            </w:r>
            <w:proofErr w:type="spellStart"/>
            <w:proofErr w:type="gramStart"/>
            <w:r w:rsidRPr="00E749B7">
              <w:rPr>
                <w:color w:val="000000"/>
              </w:rPr>
              <w:t>мес</w:t>
            </w:r>
            <w:proofErr w:type="spellEnd"/>
            <w:proofErr w:type="gramEnd"/>
            <w:r w:rsidRPr="00E749B7">
              <w:rPr>
                <w:color w:val="000000"/>
              </w:rPr>
              <w:t>)</w:t>
            </w:r>
          </w:p>
        </w:tc>
      </w:tr>
      <w:tr w:rsidR="00E749B7" w:rsidRPr="00E749B7" w:rsidTr="008E0BF0">
        <w:trPr>
          <w:trHeight w:val="314"/>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749B7" w:rsidRPr="00E749B7" w:rsidRDefault="00E749B7" w:rsidP="00E749B7">
            <w:pPr>
              <w:autoSpaceDE/>
              <w:autoSpaceDN/>
              <w:adjustRightInd/>
              <w:jc w:val="center"/>
              <w:rPr>
                <w:color w:val="000000"/>
              </w:rPr>
            </w:pPr>
            <w:proofErr w:type="spellStart"/>
            <w:r w:rsidRPr="00E749B7">
              <w:rPr>
                <w:color w:val="000000"/>
              </w:rPr>
              <w:t>Middle</w:t>
            </w:r>
            <w:proofErr w:type="spellEnd"/>
          </w:p>
        </w:tc>
        <w:tc>
          <w:tcPr>
            <w:tcW w:w="5414" w:type="dxa"/>
            <w:tcBorders>
              <w:top w:val="single" w:sz="8" w:space="0" w:color="000000"/>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w:t>
            </w:r>
            <w:proofErr w:type="spellStart"/>
            <w:r w:rsidRPr="00E749B7">
              <w:rPr>
                <w:color w:val="000000"/>
              </w:rPr>
              <w:t>Junior</w:t>
            </w:r>
            <w:proofErr w:type="spellEnd"/>
            <w:r w:rsidRPr="00E749B7">
              <w:rPr>
                <w:color w:val="000000"/>
              </w:rPr>
              <w:t xml:space="preserve"> (+1год)</w:t>
            </w:r>
          </w:p>
        </w:tc>
      </w:tr>
      <w:tr w:rsidR="00E749B7" w:rsidRPr="00E749B7" w:rsidTr="008E0BF0">
        <w:trPr>
          <w:trHeight w:val="314"/>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single" w:sz="8" w:space="0" w:color="000000"/>
              <w:left w:val="single" w:sz="8" w:space="0" w:color="000000"/>
              <w:bottom w:val="single" w:sz="8" w:space="0" w:color="000000"/>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 xml:space="preserve">Знание </w:t>
            </w:r>
            <w:proofErr w:type="spellStart"/>
            <w:r w:rsidRPr="00E749B7">
              <w:rPr>
                <w:color w:val="000000"/>
              </w:rPr>
              <w:t>Agile</w:t>
            </w:r>
            <w:proofErr w:type="spellEnd"/>
            <w:r w:rsidRPr="00E749B7">
              <w:rPr>
                <w:color w:val="000000"/>
              </w:rPr>
              <w:t>-методологий (SCRUM/</w:t>
            </w:r>
            <w:proofErr w:type="spellStart"/>
            <w:r w:rsidRPr="00E749B7">
              <w:rPr>
                <w:color w:val="000000"/>
              </w:rPr>
              <w:t>Kanban</w:t>
            </w:r>
            <w:proofErr w:type="spellEnd"/>
            <w:r w:rsidRPr="00E749B7">
              <w:rPr>
                <w:color w:val="000000"/>
              </w:rPr>
              <w:t>)</w:t>
            </w:r>
          </w:p>
        </w:tc>
      </w:tr>
      <w:tr w:rsidR="00E749B7" w:rsidRPr="00E749B7" w:rsidTr="008E0BF0">
        <w:trPr>
          <w:trHeight w:val="314"/>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single" w:sz="8" w:space="0" w:color="000000"/>
              <w:left w:val="single" w:sz="8" w:space="0" w:color="000000"/>
              <w:bottom w:val="single" w:sz="8" w:space="0" w:color="000000"/>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Знание SQL на уровне DCL/TCL (от 1 года)</w:t>
            </w:r>
          </w:p>
        </w:tc>
      </w:tr>
      <w:tr w:rsidR="00E749B7" w:rsidRPr="00E749B7" w:rsidTr="008E0BF0">
        <w:trPr>
          <w:trHeight w:val="628"/>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single" w:sz="8" w:space="0" w:color="000000"/>
              <w:left w:val="single" w:sz="8" w:space="0" w:color="000000"/>
              <w:bottom w:val="single" w:sz="8" w:space="0" w:color="000000"/>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 xml:space="preserve">Опыт работы с </w:t>
            </w:r>
            <w:proofErr w:type="gramStart"/>
            <w:r w:rsidRPr="00E749B7">
              <w:rPr>
                <w:color w:val="000000"/>
              </w:rPr>
              <w:t>промышленным</w:t>
            </w:r>
            <w:proofErr w:type="gramEnd"/>
            <w:r w:rsidRPr="00E749B7">
              <w:rPr>
                <w:color w:val="000000"/>
              </w:rPr>
              <w:t xml:space="preserve"> </w:t>
            </w:r>
            <w:proofErr w:type="spellStart"/>
            <w:r w:rsidRPr="00E749B7">
              <w:rPr>
                <w:color w:val="000000"/>
              </w:rPr>
              <w:t>бд</w:t>
            </w:r>
            <w:proofErr w:type="spellEnd"/>
            <w:r w:rsidRPr="00E749B7">
              <w:rPr>
                <w:color w:val="000000"/>
              </w:rPr>
              <w:t xml:space="preserve"> (</w:t>
            </w:r>
            <w:proofErr w:type="spellStart"/>
            <w:r w:rsidRPr="00E749B7">
              <w:rPr>
                <w:color w:val="000000"/>
              </w:rPr>
              <w:t>Oracle</w:t>
            </w:r>
            <w:proofErr w:type="spellEnd"/>
            <w:r w:rsidRPr="00E749B7">
              <w:rPr>
                <w:color w:val="000000"/>
              </w:rPr>
              <w:t xml:space="preserve"> RDBMS) (от 1 года)</w:t>
            </w:r>
          </w:p>
        </w:tc>
      </w:tr>
      <w:tr w:rsidR="00E749B7" w:rsidRPr="00E749B7" w:rsidTr="008E0BF0">
        <w:trPr>
          <w:trHeight w:val="314"/>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single" w:sz="8" w:space="0" w:color="000000"/>
              <w:left w:val="single" w:sz="8" w:space="0" w:color="000000"/>
              <w:bottom w:val="single" w:sz="8" w:space="0" w:color="000000"/>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 xml:space="preserve">Опыт работы с </w:t>
            </w:r>
            <w:proofErr w:type="spellStart"/>
            <w:r w:rsidRPr="00E749B7">
              <w:rPr>
                <w:color w:val="000000"/>
              </w:rPr>
              <w:t>NoSQL</w:t>
            </w:r>
            <w:proofErr w:type="spellEnd"/>
            <w:r w:rsidRPr="00E749B7">
              <w:rPr>
                <w:color w:val="000000"/>
              </w:rPr>
              <w:t xml:space="preserve"> DB (от 1 года)</w:t>
            </w:r>
          </w:p>
        </w:tc>
      </w:tr>
      <w:tr w:rsidR="00E749B7" w:rsidRPr="00E749B7" w:rsidTr="008E0BF0">
        <w:trPr>
          <w:trHeight w:val="314"/>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single" w:sz="8" w:space="0" w:color="000000"/>
              <w:left w:val="single" w:sz="8" w:space="0" w:color="000000"/>
              <w:bottom w:val="single" w:sz="8" w:space="0" w:color="000000"/>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 xml:space="preserve">Опыт работы и анализа XML\HTML кода (от 6 </w:t>
            </w:r>
            <w:proofErr w:type="spellStart"/>
            <w:proofErr w:type="gramStart"/>
            <w:r w:rsidRPr="00E749B7">
              <w:rPr>
                <w:color w:val="000000"/>
              </w:rPr>
              <w:t>мес</w:t>
            </w:r>
            <w:proofErr w:type="spellEnd"/>
            <w:proofErr w:type="gramEnd"/>
            <w:r w:rsidRPr="00E749B7">
              <w:rPr>
                <w:color w:val="000000"/>
              </w:rPr>
              <w:t>)</w:t>
            </w:r>
          </w:p>
        </w:tc>
      </w:tr>
      <w:tr w:rsidR="00E749B7" w:rsidRPr="00E749B7" w:rsidTr="008E0BF0">
        <w:trPr>
          <w:trHeight w:val="628"/>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single" w:sz="8" w:space="0" w:color="000000"/>
              <w:left w:val="single" w:sz="8" w:space="0" w:color="000000"/>
              <w:bottom w:val="single" w:sz="8" w:space="0" w:color="000000"/>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Опыт работы с инструментами CI (</w:t>
            </w:r>
            <w:proofErr w:type="spellStart"/>
            <w:r w:rsidRPr="00E749B7">
              <w:rPr>
                <w:color w:val="000000"/>
              </w:rPr>
              <w:t>Jenkins</w:t>
            </w:r>
            <w:proofErr w:type="spellEnd"/>
            <w:r w:rsidRPr="00E749B7">
              <w:rPr>
                <w:color w:val="000000"/>
              </w:rPr>
              <w:t xml:space="preserve">, </w:t>
            </w:r>
            <w:proofErr w:type="spellStart"/>
            <w:r w:rsidRPr="00E749B7">
              <w:rPr>
                <w:color w:val="000000"/>
              </w:rPr>
              <w:t>Bamboo</w:t>
            </w:r>
            <w:proofErr w:type="spellEnd"/>
            <w:r w:rsidRPr="00E749B7">
              <w:rPr>
                <w:color w:val="000000"/>
              </w:rPr>
              <w:t xml:space="preserve">, </w:t>
            </w:r>
            <w:proofErr w:type="spellStart"/>
            <w:r w:rsidRPr="00E749B7">
              <w:rPr>
                <w:color w:val="000000"/>
              </w:rPr>
              <w:t>Buildbot</w:t>
            </w:r>
            <w:proofErr w:type="spellEnd"/>
            <w:r w:rsidRPr="00E749B7">
              <w:rPr>
                <w:color w:val="000000"/>
              </w:rPr>
              <w:t xml:space="preserve">, </w:t>
            </w:r>
            <w:proofErr w:type="spellStart"/>
            <w:r w:rsidRPr="00E749B7">
              <w:rPr>
                <w:color w:val="000000"/>
              </w:rPr>
              <w:t>Teamcity</w:t>
            </w:r>
            <w:proofErr w:type="spellEnd"/>
            <w:r w:rsidRPr="00E749B7">
              <w:rPr>
                <w:color w:val="000000"/>
              </w:rPr>
              <w:t xml:space="preserve">) (от 6 </w:t>
            </w:r>
            <w:proofErr w:type="spellStart"/>
            <w:proofErr w:type="gramStart"/>
            <w:r w:rsidRPr="00E749B7">
              <w:rPr>
                <w:color w:val="000000"/>
              </w:rPr>
              <w:t>мес</w:t>
            </w:r>
            <w:proofErr w:type="spellEnd"/>
            <w:proofErr w:type="gramEnd"/>
            <w:r w:rsidRPr="00E749B7">
              <w:rPr>
                <w:color w:val="000000"/>
              </w:rPr>
              <w:t>)</w:t>
            </w:r>
          </w:p>
        </w:tc>
      </w:tr>
      <w:tr w:rsidR="00E749B7" w:rsidRPr="00E749B7" w:rsidTr="008E0BF0">
        <w:trPr>
          <w:trHeight w:val="314"/>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single" w:sz="8" w:space="0" w:color="000000"/>
              <w:left w:val="single" w:sz="8" w:space="0" w:color="000000"/>
              <w:bottom w:val="single" w:sz="8" w:space="0" w:color="000000"/>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 xml:space="preserve">Опыт работы с </w:t>
            </w:r>
            <w:proofErr w:type="spellStart"/>
            <w:r w:rsidRPr="00E749B7">
              <w:rPr>
                <w:color w:val="000000"/>
              </w:rPr>
              <w:t>JUnit</w:t>
            </w:r>
            <w:proofErr w:type="spellEnd"/>
            <w:r w:rsidRPr="00E749B7">
              <w:rPr>
                <w:color w:val="000000"/>
              </w:rPr>
              <w:t xml:space="preserve">, </w:t>
            </w:r>
            <w:proofErr w:type="spellStart"/>
            <w:r w:rsidRPr="00E749B7">
              <w:rPr>
                <w:color w:val="000000"/>
              </w:rPr>
              <w:t>TestNG</w:t>
            </w:r>
            <w:proofErr w:type="spellEnd"/>
            <w:r w:rsidRPr="00E749B7">
              <w:rPr>
                <w:color w:val="000000"/>
              </w:rPr>
              <w:t xml:space="preserve"> (от 1года)</w:t>
            </w:r>
          </w:p>
        </w:tc>
      </w:tr>
      <w:tr w:rsidR="00E749B7" w:rsidRPr="00E749B7" w:rsidTr="008E0BF0">
        <w:trPr>
          <w:trHeight w:val="314"/>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single" w:sz="8" w:space="0" w:color="000000"/>
              <w:left w:val="single" w:sz="8" w:space="0" w:color="000000"/>
              <w:bottom w:val="single" w:sz="8" w:space="0" w:color="000000"/>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 xml:space="preserve">Знание </w:t>
            </w:r>
            <w:proofErr w:type="spellStart"/>
            <w:r w:rsidRPr="00E749B7">
              <w:rPr>
                <w:color w:val="000000"/>
              </w:rPr>
              <w:t>Java</w:t>
            </w:r>
            <w:proofErr w:type="spellEnd"/>
            <w:r w:rsidRPr="00E749B7">
              <w:rPr>
                <w:color w:val="000000"/>
              </w:rPr>
              <w:t xml:space="preserve"> (или C#) (от 6 </w:t>
            </w:r>
            <w:proofErr w:type="spellStart"/>
            <w:proofErr w:type="gramStart"/>
            <w:r w:rsidRPr="00E749B7">
              <w:rPr>
                <w:color w:val="000000"/>
              </w:rPr>
              <w:t>мес</w:t>
            </w:r>
            <w:proofErr w:type="spellEnd"/>
            <w:proofErr w:type="gramEnd"/>
            <w:r w:rsidRPr="00E749B7">
              <w:rPr>
                <w:color w:val="000000"/>
              </w:rPr>
              <w:t>)</w:t>
            </w:r>
          </w:p>
        </w:tc>
      </w:tr>
      <w:tr w:rsidR="00E749B7" w:rsidRPr="00E749B7" w:rsidTr="008E0BF0">
        <w:trPr>
          <w:trHeight w:val="314"/>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single" w:sz="8" w:space="0" w:color="000000"/>
              <w:left w:val="single" w:sz="8" w:space="0" w:color="000000"/>
              <w:bottom w:val="single" w:sz="8" w:space="0" w:color="000000"/>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Опыт разработки АТ (</w:t>
            </w:r>
            <w:proofErr w:type="spellStart"/>
            <w:r w:rsidRPr="00E749B7">
              <w:rPr>
                <w:color w:val="000000"/>
              </w:rPr>
              <w:t>Selenium</w:t>
            </w:r>
            <w:proofErr w:type="spellEnd"/>
            <w:r w:rsidRPr="00E749B7">
              <w:rPr>
                <w:color w:val="000000"/>
              </w:rPr>
              <w:t>, HP UFT) (от 1 года)</w:t>
            </w:r>
          </w:p>
        </w:tc>
      </w:tr>
      <w:tr w:rsidR="00E749B7" w:rsidRPr="00E749B7" w:rsidTr="008E0BF0">
        <w:trPr>
          <w:trHeight w:val="314"/>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single" w:sz="8" w:space="0" w:color="000000"/>
              <w:left w:val="single" w:sz="8" w:space="0" w:color="000000"/>
              <w:bottom w:val="single" w:sz="8" w:space="0" w:color="000000"/>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 xml:space="preserve">Знание паттерна </w:t>
            </w:r>
            <w:proofErr w:type="spellStart"/>
            <w:r w:rsidRPr="00E749B7">
              <w:rPr>
                <w:color w:val="000000"/>
              </w:rPr>
              <w:t>Page</w:t>
            </w:r>
            <w:proofErr w:type="spellEnd"/>
            <w:r w:rsidRPr="00E749B7">
              <w:rPr>
                <w:color w:val="000000"/>
              </w:rPr>
              <w:t xml:space="preserve"> </w:t>
            </w:r>
            <w:proofErr w:type="spellStart"/>
            <w:r w:rsidRPr="00E749B7">
              <w:rPr>
                <w:color w:val="000000"/>
              </w:rPr>
              <w:t>Object</w:t>
            </w:r>
            <w:proofErr w:type="spellEnd"/>
          </w:p>
        </w:tc>
      </w:tr>
      <w:tr w:rsidR="00E749B7" w:rsidRPr="00E749B7" w:rsidTr="008E0BF0">
        <w:trPr>
          <w:trHeight w:val="314"/>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single" w:sz="8" w:space="0" w:color="000000"/>
              <w:left w:val="single" w:sz="8" w:space="0" w:color="000000"/>
              <w:bottom w:val="single" w:sz="8" w:space="0" w:color="000000"/>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 xml:space="preserve">Знание </w:t>
            </w:r>
            <w:proofErr w:type="spellStart"/>
            <w:r w:rsidRPr="00E749B7">
              <w:rPr>
                <w:color w:val="000000"/>
              </w:rPr>
              <w:t>gitflow</w:t>
            </w:r>
            <w:proofErr w:type="spellEnd"/>
            <w:r w:rsidRPr="00E749B7">
              <w:rPr>
                <w:color w:val="000000"/>
              </w:rPr>
              <w:t>\ опыт поддержки CVS (от 1 года)</w:t>
            </w:r>
          </w:p>
        </w:tc>
      </w:tr>
      <w:tr w:rsidR="00E749B7" w:rsidRPr="00E749B7" w:rsidTr="008E0BF0">
        <w:trPr>
          <w:trHeight w:val="329"/>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single" w:sz="8" w:space="0" w:color="000000"/>
              <w:left w:val="single" w:sz="8" w:space="0" w:color="000000"/>
              <w:bottom w:val="single" w:sz="8" w:space="0" w:color="000000"/>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single" w:sz="8" w:space="0" w:color="000000"/>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 xml:space="preserve">Опыт работы с </w:t>
            </w:r>
            <w:proofErr w:type="spellStart"/>
            <w:r w:rsidRPr="00E749B7">
              <w:rPr>
                <w:color w:val="000000"/>
              </w:rPr>
              <w:t>WebSphere</w:t>
            </w:r>
            <w:proofErr w:type="spellEnd"/>
            <w:r w:rsidRPr="00E749B7">
              <w:rPr>
                <w:color w:val="000000"/>
              </w:rPr>
              <w:t xml:space="preserve"> MQ и </w:t>
            </w:r>
            <w:proofErr w:type="spellStart"/>
            <w:r w:rsidRPr="00E749B7">
              <w:rPr>
                <w:color w:val="000000"/>
              </w:rPr>
              <w:t>WebSphere</w:t>
            </w:r>
            <w:proofErr w:type="spellEnd"/>
            <w:r w:rsidRPr="00E749B7">
              <w:rPr>
                <w:color w:val="000000"/>
              </w:rPr>
              <w:t xml:space="preserve"> AS (от 1 года)</w:t>
            </w:r>
          </w:p>
        </w:tc>
      </w:tr>
      <w:tr w:rsidR="00E749B7" w:rsidRPr="00E749B7" w:rsidTr="008E0BF0">
        <w:trPr>
          <w:trHeight w:val="314"/>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val="restart"/>
            <w:tcBorders>
              <w:top w:val="nil"/>
              <w:left w:val="single" w:sz="8" w:space="0" w:color="000000"/>
              <w:bottom w:val="nil"/>
              <w:right w:val="single" w:sz="8" w:space="0" w:color="000000"/>
            </w:tcBorders>
            <w:shd w:val="clear" w:color="auto" w:fill="auto"/>
            <w:vAlign w:val="center"/>
            <w:hideMark/>
          </w:tcPr>
          <w:p w:rsidR="00E749B7" w:rsidRPr="00E749B7" w:rsidRDefault="00E749B7" w:rsidP="00E749B7">
            <w:pPr>
              <w:autoSpaceDE/>
              <w:autoSpaceDN/>
              <w:adjustRightInd/>
              <w:jc w:val="center"/>
              <w:rPr>
                <w:color w:val="000000"/>
              </w:rPr>
            </w:pPr>
            <w:proofErr w:type="spellStart"/>
            <w:r w:rsidRPr="00E749B7">
              <w:rPr>
                <w:color w:val="000000"/>
              </w:rPr>
              <w:t>Senior</w:t>
            </w:r>
            <w:proofErr w:type="spellEnd"/>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 xml:space="preserve">+ </w:t>
            </w:r>
            <w:proofErr w:type="spellStart"/>
            <w:r w:rsidRPr="00E749B7">
              <w:rPr>
                <w:color w:val="000000"/>
              </w:rPr>
              <w:t>Middle</w:t>
            </w:r>
            <w:proofErr w:type="spellEnd"/>
            <w:r w:rsidRPr="00E749B7">
              <w:rPr>
                <w:color w:val="000000"/>
              </w:rPr>
              <w:t xml:space="preserve"> (+ 2 года)</w:t>
            </w:r>
          </w:p>
        </w:tc>
      </w:tr>
      <w:tr w:rsidR="00E749B7" w:rsidRPr="00E749B7" w:rsidTr="008E0BF0">
        <w:trPr>
          <w:trHeight w:val="314"/>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nil"/>
              <w:left w:val="single" w:sz="8" w:space="0" w:color="000000"/>
              <w:bottom w:val="nil"/>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Опыт управления командой тестирования (от 2 лет)</w:t>
            </w:r>
          </w:p>
        </w:tc>
      </w:tr>
      <w:tr w:rsidR="00E749B7" w:rsidRPr="00E749B7" w:rsidTr="008E0BF0">
        <w:trPr>
          <w:trHeight w:val="628"/>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nil"/>
              <w:left w:val="single" w:sz="8" w:space="0" w:color="000000"/>
              <w:bottom w:val="nil"/>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 xml:space="preserve">Знание инструментов разработки и технического </w:t>
            </w:r>
            <w:proofErr w:type="spellStart"/>
            <w:r w:rsidRPr="00E749B7">
              <w:rPr>
                <w:color w:val="000000"/>
              </w:rPr>
              <w:t>ревью</w:t>
            </w:r>
            <w:proofErr w:type="spellEnd"/>
            <w:r w:rsidRPr="00E749B7">
              <w:rPr>
                <w:color w:val="000000"/>
              </w:rPr>
              <w:t xml:space="preserve"> кода (</w:t>
            </w:r>
            <w:proofErr w:type="spellStart"/>
            <w:r w:rsidRPr="00E749B7">
              <w:rPr>
                <w:color w:val="000000"/>
              </w:rPr>
              <w:t>SonarCube</w:t>
            </w:r>
            <w:proofErr w:type="spellEnd"/>
            <w:r w:rsidRPr="00E749B7">
              <w:rPr>
                <w:color w:val="000000"/>
              </w:rPr>
              <w:t>) (от 2 лет)</w:t>
            </w:r>
          </w:p>
        </w:tc>
      </w:tr>
      <w:tr w:rsidR="00E749B7" w:rsidRPr="00E749B7" w:rsidTr="008E0BF0">
        <w:trPr>
          <w:trHeight w:val="314"/>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nil"/>
              <w:left w:val="single" w:sz="8" w:space="0" w:color="000000"/>
              <w:bottom w:val="nil"/>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Знание SOAP/REST/MQ/JSON (от 2 лет)</w:t>
            </w:r>
          </w:p>
        </w:tc>
      </w:tr>
      <w:tr w:rsidR="00E749B7" w:rsidRPr="00E749B7" w:rsidTr="008E0BF0">
        <w:trPr>
          <w:trHeight w:val="628"/>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nil"/>
              <w:left w:val="single" w:sz="8" w:space="0" w:color="000000"/>
              <w:bottom w:val="nil"/>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 xml:space="preserve">Опыт администрирования инструментов CI, </w:t>
            </w:r>
            <w:proofErr w:type="spellStart"/>
            <w:r w:rsidRPr="00E749B7">
              <w:rPr>
                <w:color w:val="000000"/>
              </w:rPr>
              <w:t>CDl</w:t>
            </w:r>
            <w:proofErr w:type="spellEnd"/>
            <w:r w:rsidRPr="00E749B7">
              <w:rPr>
                <w:color w:val="000000"/>
              </w:rPr>
              <w:t xml:space="preserve">, </w:t>
            </w:r>
            <w:proofErr w:type="spellStart"/>
            <w:r w:rsidRPr="00E749B7">
              <w:rPr>
                <w:color w:val="000000"/>
              </w:rPr>
              <w:t>CDp</w:t>
            </w:r>
            <w:proofErr w:type="spellEnd"/>
            <w:r w:rsidRPr="00E749B7">
              <w:rPr>
                <w:color w:val="000000"/>
              </w:rPr>
              <w:t xml:space="preserve"> (</w:t>
            </w:r>
            <w:proofErr w:type="spellStart"/>
            <w:r w:rsidRPr="00E749B7">
              <w:rPr>
                <w:color w:val="000000"/>
              </w:rPr>
              <w:t>Jenkins</w:t>
            </w:r>
            <w:proofErr w:type="spellEnd"/>
            <w:proofErr w:type="gramStart"/>
            <w:r w:rsidRPr="00E749B7">
              <w:rPr>
                <w:color w:val="000000"/>
              </w:rPr>
              <w:t xml:space="preserve"> )</w:t>
            </w:r>
            <w:proofErr w:type="gramEnd"/>
            <w:r w:rsidRPr="00E749B7">
              <w:rPr>
                <w:color w:val="000000"/>
              </w:rPr>
              <w:t xml:space="preserve"> (от 3 лет)</w:t>
            </w:r>
          </w:p>
        </w:tc>
      </w:tr>
      <w:tr w:rsidR="00E749B7" w:rsidRPr="00E749B7" w:rsidTr="008E0BF0">
        <w:trPr>
          <w:trHeight w:val="314"/>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nil"/>
              <w:left w:val="single" w:sz="8" w:space="0" w:color="000000"/>
              <w:bottom w:val="nil"/>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Знание инструментов сборки (</w:t>
            </w:r>
            <w:proofErr w:type="spellStart"/>
            <w:r w:rsidRPr="00E749B7">
              <w:rPr>
                <w:color w:val="000000"/>
              </w:rPr>
              <w:t>Maven</w:t>
            </w:r>
            <w:proofErr w:type="spellEnd"/>
            <w:r w:rsidRPr="00E749B7">
              <w:rPr>
                <w:color w:val="000000"/>
              </w:rPr>
              <w:t xml:space="preserve">, </w:t>
            </w:r>
            <w:proofErr w:type="spellStart"/>
            <w:r w:rsidRPr="00E749B7">
              <w:rPr>
                <w:color w:val="000000"/>
              </w:rPr>
              <w:t>Ant</w:t>
            </w:r>
            <w:proofErr w:type="spellEnd"/>
            <w:r w:rsidRPr="00E749B7">
              <w:rPr>
                <w:color w:val="000000"/>
              </w:rPr>
              <w:t xml:space="preserve">, </w:t>
            </w:r>
            <w:proofErr w:type="spellStart"/>
            <w:r w:rsidRPr="00E749B7">
              <w:rPr>
                <w:color w:val="000000"/>
              </w:rPr>
              <w:t>Make</w:t>
            </w:r>
            <w:proofErr w:type="spellEnd"/>
            <w:r w:rsidRPr="00E749B7">
              <w:rPr>
                <w:color w:val="000000"/>
              </w:rPr>
              <w:t>) (от 3 лет)</w:t>
            </w:r>
          </w:p>
        </w:tc>
      </w:tr>
      <w:tr w:rsidR="00E749B7" w:rsidRPr="00E749B7" w:rsidTr="008E0BF0">
        <w:trPr>
          <w:trHeight w:val="643"/>
        </w:trPr>
        <w:tc>
          <w:tcPr>
            <w:tcW w:w="1592" w:type="dxa"/>
            <w:vMerge/>
            <w:tcBorders>
              <w:top w:val="nil"/>
              <w:left w:val="nil"/>
              <w:bottom w:val="nil"/>
              <w:right w:val="single" w:sz="8" w:space="0" w:color="000000"/>
            </w:tcBorders>
            <w:vAlign w:val="center"/>
            <w:hideMark/>
          </w:tcPr>
          <w:p w:rsidR="00E749B7" w:rsidRPr="00E749B7" w:rsidRDefault="00E749B7" w:rsidP="00E749B7">
            <w:pPr>
              <w:autoSpaceDE/>
              <w:autoSpaceDN/>
              <w:adjustRightInd/>
              <w:rPr>
                <w:rFonts w:ascii="Calibri" w:hAnsi="Calibri"/>
                <w:color w:val="000000"/>
              </w:rPr>
            </w:pPr>
          </w:p>
        </w:tc>
        <w:tc>
          <w:tcPr>
            <w:tcW w:w="3215" w:type="dxa"/>
            <w:vMerge/>
            <w:tcBorders>
              <w:top w:val="nil"/>
              <w:left w:val="single" w:sz="8" w:space="0" w:color="000000"/>
              <w:bottom w:val="nil"/>
              <w:right w:val="single" w:sz="8" w:space="0" w:color="000000"/>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000000"/>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 xml:space="preserve">Опционально: Знание </w:t>
            </w:r>
            <w:proofErr w:type="spellStart"/>
            <w:r w:rsidRPr="00E749B7">
              <w:rPr>
                <w:color w:val="000000"/>
              </w:rPr>
              <w:t>фреймворков</w:t>
            </w:r>
            <w:proofErr w:type="spellEnd"/>
            <w:r w:rsidRPr="00E749B7">
              <w:rPr>
                <w:color w:val="000000"/>
              </w:rPr>
              <w:t xml:space="preserve"> BDD (</w:t>
            </w:r>
            <w:proofErr w:type="spellStart"/>
            <w:r w:rsidRPr="00E749B7">
              <w:rPr>
                <w:color w:val="000000"/>
              </w:rPr>
              <w:t>Cucumber</w:t>
            </w:r>
            <w:proofErr w:type="spellEnd"/>
            <w:r w:rsidRPr="00E749B7">
              <w:rPr>
                <w:color w:val="000000"/>
              </w:rPr>
              <w:t xml:space="preserve">, </w:t>
            </w:r>
            <w:proofErr w:type="spellStart"/>
            <w:r w:rsidRPr="00E749B7">
              <w:rPr>
                <w:color w:val="000000"/>
              </w:rPr>
              <w:t>JBehave</w:t>
            </w:r>
            <w:proofErr w:type="spellEnd"/>
            <w:r w:rsidRPr="00E749B7">
              <w:rPr>
                <w:color w:val="000000"/>
              </w:rPr>
              <w:t xml:space="preserve">, </w:t>
            </w:r>
            <w:proofErr w:type="spellStart"/>
            <w:r w:rsidRPr="00E749B7">
              <w:rPr>
                <w:color w:val="000000"/>
              </w:rPr>
              <w:t>Specflow</w:t>
            </w:r>
            <w:proofErr w:type="spellEnd"/>
            <w:r w:rsidRPr="00E749B7">
              <w:rPr>
                <w:color w:val="000000"/>
              </w:rPr>
              <w:t>)</w:t>
            </w:r>
          </w:p>
        </w:tc>
      </w:tr>
      <w:tr w:rsidR="00E749B7" w:rsidRPr="00E749B7" w:rsidTr="008E0BF0">
        <w:trPr>
          <w:trHeight w:val="314"/>
        </w:trPr>
        <w:tc>
          <w:tcPr>
            <w:tcW w:w="1592" w:type="dxa"/>
            <w:vMerge w:val="restart"/>
            <w:tcBorders>
              <w:top w:val="single" w:sz="8" w:space="0" w:color="auto"/>
              <w:left w:val="single" w:sz="8" w:space="0" w:color="auto"/>
              <w:bottom w:val="single" w:sz="8" w:space="0" w:color="000000"/>
              <w:right w:val="nil"/>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Тест-менеджер</w:t>
            </w:r>
          </w:p>
        </w:tc>
        <w:tc>
          <w:tcPr>
            <w:tcW w:w="321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E749B7" w:rsidRPr="00E749B7" w:rsidRDefault="00E749B7" w:rsidP="00E749B7">
            <w:pPr>
              <w:autoSpaceDE/>
              <w:autoSpaceDN/>
              <w:adjustRightInd/>
              <w:jc w:val="center"/>
              <w:rPr>
                <w:color w:val="000000"/>
              </w:rPr>
            </w:pPr>
            <w:r w:rsidRPr="00E749B7">
              <w:rPr>
                <w:color w:val="000000"/>
              </w:rPr>
              <w:t>-</w:t>
            </w:r>
          </w:p>
        </w:tc>
        <w:tc>
          <w:tcPr>
            <w:tcW w:w="5414" w:type="dxa"/>
            <w:tcBorders>
              <w:top w:val="single" w:sz="8" w:space="0" w:color="auto"/>
              <w:left w:val="nil"/>
              <w:bottom w:val="nil"/>
              <w:right w:val="single" w:sz="8" w:space="0" w:color="auto"/>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 xml:space="preserve">+ </w:t>
            </w:r>
            <w:proofErr w:type="spellStart"/>
            <w:r w:rsidRPr="00E749B7">
              <w:rPr>
                <w:color w:val="000000"/>
              </w:rPr>
              <w:t>Middle</w:t>
            </w:r>
            <w:proofErr w:type="spellEnd"/>
            <w:r w:rsidRPr="00E749B7">
              <w:rPr>
                <w:color w:val="000000"/>
              </w:rPr>
              <w:t xml:space="preserve"> (+ 2 года)</w:t>
            </w:r>
          </w:p>
        </w:tc>
      </w:tr>
      <w:tr w:rsidR="00E749B7" w:rsidRPr="00E749B7" w:rsidTr="008E0BF0">
        <w:trPr>
          <w:trHeight w:val="314"/>
        </w:trPr>
        <w:tc>
          <w:tcPr>
            <w:tcW w:w="1592" w:type="dxa"/>
            <w:vMerge/>
            <w:tcBorders>
              <w:top w:val="single" w:sz="8" w:space="0" w:color="auto"/>
              <w:left w:val="single" w:sz="8" w:space="0" w:color="auto"/>
              <w:bottom w:val="single" w:sz="8" w:space="0" w:color="000000"/>
              <w:right w:val="nil"/>
            </w:tcBorders>
            <w:vAlign w:val="center"/>
            <w:hideMark/>
          </w:tcPr>
          <w:p w:rsidR="00E749B7" w:rsidRPr="00E749B7" w:rsidRDefault="00E749B7" w:rsidP="00E749B7">
            <w:pPr>
              <w:autoSpaceDE/>
              <w:autoSpaceDN/>
              <w:adjustRightInd/>
              <w:rPr>
                <w:color w:val="000000"/>
              </w:rPr>
            </w:pPr>
          </w:p>
        </w:tc>
        <w:tc>
          <w:tcPr>
            <w:tcW w:w="3215" w:type="dxa"/>
            <w:vMerge/>
            <w:tcBorders>
              <w:top w:val="single" w:sz="8" w:space="0" w:color="auto"/>
              <w:left w:val="single" w:sz="8" w:space="0" w:color="auto"/>
              <w:bottom w:val="single" w:sz="8" w:space="0" w:color="000000"/>
              <w:right w:val="single" w:sz="8" w:space="0" w:color="auto"/>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auto"/>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Опыт управления командой тестирования (от 2 лет)</w:t>
            </w:r>
          </w:p>
        </w:tc>
      </w:tr>
      <w:tr w:rsidR="00E749B7" w:rsidRPr="00E749B7" w:rsidTr="008E0BF0">
        <w:trPr>
          <w:trHeight w:val="628"/>
        </w:trPr>
        <w:tc>
          <w:tcPr>
            <w:tcW w:w="1592" w:type="dxa"/>
            <w:vMerge/>
            <w:tcBorders>
              <w:top w:val="single" w:sz="8" w:space="0" w:color="auto"/>
              <w:left w:val="single" w:sz="8" w:space="0" w:color="auto"/>
              <w:bottom w:val="single" w:sz="8" w:space="0" w:color="000000"/>
              <w:right w:val="nil"/>
            </w:tcBorders>
            <w:vAlign w:val="center"/>
            <w:hideMark/>
          </w:tcPr>
          <w:p w:rsidR="00E749B7" w:rsidRPr="00E749B7" w:rsidRDefault="00E749B7" w:rsidP="00E749B7">
            <w:pPr>
              <w:autoSpaceDE/>
              <w:autoSpaceDN/>
              <w:adjustRightInd/>
              <w:rPr>
                <w:color w:val="000000"/>
              </w:rPr>
            </w:pPr>
          </w:p>
        </w:tc>
        <w:tc>
          <w:tcPr>
            <w:tcW w:w="3215" w:type="dxa"/>
            <w:vMerge/>
            <w:tcBorders>
              <w:top w:val="single" w:sz="8" w:space="0" w:color="auto"/>
              <w:left w:val="single" w:sz="8" w:space="0" w:color="auto"/>
              <w:bottom w:val="single" w:sz="8" w:space="0" w:color="000000"/>
              <w:right w:val="single" w:sz="8" w:space="0" w:color="auto"/>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auto"/>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 xml:space="preserve">Знание инструментов разработки и технического </w:t>
            </w:r>
            <w:proofErr w:type="spellStart"/>
            <w:r w:rsidRPr="00E749B7">
              <w:rPr>
                <w:color w:val="000000"/>
              </w:rPr>
              <w:t>ревью</w:t>
            </w:r>
            <w:proofErr w:type="spellEnd"/>
            <w:r w:rsidRPr="00E749B7">
              <w:rPr>
                <w:color w:val="000000"/>
              </w:rPr>
              <w:t xml:space="preserve"> кода (</w:t>
            </w:r>
            <w:proofErr w:type="spellStart"/>
            <w:r w:rsidRPr="00E749B7">
              <w:rPr>
                <w:color w:val="000000"/>
              </w:rPr>
              <w:t>SonarCube</w:t>
            </w:r>
            <w:proofErr w:type="spellEnd"/>
            <w:r w:rsidRPr="00E749B7">
              <w:rPr>
                <w:color w:val="000000"/>
              </w:rPr>
              <w:t>) (от 2 лет)</w:t>
            </w:r>
          </w:p>
        </w:tc>
      </w:tr>
      <w:tr w:rsidR="00E749B7" w:rsidRPr="00E749B7" w:rsidTr="008E0BF0">
        <w:trPr>
          <w:trHeight w:val="314"/>
        </w:trPr>
        <w:tc>
          <w:tcPr>
            <w:tcW w:w="1592" w:type="dxa"/>
            <w:vMerge/>
            <w:tcBorders>
              <w:top w:val="single" w:sz="8" w:space="0" w:color="auto"/>
              <w:left w:val="single" w:sz="8" w:space="0" w:color="auto"/>
              <w:bottom w:val="single" w:sz="8" w:space="0" w:color="000000"/>
              <w:right w:val="nil"/>
            </w:tcBorders>
            <w:vAlign w:val="center"/>
            <w:hideMark/>
          </w:tcPr>
          <w:p w:rsidR="00E749B7" w:rsidRPr="00E749B7" w:rsidRDefault="00E749B7" w:rsidP="00E749B7">
            <w:pPr>
              <w:autoSpaceDE/>
              <w:autoSpaceDN/>
              <w:adjustRightInd/>
              <w:rPr>
                <w:color w:val="000000"/>
              </w:rPr>
            </w:pPr>
          </w:p>
        </w:tc>
        <w:tc>
          <w:tcPr>
            <w:tcW w:w="3215" w:type="dxa"/>
            <w:vMerge/>
            <w:tcBorders>
              <w:top w:val="single" w:sz="8" w:space="0" w:color="auto"/>
              <w:left w:val="single" w:sz="8" w:space="0" w:color="auto"/>
              <w:bottom w:val="single" w:sz="8" w:space="0" w:color="000000"/>
              <w:right w:val="single" w:sz="8" w:space="0" w:color="auto"/>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auto"/>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Знание SOAP/REST/MQ/JSON (от 2 лет)</w:t>
            </w:r>
          </w:p>
        </w:tc>
      </w:tr>
      <w:tr w:rsidR="00E749B7" w:rsidRPr="00E749B7" w:rsidTr="008E0BF0">
        <w:trPr>
          <w:trHeight w:val="628"/>
        </w:trPr>
        <w:tc>
          <w:tcPr>
            <w:tcW w:w="1592" w:type="dxa"/>
            <w:vMerge/>
            <w:tcBorders>
              <w:top w:val="single" w:sz="8" w:space="0" w:color="auto"/>
              <w:left w:val="single" w:sz="8" w:space="0" w:color="auto"/>
              <w:bottom w:val="single" w:sz="8" w:space="0" w:color="000000"/>
              <w:right w:val="nil"/>
            </w:tcBorders>
            <w:vAlign w:val="center"/>
            <w:hideMark/>
          </w:tcPr>
          <w:p w:rsidR="00E749B7" w:rsidRPr="00E749B7" w:rsidRDefault="00E749B7" w:rsidP="00E749B7">
            <w:pPr>
              <w:autoSpaceDE/>
              <w:autoSpaceDN/>
              <w:adjustRightInd/>
              <w:rPr>
                <w:color w:val="000000"/>
              </w:rPr>
            </w:pPr>
          </w:p>
        </w:tc>
        <w:tc>
          <w:tcPr>
            <w:tcW w:w="3215" w:type="dxa"/>
            <w:vMerge/>
            <w:tcBorders>
              <w:top w:val="single" w:sz="8" w:space="0" w:color="auto"/>
              <w:left w:val="single" w:sz="8" w:space="0" w:color="auto"/>
              <w:bottom w:val="single" w:sz="8" w:space="0" w:color="000000"/>
              <w:right w:val="single" w:sz="8" w:space="0" w:color="auto"/>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auto"/>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 xml:space="preserve">Опыт администрирования инструментов CI, </w:t>
            </w:r>
            <w:proofErr w:type="spellStart"/>
            <w:r w:rsidRPr="00E749B7">
              <w:rPr>
                <w:color w:val="000000"/>
              </w:rPr>
              <w:t>CDl</w:t>
            </w:r>
            <w:proofErr w:type="spellEnd"/>
            <w:r w:rsidRPr="00E749B7">
              <w:rPr>
                <w:color w:val="000000"/>
              </w:rPr>
              <w:t xml:space="preserve">, </w:t>
            </w:r>
            <w:proofErr w:type="spellStart"/>
            <w:r w:rsidRPr="00E749B7">
              <w:rPr>
                <w:color w:val="000000"/>
              </w:rPr>
              <w:t>CDp</w:t>
            </w:r>
            <w:proofErr w:type="spellEnd"/>
            <w:r w:rsidRPr="00E749B7">
              <w:rPr>
                <w:color w:val="000000"/>
              </w:rPr>
              <w:t xml:space="preserve"> (</w:t>
            </w:r>
            <w:proofErr w:type="spellStart"/>
            <w:r w:rsidRPr="00E749B7">
              <w:rPr>
                <w:color w:val="000000"/>
              </w:rPr>
              <w:t>Jenkins</w:t>
            </w:r>
            <w:proofErr w:type="spellEnd"/>
            <w:proofErr w:type="gramStart"/>
            <w:r w:rsidRPr="00E749B7">
              <w:rPr>
                <w:color w:val="000000"/>
              </w:rPr>
              <w:t xml:space="preserve"> )</w:t>
            </w:r>
            <w:proofErr w:type="gramEnd"/>
            <w:r w:rsidRPr="00E749B7">
              <w:rPr>
                <w:color w:val="000000"/>
              </w:rPr>
              <w:t xml:space="preserve"> (от 3 лет)</w:t>
            </w:r>
          </w:p>
        </w:tc>
      </w:tr>
      <w:tr w:rsidR="00E749B7" w:rsidRPr="00E749B7" w:rsidTr="008E0BF0">
        <w:trPr>
          <w:trHeight w:val="314"/>
        </w:trPr>
        <w:tc>
          <w:tcPr>
            <w:tcW w:w="1592" w:type="dxa"/>
            <w:vMerge/>
            <w:tcBorders>
              <w:top w:val="single" w:sz="8" w:space="0" w:color="auto"/>
              <w:left w:val="single" w:sz="8" w:space="0" w:color="auto"/>
              <w:bottom w:val="single" w:sz="8" w:space="0" w:color="000000"/>
              <w:right w:val="nil"/>
            </w:tcBorders>
            <w:vAlign w:val="center"/>
            <w:hideMark/>
          </w:tcPr>
          <w:p w:rsidR="00E749B7" w:rsidRPr="00E749B7" w:rsidRDefault="00E749B7" w:rsidP="00E749B7">
            <w:pPr>
              <w:autoSpaceDE/>
              <w:autoSpaceDN/>
              <w:adjustRightInd/>
              <w:rPr>
                <w:color w:val="000000"/>
              </w:rPr>
            </w:pPr>
          </w:p>
        </w:tc>
        <w:tc>
          <w:tcPr>
            <w:tcW w:w="3215" w:type="dxa"/>
            <w:vMerge/>
            <w:tcBorders>
              <w:top w:val="single" w:sz="8" w:space="0" w:color="auto"/>
              <w:left w:val="single" w:sz="8" w:space="0" w:color="auto"/>
              <w:bottom w:val="single" w:sz="8" w:space="0" w:color="000000"/>
              <w:right w:val="single" w:sz="8" w:space="0" w:color="auto"/>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auto"/>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Знание инструментов сборки (</w:t>
            </w:r>
            <w:proofErr w:type="spellStart"/>
            <w:r w:rsidRPr="00E749B7">
              <w:rPr>
                <w:color w:val="000000"/>
              </w:rPr>
              <w:t>Maven</w:t>
            </w:r>
            <w:proofErr w:type="spellEnd"/>
            <w:r w:rsidRPr="00E749B7">
              <w:rPr>
                <w:color w:val="000000"/>
              </w:rPr>
              <w:t xml:space="preserve">, </w:t>
            </w:r>
            <w:proofErr w:type="spellStart"/>
            <w:r w:rsidRPr="00E749B7">
              <w:rPr>
                <w:color w:val="000000"/>
              </w:rPr>
              <w:t>Ant</w:t>
            </w:r>
            <w:proofErr w:type="spellEnd"/>
            <w:r w:rsidRPr="00E749B7">
              <w:rPr>
                <w:color w:val="000000"/>
              </w:rPr>
              <w:t xml:space="preserve">, </w:t>
            </w:r>
            <w:proofErr w:type="spellStart"/>
            <w:r w:rsidRPr="00E749B7">
              <w:rPr>
                <w:color w:val="000000"/>
              </w:rPr>
              <w:t>Make</w:t>
            </w:r>
            <w:proofErr w:type="spellEnd"/>
            <w:r w:rsidRPr="00E749B7">
              <w:rPr>
                <w:color w:val="000000"/>
              </w:rPr>
              <w:t>) (от 3 лет)</w:t>
            </w:r>
          </w:p>
        </w:tc>
      </w:tr>
      <w:tr w:rsidR="00E749B7" w:rsidRPr="00E749B7" w:rsidTr="008E0BF0">
        <w:trPr>
          <w:trHeight w:val="628"/>
        </w:trPr>
        <w:tc>
          <w:tcPr>
            <w:tcW w:w="1592" w:type="dxa"/>
            <w:vMerge/>
            <w:tcBorders>
              <w:top w:val="single" w:sz="8" w:space="0" w:color="auto"/>
              <w:left w:val="single" w:sz="8" w:space="0" w:color="auto"/>
              <w:bottom w:val="single" w:sz="8" w:space="0" w:color="000000"/>
              <w:right w:val="nil"/>
            </w:tcBorders>
            <w:vAlign w:val="center"/>
            <w:hideMark/>
          </w:tcPr>
          <w:p w:rsidR="00E749B7" w:rsidRPr="00E749B7" w:rsidRDefault="00E749B7" w:rsidP="00E749B7">
            <w:pPr>
              <w:autoSpaceDE/>
              <w:autoSpaceDN/>
              <w:adjustRightInd/>
              <w:rPr>
                <w:color w:val="000000"/>
              </w:rPr>
            </w:pPr>
          </w:p>
        </w:tc>
        <w:tc>
          <w:tcPr>
            <w:tcW w:w="3215" w:type="dxa"/>
            <w:vMerge/>
            <w:tcBorders>
              <w:top w:val="single" w:sz="8" w:space="0" w:color="auto"/>
              <w:left w:val="single" w:sz="8" w:space="0" w:color="auto"/>
              <w:bottom w:val="single" w:sz="8" w:space="0" w:color="000000"/>
              <w:right w:val="single" w:sz="8" w:space="0" w:color="auto"/>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nil"/>
              <w:right w:val="single" w:sz="8" w:space="0" w:color="auto"/>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 xml:space="preserve">Опционально: Знание </w:t>
            </w:r>
            <w:proofErr w:type="spellStart"/>
            <w:r w:rsidRPr="00E749B7">
              <w:rPr>
                <w:color w:val="000000"/>
              </w:rPr>
              <w:t>фреймворков</w:t>
            </w:r>
            <w:proofErr w:type="spellEnd"/>
            <w:r w:rsidRPr="00E749B7">
              <w:rPr>
                <w:color w:val="000000"/>
              </w:rPr>
              <w:t xml:space="preserve"> BDD (</w:t>
            </w:r>
            <w:proofErr w:type="spellStart"/>
            <w:r w:rsidRPr="00E749B7">
              <w:rPr>
                <w:color w:val="000000"/>
              </w:rPr>
              <w:t>Cucumber</w:t>
            </w:r>
            <w:proofErr w:type="spellEnd"/>
            <w:r w:rsidRPr="00E749B7">
              <w:rPr>
                <w:color w:val="000000"/>
              </w:rPr>
              <w:t xml:space="preserve">, </w:t>
            </w:r>
            <w:proofErr w:type="spellStart"/>
            <w:r w:rsidRPr="00E749B7">
              <w:rPr>
                <w:color w:val="000000"/>
              </w:rPr>
              <w:t>JBehave</w:t>
            </w:r>
            <w:proofErr w:type="spellEnd"/>
            <w:r w:rsidRPr="00E749B7">
              <w:rPr>
                <w:color w:val="000000"/>
              </w:rPr>
              <w:t xml:space="preserve">, </w:t>
            </w:r>
            <w:proofErr w:type="spellStart"/>
            <w:r w:rsidRPr="00E749B7">
              <w:rPr>
                <w:color w:val="000000"/>
              </w:rPr>
              <w:t>Specflow</w:t>
            </w:r>
            <w:proofErr w:type="spellEnd"/>
            <w:r w:rsidRPr="00E749B7">
              <w:rPr>
                <w:color w:val="000000"/>
              </w:rPr>
              <w:t>)</w:t>
            </w:r>
          </w:p>
        </w:tc>
      </w:tr>
      <w:tr w:rsidR="00E749B7" w:rsidRPr="00E749B7" w:rsidTr="008E0BF0">
        <w:trPr>
          <w:trHeight w:val="643"/>
        </w:trPr>
        <w:tc>
          <w:tcPr>
            <w:tcW w:w="1592" w:type="dxa"/>
            <w:vMerge/>
            <w:tcBorders>
              <w:top w:val="single" w:sz="8" w:space="0" w:color="auto"/>
              <w:left w:val="single" w:sz="8" w:space="0" w:color="auto"/>
              <w:bottom w:val="single" w:sz="8" w:space="0" w:color="000000"/>
              <w:right w:val="nil"/>
            </w:tcBorders>
            <w:vAlign w:val="center"/>
            <w:hideMark/>
          </w:tcPr>
          <w:p w:rsidR="00E749B7" w:rsidRPr="00E749B7" w:rsidRDefault="00E749B7" w:rsidP="00E749B7">
            <w:pPr>
              <w:autoSpaceDE/>
              <w:autoSpaceDN/>
              <w:adjustRightInd/>
              <w:rPr>
                <w:color w:val="000000"/>
              </w:rPr>
            </w:pPr>
          </w:p>
        </w:tc>
        <w:tc>
          <w:tcPr>
            <w:tcW w:w="3215" w:type="dxa"/>
            <w:vMerge/>
            <w:tcBorders>
              <w:top w:val="single" w:sz="8" w:space="0" w:color="auto"/>
              <w:left w:val="single" w:sz="8" w:space="0" w:color="auto"/>
              <w:bottom w:val="single" w:sz="8" w:space="0" w:color="000000"/>
              <w:right w:val="single" w:sz="8" w:space="0" w:color="auto"/>
            </w:tcBorders>
            <w:vAlign w:val="center"/>
            <w:hideMark/>
          </w:tcPr>
          <w:p w:rsidR="00E749B7" w:rsidRPr="00E749B7" w:rsidRDefault="00E749B7" w:rsidP="00E749B7">
            <w:pPr>
              <w:autoSpaceDE/>
              <w:autoSpaceDN/>
              <w:adjustRightInd/>
              <w:rPr>
                <w:color w:val="000000"/>
              </w:rPr>
            </w:pPr>
          </w:p>
        </w:tc>
        <w:tc>
          <w:tcPr>
            <w:tcW w:w="5414" w:type="dxa"/>
            <w:tcBorders>
              <w:top w:val="nil"/>
              <w:left w:val="nil"/>
              <w:bottom w:val="single" w:sz="8" w:space="0" w:color="auto"/>
              <w:right w:val="single" w:sz="8" w:space="0" w:color="auto"/>
            </w:tcBorders>
            <w:shd w:val="clear" w:color="auto" w:fill="auto"/>
            <w:vAlign w:val="center"/>
            <w:hideMark/>
          </w:tcPr>
          <w:p w:rsidR="00E749B7" w:rsidRPr="00E749B7" w:rsidRDefault="00E749B7" w:rsidP="00E749B7">
            <w:pPr>
              <w:autoSpaceDE/>
              <w:autoSpaceDN/>
              <w:adjustRightInd/>
              <w:rPr>
                <w:color w:val="000000"/>
              </w:rPr>
            </w:pPr>
            <w:r w:rsidRPr="00E749B7">
              <w:rPr>
                <w:color w:val="000000"/>
              </w:rPr>
              <w:t>Опыт организации тестирования в смежных командах (Заказчик + Подрядчик)</w:t>
            </w:r>
          </w:p>
        </w:tc>
      </w:tr>
    </w:tbl>
    <w:p w:rsidR="00E749B7" w:rsidRDefault="00E749B7" w:rsidP="00E749B7">
      <w:pPr>
        <w:pStyle w:val="a7"/>
        <w:autoSpaceDE/>
        <w:adjustRightInd/>
        <w:ind w:left="1069"/>
        <w:jc w:val="both"/>
        <w:rPr>
          <w:b/>
          <w:iCs/>
          <w:sz w:val="22"/>
          <w:szCs w:val="22"/>
        </w:rPr>
      </w:pPr>
    </w:p>
    <w:p w:rsidR="000E6941" w:rsidRDefault="000E6941" w:rsidP="000E6941">
      <w:pPr>
        <w:autoSpaceDE/>
        <w:adjustRightInd/>
        <w:jc w:val="both"/>
        <w:rPr>
          <w:sz w:val="22"/>
          <w:szCs w:val="22"/>
        </w:rPr>
      </w:pPr>
      <w:proofErr w:type="gramStart"/>
      <w:r w:rsidRPr="00512510">
        <w:rPr>
          <w:sz w:val="22"/>
          <w:szCs w:val="22"/>
        </w:rPr>
        <w:t xml:space="preserve">В зависимости от класса тестируемой системы п. 8 Технического задания) дополнительно могут предъявляться следующие  </w:t>
      </w:r>
      <w:r w:rsidR="00A23CB3" w:rsidRPr="00512510">
        <w:rPr>
          <w:sz w:val="22"/>
          <w:szCs w:val="22"/>
        </w:rPr>
        <w:t xml:space="preserve">компетенции </w:t>
      </w:r>
      <w:r w:rsidRPr="00512510">
        <w:rPr>
          <w:sz w:val="22"/>
          <w:szCs w:val="22"/>
        </w:rPr>
        <w:t>для:</w:t>
      </w:r>
      <w:proofErr w:type="gramEnd"/>
    </w:p>
    <w:p w:rsidR="000E6941" w:rsidRDefault="000E6941" w:rsidP="000E6941">
      <w:pPr>
        <w:autoSpaceDE/>
        <w:adjustRightInd/>
        <w:jc w:val="both"/>
        <w:rPr>
          <w:b/>
          <w:iCs/>
          <w:sz w:val="22"/>
          <w:szCs w:val="22"/>
        </w:rPr>
      </w:pPr>
    </w:p>
    <w:p w:rsidR="006973A5" w:rsidRPr="006973A5" w:rsidRDefault="006973A5" w:rsidP="000E6941">
      <w:pPr>
        <w:autoSpaceDE/>
        <w:adjustRightInd/>
        <w:jc w:val="both"/>
        <w:rPr>
          <w:b/>
          <w:iCs/>
          <w:sz w:val="22"/>
          <w:szCs w:val="22"/>
          <w:lang w:val="en-US"/>
        </w:rPr>
      </w:pPr>
      <w:r>
        <w:rPr>
          <w:b/>
          <w:iCs/>
          <w:sz w:val="22"/>
          <w:szCs w:val="22"/>
          <w:lang w:val="en-US"/>
        </w:rPr>
        <w:t>CRM:</w:t>
      </w:r>
    </w:p>
    <w:tbl>
      <w:tblPr>
        <w:tblW w:w="5000" w:type="pct"/>
        <w:tblLook w:val="04A0" w:firstRow="1" w:lastRow="0" w:firstColumn="1" w:lastColumn="0" w:noHBand="0" w:noVBand="1"/>
      </w:tblPr>
      <w:tblGrid>
        <w:gridCol w:w="10307"/>
      </w:tblGrid>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color w:val="000000"/>
                <w:sz w:val="22"/>
                <w:szCs w:val="22"/>
              </w:rPr>
            </w:pPr>
            <w:r w:rsidRPr="00E749B7">
              <w:rPr>
                <w:color w:val="000000"/>
                <w:sz w:val="22"/>
                <w:szCs w:val="22"/>
              </w:rPr>
              <w:t xml:space="preserve">-  Понимание принципов создания ГСЗ в </w:t>
            </w:r>
            <w:proofErr w:type="spellStart"/>
            <w:r w:rsidRPr="00E749B7">
              <w:rPr>
                <w:color w:val="000000"/>
                <w:sz w:val="22"/>
                <w:szCs w:val="22"/>
              </w:rPr>
              <w:t>Oracle</w:t>
            </w:r>
            <w:proofErr w:type="spellEnd"/>
            <w:r w:rsidRPr="00E749B7">
              <w:rPr>
                <w:color w:val="000000"/>
                <w:sz w:val="22"/>
                <w:szCs w:val="22"/>
              </w:rPr>
              <w:t xml:space="preserve"> </w:t>
            </w:r>
            <w:proofErr w:type="spellStart"/>
            <w:r w:rsidRPr="00E749B7">
              <w:rPr>
                <w:color w:val="000000"/>
                <w:sz w:val="22"/>
                <w:szCs w:val="22"/>
              </w:rPr>
              <w:t>Siebel</w:t>
            </w:r>
            <w:proofErr w:type="spellEnd"/>
            <w:r w:rsidRPr="00E749B7">
              <w:rPr>
                <w:color w:val="000000"/>
                <w:sz w:val="22"/>
                <w:szCs w:val="22"/>
              </w:rPr>
              <w:t xml:space="preserve"> CRM;</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Понимание принципов создания Кредитных рейтингов в </w:t>
            </w:r>
            <w:proofErr w:type="spellStart"/>
            <w:r w:rsidRPr="00E749B7">
              <w:rPr>
                <w:color w:val="000000"/>
                <w:sz w:val="22"/>
                <w:szCs w:val="22"/>
              </w:rPr>
              <w:t>Oracle</w:t>
            </w:r>
            <w:proofErr w:type="spellEnd"/>
            <w:r w:rsidRPr="00E749B7">
              <w:rPr>
                <w:color w:val="000000"/>
                <w:sz w:val="22"/>
                <w:szCs w:val="22"/>
              </w:rPr>
              <w:t xml:space="preserve"> </w:t>
            </w:r>
            <w:proofErr w:type="spellStart"/>
            <w:r w:rsidRPr="00E749B7">
              <w:rPr>
                <w:color w:val="000000"/>
                <w:sz w:val="22"/>
                <w:szCs w:val="22"/>
              </w:rPr>
              <w:t>Siebel</w:t>
            </w:r>
            <w:proofErr w:type="spellEnd"/>
            <w:r w:rsidRPr="00E749B7">
              <w:rPr>
                <w:color w:val="000000"/>
                <w:sz w:val="22"/>
                <w:szCs w:val="22"/>
              </w:rPr>
              <w:t xml:space="preserve"> CRM;</w:t>
            </w:r>
          </w:p>
        </w:tc>
      </w:tr>
      <w:tr w:rsidR="00E749B7" w:rsidRPr="00DC0F19" w:rsidTr="00E749B7">
        <w:trPr>
          <w:trHeight w:val="315"/>
        </w:trPr>
        <w:tc>
          <w:tcPr>
            <w:tcW w:w="5000" w:type="pct"/>
            <w:tcBorders>
              <w:top w:val="nil"/>
              <w:left w:val="nil"/>
              <w:bottom w:val="nil"/>
              <w:right w:val="nil"/>
            </w:tcBorders>
            <w:shd w:val="clear" w:color="auto" w:fill="auto"/>
            <w:noWrap/>
            <w:vAlign w:val="center"/>
            <w:hideMark/>
          </w:tcPr>
          <w:p w:rsidR="00E749B7" w:rsidRPr="003E78CB" w:rsidRDefault="00E749B7" w:rsidP="00E749B7">
            <w:pPr>
              <w:autoSpaceDE/>
              <w:autoSpaceDN/>
              <w:adjustRightInd/>
              <w:jc w:val="both"/>
              <w:rPr>
                <w:b/>
                <w:bCs/>
                <w:color w:val="000000"/>
                <w:sz w:val="22"/>
                <w:szCs w:val="22"/>
                <w:lang w:val="en-US"/>
              </w:rPr>
            </w:pPr>
            <w:r w:rsidRPr="003E78CB">
              <w:rPr>
                <w:b/>
                <w:bCs/>
                <w:color w:val="000000"/>
                <w:sz w:val="22"/>
                <w:szCs w:val="22"/>
                <w:lang w:val="en-US"/>
              </w:rPr>
              <w:t>-</w:t>
            </w:r>
            <w:r w:rsidRPr="003E78CB">
              <w:rPr>
                <w:color w:val="000000"/>
                <w:sz w:val="22"/>
                <w:szCs w:val="22"/>
                <w:lang w:val="en-US"/>
              </w:rPr>
              <w:t xml:space="preserve">  </w:t>
            </w:r>
            <w:r w:rsidRPr="00E749B7">
              <w:rPr>
                <w:color w:val="000000"/>
                <w:sz w:val="22"/>
                <w:szCs w:val="22"/>
              </w:rPr>
              <w:t>Опыт</w:t>
            </w:r>
            <w:r w:rsidRPr="003E78CB">
              <w:rPr>
                <w:color w:val="000000"/>
                <w:sz w:val="22"/>
                <w:szCs w:val="22"/>
                <w:lang w:val="en-US"/>
              </w:rPr>
              <w:t xml:space="preserve"> </w:t>
            </w:r>
            <w:r w:rsidRPr="00E749B7">
              <w:rPr>
                <w:color w:val="000000"/>
                <w:sz w:val="22"/>
                <w:szCs w:val="22"/>
              </w:rPr>
              <w:t>НТ</w:t>
            </w:r>
            <w:r w:rsidRPr="003E78CB">
              <w:rPr>
                <w:color w:val="000000"/>
                <w:sz w:val="22"/>
                <w:szCs w:val="22"/>
                <w:lang w:val="en-US"/>
              </w:rPr>
              <w:t xml:space="preserve"> Oracle Siebel CRM;</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Понимание базовых принципов формирования идентификаторов сущностей </w:t>
            </w:r>
            <w:proofErr w:type="spellStart"/>
            <w:r w:rsidRPr="00E749B7">
              <w:rPr>
                <w:color w:val="000000"/>
                <w:sz w:val="22"/>
                <w:szCs w:val="22"/>
              </w:rPr>
              <w:t>Siebel</w:t>
            </w:r>
            <w:proofErr w:type="spellEnd"/>
            <w:r w:rsidRPr="00E749B7">
              <w:rPr>
                <w:color w:val="000000"/>
                <w:sz w:val="22"/>
                <w:szCs w:val="22"/>
              </w:rPr>
              <w:t>;</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Опыт НТ </w:t>
            </w:r>
            <w:proofErr w:type="spellStart"/>
            <w:r w:rsidRPr="00E749B7">
              <w:rPr>
                <w:color w:val="000000"/>
                <w:sz w:val="22"/>
                <w:szCs w:val="22"/>
              </w:rPr>
              <w:t>Call</w:t>
            </w:r>
            <w:proofErr w:type="spellEnd"/>
            <w:r w:rsidRPr="00E749B7">
              <w:rPr>
                <w:color w:val="000000"/>
                <w:sz w:val="22"/>
                <w:szCs w:val="22"/>
              </w:rPr>
              <w:t xml:space="preserve"> </w:t>
            </w:r>
            <w:proofErr w:type="spellStart"/>
            <w:r w:rsidRPr="00E749B7">
              <w:rPr>
                <w:color w:val="000000"/>
                <w:sz w:val="22"/>
                <w:szCs w:val="22"/>
              </w:rPr>
              <w:t>Center</w:t>
            </w:r>
            <w:proofErr w:type="spellEnd"/>
            <w:r w:rsidRPr="00E749B7">
              <w:rPr>
                <w:color w:val="000000"/>
                <w:sz w:val="22"/>
                <w:szCs w:val="22"/>
              </w:rPr>
              <w:t xml:space="preserve"> c аппаратной составляющей AWAYA;</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Знание стандартной архитектуры (</w:t>
            </w:r>
            <w:proofErr w:type="spellStart"/>
            <w:r w:rsidRPr="00E749B7">
              <w:rPr>
                <w:color w:val="000000"/>
                <w:sz w:val="22"/>
                <w:szCs w:val="22"/>
              </w:rPr>
              <w:t>Vanilla</w:t>
            </w:r>
            <w:proofErr w:type="spellEnd"/>
            <w:r w:rsidRPr="00E749B7">
              <w:rPr>
                <w:color w:val="000000"/>
                <w:sz w:val="22"/>
                <w:szCs w:val="22"/>
              </w:rPr>
              <w:t xml:space="preserve">) </w:t>
            </w:r>
            <w:proofErr w:type="spellStart"/>
            <w:r w:rsidRPr="00E749B7">
              <w:rPr>
                <w:color w:val="000000"/>
                <w:sz w:val="22"/>
                <w:szCs w:val="22"/>
              </w:rPr>
              <w:t>Oracle</w:t>
            </w:r>
            <w:proofErr w:type="spellEnd"/>
            <w:r w:rsidRPr="00E749B7">
              <w:rPr>
                <w:color w:val="000000"/>
                <w:sz w:val="22"/>
                <w:szCs w:val="22"/>
              </w:rPr>
              <w:t xml:space="preserve"> </w:t>
            </w:r>
            <w:proofErr w:type="spellStart"/>
            <w:r w:rsidRPr="00E749B7">
              <w:rPr>
                <w:color w:val="000000"/>
                <w:sz w:val="22"/>
                <w:szCs w:val="22"/>
              </w:rPr>
              <w:t>Siebel</w:t>
            </w:r>
            <w:proofErr w:type="spellEnd"/>
            <w:r w:rsidRPr="00E749B7">
              <w:rPr>
                <w:color w:val="000000"/>
                <w:sz w:val="22"/>
                <w:szCs w:val="22"/>
              </w:rPr>
              <w:t xml:space="preserve"> CRM;</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Опыт разработки скриптов нагрузочного тестирования </w:t>
            </w:r>
            <w:proofErr w:type="spellStart"/>
            <w:r w:rsidRPr="00E749B7">
              <w:rPr>
                <w:color w:val="000000"/>
                <w:sz w:val="22"/>
                <w:szCs w:val="22"/>
              </w:rPr>
              <w:t>High</w:t>
            </w:r>
            <w:proofErr w:type="spellEnd"/>
            <w:r w:rsidRPr="00E749B7">
              <w:rPr>
                <w:color w:val="000000"/>
                <w:sz w:val="22"/>
                <w:szCs w:val="22"/>
              </w:rPr>
              <w:t xml:space="preserve"> </w:t>
            </w:r>
            <w:proofErr w:type="spellStart"/>
            <w:r w:rsidRPr="00E749B7">
              <w:rPr>
                <w:color w:val="000000"/>
                <w:sz w:val="22"/>
                <w:szCs w:val="22"/>
              </w:rPr>
              <w:t>Interactivity</w:t>
            </w:r>
            <w:proofErr w:type="spellEnd"/>
            <w:r w:rsidRPr="00E749B7">
              <w:rPr>
                <w:color w:val="000000"/>
                <w:sz w:val="22"/>
                <w:szCs w:val="22"/>
              </w:rPr>
              <w:t xml:space="preserve"> и </w:t>
            </w:r>
            <w:proofErr w:type="spellStart"/>
            <w:r w:rsidRPr="00E749B7">
              <w:rPr>
                <w:color w:val="000000"/>
                <w:sz w:val="22"/>
                <w:szCs w:val="22"/>
              </w:rPr>
              <w:t>OpenUI</w:t>
            </w:r>
            <w:proofErr w:type="spellEnd"/>
            <w:r w:rsidRPr="00E749B7">
              <w:rPr>
                <w:color w:val="000000"/>
                <w:sz w:val="22"/>
                <w:szCs w:val="22"/>
              </w:rPr>
              <w:t>;</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6973A5" w:rsidRDefault="006973A5" w:rsidP="00E749B7">
            <w:pPr>
              <w:autoSpaceDE/>
              <w:autoSpaceDN/>
              <w:adjustRightInd/>
              <w:jc w:val="both"/>
              <w:rPr>
                <w:b/>
                <w:bCs/>
                <w:color w:val="000000"/>
                <w:sz w:val="22"/>
                <w:szCs w:val="22"/>
                <w:lang w:val="en-US"/>
              </w:rPr>
            </w:pPr>
            <w:r>
              <w:rPr>
                <w:b/>
                <w:bCs/>
                <w:color w:val="000000"/>
                <w:sz w:val="22"/>
                <w:szCs w:val="22"/>
                <w:lang w:val="en-US"/>
              </w:rPr>
              <w:t>ERP</w:t>
            </w:r>
            <w:r>
              <w:rPr>
                <w:b/>
                <w:bCs/>
                <w:color w:val="000000"/>
                <w:sz w:val="22"/>
                <w:szCs w:val="22"/>
              </w:rPr>
              <w:t>, BPM</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Прямое редактирование таблиц встроенными средствами SAP;</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Массовое изменение данных в SAP;</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Просмотр необходимых ролей у учётной записи для выполнения действий в системе;</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Просмотр и редактирование соединений между сущностями SAP (</w:t>
            </w:r>
            <w:proofErr w:type="spellStart"/>
            <w:r w:rsidRPr="00E749B7">
              <w:rPr>
                <w:color w:val="000000"/>
                <w:sz w:val="22"/>
                <w:szCs w:val="22"/>
              </w:rPr>
              <w:t>ОргЕД</w:t>
            </w:r>
            <w:proofErr w:type="spellEnd"/>
            <w:r w:rsidRPr="00E749B7">
              <w:rPr>
                <w:color w:val="000000"/>
                <w:sz w:val="22"/>
                <w:szCs w:val="22"/>
              </w:rPr>
              <w:t>, табельные номера, штатные должности);</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Просмотр и удаление блокировок в системе;</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Просмотр и редактирование структуры подразделений (SAP);</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Использование SAP </w:t>
            </w:r>
            <w:proofErr w:type="spellStart"/>
            <w:r w:rsidRPr="00E749B7">
              <w:rPr>
                <w:color w:val="000000"/>
                <w:sz w:val="22"/>
                <w:szCs w:val="22"/>
              </w:rPr>
              <w:t>Spy</w:t>
            </w:r>
            <w:proofErr w:type="spellEnd"/>
            <w:r w:rsidRPr="00E749B7">
              <w:rPr>
                <w:color w:val="000000"/>
                <w:sz w:val="22"/>
                <w:szCs w:val="22"/>
              </w:rPr>
              <w:t>;</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Написание </w:t>
            </w:r>
            <w:proofErr w:type="spellStart"/>
            <w:r w:rsidRPr="00E749B7">
              <w:rPr>
                <w:color w:val="000000"/>
                <w:sz w:val="22"/>
                <w:szCs w:val="22"/>
              </w:rPr>
              <w:t>мультипротокольных</w:t>
            </w:r>
            <w:proofErr w:type="spellEnd"/>
            <w:r w:rsidRPr="00E749B7">
              <w:rPr>
                <w:color w:val="000000"/>
                <w:sz w:val="22"/>
                <w:szCs w:val="22"/>
              </w:rPr>
              <w:t xml:space="preserve"> скриптов (</w:t>
            </w:r>
            <w:proofErr w:type="spellStart"/>
            <w:r w:rsidRPr="00E749B7">
              <w:rPr>
                <w:color w:val="000000"/>
                <w:sz w:val="22"/>
                <w:szCs w:val="22"/>
              </w:rPr>
              <w:t>Sap</w:t>
            </w:r>
            <w:proofErr w:type="spellEnd"/>
            <w:r w:rsidRPr="00E749B7">
              <w:rPr>
                <w:color w:val="000000"/>
                <w:sz w:val="22"/>
                <w:szCs w:val="22"/>
              </w:rPr>
              <w:t xml:space="preserve"> </w:t>
            </w:r>
            <w:proofErr w:type="spellStart"/>
            <w:r w:rsidRPr="00E749B7">
              <w:rPr>
                <w:color w:val="000000"/>
                <w:sz w:val="22"/>
                <w:szCs w:val="22"/>
              </w:rPr>
              <w:t>Web</w:t>
            </w:r>
            <w:proofErr w:type="spellEnd"/>
            <w:r w:rsidRPr="00E749B7">
              <w:rPr>
                <w:color w:val="000000"/>
                <w:sz w:val="22"/>
                <w:szCs w:val="22"/>
              </w:rPr>
              <w:t xml:space="preserve"> + </w:t>
            </w:r>
            <w:proofErr w:type="spellStart"/>
            <w:r w:rsidRPr="00E749B7">
              <w:rPr>
                <w:color w:val="000000"/>
                <w:sz w:val="22"/>
                <w:szCs w:val="22"/>
              </w:rPr>
              <w:t>Sap</w:t>
            </w:r>
            <w:proofErr w:type="spellEnd"/>
            <w:r w:rsidRPr="00E749B7">
              <w:rPr>
                <w:color w:val="000000"/>
                <w:sz w:val="22"/>
                <w:szCs w:val="22"/>
              </w:rPr>
              <w:t xml:space="preserve"> GUI);</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Анализ производительности </w:t>
            </w:r>
            <w:proofErr w:type="spellStart"/>
            <w:r w:rsidRPr="00E749B7">
              <w:rPr>
                <w:color w:val="000000"/>
                <w:sz w:val="22"/>
                <w:szCs w:val="22"/>
              </w:rPr>
              <w:t>Sap</w:t>
            </w:r>
            <w:proofErr w:type="spellEnd"/>
            <w:r w:rsidRPr="00E749B7">
              <w:rPr>
                <w:color w:val="000000"/>
                <w:sz w:val="22"/>
                <w:szCs w:val="22"/>
              </w:rPr>
              <w:t>;</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Умение работать с </w:t>
            </w:r>
            <w:proofErr w:type="spellStart"/>
            <w:r w:rsidRPr="00E749B7">
              <w:rPr>
                <w:color w:val="000000"/>
                <w:sz w:val="22"/>
                <w:szCs w:val="22"/>
              </w:rPr>
              <w:t>in</w:t>
            </w:r>
            <w:proofErr w:type="spellEnd"/>
            <w:r w:rsidRPr="00E749B7">
              <w:rPr>
                <w:color w:val="000000"/>
                <w:sz w:val="22"/>
                <w:szCs w:val="22"/>
              </w:rPr>
              <w:t xml:space="preserve"> </w:t>
            </w:r>
            <w:proofErr w:type="spellStart"/>
            <w:r w:rsidRPr="00E749B7">
              <w:rPr>
                <w:color w:val="000000"/>
                <w:sz w:val="22"/>
                <w:szCs w:val="22"/>
              </w:rPr>
              <w:t>memory</w:t>
            </w:r>
            <w:proofErr w:type="spellEnd"/>
            <w:r w:rsidRPr="00E749B7">
              <w:rPr>
                <w:color w:val="000000"/>
                <w:sz w:val="22"/>
                <w:szCs w:val="22"/>
              </w:rPr>
              <w:t xml:space="preserve"> </w:t>
            </w:r>
            <w:proofErr w:type="spellStart"/>
            <w:r w:rsidRPr="00E749B7">
              <w:rPr>
                <w:color w:val="000000"/>
                <w:sz w:val="22"/>
                <w:szCs w:val="22"/>
              </w:rPr>
              <w:t>бд</w:t>
            </w:r>
            <w:proofErr w:type="spellEnd"/>
            <w:r w:rsidRPr="00E749B7">
              <w:rPr>
                <w:color w:val="000000"/>
                <w:sz w:val="22"/>
                <w:szCs w:val="22"/>
              </w:rPr>
              <w:t xml:space="preserve"> </w:t>
            </w:r>
            <w:proofErr w:type="spellStart"/>
            <w:r w:rsidRPr="00E749B7">
              <w:rPr>
                <w:color w:val="000000"/>
                <w:sz w:val="22"/>
                <w:szCs w:val="22"/>
              </w:rPr>
              <w:t>hana</w:t>
            </w:r>
            <w:proofErr w:type="spellEnd"/>
            <w:r w:rsidRPr="00E749B7">
              <w:rPr>
                <w:color w:val="000000"/>
                <w:sz w:val="22"/>
                <w:szCs w:val="22"/>
              </w:rPr>
              <w:t>;</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Администрирование трехзвенной </w:t>
            </w:r>
            <w:proofErr w:type="spellStart"/>
            <w:r w:rsidRPr="00E749B7">
              <w:rPr>
                <w:color w:val="000000"/>
                <w:sz w:val="22"/>
                <w:szCs w:val="22"/>
              </w:rPr>
              <w:t>sap</w:t>
            </w:r>
            <w:proofErr w:type="spellEnd"/>
            <w:r w:rsidRPr="00E749B7">
              <w:rPr>
                <w:color w:val="000000"/>
                <w:sz w:val="22"/>
                <w:szCs w:val="22"/>
              </w:rPr>
              <w:t xml:space="preserve"> </w:t>
            </w:r>
            <w:proofErr w:type="spellStart"/>
            <w:r w:rsidRPr="00E749B7">
              <w:rPr>
                <w:color w:val="000000"/>
                <w:sz w:val="22"/>
                <w:szCs w:val="22"/>
              </w:rPr>
              <w:t>erp</w:t>
            </w:r>
            <w:proofErr w:type="spellEnd"/>
            <w:r w:rsidRPr="00E749B7">
              <w:rPr>
                <w:color w:val="000000"/>
                <w:sz w:val="22"/>
                <w:szCs w:val="22"/>
              </w:rPr>
              <w:t xml:space="preserve"> архитектуры;</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Настройка иерархий;</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Знание структуры таблиц полномочий/ролей/</w:t>
            </w:r>
            <w:proofErr w:type="spellStart"/>
            <w:r w:rsidRPr="00E749B7">
              <w:rPr>
                <w:color w:val="000000"/>
                <w:sz w:val="22"/>
                <w:szCs w:val="22"/>
              </w:rPr>
              <w:t>пфм</w:t>
            </w:r>
            <w:proofErr w:type="spellEnd"/>
            <w:r w:rsidRPr="00E749B7">
              <w:rPr>
                <w:color w:val="000000"/>
                <w:sz w:val="22"/>
                <w:szCs w:val="22"/>
              </w:rPr>
              <w:t>/</w:t>
            </w:r>
            <w:proofErr w:type="spellStart"/>
            <w:r w:rsidRPr="00E749B7">
              <w:rPr>
                <w:color w:val="000000"/>
                <w:sz w:val="22"/>
                <w:szCs w:val="22"/>
              </w:rPr>
              <w:t>мвз</w:t>
            </w:r>
            <w:proofErr w:type="spellEnd"/>
            <w:r w:rsidRPr="00E749B7">
              <w:rPr>
                <w:color w:val="000000"/>
                <w:sz w:val="22"/>
                <w:szCs w:val="22"/>
              </w:rPr>
              <w:t>/он/</w:t>
            </w:r>
            <w:proofErr w:type="spellStart"/>
            <w:r w:rsidRPr="00E749B7">
              <w:rPr>
                <w:color w:val="000000"/>
                <w:sz w:val="22"/>
                <w:szCs w:val="22"/>
              </w:rPr>
              <w:t>бе</w:t>
            </w:r>
            <w:proofErr w:type="spellEnd"/>
            <w:r w:rsidRPr="00E749B7">
              <w:rPr>
                <w:color w:val="000000"/>
                <w:sz w:val="22"/>
                <w:szCs w:val="22"/>
              </w:rPr>
              <w:t>;</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Управление фоновыми заданиями;</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Умение работать с ДСО и </w:t>
            </w:r>
            <w:proofErr w:type="spellStart"/>
            <w:r w:rsidRPr="00E749B7">
              <w:rPr>
                <w:color w:val="000000"/>
                <w:sz w:val="22"/>
                <w:szCs w:val="22"/>
              </w:rPr>
              <w:t>инфокубами</w:t>
            </w:r>
            <w:proofErr w:type="spellEnd"/>
            <w:r w:rsidRPr="00E749B7">
              <w:rPr>
                <w:color w:val="000000"/>
                <w:sz w:val="22"/>
                <w:szCs w:val="22"/>
              </w:rPr>
              <w:t>;</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Анализ количества используемых диалоговых систем;</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Анализ количества </w:t>
            </w:r>
            <w:proofErr w:type="spellStart"/>
            <w:r w:rsidRPr="00E749B7">
              <w:rPr>
                <w:color w:val="000000"/>
                <w:sz w:val="22"/>
                <w:szCs w:val="22"/>
              </w:rPr>
              <w:t>используемыхфоновых</w:t>
            </w:r>
            <w:proofErr w:type="spellEnd"/>
            <w:r w:rsidRPr="00E749B7">
              <w:rPr>
                <w:color w:val="000000"/>
                <w:sz w:val="22"/>
                <w:szCs w:val="22"/>
              </w:rPr>
              <w:t xml:space="preserve"> процессов системы;</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Анализ дампов;</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Анализ утилизации времени БД;</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Опыт нагрузочного тестирования на базе платформы </w:t>
            </w:r>
            <w:proofErr w:type="spellStart"/>
            <w:r w:rsidRPr="00E749B7">
              <w:rPr>
                <w:color w:val="000000"/>
                <w:sz w:val="22"/>
                <w:szCs w:val="22"/>
              </w:rPr>
              <w:t>PegaRules</w:t>
            </w:r>
            <w:proofErr w:type="spellEnd"/>
            <w:r w:rsidRPr="00E749B7">
              <w:rPr>
                <w:color w:val="000000"/>
                <w:sz w:val="22"/>
                <w:szCs w:val="22"/>
              </w:rPr>
              <w:t>;</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Опыт работы с административной частью </w:t>
            </w:r>
            <w:proofErr w:type="spellStart"/>
            <w:r w:rsidRPr="00E749B7">
              <w:rPr>
                <w:color w:val="000000"/>
                <w:sz w:val="22"/>
                <w:szCs w:val="22"/>
              </w:rPr>
              <w:t>PegaRules</w:t>
            </w:r>
            <w:proofErr w:type="spellEnd"/>
            <w:r w:rsidRPr="00E749B7">
              <w:rPr>
                <w:color w:val="000000"/>
                <w:sz w:val="22"/>
                <w:szCs w:val="22"/>
              </w:rPr>
              <w:t>;</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7868F2" w:rsidRDefault="00E749B7" w:rsidP="00E749B7">
            <w:pPr>
              <w:autoSpaceDE/>
              <w:autoSpaceDN/>
              <w:adjustRightInd/>
              <w:jc w:val="both"/>
              <w:rPr>
                <w:b/>
                <w:bCs/>
                <w:color w:val="000000"/>
                <w:sz w:val="22"/>
                <w:szCs w:val="22"/>
              </w:rPr>
            </w:pPr>
          </w:p>
          <w:p w:rsidR="006973A5" w:rsidRPr="006973A5" w:rsidRDefault="006973A5" w:rsidP="00E749B7">
            <w:pPr>
              <w:autoSpaceDE/>
              <w:autoSpaceDN/>
              <w:adjustRightInd/>
              <w:jc w:val="both"/>
              <w:rPr>
                <w:b/>
                <w:bCs/>
                <w:color w:val="000000"/>
                <w:sz w:val="22"/>
                <w:szCs w:val="22"/>
                <w:lang w:val="en-US"/>
              </w:rPr>
            </w:pPr>
            <w:r>
              <w:rPr>
                <w:b/>
                <w:bCs/>
                <w:color w:val="000000"/>
                <w:sz w:val="22"/>
                <w:szCs w:val="22"/>
                <w:lang w:val="en-US"/>
              </w:rPr>
              <w:t>ESB, ECM</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Знание протоколов SFTP/FTP/SAMBA;</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Знание инструмента мониторинга </w:t>
            </w:r>
            <w:proofErr w:type="spellStart"/>
            <w:r w:rsidRPr="00E749B7">
              <w:rPr>
                <w:color w:val="000000"/>
                <w:sz w:val="22"/>
                <w:szCs w:val="22"/>
              </w:rPr>
              <w:t>Tivoli</w:t>
            </w:r>
            <w:proofErr w:type="spellEnd"/>
            <w:r w:rsidRPr="00E749B7">
              <w:rPr>
                <w:color w:val="000000"/>
                <w:sz w:val="22"/>
                <w:szCs w:val="22"/>
              </w:rPr>
              <w:t>;</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Опыт работы и анализа XML кода;</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Опыт работы с </w:t>
            </w:r>
            <w:proofErr w:type="spellStart"/>
            <w:r w:rsidRPr="00E749B7">
              <w:rPr>
                <w:color w:val="000000"/>
                <w:sz w:val="22"/>
                <w:szCs w:val="22"/>
              </w:rPr>
              <w:t>WebSphere</w:t>
            </w:r>
            <w:proofErr w:type="spellEnd"/>
            <w:r w:rsidRPr="00E749B7">
              <w:rPr>
                <w:color w:val="000000"/>
                <w:sz w:val="22"/>
                <w:szCs w:val="22"/>
              </w:rPr>
              <w:t xml:space="preserve"> MQ;</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Умение настроить менеджер очередей, очереди, каналы;</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Знание утилит </w:t>
            </w:r>
            <w:proofErr w:type="spellStart"/>
            <w:r w:rsidRPr="00E749B7">
              <w:rPr>
                <w:color w:val="000000"/>
                <w:sz w:val="22"/>
                <w:szCs w:val="22"/>
              </w:rPr>
              <w:t>RFHUtil</w:t>
            </w:r>
            <w:proofErr w:type="spellEnd"/>
            <w:r w:rsidRPr="00E749B7">
              <w:rPr>
                <w:color w:val="000000"/>
                <w:sz w:val="22"/>
                <w:szCs w:val="22"/>
              </w:rPr>
              <w:t xml:space="preserve"> и </w:t>
            </w:r>
            <w:proofErr w:type="spellStart"/>
            <w:r w:rsidRPr="00E749B7">
              <w:rPr>
                <w:color w:val="000000"/>
                <w:sz w:val="22"/>
                <w:szCs w:val="22"/>
              </w:rPr>
              <w:t>SoapUI</w:t>
            </w:r>
            <w:proofErr w:type="spellEnd"/>
            <w:r w:rsidRPr="00E749B7">
              <w:rPr>
                <w:color w:val="000000"/>
                <w:sz w:val="22"/>
                <w:szCs w:val="22"/>
              </w:rPr>
              <w:t xml:space="preserve"> для работы с MQ;</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Знание WSDL;</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Опыт использования механизма </w:t>
            </w:r>
            <w:proofErr w:type="spellStart"/>
            <w:r w:rsidRPr="00E749B7">
              <w:rPr>
                <w:color w:val="000000"/>
                <w:sz w:val="22"/>
                <w:szCs w:val="22"/>
              </w:rPr>
              <w:t>Chian</w:t>
            </w:r>
            <w:proofErr w:type="spellEnd"/>
            <w:r w:rsidRPr="00E749B7">
              <w:rPr>
                <w:color w:val="000000"/>
                <w:sz w:val="22"/>
                <w:szCs w:val="22"/>
              </w:rPr>
              <w:t xml:space="preserve"> </w:t>
            </w:r>
            <w:proofErr w:type="spellStart"/>
            <w:r w:rsidRPr="00E749B7">
              <w:rPr>
                <w:color w:val="000000"/>
                <w:sz w:val="22"/>
                <w:szCs w:val="22"/>
              </w:rPr>
              <w:t>Configuration</w:t>
            </w:r>
            <w:proofErr w:type="spellEnd"/>
            <w:r w:rsidRPr="00E749B7">
              <w:rPr>
                <w:color w:val="000000"/>
                <w:sz w:val="22"/>
                <w:szCs w:val="22"/>
              </w:rPr>
              <w:t xml:space="preserve"> (GWT) или </w:t>
            </w:r>
            <w:proofErr w:type="spellStart"/>
            <w:r w:rsidRPr="00E749B7">
              <w:rPr>
                <w:color w:val="000000"/>
                <w:sz w:val="22"/>
                <w:szCs w:val="22"/>
              </w:rPr>
              <w:t>Neolad</w:t>
            </w:r>
            <w:proofErr w:type="spellEnd"/>
            <w:r w:rsidRPr="00E749B7">
              <w:rPr>
                <w:color w:val="000000"/>
                <w:sz w:val="22"/>
                <w:szCs w:val="22"/>
              </w:rPr>
              <w:t>;</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lastRenderedPageBreak/>
              <w:t>-</w:t>
            </w:r>
            <w:r w:rsidRPr="00E749B7">
              <w:rPr>
                <w:color w:val="000000"/>
                <w:sz w:val="22"/>
                <w:szCs w:val="22"/>
              </w:rPr>
              <w:t xml:space="preserve">   Опыт работы c </w:t>
            </w:r>
            <w:proofErr w:type="spellStart"/>
            <w:r w:rsidRPr="00E749B7">
              <w:rPr>
                <w:color w:val="000000"/>
                <w:sz w:val="22"/>
                <w:szCs w:val="22"/>
              </w:rPr>
              <w:t>Apache</w:t>
            </w:r>
            <w:proofErr w:type="spellEnd"/>
            <w:r w:rsidRPr="00E749B7">
              <w:rPr>
                <w:color w:val="000000"/>
                <w:sz w:val="22"/>
                <w:szCs w:val="22"/>
              </w:rPr>
              <w:t xml:space="preserve"> </w:t>
            </w:r>
            <w:proofErr w:type="spellStart"/>
            <w:r w:rsidRPr="00E749B7">
              <w:rPr>
                <w:color w:val="000000"/>
                <w:sz w:val="22"/>
                <w:szCs w:val="22"/>
              </w:rPr>
              <w:t>Tomcat</w:t>
            </w:r>
            <w:proofErr w:type="spellEnd"/>
            <w:r w:rsidRPr="00E749B7">
              <w:rPr>
                <w:color w:val="000000"/>
                <w:sz w:val="22"/>
                <w:szCs w:val="22"/>
              </w:rPr>
              <w:t>;</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Default="00E749B7" w:rsidP="00E749B7">
            <w:pPr>
              <w:autoSpaceDE/>
              <w:autoSpaceDN/>
              <w:adjustRightInd/>
              <w:jc w:val="both"/>
              <w:rPr>
                <w:b/>
                <w:bCs/>
                <w:color w:val="000000"/>
                <w:sz w:val="22"/>
                <w:szCs w:val="22"/>
              </w:rPr>
            </w:pPr>
          </w:p>
          <w:p w:rsidR="006973A5" w:rsidRPr="006973A5" w:rsidRDefault="006973A5" w:rsidP="00E749B7">
            <w:pPr>
              <w:autoSpaceDE/>
              <w:autoSpaceDN/>
              <w:adjustRightInd/>
              <w:jc w:val="both"/>
              <w:rPr>
                <w:b/>
                <w:bCs/>
                <w:color w:val="000000"/>
                <w:sz w:val="22"/>
                <w:szCs w:val="22"/>
                <w:lang w:val="en-US"/>
              </w:rPr>
            </w:pPr>
            <w:r>
              <w:rPr>
                <w:b/>
                <w:bCs/>
                <w:color w:val="000000"/>
                <w:sz w:val="22"/>
                <w:szCs w:val="22"/>
                <w:lang w:val="en-US"/>
              </w:rPr>
              <w:t>Front-end</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Знание IBM WAS;</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Знание </w:t>
            </w:r>
            <w:proofErr w:type="spellStart"/>
            <w:r w:rsidRPr="00E749B7">
              <w:rPr>
                <w:color w:val="000000"/>
                <w:sz w:val="22"/>
                <w:szCs w:val="22"/>
              </w:rPr>
              <w:t>nGinx</w:t>
            </w:r>
            <w:proofErr w:type="spellEnd"/>
            <w:r w:rsidRPr="00E749B7">
              <w:rPr>
                <w:color w:val="000000"/>
                <w:sz w:val="22"/>
                <w:szCs w:val="22"/>
              </w:rPr>
              <w:t>;</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Опыт работы и анализа XML и JSON;</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Опыт работы с </w:t>
            </w:r>
            <w:proofErr w:type="spellStart"/>
            <w:r w:rsidRPr="00E749B7">
              <w:rPr>
                <w:color w:val="000000"/>
                <w:sz w:val="22"/>
                <w:szCs w:val="22"/>
              </w:rPr>
              <w:t>WebSphere</w:t>
            </w:r>
            <w:proofErr w:type="spellEnd"/>
            <w:r w:rsidRPr="00E749B7">
              <w:rPr>
                <w:color w:val="000000"/>
                <w:sz w:val="22"/>
                <w:szCs w:val="22"/>
              </w:rPr>
              <w:t xml:space="preserve"> MQ;</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Знание SOAP/REST сервисов;</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Опыт работы c </w:t>
            </w:r>
            <w:proofErr w:type="spellStart"/>
            <w:r w:rsidRPr="00E749B7">
              <w:rPr>
                <w:color w:val="000000"/>
                <w:sz w:val="22"/>
                <w:szCs w:val="22"/>
              </w:rPr>
              <w:t>WildFly</w:t>
            </w:r>
            <w:proofErr w:type="spellEnd"/>
            <w:r w:rsidRPr="00E749B7">
              <w:rPr>
                <w:color w:val="000000"/>
                <w:sz w:val="22"/>
                <w:szCs w:val="22"/>
              </w:rPr>
              <w:t>;</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Опыт работы c </w:t>
            </w:r>
            <w:proofErr w:type="spellStart"/>
            <w:r w:rsidRPr="00E749B7">
              <w:rPr>
                <w:color w:val="000000"/>
                <w:sz w:val="22"/>
                <w:szCs w:val="22"/>
              </w:rPr>
              <w:t>Apache</w:t>
            </w:r>
            <w:proofErr w:type="spellEnd"/>
            <w:r w:rsidRPr="00E749B7">
              <w:rPr>
                <w:color w:val="000000"/>
                <w:sz w:val="22"/>
                <w:szCs w:val="22"/>
              </w:rPr>
              <w:t xml:space="preserve"> </w:t>
            </w:r>
            <w:proofErr w:type="spellStart"/>
            <w:r w:rsidRPr="00E749B7">
              <w:rPr>
                <w:color w:val="000000"/>
                <w:sz w:val="22"/>
                <w:szCs w:val="22"/>
              </w:rPr>
              <w:t>Tomcat</w:t>
            </w:r>
            <w:proofErr w:type="spellEnd"/>
            <w:r w:rsidRPr="00E749B7">
              <w:rPr>
                <w:color w:val="000000"/>
                <w:sz w:val="22"/>
                <w:szCs w:val="22"/>
              </w:rPr>
              <w:t>.</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b/>
                <w:bCs/>
                <w:color w:val="000000"/>
                <w:sz w:val="22"/>
                <w:szCs w:val="22"/>
              </w:rPr>
            </w:pPr>
            <w:r w:rsidRPr="00E749B7">
              <w:rPr>
                <w:b/>
                <w:bCs/>
                <w:color w:val="000000"/>
                <w:sz w:val="22"/>
                <w:szCs w:val="22"/>
              </w:rPr>
              <w:t>-</w:t>
            </w:r>
            <w:r w:rsidRPr="00E749B7">
              <w:rPr>
                <w:color w:val="000000"/>
                <w:sz w:val="22"/>
                <w:szCs w:val="22"/>
              </w:rPr>
              <w:t xml:space="preserve">   Знание </w:t>
            </w:r>
            <w:proofErr w:type="spellStart"/>
            <w:r w:rsidRPr="00E749B7">
              <w:rPr>
                <w:color w:val="000000"/>
                <w:sz w:val="22"/>
                <w:szCs w:val="22"/>
              </w:rPr>
              <w:t>серилизации</w:t>
            </w:r>
            <w:proofErr w:type="spellEnd"/>
            <w:r w:rsidRPr="00E749B7">
              <w:rPr>
                <w:color w:val="000000"/>
                <w:sz w:val="22"/>
                <w:szCs w:val="22"/>
              </w:rPr>
              <w:t>/</w:t>
            </w:r>
            <w:proofErr w:type="spellStart"/>
            <w:r w:rsidRPr="00E749B7">
              <w:rPr>
                <w:color w:val="000000"/>
                <w:sz w:val="22"/>
                <w:szCs w:val="22"/>
              </w:rPr>
              <w:t>десирилизации</w:t>
            </w:r>
            <w:proofErr w:type="spellEnd"/>
            <w:r w:rsidRPr="00E749B7">
              <w:rPr>
                <w:color w:val="000000"/>
                <w:sz w:val="22"/>
                <w:szCs w:val="22"/>
              </w:rPr>
              <w:t xml:space="preserve"> классов </w:t>
            </w:r>
            <w:proofErr w:type="spellStart"/>
            <w:r w:rsidRPr="00E749B7">
              <w:rPr>
                <w:color w:val="000000"/>
                <w:sz w:val="22"/>
                <w:szCs w:val="22"/>
              </w:rPr>
              <w:t>Java</w:t>
            </w:r>
            <w:proofErr w:type="spellEnd"/>
            <w:r w:rsidRPr="00E749B7">
              <w:rPr>
                <w:color w:val="000000"/>
                <w:sz w:val="22"/>
                <w:szCs w:val="22"/>
              </w:rPr>
              <w:t>;</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7868F2" w:rsidRDefault="00E749B7" w:rsidP="00E749B7">
            <w:pPr>
              <w:autoSpaceDE/>
              <w:autoSpaceDN/>
              <w:adjustRightInd/>
              <w:jc w:val="both"/>
              <w:rPr>
                <w:b/>
                <w:bCs/>
                <w:color w:val="000000"/>
                <w:sz w:val="22"/>
                <w:szCs w:val="22"/>
              </w:rPr>
            </w:pPr>
          </w:p>
          <w:p w:rsidR="006973A5" w:rsidRPr="006973A5" w:rsidRDefault="00F6265A" w:rsidP="00F6265A">
            <w:pPr>
              <w:autoSpaceDE/>
              <w:autoSpaceDN/>
              <w:adjustRightInd/>
              <w:jc w:val="both"/>
              <w:rPr>
                <w:b/>
                <w:bCs/>
                <w:color w:val="000000"/>
                <w:sz w:val="22"/>
                <w:szCs w:val="22"/>
              </w:rPr>
            </w:pPr>
            <w:proofErr w:type="gramStart"/>
            <w:r>
              <w:rPr>
                <w:b/>
                <w:bCs/>
                <w:color w:val="000000"/>
                <w:sz w:val="22"/>
                <w:szCs w:val="22"/>
              </w:rPr>
              <w:t>Для</w:t>
            </w:r>
            <w:r w:rsidR="006973A5">
              <w:rPr>
                <w:b/>
                <w:bCs/>
                <w:color w:val="000000"/>
                <w:sz w:val="22"/>
                <w:szCs w:val="22"/>
              </w:rPr>
              <w:t xml:space="preserve"> всех классов</w:t>
            </w:r>
            <w:r w:rsidR="00F20FD1">
              <w:rPr>
                <w:b/>
                <w:bCs/>
                <w:color w:val="000000"/>
                <w:sz w:val="22"/>
                <w:szCs w:val="22"/>
              </w:rPr>
              <w:t xml:space="preserve"> (при тестировании ПО реализованного на платформе поддержки и развития бизнеса)</w:t>
            </w:r>
            <w:proofErr w:type="gramEnd"/>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color w:val="000000"/>
                <w:sz w:val="22"/>
                <w:szCs w:val="22"/>
              </w:rPr>
            </w:pPr>
            <w:r w:rsidRPr="00E749B7">
              <w:rPr>
                <w:color w:val="000000"/>
                <w:sz w:val="22"/>
                <w:szCs w:val="22"/>
              </w:rPr>
              <w:t>Опыт написания SQL запросов;</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color w:val="000000"/>
                <w:sz w:val="22"/>
                <w:szCs w:val="22"/>
              </w:rPr>
            </w:pPr>
            <w:r w:rsidRPr="00E749B7">
              <w:rPr>
                <w:color w:val="000000"/>
                <w:sz w:val="22"/>
                <w:szCs w:val="22"/>
              </w:rPr>
              <w:t>-   Знание WSDL;</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color w:val="000000"/>
                <w:sz w:val="22"/>
                <w:szCs w:val="22"/>
              </w:rPr>
            </w:pPr>
            <w:r w:rsidRPr="00E749B7">
              <w:rPr>
                <w:color w:val="000000"/>
                <w:sz w:val="22"/>
                <w:szCs w:val="22"/>
              </w:rPr>
              <w:t>-   Опыт работы и анализа XML кода;</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rPr>
                <w:color w:val="000000"/>
                <w:sz w:val="22"/>
                <w:szCs w:val="22"/>
              </w:rPr>
            </w:pPr>
            <w:r w:rsidRPr="00E749B7">
              <w:rPr>
                <w:color w:val="000000"/>
                <w:sz w:val="22"/>
                <w:szCs w:val="22"/>
              </w:rPr>
              <w:t xml:space="preserve">-   Опыт работы с </w:t>
            </w:r>
            <w:proofErr w:type="spellStart"/>
            <w:r w:rsidRPr="00E749B7">
              <w:rPr>
                <w:color w:val="000000"/>
                <w:sz w:val="22"/>
                <w:szCs w:val="22"/>
              </w:rPr>
              <w:t>WebSphere</w:t>
            </w:r>
            <w:proofErr w:type="spellEnd"/>
            <w:r w:rsidRPr="00E749B7">
              <w:rPr>
                <w:color w:val="000000"/>
                <w:sz w:val="22"/>
                <w:szCs w:val="22"/>
              </w:rPr>
              <w:t xml:space="preserve"> MQ;</w:t>
            </w:r>
          </w:p>
        </w:tc>
      </w:tr>
      <w:tr w:rsidR="00E749B7" w:rsidRPr="00E749B7" w:rsidTr="00E749B7">
        <w:trPr>
          <w:trHeight w:val="300"/>
        </w:trPr>
        <w:tc>
          <w:tcPr>
            <w:tcW w:w="5000" w:type="pct"/>
            <w:tcBorders>
              <w:top w:val="nil"/>
              <w:left w:val="nil"/>
              <w:bottom w:val="nil"/>
              <w:right w:val="nil"/>
            </w:tcBorders>
            <w:shd w:val="clear" w:color="auto" w:fill="auto"/>
            <w:noWrap/>
            <w:vAlign w:val="center"/>
            <w:hideMark/>
          </w:tcPr>
          <w:p w:rsidR="00E749B7" w:rsidRPr="00E749B7" w:rsidRDefault="00F6265A" w:rsidP="00E749B7">
            <w:pPr>
              <w:autoSpaceDE/>
              <w:autoSpaceDN/>
              <w:adjustRightInd/>
              <w:rPr>
                <w:color w:val="000000"/>
                <w:sz w:val="22"/>
                <w:szCs w:val="22"/>
              </w:rPr>
            </w:pPr>
            <w:r>
              <w:rPr>
                <w:color w:val="000000"/>
                <w:sz w:val="22"/>
                <w:szCs w:val="22"/>
              </w:rPr>
              <w:t xml:space="preserve">-   </w:t>
            </w:r>
            <w:r w:rsidR="00E749B7" w:rsidRPr="00E749B7">
              <w:rPr>
                <w:color w:val="000000"/>
                <w:sz w:val="22"/>
                <w:szCs w:val="22"/>
              </w:rPr>
              <w:t xml:space="preserve">Опыт разработки </w:t>
            </w:r>
            <w:proofErr w:type="spellStart"/>
            <w:r w:rsidR="00E749B7" w:rsidRPr="00E749B7">
              <w:rPr>
                <w:color w:val="000000"/>
                <w:sz w:val="22"/>
                <w:szCs w:val="22"/>
              </w:rPr>
              <w:t>Java</w:t>
            </w:r>
            <w:proofErr w:type="spellEnd"/>
            <w:r w:rsidR="00E749B7" w:rsidRPr="00E749B7">
              <w:rPr>
                <w:color w:val="000000"/>
                <w:sz w:val="22"/>
                <w:szCs w:val="22"/>
              </w:rPr>
              <w:t xml:space="preserve"> от 1 года</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rPr>
                <w:color w:val="000000"/>
                <w:sz w:val="22"/>
                <w:szCs w:val="22"/>
              </w:rPr>
            </w:pPr>
            <w:r w:rsidRPr="00E749B7">
              <w:rPr>
                <w:color w:val="000000"/>
                <w:sz w:val="22"/>
                <w:szCs w:val="22"/>
              </w:rPr>
              <w:t>-   Знание SOAP/REST сервисов;</w:t>
            </w:r>
          </w:p>
        </w:tc>
      </w:tr>
      <w:tr w:rsidR="00E749B7" w:rsidRPr="00DC0F19" w:rsidTr="00E749B7">
        <w:trPr>
          <w:trHeight w:val="300"/>
        </w:trPr>
        <w:tc>
          <w:tcPr>
            <w:tcW w:w="5000" w:type="pct"/>
            <w:tcBorders>
              <w:top w:val="nil"/>
              <w:left w:val="nil"/>
              <w:bottom w:val="nil"/>
              <w:right w:val="nil"/>
            </w:tcBorders>
            <w:shd w:val="clear" w:color="auto" w:fill="auto"/>
            <w:noWrap/>
            <w:vAlign w:val="center"/>
            <w:hideMark/>
          </w:tcPr>
          <w:p w:rsidR="00E749B7" w:rsidRPr="003E78CB" w:rsidRDefault="00F6265A" w:rsidP="00E749B7">
            <w:pPr>
              <w:autoSpaceDE/>
              <w:autoSpaceDN/>
              <w:adjustRightInd/>
              <w:rPr>
                <w:color w:val="000000"/>
                <w:sz w:val="22"/>
                <w:szCs w:val="22"/>
                <w:lang w:val="en-US"/>
              </w:rPr>
            </w:pPr>
            <w:r w:rsidRPr="00F52BAC">
              <w:rPr>
                <w:color w:val="000000"/>
                <w:sz w:val="22"/>
                <w:szCs w:val="22"/>
                <w:lang w:val="en-US"/>
              </w:rPr>
              <w:t xml:space="preserve">-   </w:t>
            </w:r>
            <w:r w:rsidR="00E749B7" w:rsidRPr="00E749B7">
              <w:rPr>
                <w:color w:val="000000"/>
                <w:sz w:val="22"/>
                <w:szCs w:val="22"/>
              </w:rPr>
              <w:t>Знание</w:t>
            </w:r>
            <w:r w:rsidR="00E749B7" w:rsidRPr="003E78CB">
              <w:rPr>
                <w:color w:val="000000"/>
                <w:sz w:val="22"/>
                <w:szCs w:val="22"/>
                <w:lang w:val="en-US"/>
              </w:rPr>
              <w:t xml:space="preserve"> HP </w:t>
            </w:r>
            <w:proofErr w:type="spellStart"/>
            <w:r w:rsidR="00E749B7" w:rsidRPr="003E78CB">
              <w:rPr>
                <w:color w:val="000000"/>
                <w:sz w:val="22"/>
                <w:szCs w:val="22"/>
                <w:lang w:val="en-US"/>
              </w:rPr>
              <w:t>LoadRunner</w:t>
            </w:r>
            <w:proofErr w:type="spellEnd"/>
            <w:r w:rsidR="00E749B7" w:rsidRPr="003E78CB">
              <w:rPr>
                <w:color w:val="000000"/>
                <w:sz w:val="22"/>
                <w:szCs w:val="22"/>
                <w:lang w:val="en-US"/>
              </w:rPr>
              <w:t>/HP PC</w:t>
            </w:r>
          </w:p>
        </w:tc>
      </w:tr>
      <w:tr w:rsidR="00F6265A" w:rsidRPr="00DC0F19" w:rsidTr="00E749B7">
        <w:trPr>
          <w:trHeight w:val="300"/>
        </w:trPr>
        <w:tc>
          <w:tcPr>
            <w:tcW w:w="5000" w:type="pct"/>
            <w:tcBorders>
              <w:top w:val="nil"/>
              <w:left w:val="nil"/>
              <w:bottom w:val="nil"/>
              <w:right w:val="nil"/>
            </w:tcBorders>
            <w:shd w:val="clear" w:color="auto" w:fill="auto"/>
            <w:noWrap/>
            <w:vAlign w:val="center"/>
          </w:tcPr>
          <w:p w:rsidR="00F6265A" w:rsidRPr="00F52BAC" w:rsidRDefault="00F6265A" w:rsidP="00E749B7">
            <w:pPr>
              <w:autoSpaceDE/>
              <w:autoSpaceDN/>
              <w:adjustRightInd/>
              <w:rPr>
                <w:color w:val="000000"/>
                <w:sz w:val="22"/>
                <w:szCs w:val="22"/>
                <w:lang w:val="en-US"/>
              </w:rPr>
            </w:pPr>
            <w:r w:rsidRPr="00F52BAC">
              <w:rPr>
                <w:color w:val="000000"/>
                <w:sz w:val="22"/>
                <w:szCs w:val="22"/>
                <w:lang w:val="en-US"/>
              </w:rPr>
              <w:t xml:space="preserve">-   </w:t>
            </w:r>
            <w:r w:rsidRPr="00F6265A">
              <w:rPr>
                <w:color w:val="000000"/>
                <w:sz w:val="22"/>
                <w:szCs w:val="22"/>
              </w:rPr>
              <w:t>Знание</w:t>
            </w:r>
            <w:r w:rsidRPr="00F52BAC">
              <w:rPr>
                <w:color w:val="000000"/>
                <w:sz w:val="22"/>
                <w:szCs w:val="22"/>
                <w:lang w:val="en-US"/>
              </w:rPr>
              <w:t xml:space="preserve"> Jenkins, IBM, </w:t>
            </w:r>
            <w:proofErr w:type="spellStart"/>
            <w:r w:rsidRPr="00F52BAC">
              <w:rPr>
                <w:color w:val="000000"/>
                <w:sz w:val="22"/>
                <w:szCs w:val="22"/>
                <w:lang w:val="en-US"/>
              </w:rPr>
              <w:t>DataPower</w:t>
            </w:r>
            <w:proofErr w:type="spellEnd"/>
            <w:r w:rsidRPr="00F52BAC">
              <w:rPr>
                <w:color w:val="000000"/>
                <w:sz w:val="22"/>
                <w:szCs w:val="22"/>
                <w:lang w:val="en-US"/>
              </w:rPr>
              <w:t>, Oracle</w:t>
            </w:r>
          </w:p>
        </w:tc>
      </w:tr>
      <w:tr w:rsidR="00E749B7" w:rsidRPr="000E6941" w:rsidTr="00E749B7">
        <w:trPr>
          <w:trHeight w:val="300"/>
        </w:trPr>
        <w:tc>
          <w:tcPr>
            <w:tcW w:w="5000" w:type="pct"/>
            <w:tcBorders>
              <w:top w:val="nil"/>
              <w:left w:val="nil"/>
              <w:bottom w:val="nil"/>
              <w:right w:val="nil"/>
            </w:tcBorders>
            <w:shd w:val="clear" w:color="auto" w:fill="auto"/>
            <w:noWrap/>
            <w:vAlign w:val="center"/>
            <w:hideMark/>
          </w:tcPr>
          <w:p w:rsidR="00E749B7" w:rsidRPr="007868F2" w:rsidRDefault="00E749B7" w:rsidP="00E749B7">
            <w:pPr>
              <w:autoSpaceDE/>
              <w:autoSpaceDN/>
              <w:adjustRightInd/>
              <w:rPr>
                <w:color w:val="000000"/>
                <w:sz w:val="22"/>
                <w:szCs w:val="22"/>
                <w:lang w:val="en-US"/>
              </w:rPr>
            </w:pPr>
          </w:p>
          <w:p w:rsidR="006973A5" w:rsidRPr="006973A5" w:rsidRDefault="006973A5" w:rsidP="00E749B7">
            <w:pPr>
              <w:autoSpaceDE/>
              <w:autoSpaceDN/>
              <w:adjustRightInd/>
              <w:rPr>
                <w:b/>
                <w:color w:val="000000"/>
                <w:sz w:val="22"/>
                <w:szCs w:val="22"/>
                <w:lang w:val="en-US"/>
              </w:rPr>
            </w:pPr>
            <w:r w:rsidRPr="006973A5">
              <w:rPr>
                <w:b/>
                <w:color w:val="000000"/>
                <w:sz w:val="22"/>
                <w:szCs w:val="22"/>
                <w:lang w:val="en-US"/>
              </w:rPr>
              <w:t>Core Banking</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color w:val="000000"/>
                <w:sz w:val="22"/>
                <w:szCs w:val="22"/>
              </w:rPr>
            </w:pPr>
            <w:r w:rsidRPr="00E749B7">
              <w:rPr>
                <w:color w:val="000000"/>
                <w:sz w:val="22"/>
                <w:szCs w:val="22"/>
              </w:rPr>
              <w:t xml:space="preserve">-  Опыт работы с </w:t>
            </w:r>
            <w:proofErr w:type="spellStart"/>
            <w:r w:rsidRPr="00E749B7">
              <w:rPr>
                <w:color w:val="000000"/>
                <w:sz w:val="22"/>
                <w:szCs w:val="22"/>
              </w:rPr>
              <w:t>WebSphere</w:t>
            </w:r>
            <w:proofErr w:type="spellEnd"/>
            <w:r w:rsidRPr="00E749B7">
              <w:rPr>
                <w:color w:val="000000"/>
                <w:sz w:val="22"/>
                <w:szCs w:val="22"/>
              </w:rPr>
              <w:t xml:space="preserve"> MQ;</w:t>
            </w:r>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F6265A" w:rsidP="00E749B7">
            <w:pPr>
              <w:autoSpaceDE/>
              <w:autoSpaceDN/>
              <w:adjustRightInd/>
              <w:jc w:val="both"/>
              <w:rPr>
                <w:color w:val="000000"/>
                <w:sz w:val="22"/>
                <w:szCs w:val="22"/>
              </w:rPr>
            </w:pPr>
            <w:r>
              <w:rPr>
                <w:color w:val="000000"/>
                <w:sz w:val="22"/>
                <w:szCs w:val="22"/>
              </w:rPr>
              <w:t xml:space="preserve">- </w:t>
            </w:r>
            <w:r w:rsidR="00E749B7" w:rsidRPr="00E749B7">
              <w:rPr>
                <w:color w:val="000000"/>
                <w:sz w:val="22"/>
                <w:szCs w:val="22"/>
              </w:rPr>
              <w:t xml:space="preserve">Опыт работы с СУБД </w:t>
            </w:r>
            <w:proofErr w:type="spellStart"/>
            <w:r w:rsidR="00E749B7" w:rsidRPr="00E749B7">
              <w:rPr>
                <w:color w:val="000000"/>
                <w:sz w:val="22"/>
                <w:szCs w:val="22"/>
              </w:rPr>
              <w:t>Oracle</w:t>
            </w:r>
            <w:proofErr w:type="spellEnd"/>
          </w:p>
        </w:tc>
      </w:tr>
      <w:tr w:rsidR="00E749B7" w:rsidRPr="00E749B7" w:rsidTr="00E749B7">
        <w:trPr>
          <w:trHeight w:val="315"/>
        </w:trPr>
        <w:tc>
          <w:tcPr>
            <w:tcW w:w="5000" w:type="pct"/>
            <w:tcBorders>
              <w:top w:val="nil"/>
              <w:left w:val="nil"/>
              <w:bottom w:val="nil"/>
              <w:right w:val="nil"/>
            </w:tcBorders>
            <w:shd w:val="clear" w:color="auto" w:fill="auto"/>
            <w:noWrap/>
            <w:vAlign w:val="center"/>
            <w:hideMark/>
          </w:tcPr>
          <w:p w:rsidR="00E749B7" w:rsidRPr="00E749B7" w:rsidRDefault="00E749B7" w:rsidP="00E749B7">
            <w:pPr>
              <w:autoSpaceDE/>
              <w:autoSpaceDN/>
              <w:adjustRightInd/>
              <w:jc w:val="both"/>
              <w:rPr>
                <w:color w:val="000000"/>
                <w:sz w:val="22"/>
                <w:szCs w:val="22"/>
              </w:rPr>
            </w:pPr>
            <w:r w:rsidRPr="00E749B7">
              <w:rPr>
                <w:color w:val="000000"/>
                <w:sz w:val="22"/>
                <w:szCs w:val="22"/>
              </w:rPr>
              <w:t>-  Знание IBM WAS;</w:t>
            </w:r>
          </w:p>
        </w:tc>
      </w:tr>
      <w:tr w:rsidR="00E749B7" w:rsidRPr="00DC0F19" w:rsidTr="00E749B7">
        <w:trPr>
          <w:trHeight w:val="300"/>
        </w:trPr>
        <w:tc>
          <w:tcPr>
            <w:tcW w:w="5000" w:type="pct"/>
            <w:tcBorders>
              <w:top w:val="nil"/>
              <w:left w:val="nil"/>
              <w:bottom w:val="nil"/>
              <w:right w:val="nil"/>
            </w:tcBorders>
            <w:shd w:val="clear" w:color="auto" w:fill="auto"/>
            <w:noWrap/>
            <w:vAlign w:val="center"/>
            <w:hideMark/>
          </w:tcPr>
          <w:p w:rsidR="00E749B7" w:rsidRPr="003E78CB" w:rsidRDefault="00F6265A" w:rsidP="00E749B7">
            <w:pPr>
              <w:autoSpaceDE/>
              <w:autoSpaceDN/>
              <w:adjustRightInd/>
              <w:rPr>
                <w:color w:val="000000"/>
                <w:sz w:val="22"/>
                <w:szCs w:val="22"/>
                <w:lang w:val="en-US"/>
              </w:rPr>
            </w:pPr>
            <w:r w:rsidRPr="00F52BAC">
              <w:rPr>
                <w:color w:val="000000"/>
                <w:sz w:val="22"/>
                <w:szCs w:val="22"/>
                <w:lang w:val="en-US"/>
              </w:rPr>
              <w:t xml:space="preserve">- </w:t>
            </w:r>
            <w:r w:rsidR="00E749B7" w:rsidRPr="00E749B7">
              <w:rPr>
                <w:color w:val="000000"/>
                <w:sz w:val="22"/>
                <w:szCs w:val="22"/>
              </w:rPr>
              <w:t>Знание</w:t>
            </w:r>
            <w:r w:rsidR="00E749B7" w:rsidRPr="003E78CB">
              <w:rPr>
                <w:color w:val="000000"/>
                <w:sz w:val="22"/>
                <w:szCs w:val="22"/>
                <w:lang w:val="en-US"/>
              </w:rPr>
              <w:t xml:space="preserve"> HP </w:t>
            </w:r>
            <w:proofErr w:type="spellStart"/>
            <w:r w:rsidR="00E749B7" w:rsidRPr="003E78CB">
              <w:rPr>
                <w:color w:val="000000"/>
                <w:sz w:val="22"/>
                <w:szCs w:val="22"/>
                <w:lang w:val="en-US"/>
              </w:rPr>
              <w:t>LoadRunner</w:t>
            </w:r>
            <w:proofErr w:type="spellEnd"/>
            <w:r w:rsidR="00E749B7" w:rsidRPr="003E78CB">
              <w:rPr>
                <w:color w:val="000000"/>
                <w:sz w:val="22"/>
                <w:szCs w:val="22"/>
                <w:lang w:val="en-US"/>
              </w:rPr>
              <w:t>/HP PC</w:t>
            </w:r>
          </w:p>
        </w:tc>
      </w:tr>
      <w:tr w:rsidR="00E749B7" w:rsidRPr="00E749B7" w:rsidTr="00E749B7">
        <w:trPr>
          <w:trHeight w:val="300"/>
        </w:trPr>
        <w:tc>
          <w:tcPr>
            <w:tcW w:w="5000" w:type="pct"/>
            <w:tcBorders>
              <w:top w:val="nil"/>
              <w:left w:val="nil"/>
              <w:bottom w:val="nil"/>
              <w:right w:val="nil"/>
            </w:tcBorders>
            <w:shd w:val="clear" w:color="auto" w:fill="auto"/>
            <w:noWrap/>
            <w:vAlign w:val="center"/>
            <w:hideMark/>
          </w:tcPr>
          <w:p w:rsidR="00E749B7" w:rsidRPr="00E749B7" w:rsidRDefault="00F6265A" w:rsidP="00E749B7">
            <w:pPr>
              <w:autoSpaceDE/>
              <w:autoSpaceDN/>
              <w:adjustRightInd/>
              <w:rPr>
                <w:color w:val="000000"/>
                <w:sz w:val="22"/>
                <w:szCs w:val="22"/>
              </w:rPr>
            </w:pPr>
            <w:r>
              <w:rPr>
                <w:color w:val="000000"/>
                <w:sz w:val="22"/>
                <w:szCs w:val="22"/>
              </w:rPr>
              <w:t xml:space="preserve">- </w:t>
            </w:r>
            <w:r w:rsidR="00E749B7" w:rsidRPr="00E749B7">
              <w:rPr>
                <w:color w:val="000000"/>
                <w:sz w:val="22"/>
                <w:szCs w:val="22"/>
              </w:rPr>
              <w:t xml:space="preserve">Опыт разработки </w:t>
            </w:r>
            <w:proofErr w:type="spellStart"/>
            <w:r w:rsidR="00E749B7" w:rsidRPr="00E749B7">
              <w:rPr>
                <w:color w:val="000000"/>
                <w:sz w:val="22"/>
                <w:szCs w:val="22"/>
              </w:rPr>
              <w:t>Java</w:t>
            </w:r>
            <w:proofErr w:type="spellEnd"/>
            <w:r w:rsidR="00E749B7" w:rsidRPr="00E749B7">
              <w:rPr>
                <w:color w:val="000000"/>
                <w:sz w:val="22"/>
                <w:szCs w:val="22"/>
              </w:rPr>
              <w:t xml:space="preserve"> от 1 года</w:t>
            </w:r>
          </w:p>
        </w:tc>
      </w:tr>
      <w:tr w:rsidR="00E749B7" w:rsidRPr="00E749B7" w:rsidTr="00E749B7">
        <w:trPr>
          <w:trHeight w:val="300"/>
        </w:trPr>
        <w:tc>
          <w:tcPr>
            <w:tcW w:w="5000" w:type="pct"/>
            <w:tcBorders>
              <w:top w:val="nil"/>
              <w:left w:val="nil"/>
              <w:bottom w:val="nil"/>
              <w:right w:val="nil"/>
            </w:tcBorders>
            <w:shd w:val="clear" w:color="auto" w:fill="auto"/>
            <w:noWrap/>
            <w:vAlign w:val="center"/>
            <w:hideMark/>
          </w:tcPr>
          <w:p w:rsidR="00E749B7" w:rsidRPr="00E749B7" w:rsidRDefault="00F6265A" w:rsidP="00E749B7">
            <w:pPr>
              <w:autoSpaceDE/>
              <w:autoSpaceDN/>
              <w:adjustRightInd/>
              <w:rPr>
                <w:color w:val="000000"/>
                <w:sz w:val="22"/>
                <w:szCs w:val="22"/>
              </w:rPr>
            </w:pPr>
            <w:r>
              <w:rPr>
                <w:color w:val="000000"/>
                <w:sz w:val="22"/>
                <w:szCs w:val="22"/>
              </w:rPr>
              <w:t xml:space="preserve">- </w:t>
            </w:r>
            <w:r w:rsidR="00E749B7" w:rsidRPr="00E749B7">
              <w:rPr>
                <w:color w:val="000000"/>
                <w:sz w:val="22"/>
                <w:szCs w:val="22"/>
              </w:rPr>
              <w:t>Опыт тестирования систем класса АБС</w:t>
            </w:r>
          </w:p>
        </w:tc>
      </w:tr>
      <w:tr w:rsidR="00E749B7" w:rsidRPr="00E749B7" w:rsidTr="00E749B7">
        <w:trPr>
          <w:trHeight w:val="300"/>
        </w:trPr>
        <w:tc>
          <w:tcPr>
            <w:tcW w:w="5000" w:type="pct"/>
            <w:tcBorders>
              <w:top w:val="nil"/>
              <w:left w:val="nil"/>
              <w:bottom w:val="nil"/>
              <w:right w:val="nil"/>
            </w:tcBorders>
            <w:shd w:val="clear" w:color="auto" w:fill="auto"/>
            <w:noWrap/>
            <w:vAlign w:val="bottom"/>
            <w:hideMark/>
          </w:tcPr>
          <w:p w:rsidR="00E749B7" w:rsidRPr="007868F2" w:rsidRDefault="00E749B7" w:rsidP="00E749B7">
            <w:pPr>
              <w:autoSpaceDE/>
              <w:autoSpaceDN/>
              <w:adjustRightInd/>
              <w:rPr>
                <w:color w:val="000000"/>
                <w:sz w:val="22"/>
                <w:szCs w:val="22"/>
              </w:rPr>
            </w:pPr>
          </w:p>
          <w:p w:rsidR="006973A5" w:rsidRPr="00F52BAC" w:rsidRDefault="00D13E8F" w:rsidP="00E749B7">
            <w:pPr>
              <w:autoSpaceDE/>
              <w:autoSpaceDN/>
              <w:adjustRightInd/>
              <w:rPr>
                <w:b/>
                <w:color w:val="000000"/>
                <w:sz w:val="22"/>
                <w:szCs w:val="22"/>
                <w:lang w:val="en-US"/>
              </w:rPr>
            </w:pPr>
            <w:proofErr w:type="spellStart"/>
            <w:r w:rsidRPr="00F52BAC">
              <w:rPr>
                <w:b/>
                <w:color w:val="000000"/>
                <w:sz w:val="22"/>
                <w:szCs w:val="22"/>
                <w:lang w:val="en-US"/>
              </w:rPr>
              <w:t>Управление</w:t>
            </w:r>
            <w:proofErr w:type="spellEnd"/>
            <w:r w:rsidRPr="00F52BAC">
              <w:rPr>
                <w:b/>
                <w:color w:val="000000"/>
                <w:sz w:val="22"/>
                <w:szCs w:val="22"/>
                <w:lang w:val="en-US"/>
              </w:rPr>
              <w:t xml:space="preserve"> </w:t>
            </w:r>
            <w:proofErr w:type="spellStart"/>
            <w:r w:rsidRPr="00F52BAC">
              <w:rPr>
                <w:b/>
                <w:color w:val="000000"/>
                <w:sz w:val="22"/>
                <w:szCs w:val="22"/>
                <w:lang w:val="en-US"/>
              </w:rPr>
              <w:t>рисками</w:t>
            </w:r>
            <w:proofErr w:type="spellEnd"/>
          </w:p>
        </w:tc>
      </w:tr>
      <w:tr w:rsidR="00E749B7" w:rsidRPr="00E749B7" w:rsidTr="00E749B7">
        <w:trPr>
          <w:trHeight w:val="315"/>
        </w:trPr>
        <w:tc>
          <w:tcPr>
            <w:tcW w:w="5000" w:type="pct"/>
            <w:tcBorders>
              <w:top w:val="nil"/>
              <w:left w:val="nil"/>
              <w:bottom w:val="nil"/>
              <w:right w:val="nil"/>
            </w:tcBorders>
            <w:shd w:val="clear" w:color="000000" w:fill="FFFFFF"/>
            <w:noWrap/>
            <w:vAlign w:val="center"/>
            <w:hideMark/>
          </w:tcPr>
          <w:p w:rsidR="00E749B7" w:rsidRPr="00E749B7" w:rsidRDefault="00E749B7" w:rsidP="00E749B7">
            <w:pPr>
              <w:autoSpaceDE/>
              <w:autoSpaceDN/>
              <w:adjustRightInd/>
              <w:jc w:val="both"/>
              <w:rPr>
                <w:color w:val="000000"/>
                <w:sz w:val="22"/>
                <w:szCs w:val="22"/>
              </w:rPr>
            </w:pPr>
            <w:r w:rsidRPr="00E749B7">
              <w:rPr>
                <w:color w:val="000000"/>
                <w:sz w:val="22"/>
                <w:szCs w:val="22"/>
              </w:rPr>
              <w:t xml:space="preserve"> - </w:t>
            </w:r>
            <w:proofErr w:type="spellStart"/>
            <w:r w:rsidRPr="00E749B7">
              <w:rPr>
                <w:color w:val="000000"/>
                <w:sz w:val="22"/>
                <w:szCs w:val="22"/>
              </w:rPr>
              <w:t>Зание</w:t>
            </w:r>
            <w:proofErr w:type="spellEnd"/>
            <w:r w:rsidRPr="00E749B7">
              <w:rPr>
                <w:color w:val="000000"/>
                <w:sz w:val="22"/>
                <w:szCs w:val="22"/>
              </w:rPr>
              <w:t xml:space="preserve"> </w:t>
            </w:r>
            <w:proofErr w:type="spellStart"/>
            <w:r w:rsidRPr="00E749B7">
              <w:rPr>
                <w:color w:val="000000"/>
                <w:sz w:val="22"/>
                <w:szCs w:val="22"/>
              </w:rPr>
              <w:t>Java</w:t>
            </w:r>
            <w:proofErr w:type="spellEnd"/>
          </w:p>
        </w:tc>
      </w:tr>
      <w:tr w:rsidR="00E749B7" w:rsidRPr="00E749B7" w:rsidTr="00E749B7">
        <w:trPr>
          <w:trHeight w:val="315"/>
        </w:trPr>
        <w:tc>
          <w:tcPr>
            <w:tcW w:w="5000" w:type="pct"/>
            <w:tcBorders>
              <w:top w:val="nil"/>
              <w:left w:val="nil"/>
              <w:bottom w:val="nil"/>
              <w:right w:val="nil"/>
            </w:tcBorders>
            <w:shd w:val="clear" w:color="000000" w:fill="FFFFFF"/>
            <w:noWrap/>
            <w:vAlign w:val="center"/>
            <w:hideMark/>
          </w:tcPr>
          <w:p w:rsidR="00E749B7" w:rsidRPr="00E749B7" w:rsidRDefault="00E749B7" w:rsidP="00E749B7">
            <w:pPr>
              <w:autoSpaceDE/>
              <w:autoSpaceDN/>
              <w:adjustRightInd/>
              <w:jc w:val="both"/>
              <w:rPr>
                <w:color w:val="000000"/>
                <w:sz w:val="22"/>
                <w:szCs w:val="22"/>
              </w:rPr>
            </w:pPr>
            <w:r w:rsidRPr="00E749B7">
              <w:rPr>
                <w:color w:val="000000"/>
                <w:sz w:val="22"/>
                <w:szCs w:val="22"/>
              </w:rPr>
              <w:t xml:space="preserve"> - Знание C</w:t>
            </w:r>
          </w:p>
        </w:tc>
      </w:tr>
      <w:tr w:rsidR="00E749B7" w:rsidRPr="00E749B7" w:rsidTr="00E749B7">
        <w:trPr>
          <w:trHeight w:val="315"/>
        </w:trPr>
        <w:tc>
          <w:tcPr>
            <w:tcW w:w="5000" w:type="pct"/>
            <w:tcBorders>
              <w:top w:val="nil"/>
              <w:left w:val="nil"/>
              <w:bottom w:val="nil"/>
              <w:right w:val="nil"/>
            </w:tcBorders>
            <w:shd w:val="clear" w:color="000000" w:fill="FFFFFF"/>
            <w:noWrap/>
            <w:vAlign w:val="center"/>
            <w:hideMark/>
          </w:tcPr>
          <w:p w:rsidR="00E749B7" w:rsidRPr="00E749B7" w:rsidRDefault="00E749B7" w:rsidP="00E749B7">
            <w:pPr>
              <w:autoSpaceDE/>
              <w:autoSpaceDN/>
              <w:adjustRightInd/>
              <w:jc w:val="both"/>
              <w:rPr>
                <w:color w:val="000000"/>
                <w:sz w:val="22"/>
                <w:szCs w:val="22"/>
              </w:rPr>
            </w:pPr>
            <w:r w:rsidRPr="00E749B7">
              <w:rPr>
                <w:color w:val="000000"/>
                <w:sz w:val="22"/>
                <w:szCs w:val="22"/>
              </w:rPr>
              <w:t xml:space="preserve"> - Знания по инструментам  </w:t>
            </w:r>
            <w:proofErr w:type="spellStart"/>
            <w:r w:rsidRPr="00E749B7">
              <w:rPr>
                <w:color w:val="000000"/>
                <w:sz w:val="22"/>
                <w:szCs w:val="22"/>
              </w:rPr>
              <w:t>DevOps</w:t>
            </w:r>
            <w:proofErr w:type="spellEnd"/>
            <w:r w:rsidRPr="00E749B7">
              <w:rPr>
                <w:color w:val="000000"/>
                <w:sz w:val="22"/>
                <w:szCs w:val="22"/>
              </w:rPr>
              <w:t xml:space="preserve"> (</w:t>
            </w:r>
            <w:proofErr w:type="spellStart"/>
            <w:r w:rsidRPr="00E749B7">
              <w:rPr>
                <w:color w:val="000000"/>
                <w:sz w:val="22"/>
                <w:szCs w:val="22"/>
              </w:rPr>
              <w:t>Jenkins</w:t>
            </w:r>
            <w:proofErr w:type="spellEnd"/>
            <w:r w:rsidRPr="00E749B7">
              <w:rPr>
                <w:color w:val="000000"/>
                <w:sz w:val="22"/>
                <w:szCs w:val="22"/>
              </w:rPr>
              <w:t xml:space="preserve">, </w:t>
            </w:r>
            <w:proofErr w:type="spellStart"/>
            <w:r w:rsidRPr="00E749B7">
              <w:rPr>
                <w:color w:val="000000"/>
                <w:sz w:val="22"/>
                <w:szCs w:val="22"/>
              </w:rPr>
              <w:t>Grafana</w:t>
            </w:r>
            <w:proofErr w:type="spellEnd"/>
            <w:r w:rsidRPr="00E749B7">
              <w:rPr>
                <w:color w:val="000000"/>
                <w:sz w:val="22"/>
                <w:szCs w:val="22"/>
              </w:rPr>
              <w:t xml:space="preserve">, </w:t>
            </w:r>
            <w:proofErr w:type="spellStart"/>
            <w:r w:rsidRPr="00E749B7">
              <w:rPr>
                <w:color w:val="000000"/>
                <w:sz w:val="22"/>
                <w:szCs w:val="22"/>
              </w:rPr>
              <w:t>Influx</w:t>
            </w:r>
            <w:proofErr w:type="spellEnd"/>
            <w:r w:rsidRPr="00E749B7">
              <w:rPr>
                <w:color w:val="000000"/>
                <w:sz w:val="22"/>
                <w:szCs w:val="22"/>
              </w:rPr>
              <w:t xml:space="preserve"> и </w:t>
            </w:r>
            <w:proofErr w:type="spellStart"/>
            <w:r w:rsidRPr="00E749B7">
              <w:rPr>
                <w:color w:val="000000"/>
                <w:sz w:val="22"/>
                <w:szCs w:val="22"/>
              </w:rPr>
              <w:t>т</w:t>
            </w:r>
            <w:proofErr w:type="gramStart"/>
            <w:r w:rsidRPr="00E749B7">
              <w:rPr>
                <w:color w:val="000000"/>
                <w:sz w:val="22"/>
                <w:szCs w:val="22"/>
              </w:rPr>
              <w:t>.д</w:t>
            </w:r>
            <w:proofErr w:type="spellEnd"/>
            <w:proofErr w:type="gramEnd"/>
            <w:r w:rsidRPr="00E749B7">
              <w:rPr>
                <w:color w:val="000000"/>
                <w:sz w:val="22"/>
                <w:szCs w:val="22"/>
              </w:rPr>
              <w:t>)</w:t>
            </w:r>
          </w:p>
        </w:tc>
      </w:tr>
      <w:tr w:rsidR="00E749B7" w:rsidRPr="00E749B7" w:rsidTr="00E749B7">
        <w:trPr>
          <w:trHeight w:val="315"/>
        </w:trPr>
        <w:tc>
          <w:tcPr>
            <w:tcW w:w="5000" w:type="pct"/>
            <w:tcBorders>
              <w:top w:val="nil"/>
              <w:left w:val="nil"/>
              <w:bottom w:val="nil"/>
              <w:right w:val="nil"/>
            </w:tcBorders>
            <w:shd w:val="clear" w:color="000000" w:fill="FFFFFF"/>
            <w:noWrap/>
            <w:vAlign w:val="center"/>
            <w:hideMark/>
          </w:tcPr>
          <w:p w:rsidR="00E749B7" w:rsidRPr="00E749B7" w:rsidRDefault="00E749B7" w:rsidP="00E749B7">
            <w:pPr>
              <w:autoSpaceDE/>
              <w:autoSpaceDN/>
              <w:adjustRightInd/>
              <w:jc w:val="both"/>
              <w:rPr>
                <w:color w:val="000000"/>
                <w:sz w:val="22"/>
                <w:szCs w:val="22"/>
              </w:rPr>
            </w:pPr>
            <w:r w:rsidRPr="00E749B7">
              <w:rPr>
                <w:color w:val="000000"/>
                <w:sz w:val="22"/>
                <w:szCs w:val="22"/>
              </w:rPr>
              <w:t xml:space="preserve"> - Знания в </w:t>
            </w:r>
            <w:proofErr w:type="spellStart"/>
            <w:r w:rsidRPr="00E749B7">
              <w:rPr>
                <w:color w:val="000000"/>
                <w:sz w:val="22"/>
                <w:szCs w:val="22"/>
              </w:rPr>
              <w:t>Oracle</w:t>
            </w:r>
            <w:proofErr w:type="spellEnd"/>
          </w:p>
        </w:tc>
      </w:tr>
      <w:tr w:rsidR="00E749B7" w:rsidRPr="00E749B7" w:rsidTr="00E749B7">
        <w:trPr>
          <w:trHeight w:val="315"/>
        </w:trPr>
        <w:tc>
          <w:tcPr>
            <w:tcW w:w="5000" w:type="pct"/>
            <w:tcBorders>
              <w:top w:val="nil"/>
              <w:left w:val="nil"/>
              <w:bottom w:val="nil"/>
              <w:right w:val="nil"/>
            </w:tcBorders>
            <w:shd w:val="clear" w:color="000000" w:fill="FFFFFF"/>
            <w:noWrap/>
            <w:vAlign w:val="center"/>
            <w:hideMark/>
          </w:tcPr>
          <w:p w:rsidR="00E749B7" w:rsidRPr="00E749B7" w:rsidRDefault="00E749B7" w:rsidP="00E749B7">
            <w:pPr>
              <w:autoSpaceDE/>
              <w:autoSpaceDN/>
              <w:adjustRightInd/>
              <w:jc w:val="both"/>
              <w:rPr>
                <w:color w:val="000000"/>
                <w:sz w:val="22"/>
                <w:szCs w:val="22"/>
              </w:rPr>
            </w:pPr>
            <w:r w:rsidRPr="00E749B7">
              <w:rPr>
                <w:color w:val="000000"/>
                <w:sz w:val="22"/>
                <w:szCs w:val="22"/>
              </w:rPr>
              <w:t xml:space="preserve"> - Понимание работы </w:t>
            </w:r>
            <w:proofErr w:type="spellStart"/>
            <w:r w:rsidRPr="00E749B7">
              <w:rPr>
                <w:color w:val="000000"/>
                <w:sz w:val="22"/>
                <w:szCs w:val="22"/>
              </w:rPr>
              <w:t>скоринговых</w:t>
            </w:r>
            <w:proofErr w:type="spellEnd"/>
            <w:r w:rsidRPr="00E749B7">
              <w:rPr>
                <w:color w:val="000000"/>
                <w:sz w:val="22"/>
                <w:szCs w:val="22"/>
              </w:rPr>
              <w:t xml:space="preserve"> систем</w:t>
            </w:r>
          </w:p>
        </w:tc>
      </w:tr>
      <w:tr w:rsidR="00E749B7" w:rsidRPr="00E749B7" w:rsidTr="00E749B7">
        <w:trPr>
          <w:trHeight w:val="315"/>
        </w:trPr>
        <w:tc>
          <w:tcPr>
            <w:tcW w:w="5000" w:type="pct"/>
            <w:tcBorders>
              <w:top w:val="nil"/>
              <w:left w:val="nil"/>
              <w:bottom w:val="nil"/>
              <w:right w:val="nil"/>
            </w:tcBorders>
            <w:shd w:val="clear" w:color="000000" w:fill="FFFFFF"/>
            <w:noWrap/>
            <w:vAlign w:val="center"/>
            <w:hideMark/>
          </w:tcPr>
          <w:p w:rsidR="00E749B7" w:rsidRPr="00E749B7" w:rsidRDefault="00E749B7" w:rsidP="00E749B7">
            <w:pPr>
              <w:autoSpaceDE/>
              <w:autoSpaceDN/>
              <w:adjustRightInd/>
              <w:jc w:val="both"/>
              <w:rPr>
                <w:color w:val="000000"/>
                <w:sz w:val="22"/>
                <w:szCs w:val="22"/>
              </w:rPr>
            </w:pPr>
            <w:r w:rsidRPr="00E749B7">
              <w:rPr>
                <w:color w:val="000000"/>
                <w:sz w:val="22"/>
                <w:szCs w:val="22"/>
              </w:rPr>
              <w:t xml:space="preserve"> - Опыт работы с </w:t>
            </w:r>
            <w:proofErr w:type="spellStart"/>
            <w:r w:rsidRPr="00E749B7">
              <w:rPr>
                <w:color w:val="000000"/>
                <w:sz w:val="22"/>
                <w:szCs w:val="22"/>
              </w:rPr>
              <w:t>WebSphere</w:t>
            </w:r>
            <w:proofErr w:type="spellEnd"/>
            <w:r w:rsidRPr="00E749B7">
              <w:rPr>
                <w:color w:val="000000"/>
                <w:sz w:val="22"/>
                <w:szCs w:val="22"/>
              </w:rPr>
              <w:t xml:space="preserve"> MQ;</w:t>
            </w:r>
          </w:p>
        </w:tc>
      </w:tr>
      <w:tr w:rsidR="00E749B7" w:rsidRPr="00E749B7" w:rsidTr="00E749B7">
        <w:trPr>
          <w:trHeight w:val="315"/>
        </w:trPr>
        <w:tc>
          <w:tcPr>
            <w:tcW w:w="5000" w:type="pct"/>
            <w:tcBorders>
              <w:top w:val="nil"/>
              <w:left w:val="nil"/>
              <w:bottom w:val="nil"/>
              <w:right w:val="nil"/>
            </w:tcBorders>
            <w:shd w:val="clear" w:color="000000" w:fill="FFFFFF"/>
            <w:noWrap/>
            <w:vAlign w:val="center"/>
            <w:hideMark/>
          </w:tcPr>
          <w:p w:rsidR="00E749B7" w:rsidRPr="00E749B7" w:rsidRDefault="00E749B7" w:rsidP="00E749B7">
            <w:pPr>
              <w:autoSpaceDE/>
              <w:autoSpaceDN/>
              <w:adjustRightInd/>
              <w:jc w:val="both"/>
              <w:rPr>
                <w:color w:val="000000"/>
                <w:sz w:val="22"/>
                <w:szCs w:val="22"/>
              </w:rPr>
            </w:pPr>
            <w:r w:rsidRPr="00E749B7">
              <w:rPr>
                <w:color w:val="000000"/>
                <w:sz w:val="22"/>
                <w:szCs w:val="22"/>
              </w:rPr>
              <w:t xml:space="preserve"> - Анализ утилизации ресурсов  БД;</w:t>
            </w:r>
          </w:p>
        </w:tc>
      </w:tr>
      <w:tr w:rsidR="00E749B7" w:rsidRPr="00E749B7" w:rsidTr="00E749B7">
        <w:trPr>
          <w:trHeight w:val="315"/>
        </w:trPr>
        <w:tc>
          <w:tcPr>
            <w:tcW w:w="5000" w:type="pct"/>
            <w:tcBorders>
              <w:top w:val="nil"/>
              <w:left w:val="nil"/>
              <w:bottom w:val="nil"/>
              <w:right w:val="nil"/>
            </w:tcBorders>
            <w:shd w:val="clear" w:color="000000" w:fill="FFFFFF"/>
            <w:noWrap/>
            <w:vAlign w:val="center"/>
            <w:hideMark/>
          </w:tcPr>
          <w:p w:rsidR="00E749B7" w:rsidRPr="00E749B7" w:rsidRDefault="00E749B7" w:rsidP="00E749B7">
            <w:pPr>
              <w:autoSpaceDE/>
              <w:autoSpaceDN/>
              <w:adjustRightInd/>
              <w:jc w:val="both"/>
              <w:rPr>
                <w:color w:val="000000"/>
                <w:sz w:val="22"/>
                <w:szCs w:val="22"/>
              </w:rPr>
            </w:pPr>
            <w:r w:rsidRPr="00E749B7">
              <w:rPr>
                <w:color w:val="000000"/>
                <w:sz w:val="22"/>
                <w:szCs w:val="22"/>
              </w:rPr>
              <w:t xml:space="preserve"> - Знание DB2</w:t>
            </w:r>
          </w:p>
        </w:tc>
      </w:tr>
    </w:tbl>
    <w:p w:rsidR="00E749B7" w:rsidRPr="00E749B7" w:rsidRDefault="00E749B7" w:rsidP="00E749B7">
      <w:pPr>
        <w:autoSpaceDE/>
        <w:adjustRightInd/>
        <w:jc w:val="both"/>
        <w:rPr>
          <w:b/>
          <w:iCs/>
          <w:sz w:val="22"/>
          <w:szCs w:val="22"/>
        </w:rPr>
      </w:pPr>
    </w:p>
    <w:p w:rsidR="00BE7A44" w:rsidRPr="00BE7A44" w:rsidRDefault="00BE7A44" w:rsidP="00C82158">
      <w:pPr>
        <w:pStyle w:val="a7"/>
        <w:numPr>
          <w:ilvl w:val="1"/>
          <w:numId w:val="24"/>
        </w:numPr>
        <w:tabs>
          <w:tab w:val="left" w:pos="1134"/>
        </w:tabs>
        <w:autoSpaceDE/>
        <w:autoSpaceDN/>
        <w:adjustRightInd/>
        <w:snapToGrid w:val="0"/>
        <w:contextualSpacing w:val="0"/>
        <w:rPr>
          <w:b/>
          <w:sz w:val="22"/>
          <w:szCs w:val="22"/>
        </w:rPr>
      </w:pPr>
      <w:r w:rsidRPr="00BE7A44">
        <w:rPr>
          <w:b/>
          <w:sz w:val="22"/>
          <w:szCs w:val="22"/>
        </w:rPr>
        <w:t>Функциональное тестирование включает в себя:</w:t>
      </w:r>
    </w:p>
    <w:p w:rsidR="00BE7A44" w:rsidRPr="000C716E" w:rsidRDefault="00BE7A44" w:rsidP="00BE7A44">
      <w:pPr>
        <w:ind w:firstLine="709"/>
        <w:rPr>
          <w:b/>
          <w:sz w:val="22"/>
          <w:szCs w:val="22"/>
        </w:rPr>
      </w:pPr>
    </w:p>
    <w:p w:rsidR="00BE7A44" w:rsidRDefault="00BE7A44" w:rsidP="00BE7A44">
      <w:pPr>
        <w:ind w:firstLine="709"/>
        <w:jc w:val="both"/>
      </w:pPr>
      <w:r w:rsidRPr="000C716E">
        <w:rPr>
          <w:b/>
          <w:sz w:val="22"/>
          <w:szCs w:val="22"/>
        </w:rPr>
        <w:t>Анализ заявок на изменения</w:t>
      </w:r>
      <w:r w:rsidRPr="000C716E">
        <w:rPr>
          <w:sz w:val="22"/>
          <w:szCs w:val="22"/>
        </w:rPr>
        <w:t xml:space="preserve"> – определение объемов тестирования, сроков </w:t>
      </w:r>
      <w:r w:rsidR="00CD51F1">
        <w:rPr>
          <w:sz w:val="22"/>
          <w:szCs w:val="22"/>
        </w:rPr>
        <w:t>оказания услуг</w:t>
      </w:r>
      <w:r w:rsidRPr="000C716E">
        <w:rPr>
          <w:sz w:val="22"/>
          <w:szCs w:val="22"/>
        </w:rPr>
        <w:t>, ресурсов необходимых для проведения тестирования на основании функциональных и бизнес-требований, а также другой  документации Заказчика по дорабатываемо</w:t>
      </w:r>
      <w:r w:rsidR="004F2B30">
        <w:rPr>
          <w:sz w:val="22"/>
          <w:szCs w:val="22"/>
        </w:rPr>
        <w:t>му</w:t>
      </w:r>
      <w:r w:rsidRPr="000C716E">
        <w:rPr>
          <w:sz w:val="22"/>
          <w:szCs w:val="22"/>
        </w:rPr>
        <w:t xml:space="preserve"> </w:t>
      </w:r>
      <w:r w:rsidR="004F2B30" w:rsidRPr="00D9467E">
        <w:rPr>
          <w:sz w:val="22"/>
          <w:szCs w:val="22"/>
        </w:rPr>
        <w:t xml:space="preserve">программному обеспечению </w:t>
      </w:r>
      <w:r w:rsidRPr="00D9467E">
        <w:rPr>
          <w:sz w:val="22"/>
          <w:szCs w:val="22"/>
        </w:rPr>
        <w:t xml:space="preserve">(далее </w:t>
      </w:r>
      <w:proofErr w:type="gramStart"/>
      <w:r w:rsidR="004F2B30" w:rsidRPr="00D9467E">
        <w:rPr>
          <w:sz w:val="22"/>
          <w:szCs w:val="22"/>
        </w:rPr>
        <w:t>ПО</w:t>
      </w:r>
      <w:proofErr w:type="gramEnd"/>
      <w:r w:rsidRPr="00D9467E">
        <w:rPr>
          <w:sz w:val="22"/>
          <w:szCs w:val="22"/>
        </w:rPr>
        <w:t>);</w:t>
      </w:r>
    </w:p>
    <w:p w:rsidR="00BE7A44" w:rsidRPr="000C716E" w:rsidRDefault="00BE7A44" w:rsidP="00BE7A44">
      <w:pPr>
        <w:ind w:firstLine="709"/>
        <w:jc w:val="both"/>
        <w:rPr>
          <w:sz w:val="22"/>
          <w:szCs w:val="22"/>
        </w:rPr>
      </w:pPr>
    </w:p>
    <w:p w:rsidR="00BE7A44" w:rsidRDefault="00BE7A44" w:rsidP="00BE7A44">
      <w:pPr>
        <w:ind w:firstLine="709"/>
        <w:jc w:val="both"/>
      </w:pPr>
      <w:r w:rsidRPr="000C716E">
        <w:rPr>
          <w:b/>
          <w:sz w:val="22"/>
          <w:szCs w:val="22"/>
        </w:rPr>
        <w:t>Подготовку Программы и Методики испытаний (далее ПМИ)</w:t>
      </w:r>
      <w:r w:rsidRPr="000C716E">
        <w:rPr>
          <w:sz w:val="22"/>
          <w:szCs w:val="22"/>
        </w:rPr>
        <w:t xml:space="preserve"> – формирование и согласование с Заказчиком документа, содержащего информацию об объекте тестирования, целях испытаний, месте проведения, перечне предъявляемых на испытание документов, объеме испытаний, перечне проверок, </w:t>
      </w:r>
      <w:r w:rsidRPr="000C716E">
        <w:rPr>
          <w:sz w:val="22"/>
          <w:szCs w:val="22"/>
        </w:rPr>
        <w:lastRenderedPageBreak/>
        <w:t>последовательности проведения испытаний, технических условиях проведения испытаний, отчетности, предъявляемой по окончании тестирования;</w:t>
      </w:r>
    </w:p>
    <w:p w:rsidR="00BE7A44" w:rsidRPr="000C716E" w:rsidRDefault="00BE7A44" w:rsidP="00BE7A44">
      <w:pPr>
        <w:ind w:firstLine="709"/>
        <w:jc w:val="both"/>
        <w:rPr>
          <w:sz w:val="22"/>
          <w:szCs w:val="22"/>
        </w:rPr>
      </w:pPr>
    </w:p>
    <w:p w:rsidR="00BE7A44" w:rsidRDefault="00BE7A44" w:rsidP="00BE7A44">
      <w:pPr>
        <w:ind w:firstLine="709"/>
        <w:jc w:val="both"/>
      </w:pPr>
      <w:r w:rsidRPr="000C716E">
        <w:rPr>
          <w:b/>
          <w:sz w:val="22"/>
          <w:szCs w:val="22"/>
        </w:rPr>
        <w:t xml:space="preserve">Подготовку </w:t>
      </w:r>
      <w:proofErr w:type="gramStart"/>
      <w:r w:rsidRPr="000C716E">
        <w:rPr>
          <w:b/>
          <w:sz w:val="22"/>
          <w:szCs w:val="22"/>
        </w:rPr>
        <w:t>тест-плана</w:t>
      </w:r>
      <w:proofErr w:type="gramEnd"/>
      <w:r w:rsidRPr="000C716E">
        <w:rPr>
          <w:sz w:val="22"/>
          <w:szCs w:val="22"/>
        </w:rPr>
        <w:t xml:space="preserve"> - формирование и согласование с Заказчиком документа, описывающего весь объем услуг по тестированию, начиная с описания объекта тестирования, стратегии, расписания, критериев начала и окончания тестирования, заканчивая описанием необходимого в процессе работы объекта оборудования, специальных знаний, а также оценки рисков, препятствующих проведению тестирования, с вариантами их разрешения;</w:t>
      </w:r>
    </w:p>
    <w:p w:rsidR="00BE7A44" w:rsidRPr="000C716E" w:rsidRDefault="00BE7A44" w:rsidP="00BE7A44">
      <w:pPr>
        <w:ind w:firstLine="709"/>
        <w:jc w:val="both"/>
        <w:rPr>
          <w:sz w:val="22"/>
          <w:szCs w:val="22"/>
        </w:rPr>
      </w:pPr>
    </w:p>
    <w:p w:rsidR="00BE7A44" w:rsidRDefault="00BE7A44" w:rsidP="00BE7A44">
      <w:pPr>
        <w:ind w:firstLine="709"/>
        <w:jc w:val="both"/>
      </w:pPr>
      <w:r w:rsidRPr="000C716E">
        <w:rPr>
          <w:b/>
          <w:sz w:val="22"/>
          <w:szCs w:val="22"/>
        </w:rPr>
        <w:t>Подготовку новых ручных сценариев  в рамках Новой функциональности</w:t>
      </w:r>
      <w:r w:rsidRPr="000C716E">
        <w:rPr>
          <w:sz w:val="22"/>
          <w:szCs w:val="22"/>
        </w:rPr>
        <w:t xml:space="preserve">  - это разработка или подготовка совокупностей шагов, конкретных условий и параметров, необходимых для проверки реализации тестируемой функции или её части в рамках Новой функциональности;</w:t>
      </w:r>
    </w:p>
    <w:p w:rsidR="00BE7A44" w:rsidRPr="000C716E" w:rsidRDefault="00BE7A44" w:rsidP="00BE7A44">
      <w:pPr>
        <w:ind w:firstLine="709"/>
        <w:jc w:val="both"/>
        <w:rPr>
          <w:sz w:val="22"/>
          <w:szCs w:val="22"/>
        </w:rPr>
      </w:pPr>
    </w:p>
    <w:p w:rsidR="00BE7A44" w:rsidRDefault="00BE7A44" w:rsidP="00BE7A44">
      <w:pPr>
        <w:ind w:firstLine="709"/>
      </w:pPr>
      <w:r w:rsidRPr="000C716E">
        <w:rPr>
          <w:b/>
          <w:sz w:val="22"/>
          <w:szCs w:val="22"/>
        </w:rPr>
        <w:t>Актуализацию существующих ручных сценариев в рамках Новой функциональности</w:t>
      </w:r>
      <w:r w:rsidRPr="000C716E">
        <w:rPr>
          <w:sz w:val="22"/>
          <w:szCs w:val="22"/>
        </w:rPr>
        <w:t xml:space="preserve">  – актуализация совокупностей шагов, конкретных условий и параметров, необходимых для проверки реализации тестируемой функции или её части в рамках Новой функциональности;</w:t>
      </w:r>
    </w:p>
    <w:p w:rsidR="00BE7A44" w:rsidRPr="000C716E" w:rsidRDefault="00BE7A44" w:rsidP="00BE7A44">
      <w:pPr>
        <w:ind w:firstLine="709"/>
        <w:rPr>
          <w:sz w:val="22"/>
          <w:szCs w:val="22"/>
        </w:rPr>
      </w:pPr>
    </w:p>
    <w:p w:rsidR="00BE7A44" w:rsidRDefault="00BE7A44" w:rsidP="00BE7A44">
      <w:pPr>
        <w:ind w:firstLine="709"/>
        <w:jc w:val="both"/>
      </w:pPr>
      <w:r w:rsidRPr="000C716E">
        <w:rPr>
          <w:b/>
          <w:sz w:val="22"/>
          <w:szCs w:val="22"/>
        </w:rPr>
        <w:t>Проведение тестирования (запуск ручных сценариев) в рамках Новой функциональности</w:t>
      </w:r>
      <w:r w:rsidRPr="000C716E">
        <w:rPr>
          <w:sz w:val="22"/>
          <w:szCs w:val="22"/>
        </w:rPr>
        <w:t xml:space="preserve"> – воспроизведение совокупности шагов конкретных условий и параметров, необходимых для проверки реализации тестируемой функции или её части в рамках Новой функциональности;</w:t>
      </w:r>
    </w:p>
    <w:p w:rsidR="00BE7A44" w:rsidRPr="000C716E" w:rsidRDefault="00BE7A44" w:rsidP="00BE7A44">
      <w:pPr>
        <w:ind w:firstLine="709"/>
        <w:jc w:val="both"/>
        <w:rPr>
          <w:sz w:val="22"/>
          <w:szCs w:val="22"/>
        </w:rPr>
      </w:pPr>
    </w:p>
    <w:p w:rsidR="00BE7A44" w:rsidRDefault="00BE7A44" w:rsidP="00BE7A44">
      <w:pPr>
        <w:ind w:firstLine="709"/>
        <w:jc w:val="both"/>
      </w:pPr>
      <w:r w:rsidRPr="000C716E">
        <w:rPr>
          <w:b/>
          <w:sz w:val="22"/>
          <w:szCs w:val="22"/>
        </w:rPr>
        <w:t>Подготовку новых ручных сценариев в рамках Регресса</w:t>
      </w:r>
      <w:r w:rsidRPr="000C716E">
        <w:rPr>
          <w:sz w:val="22"/>
          <w:szCs w:val="22"/>
        </w:rPr>
        <w:t xml:space="preserve"> - это разработка или подготовка совокупностей шагов, конкретных условий и параметров, необходимых для проверки реализации тестируемой функции или её части в рамках ранее реализованной функциональности;</w:t>
      </w:r>
    </w:p>
    <w:p w:rsidR="00BE7A44" w:rsidRPr="000C716E" w:rsidRDefault="00BE7A44" w:rsidP="00BE7A44">
      <w:pPr>
        <w:ind w:firstLine="709"/>
        <w:jc w:val="both"/>
        <w:rPr>
          <w:sz w:val="22"/>
          <w:szCs w:val="22"/>
        </w:rPr>
      </w:pPr>
    </w:p>
    <w:p w:rsidR="00BE7A44" w:rsidRDefault="00BE7A44" w:rsidP="00BE7A44">
      <w:pPr>
        <w:ind w:firstLine="709"/>
        <w:jc w:val="both"/>
      </w:pPr>
      <w:r w:rsidRPr="000C716E">
        <w:rPr>
          <w:b/>
          <w:sz w:val="22"/>
          <w:szCs w:val="22"/>
        </w:rPr>
        <w:t>Актуализацию существующих ручных сценариев в рамках Регресса</w:t>
      </w:r>
      <w:r w:rsidRPr="000C716E">
        <w:rPr>
          <w:sz w:val="22"/>
          <w:szCs w:val="22"/>
        </w:rPr>
        <w:t xml:space="preserve"> – актуализация совокупностей шагов, конкретных условий и параметров, необходимых для проверки реализации тестируемой функции или её части в рамках ранее реализованной функциональности;</w:t>
      </w:r>
    </w:p>
    <w:p w:rsidR="00BE7A44" w:rsidRPr="000C716E" w:rsidRDefault="00BE7A44" w:rsidP="00BE7A44">
      <w:pPr>
        <w:ind w:firstLine="709"/>
        <w:jc w:val="both"/>
        <w:rPr>
          <w:sz w:val="22"/>
          <w:szCs w:val="22"/>
        </w:rPr>
      </w:pPr>
    </w:p>
    <w:p w:rsidR="00BE7A44" w:rsidRPr="000C716E" w:rsidRDefault="00BE7A44" w:rsidP="00BE7A44">
      <w:pPr>
        <w:ind w:firstLine="709"/>
        <w:jc w:val="both"/>
        <w:rPr>
          <w:sz w:val="22"/>
          <w:szCs w:val="22"/>
        </w:rPr>
      </w:pPr>
      <w:r w:rsidRPr="000C716E">
        <w:rPr>
          <w:b/>
          <w:sz w:val="22"/>
          <w:szCs w:val="22"/>
        </w:rPr>
        <w:t>Проведение тестирования (запуск ручных сценариев) в рамках Регресса</w:t>
      </w:r>
      <w:r w:rsidRPr="000C716E">
        <w:rPr>
          <w:sz w:val="22"/>
          <w:szCs w:val="22"/>
        </w:rPr>
        <w:t xml:space="preserve"> - воспроизведение совокупности шагов конкретных условий и параметров, необходимых для проверки реализации тестируемой функции или её части в рамках ранее реализованной функциональности;</w:t>
      </w:r>
    </w:p>
    <w:p w:rsidR="00BE7A44" w:rsidRDefault="00BE7A44" w:rsidP="00BE7A44">
      <w:pPr>
        <w:ind w:firstLine="709"/>
        <w:jc w:val="both"/>
      </w:pPr>
      <w:r w:rsidRPr="000C716E">
        <w:rPr>
          <w:b/>
          <w:sz w:val="22"/>
          <w:szCs w:val="22"/>
        </w:rPr>
        <w:t>Подготовку отчета по тестированию</w:t>
      </w:r>
      <w:r w:rsidRPr="000C716E">
        <w:rPr>
          <w:sz w:val="22"/>
          <w:szCs w:val="22"/>
        </w:rPr>
        <w:t xml:space="preserve"> – формирование и согласование с Заказчиком документа, составляемого по результатам тестирования с описанием сроков, объема тестирования, состава команды тестирования, найденных дефектов и других основных параметров тестирования.</w:t>
      </w:r>
    </w:p>
    <w:p w:rsidR="00BE7A44" w:rsidRPr="000C716E" w:rsidRDefault="00BE7A44" w:rsidP="00BE7A44">
      <w:pPr>
        <w:ind w:firstLine="709"/>
        <w:jc w:val="both"/>
        <w:rPr>
          <w:sz w:val="22"/>
          <w:szCs w:val="22"/>
        </w:rPr>
      </w:pPr>
    </w:p>
    <w:p w:rsidR="00BE7A44" w:rsidRDefault="00BE7A44" w:rsidP="00BE7A44">
      <w:pPr>
        <w:pStyle w:val="Default"/>
        <w:ind w:firstLine="709"/>
        <w:jc w:val="both"/>
        <w:rPr>
          <w:sz w:val="22"/>
          <w:szCs w:val="22"/>
        </w:rPr>
      </w:pPr>
      <w:r w:rsidRPr="000C716E">
        <w:rPr>
          <w:b/>
          <w:sz w:val="22"/>
          <w:szCs w:val="22"/>
        </w:rPr>
        <w:t>Подготовку тестовых данных, создание и актуализацию тестовых данных</w:t>
      </w:r>
      <w:r w:rsidRPr="000C716E">
        <w:rPr>
          <w:sz w:val="22"/>
          <w:szCs w:val="22"/>
        </w:rPr>
        <w:t xml:space="preserve"> - Определение тестовых данных для выполнения </w:t>
      </w:r>
      <w:r w:rsidRPr="00D9467E">
        <w:rPr>
          <w:sz w:val="22"/>
          <w:szCs w:val="22"/>
        </w:rPr>
        <w:t xml:space="preserve">тестовых сценариев, реализованных в результате анализа </w:t>
      </w:r>
      <w:proofErr w:type="gramStart"/>
      <w:r w:rsidRPr="00D9467E">
        <w:rPr>
          <w:sz w:val="22"/>
          <w:szCs w:val="22"/>
        </w:rPr>
        <w:t>запроса</w:t>
      </w:r>
      <w:proofErr w:type="gramEnd"/>
      <w:r w:rsidRPr="00D9467E">
        <w:rPr>
          <w:sz w:val="22"/>
          <w:szCs w:val="22"/>
        </w:rPr>
        <w:t xml:space="preserve"> на изменение функциональной части выбранно</w:t>
      </w:r>
      <w:r w:rsidR="004F2B30" w:rsidRPr="00D9467E">
        <w:rPr>
          <w:sz w:val="22"/>
          <w:szCs w:val="22"/>
        </w:rPr>
        <w:t>го</w:t>
      </w:r>
      <w:r w:rsidRPr="00D9467E">
        <w:rPr>
          <w:sz w:val="22"/>
          <w:szCs w:val="22"/>
        </w:rPr>
        <w:t xml:space="preserve"> </w:t>
      </w:r>
      <w:r w:rsidR="004F2B30" w:rsidRPr="00D9467E">
        <w:rPr>
          <w:sz w:val="22"/>
          <w:szCs w:val="22"/>
        </w:rPr>
        <w:t>ПО</w:t>
      </w:r>
      <w:r w:rsidRPr="00D9467E">
        <w:rPr>
          <w:sz w:val="22"/>
          <w:szCs w:val="22"/>
        </w:rPr>
        <w:t>, необходимых</w:t>
      </w:r>
      <w:r w:rsidRPr="000C716E">
        <w:rPr>
          <w:sz w:val="22"/>
          <w:szCs w:val="22"/>
        </w:rPr>
        <w:t xml:space="preserve"> для проверки реализации тестируемой функции или её части.</w:t>
      </w:r>
    </w:p>
    <w:p w:rsidR="00BE7A44" w:rsidRPr="000C716E" w:rsidRDefault="00BE7A44" w:rsidP="00BE7A44">
      <w:pPr>
        <w:pStyle w:val="Default"/>
        <w:ind w:firstLine="709"/>
        <w:jc w:val="both"/>
        <w:rPr>
          <w:sz w:val="22"/>
          <w:szCs w:val="22"/>
        </w:rPr>
      </w:pPr>
    </w:p>
    <w:p w:rsidR="00BE7A44" w:rsidRDefault="00BE7A44" w:rsidP="00BE7A44">
      <w:pPr>
        <w:pStyle w:val="Default"/>
        <w:ind w:firstLine="709"/>
        <w:jc w:val="both"/>
        <w:rPr>
          <w:sz w:val="22"/>
          <w:szCs w:val="22"/>
        </w:rPr>
      </w:pPr>
      <w:r w:rsidRPr="000C716E">
        <w:rPr>
          <w:b/>
          <w:sz w:val="22"/>
          <w:szCs w:val="22"/>
        </w:rPr>
        <w:t>Участие в демонстрации/ПСИ, проведение демонстраций по протестированным ЗНИ</w:t>
      </w:r>
      <w:r w:rsidRPr="000C716E">
        <w:rPr>
          <w:sz w:val="22"/>
          <w:szCs w:val="22"/>
        </w:rPr>
        <w:t xml:space="preserve"> - демонстрация программного обеспечения бизнес заказчику после </w:t>
      </w:r>
      <w:r w:rsidR="00286E95">
        <w:rPr>
          <w:sz w:val="22"/>
          <w:szCs w:val="22"/>
        </w:rPr>
        <w:t>оказания услуг</w:t>
      </w:r>
      <w:r w:rsidRPr="000C716E">
        <w:rPr>
          <w:sz w:val="22"/>
          <w:szCs w:val="22"/>
        </w:rPr>
        <w:t xml:space="preserve"> по тестированию заявленных запросов на изменения </w:t>
      </w:r>
      <w:proofErr w:type="gramStart"/>
      <w:r w:rsidR="004F2B30" w:rsidRPr="00D9467E">
        <w:rPr>
          <w:sz w:val="22"/>
          <w:szCs w:val="22"/>
        </w:rPr>
        <w:t>ПО</w:t>
      </w:r>
      <w:proofErr w:type="gramEnd"/>
      <w:r w:rsidRPr="00D9467E">
        <w:rPr>
          <w:sz w:val="22"/>
          <w:szCs w:val="22"/>
        </w:rPr>
        <w:t>.</w:t>
      </w:r>
    </w:p>
    <w:p w:rsidR="00BE7A44" w:rsidRPr="000C716E" w:rsidRDefault="00BE7A44" w:rsidP="00BE7A44">
      <w:pPr>
        <w:pStyle w:val="Default"/>
        <w:ind w:firstLine="709"/>
        <w:jc w:val="both"/>
        <w:rPr>
          <w:sz w:val="22"/>
          <w:szCs w:val="22"/>
        </w:rPr>
      </w:pPr>
    </w:p>
    <w:p w:rsidR="00BE7A44" w:rsidRDefault="00BE7A44" w:rsidP="00BE7A44">
      <w:pPr>
        <w:pStyle w:val="Default"/>
        <w:ind w:firstLine="709"/>
        <w:jc w:val="both"/>
        <w:rPr>
          <w:sz w:val="22"/>
          <w:szCs w:val="22"/>
        </w:rPr>
      </w:pPr>
      <w:r w:rsidRPr="000C716E">
        <w:rPr>
          <w:b/>
          <w:sz w:val="22"/>
          <w:szCs w:val="22"/>
        </w:rPr>
        <w:t>Анализ  инцидентов, дефектов ПСИ, дефектов ПРОМ</w:t>
      </w:r>
      <w:r w:rsidRPr="000C716E">
        <w:rPr>
          <w:sz w:val="22"/>
          <w:szCs w:val="22"/>
        </w:rPr>
        <w:t xml:space="preserve"> - анализ и демонстрация группе тестового сценария, приводящего к дефекту, и реализация тестового сценария для предотвращения в будущем в рамках реализованной и новой функциональности.</w:t>
      </w:r>
    </w:p>
    <w:p w:rsidR="00BE7A44" w:rsidRPr="000C716E" w:rsidRDefault="00BE7A44" w:rsidP="00BE7A44">
      <w:pPr>
        <w:pStyle w:val="Default"/>
        <w:ind w:firstLine="709"/>
        <w:jc w:val="both"/>
        <w:rPr>
          <w:sz w:val="22"/>
          <w:szCs w:val="22"/>
        </w:rPr>
      </w:pPr>
    </w:p>
    <w:p w:rsidR="00BE7A44" w:rsidRDefault="00BE7A44" w:rsidP="00BE7A44">
      <w:pPr>
        <w:pStyle w:val="Default"/>
        <w:ind w:firstLine="709"/>
        <w:jc w:val="both"/>
        <w:rPr>
          <w:sz w:val="22"/>
          <w:szCs w:val="22"/>
        </w:rPr>
      </w:pPr>
      <w:proofErr w:type="gramStart"/>
      <w:r w:rsidRPr="000C716E">
        <w:rPr>
          <w:b/>
          <w:sz w:val="22"/>
          <w:szCs w:val="22"/>
        </w:rPr>
        <w:t>Разработку документации (рук-во пользователя, регламенты и др.)</w:t>
      </w:r>
      <w:r w:rsidRPr="000C716E">
        <w:rPr>
          <w:sz w:val="22"/>
          <w:szCs w:val="22"/>
        </w:rPr>
        <w:t xml:space="preserve"> - Разработка документации, содержащей полное описание программы с точки зрения целевого применения, отражающей все от назначения и основных задач и возможностей </w:t>
      </w:r>
      <w:r w:rsidRPr="00D9467E">
        <w:rPr>
          <w:sz w:val="22"/>
          <w:szCs w:val="22"/>
        </w:rPr>
        <w:t xml:space="preserve">функциональности </w:t>
      </w:r>
      <w:r w:rsidR="004F2B30" w:rsidRPr="00D9467E">
        <w:rPr>
          <w:sz w:val="22"/>
          <w:szCs w:val="22"/>
        </w:rPr>
        <w:t>ПО</w:t>
      </w:r>
      <w:r w:rsidR="004F2B30" w:rsidRPr="000C716E">
        <w:rPr>
          <w:sz w:val="22"/>
          <w:szCs w:val="22"/>
        </w:rPr>
        <w:t xml:space="preserve"> </w:t>
      </w:r>
      <w:r w:rsidRPr="000C716E">
        <w:rPr>
          <w:sz w:val="22"/>
          <w:szCs w:val="22"/>
        </w:rPr>
        <w:t>или ее части до пользовательской настройки и описания проблем и ограничений при её использовании.</w:t>
      </w:r>
      <w:proofErr w:type="gramEnd"/>
    </w:p>
    <w:p w:rsidR="00BE7A44" w:rsidRPr="000C716E" w:rsidRDefault="00BE7A44" w:rsidP="00BE7A44">
      <w:pPr>
        <w:pStyle w:val="Default"/>
        <w:ind w:firstLine="709"/>
        <w:jc w:val="both"/>
        <w:rPr>
          <w:sz w:val="22"/>
          <w:szCs w:val="22"/>
        </w:rPr>
      </w:pPr>
    </w:p>
    <w:p w:rsidR="00BE7A44" w:rsidRPr="000C716E" w:rsidRDefault="00BE7A44" w:rsidP="00BE7A44">
      <w:pPr>
        <w:pStyle w:val="Default"/>
        <w:ind w:firstLine="709"/>
        <w:jc w:val="both"/>
        <w:rPr>
          <w:sz w:val="22"/>
          <w:szCs w:val="22"/>
        </w:rPr>
      </w:pPr>
      <w:r w:rsidRPr="000C716E">
        <w:rPr>
          <w:b/>
          <w:sz w:val="22"/>
          <w:szCs w:val="22"/>
        </w:rPr>
        <w:t xml:space="preserve">Контроль и обеспечение работы тестовых стендов, работоспособности стендов, настройка стендов, организация доступов и интеграции </w:t>
      </w:r>
      <w:proofErr w:type="gramStart"/>
      <w:r w:rsidRPr="000C716E">
        <w:rPr>
          <w:b/>
          <w:sz w:val="22"/>
          <w:szCs w:val="22"/>
        </w:rPr>
        <w:t>между</w:t>
      </w:r>
      <w:proofErr w:type="gramEnd"/>
      <w:r w:rsidRPr="000C716E">
        <w:rPr>
          <w:b/>
          <w:sz w:val="22"/>
          <w:szCs w:val="22"/>
        </w:rPr>
        <w:t xml:space="preserve"> </w:t>
      </w:r>
      <w:r w:rsidR="00BF3835">
        <w:rPr>
          <w:b/>
          <w:sz w:val="22"/>
          <w:szCs w:val="22"/>
        </w:rPr>
        <w:t>ПО</w:t>
      </w:r>
      <w:r w:rsidRPr="000C716E">
        <w:rPr>
          <w:b/>
          <w:sz w:val="22"/>
          <w:szCs w:val="22"/>
        </w:rPr>
        <w:t>. Администрирование справочников на тестовом стенде</w:t>
      </w:r>
      <w:r w:rsidRPr="000C716E">
        <w:rPr>
          <w:sz w:val="22"/>
          <w:szCs w:val="22"/>
        </w:rPr>
        <w:t xml:space="preserve"> - проведение работ по установке обновлений на тестовые стенды, по управлению конфигурацией тестовых стендов, диагностике и локализации выявленных ошибок работы стенда, </w:t>
      </w:r>
      <w:r w:rsidRPr="000C716E">
        <w:rPr>
          <w:sz w:val="22"/>
          <w:szCs w:val="22"/>
        </w:rPr>
        <w:lastRenderedPageBreak/>
        <w:t>поддержание тестовых стендов в актуальном состоянии, проведение регламентных работ и решения инцидентов по работе со стендом.</w:t>
      </w:r>
    </w:p>
    <w:p w:rsidR="00BE7A44" w:rsidRPr="000C716E" w:rsidRDefault="00BE7A44" w:rsidP="00BE7A44">
      <w:pPr>
        <w:pStyle w:val="Default"/>
        <w:ind w:firstLine="709"/>
        <w:jc w:val="both"/>
        <w:rPr>
          <w:sz w:val="22"/>
          <w:szCs w:val="22"/>
        </w:rPr>
      </w:pPr>
      <w:r w:rsidRPr="000C716E">
        <w:rPr>
          <w:sz w:val="22"/>
          <w:szCs w:val="22"/>
        </w:rPr>
        <w:t>Внесение конфигурационных изменений в проектные области инструмента управления тестированием, под нужды процессов.</w:t>
      </w:r>
    </w:p>
    <w:p w:rsidR="00BE7A44" w:rsidRPr="000C716E" w:rsidRDefault="00BE7A44" w:rsidP="00BE7A44">
      <w:pPr>
        <w:pStyle w:val="Default"/>
        <w:ind w:firstLine="709"/>
        <w:jc w:val="both"/>
        <w:rPr>
          <w:sz w:val="22"/>
          <w:szCs w:val="22"/>
        </w:rPr>
      </w:pPr>
    </w:p>
    <w:p w:rsidR="00BE7A44" w:rsidRPr="00BE7A44" w:rsidRDefault="00BE7A44" w:rsidP="00C82158">
      <w:pPr>
        <w:pStyle w:val="a7"/>
        <w:numPr>
          <w:ilvl w:val="1"/>
          <w:numId w:val="24"/>
        </w:numPr>
        <w:tabs>
          <w:tab w:val="left" w:pos="1134"/>
        </w:tabs>
        <w:autoSpaceDE/>
        <w:autoSpaceDN/>
        <w:adjustRightInd/>
        <w:snapToGrid w:val="0"/>
        <w:contextualSpacing w:val="0"/>
        <w:rPr>
          <w:b/>
          <w:sz w:val="22"/>
          <w:szCs w:val="22"/>
        </w:rPr>
      </w:pPr>
      <w:r w:rsidRPr="00BE7A44">
        <w:rPr>
          <w:b/>
          <w:sz w:val="22"/>
          <w:szCs w:val="22"/>
        </w:rPr>
        <w:t>Автоматизированное функциональное тестирование включает в себя:</w:t>
      </w:r>
    </w:p>
    <w:p w:rsidR="00BE7A44" w:rsidRPr="000C716E" w:rsidRDefault="00BE7A44" w:rsidP="00BE7A44">
      <w:pPr>
        <w:ind w:firstLine="709"/>
        <w:rPr>
          <w:b/>
          <w:sz w:val="22"/>
          <w:szCs w:val="22"/>
        </w:rPr>
      </w:pPr>
    </w:p>
    <w:p w:rsidR="00BE7A44" w:rsidRDefault="00BE7A44" w:rsidP="00BE7A44">
      <w:pPr>
        <w:tabs>
          <w:tab w:val="left" w:pos="284"/>
          <w:tab w:val="left" w:pos="993"/>
          <w:tab w:val="left" w:pos="1560"/>
          <w:tab w:val="left" w:pos="1701"/>
        </w:tabs>
        <w:ind w:firstLine="709"/>
        <w:jc w:val="both"/>
        <w:rPr>
          <w:color w:val="000000"/>
        </w:rPr>
      </w:pPr>
      <w:r w:rsidRPr="000C716E">
        <w:rPr>
          <w:b/>
          <w:color w:val="000000"/>
          <w:sz w:val="22"/>
          <w:szCs w:val="22"/>
        </w:rPr>
        <w:t>Анализ заявок на изменения</w:t>
      </w:r>
      <w:r w:rsidRPr="000C716E">
        <w:rPr>
          <w:color w:val="000000"/>
          <w:sz w:val="22"/>
          <w:szCs w:val="22"/>
        </w:rPr>
        <w:t xml:space="preserve"> - определение объемов автоматизированного тестирования, сроков </w:t>
      </w:r>
      <w:r w:rsidR="00286E95">
        <w:rPr>
          <w:color w:val="000000"/>
          <w:sz w:val="22"/>
          <w:szCs w:val="22"/>
        </w:rPr>
        <w:t>оказания услуг/выполнения работ</w:t>
      </w:r>
      <w:r w:rsidRPr="000C716E">
        <w:rPr>
          <w:color w:val="000000"/>
          <w:sz w:val="22"/>
          <w:szCs w:val="22"/>
        </w:rPr>
        <w:t>, ресурсов необходимых для проведения автоматизированного  тестирования на основании функциональных и бизнес-требований, а также другой  документаци</w:t>
      </w:r>
      <w:r w:rsidR="00BF3835">
        <w:rPr>
          <w:color w:val="000000"/>
          <w:sz w:val="22"/>
          <w:szCs w:val="22"/>
        </w:rPr>
        <w:t xml:space="preserve">и Заказчика по </w:t>
      </w:r>
      <w:proofErr w:type="gramStart"/>
      <w:r w:rsidR="00BF3835">
        <w:rPr>
          <w:color w:val="000000"/>
          <w:sz w:val="22"/>
          <w:szCs w:val="22"/>
        </w:rPr>
        <w:t>дорабатываемому</w:t>
      </w:r>
      <w:proofErr w:type="gramEnd"/>
      <w:r w:rsidR="00BF3835">
        <w:rPr>
          <w:color w:val="000000"/>
          <w:sz w:val="22"/>
          <w:szCs w:val="22"/>
        </w:rPr>
        <w:t xml:space="preserve"> ПО</w:t>
      </w:r>
      <w:r w:rsidRPr="000C716E">
        <w:rPr>
          <w:color w:val="000000"/>
          <w:sz w:val="22"/>
          <w:szCs w:val="22"/>
        </w:rPr>
        <w:t>;</w:t>
      </w:r>
    </w:p>
    <w:p w:rsidR="00BE7A44" w:rsidRPr="000C716E" w:rsidRDefault="00BE7A44" w:rsidP="00BE7A44">
      <w:pPr>
        <w:tabs>
          <w:tab w:val="left" w:pos="284"/>
          <w:tab w:val="left" w:pos="993"/>
          <w:tab w:val="left" w:pos="1560"/>
          <w:tab w:val="left" w:pos="1701"/>
        </w:tabs>
        <w:ind w:firstLine="709"/>
        <w:jc w:val="both"/>
        <w:rPr>
          <w:color w:val="000000"/>
          <w:sz w:val="22"/>
          <w:szCs w:val="22"/>
        </w:rPr>
      </w:pPr>
    </w:p>
    <w:p w:rsidR="00BE7A44" w:rsidRDefault="00BE7A44" w:rsidP="00BE7A44">
      <w:pPr>
        <w:tabs>
          <w:tab w:val="left" w:pos="0"/>
          <w:tab w:val="left" w:pos="993"/>
          <w:tab w:val="left" w:pos="1560"/>
          <w:tab w:val="left" w:pos="1701"/>
        </w:tabs>
        <w:ind w:firstLine="709"/>
        <w:jc w:val="both"/>
        <w:rPr>
          <w:color w:val="000000"/>
        </w:rPr>
      </w:pPr>
      <w:r w:rsidRPr="000C716E">
        <w:rPr>
          <w:b/>
          <w:color w:val="000000"/>
          <w:sz w:val="22"/>
          <w:szCs w:val="22"/>
        </w:rPr>
        <w:t xml:space="preserve">Подготовку </w:t>
      </w:r>
      <w:proofErr w:type="gramStart"/>
      <w:r w:rsidRPr="000C716E">
        <w:rPr>
          <w:b/>
          <w:color w:val="000000"/>
          <w:sz w:val="22"/>
          <w:szCs w:val="22"/>
        </w:rPr>
        <w:t>тест-плана</w:t>
      </w:r>
      <w:proofErr w:type="gramEnd"/>
      <w:r w:rsidRPr="000C716E">
        <w:rPr>
          <w:color w:val="000000"/>
          <w:sz w:val="22"/>
          <w:szCs w:val="22"/>
        </w:rPr>
        <w:t xml:space="preserve">  - формирование и согласование с Заказчиком документа, описывающего весь объем услуг по тестированию, начиная с описания объекта тестирования, стратегии, расписания, критериев начала и окончания тестирования, заканчивая описанием необходимого в процессе работы объекта оборудования, специальных знаний, а также оценки рисков, препятствующих проведению тестирования, с вариантами их разрешения;</w:t>
      </w:r>
    </w:p>
    <w:p w:rsidR="00BE7A44" w:rsidRPr="000C716E" w:rsidRDefault="00BE7A44" w:rsidP="00BE7A44">
      <w:pPr>
        <w:tabs>
          <w:tab w:val="left" w:pos="0"/>
          <w:tab w:val="left" w:pos="993"/>
          <w:tab w:val="left" w:pos="1560"/>
          <w:tab w:val="left" w:pos="1701"/>
        </w:tabs>
        <w:ind w:firstLine="709"/>
        <w:jc w:val="both"/>
        <w:rPr>
          <w:color w:val="000000"/>
          <w:sz w:val="22"/>
          <w:szCs w:val="22"/>
        </w:rPr>
      </w:pPr>
    </w:p>
    <w:p w:rsidR="00BE7A44" w:rsidRDefault="00BE7A44" w:rsidP="00BE7A44">
      <w:pPr>
        <w:tabs>
          <w:tab w:val="left" w:pos="0"/>
          <w:tab w:val="left" w:pos="993"/>
          <w:tab w:val="left" w:pos="1560"/>
          <w:tab w:val="left" w:pos="1701"/>
        </w:tabs>
        <w:ind w:firstLine="709"/>
        <w:jc w:val="both"/>
        <w:rPr>
          <w:color w:val="000000"/>
        </w:rPr>
      </w:pPr>
      <w:r w:rsidRPr="000C716E">
        <w:rPr>
          <w:b/>
          <w:color w:val="000000"/>
          <w:sz w:val="22"/>
          <w:szCs w:val="22"/>
        </w:rPr>
        <w:t>Подготовку новых автоматизированных сценариев в рамках Регресса</w:t>
      </w:r>
      <w:r w:rsidRPr="000C716E">
        <w:rPr>
          <w:color w:val="000000"/>
          <w:sz w:val="22"/>
          <w:szCs w:val="22"/>
        </w:rPr>
        <w:t xml:space="preserve"> - это разработка или подготовка автоматически воспроизводимых совокупностей шагов, конкретных условий и параметров, необходимых для проверки реализации тестируемой функции или её части в рамках ранее реализованной функциональности;</w:t>
      </w:r>
    </w:p>
    <w:p w:rsidR="00BE7A44" w:rsidRPr="000C716E" w:rsidRDefault="00BE7A44" w:rsidP="00BE7A44">
      <w:pPr>
        <w:tabs>
          <w:tab w:val="left" w:pos="0"/>
          <w:tab w:val="left" w:pos="993"/>
          <w:tab w:val="left" w:pos="1560"/>
          <w:tab w:val="left" w:pos="1701"/>
        </w:tabs>
        <w:ind w:firstLine="709"/>
        <w:jc w:val="both"/>
        <w:rPr>
          <w:color w:val="000000"/>
          <w:sz w:val="22"/>
          <w:szCs w:val="22"/>
        </w:rPr>
      </w:pPr>
    </w:p>
    <w:p w:rsidR="00BE7A44" w:rsidRDefault="00BE7A44" w:rsidP="00BE7A44">
      <w:pPr>
        <w:tabs>
          <w:tab w:val="left" w:pos="0"/>
          <w:tab w:val="left" w:pos="993"/>
          <w:tab w:val="left" w:pos="1560"/>
          <w:tab w:val="left" w:pos="1701"/>
        </w:tabs>
        <w:ind w:firstLine="709"/>
        <w:jc w:val="both"/>
        <w:rPr>
          <w:color w:val="000000"/>
        </w:rPr>
      </w:pPr>
      <w:r w:rsidRPr="000C716E">
        <w:rPr>
          <w:b/>
          <w:color w:val="000000"/>
          <w:sz w:val="22"/>
          <w:szCs w:val="22"/>
        </w:rPr>
        <w:t>Актуализацию существующих автоматизированных сценариев в рамках Регресса</w:t>
      </w:r>
      <w:r w:rsidRPr="000C716E">
        <w:rPr>
          <w:color w:val="000000"/>
          <w:sz w:val="22"/>
          <w:szCs w:val="22"/>
        </w:rPr>
        <w:t xml:space="preserve"> - актуализация автоматически воспроизводимых совокупностей шагов, конкретных условий и параметров, необходимых для проверки реализации тестируемой функции или её части в рамках ранее реализованной функциональности;</w:t>
      </w:r>
    </w:p>
    <w:p w:rsidR="00BE7A44" w:rsidRPr="000C716E" w:rsidRDefault="00BE7A44" w:rsidP="00BE7A44">
      <w:pPr>
        <w:tabs>
          <w:tab w:val="left" w:pos="0"/>
          <w:tab w:val="left" w:pos="993"/>
          <w:tab w:val="left" w:pos="1560"/>
          <w:tab w:val="left" w:pos="1701"/>
        </w:tabs>
        <w:ind w:firstLine="709"/>
        <w:jc w:val="both"/>
        <w:rPr>
          <w:color w:val="000000"/>
          <w:sz w:val="22"/>
          <w:szCs w:val="22"/>
        </w:rPr>
      </w:pPr>
    </w:p>
    <w:p w:rsidR="00BE7A44" w:rsidRPr="000C716E" w:rsidRDefault="00BE7A44" w:rsidP="00BE7A44">
      <w:pPr>
        <w:tabs>
          <w:tab w:val="left" w:pos="0"/>
          <w:tab w:val="left" w:pos="993"/>
          <w:tab w:val="left" w:pos="1560"/>
          <w:tab w:val="left" w:pos="1701"/>
        </w:tabs>
        <w:ind w:firstLine="709"/>
        <w:jc w:val="both"/>
        <w:rPr>
          <w:color w:val="000000"/>
          <w:sz w:val="22"/>
          <w:szCs w:val="22"/>
        </w:rPr>
      </w:pPr>
      <w:r w:rsidRPr="000C716E">
        <w:rPr>
          <w:b/>
          <w:color w:val="000000"/>
          <w:sz w:val="22"/>
          <w:szCs w:val="22"/>
        </w:rPr>
        <w:t>Проведение тестирование (запуск автоматизированных сценариев) в рамках Регресса</w:t>
      </w:r>
      <w:r w:rsidRPr="000C716E">
        <w:rPr>
          <w:color w:val="000000"/>
          <w:sz w:val="22"/>
          <w:szCs w:val="22"/>
        </w:rPr>
        <w:t xml:space="preserve"> - автоматизированное воспроизведение совокупности шагов конкретных условий и параметров, необходимых для проверки реализации тестируемой функции или её части в рамках ранее реализованной функциональности;</w:t>
      </w:r>
    </w:p>
    <w:p w:rsidR="00BE7A44" w:rsidRPr="000C716E" w:rsidRDefault="00BE7A44" w:rsidP="00BE7A44">
      <w:pPr>
        <w:tabs>
          <w:tab w:val="left" w:pos="0"/>
          <w:tab w:val="left" w:pos="993"/>
          <w:tab w:val="left" w:pos="1560"/>
          <w:tab w:val="left" w:pos="1701"/>
        </w:tabs>
        <w:ind w:firstLine="709"/>
        <w:jc w:val="both"/>
        <w:rPr>
          <w:color w:val="000000"/>
          <w:sz w:val="22"/>
          <w:szCs w:val="22"/>
        </w:rPr>
      </w:pPr>
      <w:r w:rsidRPr="000C716E">
        <w:rPr>
          <w:b/>
          <w:color w:val="000000"/>
          <w:sz w:val="22"/>
          <w:szCs w:val="22"/>
        </w:rPr>
        <w:t xml:space="preserve">Подготовка отчета по тестированию - </w:t>
      </w:r>
      <w:r w:rsidRPr="000C716E">
        <w:rPr>
          <w:color w:val="000000"/>
          <w:sz w:val="22"/>
          <w:szCs w:val="22"/>
        </w:rPr>
        <w:t>формирование и согласование с Заказчиком документа, составляемого по результатам тестирования с описанием сроков, объема автоматизированного тестирования, состава команды автоматизированного тестирования, найденных дефектов и других основных параметров автоматизированного тестирования.</w:t>
      </w:r>
    </w:p>
    <w:p w:rsidR="00BE7A44" w:rsidRPr="000C716E" w:rsidRDefault="00BE7A44" w:rsidP="00BE7A44">
      <w:pPr>
        <w:tabs>
          <w:tab w:val="left" w:pos="0"/>
        </w:tabs>
        <w:ind w:firstLine="709"/>
        <w:rPr>
          <w:sz w:val="22"/>
          <w:szCs w:val="22"/>
        </w:rPr>
      </w:pPr>
      <w:r w:rsidRPr="000C716E">
        <w:rPr>
          <w:sz w:val="22"/>
          <w:szCs w:val="22"/>
        </w:rPr>
        <w:t>В том числе:</w:t>
      </w:r>
    </w:p>
    <w:p w:rsidR="00BE7A44" w:rsidRPr="000C716E" w:rsidRDefault="00BE7A44" w:rsidP="00C82158">
      <w:pPr>
        <w:pStyle w:val="Default"/>
        <w:numPr>
          <w:ilvl w:val="0"/>
          <w:numId w:val="22"/>
        </w:numPr>
        <w:tabs>
          <w:tab w:val="left" w:pos="0"/>
        </w:tabs>
        <w:ind w:left="0" w:firstLine="709"/>
        <w:jc w:val="both"/>
        <w:rPr>
          <w:sz w:val="22"/>
          <w:szCs w:val="22"/>
        </w:rPr>
      </w:pPr>
      <w:r w:rsidRPr="000C716E">
        <w:rPr>
          <w:sz w:val="22"/>
          <w:szCs w:val="22"/>
        </w:rPr>
        <w:t>Внесение конфигурационных изменений в проектные области инструмента управления тестированием, под нужды процессов.</w:t>
      </w:r>
    </w:p>
    <w:p w:rsidR="00BE7A44" w:rsidRPr="000C716E" w:rsidRDefault="00BE7A44" w:rsidP="00C82158">
      <w:pPr>
        <w:pStyle w:val="Default"/>
        <w:numPr>
          <w:ilvl w:val="0"/>
          <w:numId w:val="22"/>
        </w:numPr>
        <w:tabs>
          <w:tab w:val="left" w:pos="0"/>
        </w:tabs>
        <w:ind w:left="0" w:firstLine="709"/>
        <w:jc w:val="both"/>
        <w:rPr>
          <w:sz w:val="22"/>
          <w:szCs w:val="22"/>
        </w:rPr>
      </w:pPr>
      <w:r w:rsidRPr="000C716E">
        <w:rPr>
          <w:sz w:val="22"/>
          <w:szCs w:val="22"/>
        </w:rPr>
        <w:t>Определение тестовых данных для выполнения тестовых сценариев, реализованных в результате анализа запроса на изменение ф</w:t>
      </w:r>
      <w:r w:rsidR="00BF3835">
        <w:rPr>
          <w:sz w:val="22"/>
          <w:szCs w:val="22"/>
        </w:rPr>
        <w:t xml:space="preserve">ункциональной части </w:t>
      </w:r>
      <w:proofErr w:type="gramStart"/>
      <w:r w:rsidR="00BF3835">
        <w:rPr>
          <w:sz w:val="22"/>
          <w:szCs w:val="22"/>
        </w:rPr>
        <w:t>выбранному</w:t>
      </w:r>
      <w:proofErr w:type="gramEnd"/>
      <w:r w:rsidR="00BF3835">
        <w:rPr>
          <w:sz w:val="22"/>
          <w:szCs w:val="22"/>
        </w:rPr>
        <w:t xml:space="preserve"> ПО</w:t>
      </w:r>
      <w:r w:rsidRPr="000C716E">
        <w:rPr>
          <w:sz w:val="22"/>
          <w:szCs w:val="22"/>
        </w:rPr>
        <w:t>, необходимых для проверки реализации тестируемой функции или её части.</w:t>
      </w:r>
    </w:p>
    <w:p w:rsidR="00BE7A44" w:rsidRPr="000C716E" w:rsidRDefault="00BE7A44" w:rsidP="00C82158">
      <w:pPr>
        <w:pStyle w:val="Default"/>
        <w:numPr>
          <w:ilvl w:val="0"/>
          <w:numId w:val="22"/>
        </w:numPr>
        <w:tabs>
          <w:tab w:val="left" w:pos="0"/>
        </w:tabs>
        <w:ind w:left="0" w:firstLine="709"/>
        <w:rPr>
          <w:sz w:val="22"/>
          <w:szCs w:val="22"/>
        </w:rPr>
      </w:pPr>
      <w:r w:rsidRPr="000C716E">
        <w:rPr>
          <w:sz w:val="22"/>
          <w:szCs w:val="22"/>
        </w:rPr>
        <w:t xml:space="preserve">Разработка </w:t>
      </w:r>
      <w:proofErr w:type="spellStart"/>
      <w:r w:rsidRPr="000C716E">
        <w:rPr>
          <w:sz w:val="22"/>
          <w:szCs w:val="22"/>
        </w:rPr>
        <w:t>фреймворка</w:t>
      </w:r>
      <w:proofErr w:type="spellEnd"/>
      <w:r w:rsidRPr="000C716E">
        <w:rPr>
          <w:sz w:val="22"/>
          <w:szCs w:val="22"/>
        </w:rPr>
        <w:t>.</w:t>
      </w:r>
    </w:p>
    <w:p w:rsidR="00BE7A44" w:rsidRPr="000C716E" w:rsidRDefault="00BE7A44" w:rsidP="00BE7A44">
      <w:pPr>
        <w:pStyle w:val="Default"/>
        <w:ind w:firstLine="709"/>
        <w:rPr>
          <w:sz w:val="22"/>
          <w:szCs w:val="22"/>
        </w:rPr>
      </w:pPr>
    </w:p>
    <w:p w:rsidR="00BE7A44" w:rsidRDefault="00BE7A44" w:rsidP="00C82158">
      <w:pPr>
        <w:pStyle w:val="a7"/>
        <w:numPr>
          <w:ilvl w:val="1"/>
          <w:numId w:val="24"/>
        </w:numPr>
        <w:tabs>
          <w:tab w:val="left" w:pos="1134"/>
        </w:tabs>
        <w:autoSpaceDE/>
        <w:autoSpaceDN/>
        <w:adjustRightInd/>
        <w:snapToGrid w:val="0"/>
        <w:contextualSpacing w:val="0"/>
        <w:rPr>
          <w:b/>
          <w:sz w:val="22"/>
          <w:szCs w:val="22"/>
        </w:rPr>
      </w:pPr>
      <w:r w:rsidRPr="00BE7A44">
        <w:rPr>
          <w:b/>
          <w:sz w:val="22"/>
          <w:szCs w:val="22"/>
        </w:rPr>
        <w:t>Нагрузочное тестирование включает в себя:</w:t>
      </w:r>
    </w:p>
    <w:p w:rsidR="00BE7A44" w:rsidRPr="00BE7A44" w:rsidRDefault="00BE7A44" w:rsidP="00BE7A44">
      <w:pPr>
        <w:pStyle w:val="a7"/>
        <w:tabs>
          <w:tab w:val="left" w:pos="1134"/>
        </w:tabs>
        <w:autoSpaceDE/>
        <w:autoSpaceDN/>
        <w:adjustRightInd/>
        <w:snapToGrid w:val="0"/>
        <w:ind w:left="900"/>
        <w:contextualSpacing w:val="0"/>
        <w:rPr>
          <w:b/>
          <w:sz w:val="22"/>
          <w:szCs w:val="22"/>
        </w:rPr>
      </w:pPr>
    </w:p>
    <w:p w:rsidR="00BE7A44" w:rsidRDefault="00BE7A44" w:rsidP="00BE7A44">
      <w:pPr>
        <w:tabs>
          <w:tab w:val="left" w:pos="851"/>
        </w:tabs>
        <w:ind w:firstLine="709"/>
        <w:jc w:val="both"/>
      </w:pPr>
      <w:r w:rsidRPr="000C716E">
        <w:rPr>
          <w:b/>
          <w:sz w:val="22"/>
          <w:szCs w:val="22"/>
        </w:rPr>
        <w:t>Анализ заявок на изменения</w:t>
      </w:r>
      <w:r w:rsidRPr="000C716E">
        <w:rPr>
          <w:sz w:val="22"/>
          <w:szCs w:val="22"/>
        </w:rPr>
        <w:t xml:space="preserve"> - определение объемов нагрузочного тестирования, сроков проведения работ</w:t>
      </w:r>
      <w:r w:rsidR="00286E95">
        <w:rPr>
          <w:sz w:val="22"/>
          <w:szCs w:val="22"/>
        </w:rPr>
        <w:t>/оказания услуг</w:t>
      </w:r>
      <w:r w:rsidRPr="000C716E">
        <w:rPr>
          <w:sz w:val="22"/>
          <w:szCs w:val="22"/>
        </w:rPr>
        <w:t>, ресурсов необходимых для проведения нагрузочного тестирования на основании функциональных и бизнес-требований, а также другой  документ</w:t>
      </w:r>
      <w:r w:rsidR="00D9467E">
        <w:rPr>
          <w:sz w:val="22"/>
          <w:szCs w:val="22"/>
        </w:rPr>
        <w:t xml:space="preserve">ации Заказчика по </w:t>
      </w:r>
      <w:proofErr w:type="gramStart"/>
      <w:r w:rsidR="00D9467E">
        <w:rPr>
          <w:sz w:val="22"/>
          <w:szCs w:val="22"/>
        </w:rPr>
        <w:t>дорабатываемому</w:t>
      </w:r>
      <w:proofErr w:type="gramEnd"/>
      <w:r w:rsidR="00D9467E">
        <w:rPr>
          <w:sz w:val="22"/>
          <w:szCs w:val="22"/>
        </w:rPr>
        <w:t xml:space="preserve"> ПО</w:t>
      </w:r>
      <w:r w:rsidRPr="000C716E">
        <w:rPr>
          <w:sz w:val="22"/>
          <w:szCs w:val="22"/>
        </w:rPr>
        <w:t>;</w:t>
      </w:r>
    </w:p>
    <w:p w:rsidR="00BE7A44" w:rsidRPr="000C716E" w:rsidRDefault="00BE7A44" w:rsidP="00BE7A44">
      <w:pPr>
        <w:tabs>
          <w:tab w:val="left" w:pos="851"/>
        </w:tabs>
        <w:ind w:firstLine="709"/>
        <w:jc w:val="both"/>
        <w:rPr>
          <w:sz w:val="22"/>
          <w:szCs w:val="22"/>
        </w:rPr>
      </w:pPr>
    </w:p>
    <w:p w:rsidR="00BE7A44" w:rsidRDefault="00BE7A44" w:rsidP="00BE7A44">
      <w:pPr>
        <w:tabs>
          <w:tab w:val="left" w:pos="851"/>
        </w:tabs>
        <w:ind w:firstLine="709"/>
        <w:jc w:val="both"/>
      </w:pPr>
      <w:r w:rsidRPr="000C716E">
        <w:rPr>
          <w:b/>
          <w:sz w:val="22"/>
          <w:szCs w:val="22"/>
        </w:rPr>
        <w:t>Разработку (или подготовку) методики нагрузочного тестирования (МНТ) –</w:t>
      </w:r>
      <w:r w:rsidRPr="000C716E">
        <w:rPr>
          <w:sz w:val="22"/>
          <w:szCs w:val="22"/>
        </w:rPr>
        <w:t xml:space="preserve"> формирование и согласование с Заказчиком документа, содержащего информацию о целях и задачах, ограничениях, объекте тестирования, стратегии тестирования, описание стенда, описание моделирования нагрузки, критерии успешности тестирования;</w:t>
      </w:r>
    </w:p>
    <w:p w:rsidR="00BE7A44" w:rsidRPr="000C716E" w:rsidRDefault="00BE7A44" w:rsidP="00BE7A44">
      <w:pPr>
        <w:tabs>
          <w:tab w:val="left" w:pos="851"/>
        </w:tabs>
        <w:ind w:firstLine="709"/>
        <w:jc w:val="both"/>
        <w:rPr>
          <w:sz w:val="22"/>
          <w:szCs w:val="22"/>
        </w:rPr>
      </w:pPr>
    </w:p>
    <w:p w:rsidR="00BE7A44" w:rsidRDefault="00BE7A44" w:rsidP="00BE7A44">
      <w:pPr>
        <w:tabs>
          <w:tab w:val="left" w:pos="851"/>
        </w:tabs>
        <w:ind w:firstLine="709"/>
        <w:jc w:val="both"/>
      </w:pPr>
      <w:r w:rsidRPr="000C716E">
        <w:rPr>
          <w:b/>
          <w:sz w:val="22"/>
          <w:szCs w:val="22"/>
        </w:rPr>
        <w:t>Генерация тестовых данных</w:t>
      </w:r>
      <w:r w:rsidRPr="000C716E">
        <w:rPr>
          <w:sz w:val="22"/>
          <w:szCs w:val="22"/>
        </w:rPr>
        <w:t xml:space="preserve"> – подготовка данных, позволяющих провести измерение производительности программного продукта при повышении нагрузки </w:t>
      </w:r>
      <w:proofErr w:type="gramStart"/>
      <w:r w:rsidRPr="000C716E">
        <w:rPr>
          <w:sz w:val="22"/>
          <w:szCs w:val="22"/>
        </w:rPr>
        <w:t>для</w:t>
      </w:r>
      <w:proofErr w:type="gramEnd"/>
      <w:r w:rsidRPr="000C716E">
        <w:rPr>
          <w:sz w:val="22"/>
          <w:szCs w:val="22"/>
        </w:rPr>
        <w:t xml:space="preserve"> тестируемо</w:t>
      </w:r>
      <w:r w:rsidR="00D9467E">
        <w:rPr>
          <w:sz w:val="22"/>
          <w:szCs w:val="22"/>
        </w:rPr>
        <w:t>го ПО</w:t>
      </w:r>
      <w:r w:rsidRPr="000C716E">
        <w:rPr>
          <w:sz w:val="22"/>
          <w:szCs w:val="22"/>
        </w:rPr>
        <w:t>;</w:t>
      </w:r>
    </w:p>
    <w:p w:rsidR="00BE7A44" w:rsidRPr="000C716E" w:rsidRDefault="00BE7A44" w:rsidP="00BE7A44">
      <w:pPr>
        <w:tabs>
          <w:tab w:val="left" w:pos="851"/>
        </w:tabs>
        <w:ind w:firstLine="709"/>
        <w:jc w:val="both"/>
        <w:rPr>
          <w:sz w:val="22"/>
          <w:szCs w:val="22"/>
        </w:rPr>
      </w:pPr>
    </w:p>
    <w:p w:rsidR="00BE7A44" w:rsidRDefault="00BE7A44" w:rsidP="00BE7A44">
      <w:pPr>
        <w:tabs>
          <w:tab w:val="left" w:pos="851"/>
        </w:tabs>
        <w:ind w:firstLine="709"/>
        <w:jc w:val="both"/>
      </w:pPr>
      <w:r w:rsidRPr="000C716E">
        <w:rPr>
          <w:b/>
          <w:sz w:val="22"/>
          <w:szCs w:val="22"/>
        </w:rPr>
        <w:t>Разработка (или подготовка) новых  скриптов нагрузочного тестирования (СНТ)</w:t>
      </w:r>
      <w:r w:rsidRPr="000C716E">
        <w:rPr>
          <w:sz w:val="22"/>
          <w:szCs w:val="22"/>
        </w:rPr>
        <w:t xml:space="preserve"> – разработка или подготовка совокупностей шагов, конкретных условий и параметров, необходимых для проверки реализации тестируемой функции или её части, целью которых является измерение производительности программного продукта при повышении нагрузки </w:t>
      </w:r>
      <w:proofErr w:type="gramStart"/>
      <w:r w:rsidRPr="000C716E">
        <w:rPr>
          <w:sz w:val="22"/>
          <w:szCs w:val="22"/>
        </w:rPr>
        <w:t>для</w:t>
      </w:r>
      <w:proofErr w:type="gramEnd"/>
      <w:r w:rsidRPr="000C716E">
        <w:rPr>
          <w:sz w:val="22"/>
          <w:szCs w:val="22"/>
        </w:rPr>
        <w:t xml:space="preserve"> тестируе</w:t>
      </w:r>
      <w:r w:rsidR="00D9467E">
        <w:rPr>
          <w:sz w:val="22"/>
          <w:szCs w:val="22"/>
        </w:rPr>
        <w:t>мого ПО</w:t>
      </w:r>
      <w:r w:rsidRPr="000C716E">
        <w:rPr>
          <w:sz w:val="22"/>
          <w:szCs w:val="22"/>
        </w:rPr>
        <w:t>;</w:t>
      </w:r>
    </w:p>
    <w:p w:rsidR="00BE7A44" w:rsidRPr="000C716E" w:rsidRDefault="00BE7A44" w:rsidP="00BE7A44">
      <w:pPr>
        <w:tabs>
          <w:tab w:val="left" w:pos="851"/>
        </w:tabs>
        <w:ind w:firstLine="709"/>
        <w:jc w:val="both"/>
        <w:rPr>
          <w:sz w:val="22"/>
          <w:szCs w:val="22"/>
        </w:rPr>
      </w:pPr>
    </w:p>
    <w:p w:rsidR="00BE7A44" w:rsidRDefault="00BE7A44" w:rsidP="00BE7A44">
      <w:pPr>
        <w:tabs>
          <w:tab w:val="left" w:pos="851"/>
        </w:tabs>
        <w:ind w:firstLine="709"/>
        <w:jc w:val="both"/>
      </w:pPr>
      <w:r w:rsidRPr="000C716E">
        <w:rPr>
          <w:b/>
          <w:sz w:val="22"/>
          <w:szCs w:val="22"/>
        </w:rPr>
        <w:t>Актуализация существующих нагрузочных скриптов (СНТ)</w:t>
      </w:r>
      <w:r w:rsidRPr="000C716E">
        <w:rPr>
          <w:sz w:val="22"/>
          <w:szCs w:val="22"/>
        </w:rPr>
        <w:t xml:space="preserve"> – актуализация совокупностей шагов, конкретных условий и параметров, необходимых для проверки реализации тестируемой функции или её части, целью которых является измерение производительности программного продукта при по</w:t>
      </w:r>
      <w:r w:rsidR="00D9467E">
        <w:rPr>
          <w:sz w:val="22"/>
          <w:szCs w:val="22"/>
        </w:rPr>
        <w:t xml:space="preserve">вышении нагрузки </w:t>
      </w:r>
      <w:proofErr w:type="gramStart"/>
      <w:r w:rsidR="00D9467E">
        <w:rPr>
          <w:sz w:val="22"/>
          <w:szCs w:val="22"/>
        </w:rPr>
        <w:t>для</w:t>
      </w:r>
      <w:proofErr w:type="gramEnd"/>
      <w:r w:rsidR="00D9467E">
        <w:rPr>
          <w:sz w:val="22"/>
          <w:szCs w:val="22"/>
        </w:rPr>
        <w:t xml:space="preserve"> тестируемого ПО</w:t>
      </w:r>
      <w:r w:rsidRPr="000C716E">
        <w:rPr>
          <w:sz w:val="22"/>
          <w:szCs w:val="22"/>
        </w:rPr>
        <w:t>;</w:t>
      </w:r>
    </w:p>
    <w:p w:rsidR="00BE7A44" w:rsidRPr="000C716E" w:rsidRDefault="00BE7A44" w:rsidP="00BE7A44">
      <w:pPr>
        <w:tabs>
          <w:tab w:val="left" w:pos="851"/>
        </w:tabs>
        <w:ind w:firstLine="709"/>
        <w:jc w:val="both"/>
        <w:rPr>
          <w:sz w:val="22"/>
          <w:szCs w:val="22"/>
        </w:rPr>
      </w:pPr>
    </w:p>
    <w:p w:rsidR="00BE7A44" w:rsidRDefault="00BE7A44" w:rsidP="00BE7A44">
      <w:pPr>
        <w:tabs>
          <w:tab w:val="left" w:pos="851"/>
        </w:tabs>
        <w:ind w:firstLine="709"/>
        <w:jc w:val="both"/>
      </w:pPr>
      <w:r w:rsidRPr="000C716E">
        <w:rPr>
          <w:b/>
          <w:sz w:val="22"/>
          <w:szCs w:val="22"/>
        </w:rPr>
        <w:t>Разработка (подготовка) новых  эмуляторов/заглушек</w:t>
      </w:r>
      <w:r w:rsidRPr="000C716E">
        <w:rPr>
          <w:sz w:val="22"/>
          <w:szCs w:val="22"/>
        </w:rPr>
        <w:t xml:space="preserve">  - разработка или подготовка программных компонентов, существенно упрощенных или созданных со специальной целью, которые применяется при разработке или тестировании компонента, который вызывает эти заглушки и заменяющих вызываемый компонент;</w:t>
      </w:r>
    </w:p>
    <w:p w:rsidR="00BE7A44" w:rsidRPr="000C716E" w:rsidRDefault="00BE7A44" w:rsidP="00BE7A44">
      <w:pPr>
        <w:tabs>
          <w:tab w:val="left" w:pos="851"/>
        </w:tabs>
        <w:ind w:firstLine="709"/>
        <w:jc w:val="both"/>
        <w:rPr>
          <w:sz w:val="22"/>
          <w:szCs w:val="22"/>
        </w:rPr>
      </w:pPr>
    </w:p>
    <w:p w:rsidR="00BE7A44" w:rsidRDefault="00BE7A44" w:rsidP="00BE7A44">
      <w:pPr>
        <w:tabs>
          <w:tab w:val="left" w:pos="851"/>
        </w:tabs>
        <w:ind w:firstLine="709"/>
        <w:jc w:val="both"/>
      </w:pPr>
      <w:r w:rsidRPr="000C716E">
        <w:rPr>
          <w:b/>
          <w:sz w:val="22"/>
          <w:szCs w:val="22"/>
        </w:rPr>
        <w:t>Актуализация существующих эмуляторов/заглушек</w:t>
      </w:r>
      <w:r w:rsidRPr="000C716E">
        <w:rPr>
          <w:sz w:val="22"/>
          <w:szCs w:val="22"/>
        </w:rPr>
        <w:t xml:space="preserve"> – актуализация программных компонентов, существенно упрощенных или созданных со специальной целью, которые применяется при разработке или тестировании компонента, который вызывает эти заглушки и заменяющих вызываемый компонент;</w:t>
      </w:r>
    </w:p>
    <w:p w:rsidR="00BE7A44" w:rsidRPr="000C716E" w:rsidRDefault="00BE7A44" w:rsidP="00BE7A44">
      <w:pPr>
        <w:tabs>
          <w:tab w:val="left" w:pos="851"/>
        </w:tabs>
        <w:ind w:firstLine="709"/>
        <w:jc w:val="both"/>
        <w:rPr>
          <w:sz w:val="22"/>
          <w:szCs w:val="22"/>
        </w:rPr>
      </w:pPr>
    </w:p>
    <w:p w:rsidR="00BE7A44" w:rsidRDefault="00BE7A44" w:rsidP="00BE7A44">
      <w:pPr>
        <w:tabs>
          <w:tab w:val="left" w:pos="851"/>
        </w:tabs>
        <w:ind w:firstLine="709"/>
        <w:jc w:val="both"/>
      </w:pPr>
      <w:r w:rsidRPr="000C716E">
        <w:rPr>
          <w:b/>
          <w:sz w:val="22"/>
          <w:szCs w:val="22"/>
        </w:rPr>
        <w:t>Проведение нагрузочного тестирования (запуск нагрузочных скриптов) и обработка результатов</w:t>
      </w:r>
      <w:r w:rsidRPr="000C716E">
        <w:rPr>
          <w:sz w:val="22"/>
          <w:szCs w:val="22"/>
        </w:rPr>
        <w:t xml:space="preserve"> – проведения тестирования, главной задачей которого является измерение производительности программного продукта при повышении нагрузки;</w:t>
      </w:r>
    </w:p>
    <w:p w:rsidR="00BE7A44" w:rsidRPr="000C716E" w:rsidRDefault="00BE7A44" w:rsidP="00BE7A44">
      <w:pPr>
        <w:tabs>
          <w:tab w:val="left" w:pos="851"/>
        </w:tabs>
        <w:ind w:firstLine="709"/>
        <w:jc w:val="both"/>
        <w:rPr>
          <w:sz w:val="22"/>
          <w:szCs w:val="22"/>
        </w:rPr>
      </w:pPr>
    </w:p>
    <w:p w:rsidR="00BE7A44" w:rsidRPr="000C716E" w:rsidRDefault="00BE7A44" w:rsidP="00BE7A44">
      <w:pPr>
        <w:tabs>
          <w:tab w:val="left" w:pos="851"/>
        </w:tabs>
        <w:ind w:firstLine="709"/>
        <w:jc w:val="both"/>
        <w:rPr>
          <w:sz w:val="22"/>
          <w:szCs w:val="22"/>
        </w:rPr>
      </w:pPr>
      <w:r w:rsidRPr="000C716E">
        <w:rPr>
          <w:b/>
          <w:sz w:val="22"/>
          <w:szCs w:val="22"/>
        </w:rPr>
        <w:t>Разработка (или подготовка) отчета по нагрузочному тестированию</w:t>
      </w:r>
      <w:r w:rsidRPr="000C716E">
        <w:rPr>
          <w:sz w:val="22"/>
          <w:szCs w:val="22"/>
        </w:rPr>
        <w:t xml:space="preserve"> - формирование и согласование с Заказчиком документа, составляемого по результатам тестирования с описанием сроков, объема нагрузочного тестирования, состава команды нагрузочного тестирования, найденных дефектов и других основных параметров нагрузочного тестирования, рекомендаций по повышению надежности и производительности системы.</w:t>
      </w:r>
    </w:p>
    <w:p w:rsidR="00BE7A44" w:rsidRPr="000C716E" w:rsidRDefault="00BE7A44" w:rsidP="00BE7A44">
      <w:pPr>
        <w:ind w:firstLine="709"/>
        <w:rPr>
          <w:sz w:val="22"/>
          <w:szCs w:val="22"/>
        </w:rPr>
      </w:pPr>
      <w:r w:rsidRPr="000C716E">
        <w:rPr>
          <w:sz w:val="22"/>
          <w:szCs w:val="22"/>
        </w:rPr>
        <w:t>В том числе:</w:t>
      </w:r>
    </w:p>
    <w:p w:rsidR="00BE7A44" w:rsidRPr="000C716E" w:rsidRDefault="00BE7A44" w:rsidP="00BE7A44">
      <w:pPr>
        <w:ind w:firstLine="709"/>
        <w:rPr>
          <w:sz w:val="22"/>
          <w:szCs w:val="22"/>
        </w:rPr>
      </w:pPr>
      <w:r w:rsidRPr="000C716E">
        <w:rPr>
          <w:sz w:val="22"/>
          <w:szCs w:val="22"/>
        </w:rPr>
        <w:t>-</w:t>
      </w:r>
      <w:r w:rsidRPr="000C716E">
        <w:rPr>
          <w:sz w:val="22"/>
          <w:szCs w:val="22"/>
        </w:rPr>
        <w:tab/>
        <w:t>Генерация тестовых данных</w:t>
      </w:r>
      <w:r>
        <w:t>;</w:t>
      </w:r>
    </w:p>
    <w:p w:rsidR="00BE7A44" w:rsidRPr="000C716E" w:rsidRDefault="00BE7A44" w:rsidP="00BE7A44">
      <w:pPr>
        <w:ind w:firstLine="709"/>
        <w:rPr>
          <w:sz w:val="22"/>
          <w:szCs w:val="22"/>
        </w:rPr>
      </w:pPr>
      <w:r w:rsidRPr="000C716E">
        <w:rPr>
          <w:sz w:val="22"/>
          <w:szCs w:val="22"/>
        </w:rPr>
        <w:t>-</w:t>
      </w:r>
      <w:r w:rsidRPr="000C716E">
        <w:rPr>
          <w:sz w:val="22"/>
          <w:szCs w:val="22"/>
        </w:rPr>
        <w:tab/>
        <w:t>Подготовка тестовых данных</w:t>
      </w:r>
      <w:r>
        <w:t>;</w:t>
      </w:r>
    </w:p>
    <w:p w:rsidR="00BE7A44" w:rsidRPr="000C716E" w:rsidRDefault="00BE7A44" w:rsidP="00BE7A44">
      <w:pPr>
        <w:ind w:firstLine="709"/>
        <w:rPr>
          <w:sz w:val="22"/>
          <w:szCs w:val="22"/>
        </w:rPr>
      </w:pPr>
      <w:r w:rsidRPr="000C716E">
        <w:rPr>
          <w:sz w:val="22"/>
          <w:szCs w:val="22"/>
        </w:rPr>
        <w:t>-</w:t>
      </w:r>
      <w:r w:rsidRPr="000C716E">
        <w:rPr>
          <w:sz w:val="22"/>
          <w:szCs w:val="22"/>
        </w:rPr>
        <w:tab/>
      </w:r>
      <w:proofErr w:type="spellStart"/>
      <w:r w:rsidRPr="000C716E">
        <w:rPr>
          <w:sz w:val="22"/>
          <w:szCs w:val="22"/>
        </w:rPr>
        <w:t>Рефакторинг</w:t>
      </w:r>
      <w:proofErr w:type="spellEnd"/>
      <w:r w:rsidRPr="000C716E">
        <w:rPr>
          <w:sz w:val="22"/>
          <w:szCs w:val="22"/>
        </w:rPr>
        <w:t xml:space="preserve"> существующих СНТ</w:t>
      </w:r>
      <w:r>
        <w:t>;</w:t>
      </w:r>
    </w:p>
    <w:p w:rsidR="00BE7A44" w:rsidRPr="000C716E" w:rsidRDefault="00BE7A44" w:rsidP="00BE7A44">
      <w:pPr>
        <w:ind w:firstLine="709"/>
        <w:rPr>
          <w:sz w:val="22"/>
          <w:szCs w:val="22"/>
        </w:rPr>
      </w:pPr>
      <w:r w:rsidRPr="000C716E">
        <w:rPr>
          <w:sz w:val="22"/>
          <w:szCs w:val="22"/>
        </w:rPr>
        <w:t>-</w:t>
      </w:r>
      <w:r w:rsidRPr="000C716E">
        <w:rPr>
          <w:sz w:val="22"/>
          <w:szCs w:val="22"/>
        </w:rPr>
        <w:tab/>
        <w:t>Адаптация СНТ для обеспечения возможности использования внешними системами</w:t>
      </w:r>
      <w:r>
        <w:t>;</w:t>
      </w:r>
    </w:p>
    <w:p w:rsidR="00BE7A44" w:rsidRPr="000C716E" w:rsidRDefault="00BE7A44" w:rsidP="00BE7A44">
      <w:pPr>
        <w:ind w:firstLine="709"/>
        <w:rPr>
          <w:sz w:val="22"/>
          <w:szCs w:val="22"/>
        </w:rPr>
      </w:pPr>
      <w:r w:rsidRPr="000C716E">
        <w:rPr>
          <w:sz w:val="22"/>
          <w:szCs w:val="22"/>
        </w:rPr>
        <w:t>-</w:t>
      </w:r>
      <w:r w:rsidRPr="000C716E">
        <w:rPr>
          <w:sz w:val="22"/>
          <w:szCs w:val="22"/>
        </w:rPr>
        <w:tab/>
        <w:t>Локализация проблем ПРОМ среды</w:t>
      </w:r>
      <w:r>
        <w:t>;</w:t>
      </w:r>
    </w:p>
    <w:p w:rsidR="00BE7A44" w:rsidRPr="000C716E" w:rsidRDefault="00BE7A44" w:rsidP="00BE7A44">
      <w:pPr>
        <w:ind w:firstLine="709"/>
        <w:rPr>
          <w:sz w:val="22"/>
          <w:szCs w:val="22"/>
        </w:rPr>
      </w:pPr>
      <w:r w:rsidRPr="000C716E">
        <w:rPr>
          <w:sz w:val="22"/>
          <w:szCs w:val="22"/>
        </w:rPr>
        <w:t>-</w:t>
      </w:r>
      <w:r w:rsidRPr="000C716E">
        <w:rPr>
          <w:sz w:val="22"/>
          <w:szCs w:val="22"/>
        </w:rPr>
        <w:tab/>
        <w:t>Анализ статистики/данных</w:t>
      </w:r>
      <w:r>
        <w:t>;</w:t>
      </w:r>
    </w:p>
    <w:p w:rsidR="00BE7A44" w:rsidRPr="000C716E" w:rsidRDefault="00BE7A44" w:rsidP="00BE7A44">
      <w:pPr>
        <w:ind w:firstLine="709"/>
        <w:rPr>
          <w:sz w:val="22"/>
          <w:szCs w:val="22"/>
        </w:rPr>
      </w:pPr>
      <w:r w:rsidRPr="000C716E">
        <w:rPr>
          <w:sz w:val="22"/>
          <w:szCs w:val="22"/>
        </w:rPr>
        <w:t>-</w:t>
      </w:r>
      <w:r w:rsidRPr="000C716E">
        <w:rPr>
          <w:sz w:val="22"/>
          <w:szCs w:val="22"/>
        </w:rPr>
        <w:tab/>
        <w:t>Обеспечение работоспособности тестового стенда</w:t>
      </w:r>
      <w:r>
        <w:t>;</w:t>
      </w:r>
    </w:p>
    <w:p w:rsidR="00BE7A44" w:rsidRPr="000C716E" w:rsidRDefault="00BE7A44" w:rsidP="00BE7A44">
      <w:pPr>
        <w:ind w:firstLine="709"/>
        <w:rPr>
          <w:sz w:val="22"/>
          <w:szCs w:val="22"/>
        </w:rPr>
      </w:pPr>
      <w:r w:rsidRPr="000C716E">
        <w:rPr>
          <w:sz w:val="22"/>
          <w:szCs w:val="22"/>
        </w:rPr>
        <w:t>-</w:t>
      </w:r>
      <w:r w:rsidRPr="000C716E">
        <w:rPr>
          <w:sz w:val="22"/>
          <w:szCs w:val="22"/>
        </w:rPr>
        <w:tab/>
        <w:t>Формирование презентационных материалов</w:t>
      </w:r>
      <w:r>
        <w:t>;</w:t>
      </w:r>
    </w:p>
    <w:p w:rsidR="00BE7A44" w:rsidRPr="000C716E" w:rsidRDefault="00BE7A44" w:rsidP="00BE7A44">
      <w:pPr>
        <w:ind w:firstLine="709"/>
        <w:rPr>
          <w:sz w:val="22"/>
          <w:szCs w:val="22"/>
        </w:rPr>
      </w:pPr>
      <w:r w:rsidRPr="000C716E">
        <w:rPr>
          <w:sz w:val="22"/>
          <w:szCs w:val="22"/>
        </w:rPr>
        <w:t>-</w:t>
      </w:r>
      <w:r w:rsidRPr="000C716E">
        <w:rPr>
          <w:sz w:val="22"/>
          <w:szCs w:val="22"/>
        </w:rPr>
        <w:tab/>
        <w:t>Подготовка отчетности и/или планов тестирования</w:t>
      </w:r>
      <w:r>
        <w:t>.</w:t>
      </w:r>
    </w:p>
    <w:p w:rsidR="00BE7A44" w:rsidRPr="000C716E" w:rsidRDefault="00BE7A44" w:rsidP="00BE7A44">
      <w:pPr>
        <w:pStyle w:val="Default"/>
        <w:ind w:firstLine="709"/>
        <w:rPr>
          <w:sz w:val="22"/>
          <w:szCs w:val="22"/>
        </w:rPr>
      </w:pPr>
    </w:p>
    <w:p w:rsidR="00BE7A44" w:rsidRPr="00BE7A44" w:rsidRDefault="00BE7A44" w:rsidP="00C82158">
      <w:pPr>
        <w:pStyle w:val="a7"/>
        <w:numPr>
          <w:ilvl w:val="1"/>
          <w:numId w:val="24"/>
        </w:numPr>
        <w:tabs>
          <w:tab w:val="left" w:pos="1134"/>
        </w:tabs>
        <w:autoSpaceDE/>
        <w:autoSpaceDN/>
        <w:adjustRightInd/>
        <w:snapToGrid w:val="0"/>
        <w:contextualSpacing w:val="0"/>
        <w:rPr>
          <w:b/>
          <w:sz w:val="22"/>
          <w:szCs w:val="22"/>
        </w:rPr>
      </w:pPr>
      <w:r>
        <w:rPr>
          <w:b/>
          <w:sz w:val="22"/>
          <w:szCs w:val="22"/>
        </w:rPr>
        <w:t xml:space="preserve"> </w:t>
      </w:r>
      <w:r w:rsidRPr="00BE7A44">
        <w:rPr>
          <w:b/>
          <w:sz w:val="22"/>
          <w:szCs w:val="22"/>
        </w:rPr>
        <w:t>Объект тестирования:</w:t>
      </w:r>
    </w:p>
    <w:p w:rsidR="00BE7A44" w:rsidRPr="000C716E" w:rsidRDefault="00D9467E" w:rsidP="00BE7A44">
      <w:pPr>
        <w:ind w:firstLine="709"/>
        <w:rPr>
          <w:sz w:val="22"/>
          <w:szCs w:val="22"/>
        </w:rPr>
      </w:pPr>
      <w:r w:rsidRPr="00D9467E">
        <w:rPr>
          <w:sz w:val="22"/>
          <w:szCs w:val="22"/>
        </w:rPr>
        <w:t>Программное обеспечение</w:t>
      </w:r>
      <w:r w:rsidR="00BE7A44" w:rsidRPr="00D9467E">
        <w:rPr>
          <w:sz w:val="22"/>
          <w:szCs w:val="22"/>
        </w:rPr>
        <w:t xml:space="preserve"> и/или модули ПАО Сбербанк.</w:t>
      </w:r>
    </w:p>
    <w:p w:rsidR="00BE7A44" w:rsidRPr="000C716E" w:rsidRDefault="00BE7A44" w:rsidP="00BE7A44">
      <w:pPr>
        <w:pStyle w:val="11"/>
        <w:shd w:val="clear" w:color="auto" w:fill="FFFFFF"/>
        <w:ind w:left="0"/>
        <w:jc w:val="both"/>
        <w:rPr>
          <w:b/>
          <w:sz w:val="22"/>
          <w:szCs w:val="22"/>
        </w:rPr>
      </w:pPr>
    </w:p>
    <w:p w:rsidR="00BE7A44" w:rsidRPr="00BE7A44" w:rsidRDefault="00BE7A44" w:rsidP="00C82158">
      <w:pPr>
        <w:pStyle w:val="a7"/>
        <w:numPr>
          <w:ilvl w:val="0"/>
          <w:numId w:val="24"/>
        </w:numPr>
        <w:tabs>
          <w:tab w:val="left" w:pos="993"/>
        </w:tabs>
        <w:autoSpaceDE/>
        <w:autoSpaceDN/>
        <w:adjustRightInd/>
        <w:snapToGrid w:val="0"/>
        <w:ind w:firstLine="207"/>
        <w:rPr>
          <w:b/>
          <w:sz w:val="22"/>
          <w:szCs w:val="22"/>
        </w:rPr>
      </w:pPr>
      <w:r w:rsidRPr="00BE7A44">
        <w:rPr>
          <w:b/>
          <w:sz w:val="22"/>
          <w:szCs w:val="22"/>
        </w:rPr>
        <w:t>Место оказания услуг</w:t>
      </w:r>
    </w:p>
    <w:p w:rsidR="00BE7A44" w:rsidRPr="000C716E" w:rsidRDefault="00BE7A44" w:rsidP="00BF3835">
      <w:pPr>
        <w:ind w:firstLine="709"/>
        <w:jc w:val="both"/>
        <w:rPr>
          <w:sz w:val="22"/>
          <w:szCs w:val="22"/>
        </w:rPr>
      </w:pPr>
      <w:r w:rsidRPr="000C716E">
        <w:rPr>
          <w:sz w:val="22"/>
          <w:szCs w:val="22"/>
        </w:rPr>
        <w:t xml:space="preserve">В регионах Москва и/или Санкт-Петербург и/или Новосибирск и/или Омск и/или Екатеринбург и/или Ростов-на-Дону и/или Рязань и/или Нижний Новгород и/или Самара и/или Вологда и/или </w:t>
      </w:r>
      <w:proofErr w:type="spellStart"/>
      <w:r w:rsidRPr="000C716E">
        <w:rPr>
          <w:sz w:val="22"/>
          <w:szCs w:val="22"/>
        </w:rPr>
        <w:t>Иннополис</w:t>
      </w:r>
      <w:proofErr w:type="spellEnd"/>
      <w:r w:rsidRPr="000C716E">
        <w:rPr>
          <w:sz w:val="22"/>
          <w:szCs w:val="22"/>
        </w:rPr>
        <w:t xml:space="preserve"> и/или Брянск.</w:t>
      </w:r>
    </w:p>
    <w:p w:rsidR="00BE7A44" w:rsidRPr="000C716E" w:rsidRDefault="00BE7A44" w:rsidP="00BE7A44">
      <w:pPr>
        <w:pStyle w:val="11"/>
        <w:shd w:val="clear" w:color="auto" w:fill="FFFFFF"/>
        <w:ind w:left="0" w:firstLine="709"/>
        <w:jc w:val="both"/>
        <w:rPr>
          <w:sz w:val="22"/>
          <w:szCs w:val="22"/>
        </w:rPr>
      </w:pPr>
    </w:p>
    <w:p w:rsidR="00BE7A44" w:rsidRPr="00BE7A44" w:rsidRDefault="00BE7A44" w:rsidP="00C82158">
      <w:pPr>
        <w:pStyle w:val="a7"/>
        <w:numPr>
          <w:ilvl w:val="0"/>
          <w:numId w:val="24"/>
        </w:numPr>
        <w:tabs>
          <w:tab w:val="left" w:pos="993"/>
        </w:tabs>
        <w:autoSpaceDE/>
        <w:autoSpaceDN/>
        <w:adjustRightInd/>
        <w:snapToGrid w:val="0"/>
        <w:ind w:firstLine="207"/>
        <w:rPr>
          <w:b/>
          <w:sz w:val="22"/>
          <w:szCs w:val="22"/>
        </w:rPr>
      </w:pPr>
      <w:r w:rsidRPr="00BE7A44">
        <w:rPr>
          <w:b/>
          <w:sz w:val="22"/>
          <w:szCs w:val="22"/>
        </w:rPr>
        <w:t>Общие требования к приемке результатов оказания услуг</w:t>
      </w:r>
    </w:p>
    <w:p w:rsidR="00BE7A44" w:rsidRPr="000C716E" w:rsidRDefault="00BE7A44" w:rsidP="00BE7A44">
      <w:pPr>
        <w:pStyle w:val="a7"/>
        <w:ind w:left="0" w:firstLine="709"/>
        <w:rPr>
          <w:sz w:val="22"/>
          <w:szCs w:val="22"/>
        </w:rPr>
      </w:pPr>
      <w:r w:rsidRPr="000C716E">
        <w:rPr>
          <w:sz w:val="22"/>
          <w:szCs w:val="22"/>
        </w:rPr>
        <w:t xml:space="preserve">Перечень отчетных документов/материалов приведен в Таблице </w:t>
      </w:r>
      <w:r w:rsidRPr="000C716E">
        <w:rPr>
          <w:i/>
          <w:iCs/>
          <w:sz w:val="22"/>
          <w:szCs w:val="22"/>
        </w:rPr>
        <w:t xml:space="preserve">1. </w:t>
      </w:r>
      <w:r w:rsidRPr="000C716E">
        <w:rPr>
          <w:sz w:val="22"/>
          <w:szCs w:val="22"/>
        </w:rPr>
        <w:t xml:space="preserve"> Все результаты услуг передаются Заказчику. </w:t>
      </w:r>
    </w:p>
    <w:p w:rsidR="00BE7A44" w:rsidRPr="000C716E" w:rsidRDefault="00BE7A44" w:rsidP="00BE7A44">
      <w:pPr>
        <w:ind w:firstLine="709"/>
        <w:rPr>
          <w:sz w:val="22"/>
          <w:szCs w:val="22"/>
        </w:rPr>
      </w:pPr>
    </w:p>
    <w:p w:rsidR="00BE7A44" w:rsidRPr="000C716E" w:rsidRDefault="00BE7A44" w:rsidP="00BE7A44">
      <w:pPr>
        <w:ind w:firstLine="709"/>
        <w:rPr>
          <w:b/>
          <w:i/>
          <w:sz w:val="22"/>
          <w:szCs w:val="22"/>
        </w:rPr>
      </w:pPr>
      <w:r w:rsidRPr="000C716E">
        <w:rPr>
          <w:b/>
          <w:i/>
          <w:sz w:val="22"/>
          <w:szCs w:val="22"/>
        </w:rPr>
        <w:t xml:space="preserve">Таблица </w:t>
      </w:r>
      <w:r w:rsidRPr="000C716E">
        <w:rPr>
          <w:i/>
          <w:iCs/>
          <w:sz w:val="22"/>
          <w:szCs w:val="22"/>
        </w:rPr>
        <w:t>1</w:t>
      </w:r>
      <w:r w:rsidRPr="000C716E">
        <w:rPr>
          <w:sz w:val="22"/>
          <w:szCs w:val="22"/>
        </w:rPr>
        <w:t xml:space="preserve"> </w:t>
      </w:r>
      <w:r w:rsidRPr="000C716E">
        <w:rPr>
          <w:b/>
          <w:i/>
          <w:sz w:val="22"/>
          <w:szCs w:val="22"/>
        </w:rPr>
        <w:t xml:space="preserve"> – Перечень отчетных документов/материалов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9889"/>
      </w:tblGrid>
      <w:tr w:rsidR="00BE7A44" w:rsidRPr="000C716E" w:rsidTr="000E73A2">
        <w:trPr>
          <w:trHeight w:val="88"/>
        </w:trPr>
        <w:tc>
          <w:tcPr>
            <w:tcW w:w="9889" w:type="dxa"/>
            <w:shd w:val="clear" w:color="auto" w:fill="FFFFFF" w:themeFill="background1"/>
          </w:tcPr>
          <w:p w:rsidR="00BE7A44" w:rsidRPr="000C716E" w:rsidRDefault="00BE7A44" w:rsidP="000E73A2">
            <w:pPr>
              <w:ind w:firstLine="709"/>
              <w:jc w:val="center"/>
              <w:rPr>
                <w:b/>
                <w:sz w:val="22"/>
                <w:szCs w:val="22"/>
              </w:rPr>
            </w:pPr>
            <w:r w:rsidRPr="000C716E">
              <w:rPr>
                <w:b/>
                <w:sz w:val="22"/>
                <w:szCs w:val="22"/>
              </w:rPr>
              <w:t>Функциональное тестирование</w:t>
            </w:r>
          </w:p>
        </w:tc>
      </w:tr>
      <w:tr w:rsidR="00BE7A44" w:rsidRPr="000C716E" w:rsidTr="000E73A2">
        <w:trPr>
          <w:trHeight w:val="815"/>
        </w:trPr>
        <w:tc>
          <w:tcPr>
            <w:tcW w:w="9889" w:type="dxa"/>
            <w:shd w:val="clear" w:color="auto" w:fill="FFFFFF" w:themeFill="background1"/>
          </w:tcPr>
          <w:p w:rsidR="00BE7A44" w:rsidRPr="000C716E" w:rsidRDefault="00BE7A44" w:rsidP="000E73A2">
            <w:pPr>
              <w:ind w:firstLine="709"/>
              <w:rPr>
                <w:sz w:val="22"/>
                <w:szCs w:val="22"/>
              </w:rPr>
            </w:pPr>
            <w:r w:rsidRPr="000C716E">
              <w:rPr>
                <w:sz w:val="22"/>
                <w:szCs w:val="22"/>
              </w:rPr>
              <w:t xml:space="preserve">программа и методика испытаний (ПМИ) </w:t>
            </w:r>
          </w:p>
          <w:p w:rsidR="00BE7A44" w:rsidRPr="000C716E" w:rsidRDefault="00BE7A44" w:rsidP="000E73A2">
            <w:pPr>
              <w:ind w:firstLine="709"/>
              <w:rPr>
                <w:sz w:val="22"/>
                <w:szCs w:val="22"/>
              </w:rPr>
            </w:pPr>
            <w:r w:rsidRPr="000C716E">
              <w:rPr>
                <w:sz w:val="22"/>
                <w:szCs w:val="22"/>
              </w:rPr>
              <w:t xml:space="preserve">тест-план </w:t>
            </w:r>
          </w:p>
          <w:p w:rsidR="00BE7A44" w:rsidRPr="000C716E" w:rsidRDefault="00BE7A44" w:rsidP="000E73A2">
            <w:pPr>
              <w:pStyle w:val="Default"/>
              <w:ind w:firstLine="709"/>
              <w:rPr>
                <w:rFonts w:eastAsia="Times New Roman"/>
                <w:color w:val="auto"/>
                <w:sz w:val="22"/>
                <w:szCs w:val="22"/>
                <w:lang w:eastAsia="ru-RU"/>
              </w:rPr>
            </w:pPr>
            <w:r w:rsidRPr="000C716E">
              <w:rPr>
                <w:rFonts w:eastAsia="Times New Roman"/>
                <w:color w:val="auto"/>
                <w:sz w:val="22"/>
                <w:szCs w:val="22"/>
                <w:lang w:eastAsia="ru-RU"/>
              </w:rPr>
              <w:t xml:space="preserve">тестовые сценарии и тестовые данные </w:t>
            </w:r>
          </w:p>
          <w:p w:rsidR="00BE7A44" w:rsidRPr="000C716E" w:rsidRDefault="00BE7A44" w:rsidP="000E73A2">
            <w:pPr>
              <w:ind w:firstLine="709"/>
              <w:rPr>
                <w:sz w:val="22"/>
                <w:szCs w:val="22"/>
              </w:rPr>
            </w:pPr>
            <w:r w:rsidRPr="000C716E">
              <w:rPr>
                <w:sz w:val="22"/>
                <w:szCs w:val="22"/>
              </w:rPr>
              <w:lastRenderedPageBreak/>
              <w:t xml:space="preserve">отчет о тестировании </w:t>
            </w:r>
          </w:p>
        </w:tc>
      </w:tr>
      <w:tr w:rsidR="00BE7A44" w:rsidRPr="000C716E" w:rsidTr="000E73A2">
        <w:trPr>
          <w:trHeight w:val="349"/>
        </w:trPr>
        <w:tc>
          <w:tcPr>
            <w:tcW w:w="9889" w:type="dxa"/>
            <w:shd w:val="clear" w:color="auto" w:fill="FFFFFF" w:themeFill="background1"/>
          </w:tcPr>
          <w:p w:rsidR="00BE7A44" w:rsidRPr="000C716E" w:rsidRDefault="00BE7A44" w:rsidP="000E73A2">
            <w:pPr>
              <w:ind w:firstLine="709"/>
              <w:jc w:val="center"/>
              <w:rPr>
                <w:sz w:val="22"/>
                <w:szCs w:val="22"/>
              </w:rPr>
            </w:pPr>
            <w:r w:rsidRPr="000C716E">
              <w:rPr>
                <w:b/>
                <w:sz w:val="22"/>
                <w:szCs w:val="22"/>
              </w:rPr>
              <w:lastRenderedPageBreak/>
              <w:t>Автоматизированное функциональное тестирование</w:t>
            </w:r>
          </w:p>
        </w:tc>
      </w:tr>
      <w:tr w:rsidR="00BE7A44" w:rsidRPr="000C716E" w:rsidTr="000E73A2">
        <w:trPr>
          <w:trHeight w:val="815"/>
        </w:trPr>
        <w:tc>
          <w:tcPr>
            <w:tcW w:w="9889" w:type="dxa"/>
            <w:shd w:val="clear" w:color="auto" w:fill="FFFFFF" w:themeFill="background1"/>
          </w:tcPr>
          <w:p w:rsidR="00BE7A44" w:rsidRPr="000C716E" w:rsidRDefault="00BE7A44" w:rsidP="000E73A2">
            <w:pPr>
              <w:pStyle w:val="Default"/>
              <w:ind w:firstLine="709"/>
              <w:rPr>
                <w:sz w:val="22"/>
                <w:szCs w:val="22"/>
              </w:rPr>
            </w:pPr>
            <w:r w:rsidRPr="000C716E">
              <w:rPr>
                <w:color w:val="auto"/>
                <w:sz w:val="22"/>
                <w:szCs w:val="22"/>
              </w:rPr>
              <w:t>т</w:t>
            </w:r>
            <w:r w:rsidRPr="000C716E">
              <w:rPr>
                <w:sz w:val="22"/>
                <w:szCs w:val="22"/>
              </w:rPr>
              <w:t>ест-план</w:t>
            </w:r>
          </w:p>
          <w:p w:rsidR="00BE7A44" w:rsidRPr="000C716E" w:rsidRDefault="00BE7A44" w:rsidP="000E73A2">
            <w:pPr>
              <w:pStyle w:val="Default"/>
              <w:ind w:firstLine="709"/>
              <w:rPr>
                <w:color w:val="auto"/>
                <w:sz w:val="22"/>
                <w:szCs w:val="22"/>
              </w:rPr>
            </w:pPr>
            <w:r w:rsidRPr="000C716E">
              <w:rPr>
                <w:color w:val="auto"/>
                <w:sz w:val="22"/>
                <w:szCs w:val="22"/>
              </w:rPr>
              <w:t xml:space="preserve">автоматизированный тестовый сценарий </w:t>
            </w:r>
          </w:p>
          <w:p w:rsidR="00BE7A44" w:rsidRPr="000C716E" w:rsidRDefault="00BE7A44" w:rsidP="000E73A2">
            <w:pPr>
              <w:pStyle w:val="Default"/>
              <w:ind w:firstLine="709"/>
              <w:rPr>
                <w:sz w:val="22"/>
                <w:szCs w:val="22"/>
              </w:rPr>
            </w:pPr>
            <w:r w:rsidRPr="000C716E">
              <w:rPr>
                <w:color w:val="auto"/>
                <w:sz w:val="22"/>
                <w:szCs w:val="22"/>
              </w:rPr>
              <w:t>отчет о тестировании</w:t>
            </w:r>
          </w:p>
        </w:tc>
      </w:tr>
      <w:tr w:rsidR="00BE7A44" w:rsidRPr="000C716E" w:rsidTr="000E73A2">
        <w:trPr>
          <w:trHeight w:val="363"/>
        </w:trPr>
        <w:tc>
          <w:tcPr>
            <w:tcW w:w="9889" w:type="dxa"/>
            <w:shd w:val="clear" w:color="auto" w:fill="FFFFFF" w:themeFill="background1"/>
          </w:tcPr>
          <w:p w:rsidR="00BE7A44" w:rsidRPr="000C716E" w:rsidRDefault="00BE7A44" w:rsidP="000E73A2">
            <w:pPr>
              <w:ind w:firstLine="709"/>
              <w:jc w:val="center"/>
              <w:rPr>
                <w:b/>
                <w:sz w:val="22"/>
                <w:szCs w:val="22"/>
              </w:rPr>
            </w:pPr>
            <w:r w:rsidRPr="000C716E">
              <w:rPr>
                <w:b/>
                <w:sz w:val="22"/>
                <w:szCs w:val="22"/>
              </w:rPr>
              <w:t>Нагрузочное тестирование</w:t>
            </w:r>
          </w:p>
        </w:tc>
      </w:tr>
      <w:tr w:rsidR="00BE7A44" w:rsidRPr="000C716E" w:rsidTr="000E73A2">
        <w:trPr>
          <w:trHeight w:val="363"/>
        </w:trPr>
        <w:tc>
          <w:tcPr>
            <w:tcW w:w="9889" w:type="dxa"/>
            <w:shd w:val="clear" w:color="auto" w:fill="FFFFFF" w:themeFill="background1"/>
          </w:tcPr>
          <w:p w:rsidR="00BE7A44" w:rsidRPr="000C716E" w:rsidRDefault="00BE7A44" w:rsidP="000E73A2">
            <w:pPr>
              <w:pStyle w:val="Default"/>
              <w:ind w:firstLine="709"/>
              <w:rPr>
                <w:color w:val="auto"/>
                <w:sz w:val="22"/>
                <w:szCs w:val="22"/>
              </w:rPr>
            </w:pPr>
            <w:r w:rsidRPr="000C716E">
              <w:rPr>
                <w:color w:val="auto"/>
                <w:sz w:val="22"/>
                <w:szCs w:val="22"/>
              </w:rPr>
              <w:t>методика нагрузочного тестирования (МНТ)</w:t>
            </w:r>
          </w:p>
          <w:p w:rsidR="00BE7A44" w:rsidRPr="000C716E" w:rsidRDefault="00BE7A44" w:rsidP="000E73A2">
            <w:pPr>
              <w:pStyle w:val="Default"/>
              <w:ind w:firstLine="709"/>
              <w:rPr>
                <w:color w:val="auto"/>
                <w:sz w:val="22"/>
                <w:szCs w:val="22"/>
              </w:rPr>
            </w:pPr>
            <w:r w:rsidRPr="000C716E">
              <w:rPr>
                <w:color w:val="auto"/>
                <w:sz w:val="22"/>
                <w:szCs w:val="22"/>
              </w:rPr>
              <w:t xml:space="preserve">постановка задачи по НТ </w:t>
            </w:r>
          </w:p>
          <w:p w:rsidR="00BE7A44" w:rsidRPr="000C716E" w:rsidRDefault="00BE7A44" w:rsidP="000E73A2">
            <w:pPr>
              <w:pStyle w:val="Default"/>
              <w:ind w:firstLine="709"/>
              <w:rPr>
                <w:color w:val="auto"/>
                <w:sz w:val="22"/>
                <w:szCs w:val="22"/>
              </w:rPr>
            </w:pPr>
            <w:r w:rsidRPr="000C716E">
              <w:rPr>
                <w:color w:val="auto"/>
                <w:sz w:val="22"/>
                <w:szCs w:val="22"/>
              </w:rPr>
              <w:t>эмулятор внешней системы/заглушки</w:t>
            </w:r>
          </w:p>
          <w:p w:rsidR="00BE7A44" w:rsidRPr="000C716E" w:rsidRDefault="00BE7A44" w:rsidP="000E73A2">
            <w:pPr>
              <w:pStyle w:val="Default"/>
              <w:ind w:firstLine="709"/>
              <w:rPr>
                <w:color w:val="auto"/>
                <w:sz w:val="22"/>
                <w:szCs w:val="22"/>
              </w:rPr>
            </w:pPr>
            <w:r w:rsidRPr="000C716E">
              <w:rPr>
                <w:color w:val="auto"/>
                <w:sz w:val="22"/>
                <w:szCs w:val="22"/>
              </w:rPr>
              <w:t>скрипт нагрузочного тестирования</w:t>
            </w:r>
          </w:p>
          <w:p w:rsidR="00BE7A44" w:rsidRPr="000C716E" w:rsidRDefault="00BE7A44" w:rsidP="000E73A2">
            <w:pPr>
              <w:pStyle w:val="Default"/>
              <w:ind w:firstLine="709"/>
              <w:rPr>
                <w:b/>
                <w:sz w:val="22"/>
                <w:szCs w:val="22"/>
              </w:rPr>
            </w:pPr>
            <w:r w:rsidRPr="000C716E">
              <w:rPr>
                <w:color w:val="auto"/>
                <w:sz w:val="22"/>
                <w:szCs w:val="22"/>
              </w:rPr>
              <w:t>отчет о тестировании</w:t>
            </w:r>
          </w:p>
        </w:tc>
      </w:tr>
    </w:tbl>
    <w:p w:rsidR="00BE7A44" w:rsidRPr="000C716E" w:rsidRDefault="00BE7A44" w:rsidP="00BE7A44">
      <w:pPr>
        <w:pStyle w:val="11"/>
        <w:shd w:val="clear" w:color="auto" w:fill="FFFFFF"/>
        <w:ind w:left="0" w:firstLine="709"/>
        <w:jc w:val="both"/>
        <w:rPr>
          <w:sz w:val="22"/>
          <w:szCs w:val="22"/>
        </w:rPr>
      </w:pPr>
    </w:p>
    <w:p w:rsidR="00BE7A44" w:rsidRPr="000C716E" w:rsidRDefault="00BE7A44" w:rsidP="00C82158">
      <w:pPr>
        <w:pStyle w:val="11"/>
        <w:numPr>
          <w:ilvl w:val="0"/>
          <w:numId w:val="24"/>
        </w:numPr>
        <w:shd w:val="clear" w:color="auto" w:fill="FFFFFF"/>
        <w:ind w:left="0" w:firstLine="709"/>
        <w:jc w:val="both"/>
        <w:rPr>
          <w:b/>
          <w:spacing w:val="-4"/>
          <w:sz w:val="22"/>
          <w:szCs w:val="22"/>
        </w:rPr>
      </w:pPr>
      <w:r w:rsidRPr="000C716E">
        <w:rPr>
          <w:b/>
          <w:snapToGrid w:val="0"/>
          <w:sz w:val="22"/>
          <w:szCs w:val="22"/>
        </w:rPr>
        <w:t>Условия</w:t>
      </w:r>
      <w:r w:rsidRPr="000C716E">
        <w:rPr>
          <w:b/>
          <w:spacing w:val="-4"/>
          <w:sz w:val="22"/>
          <w:szCs w:val="22"/>
        </w:rPr>
        <w:t xml:space="preserve"> тестирования:</w:t>
      </w:r>
    </w:p>
    <w:p w:rsidR="00BE7A44" w:rsidRPr="000C716E" w:rsidRDefault="00BE7A44" w:rsidP="00BE7A44">
      <w:pPr>
        <w:tabs>
          <w:tab w:val="left" w:pos="142"/>
        </w:tabs>
        <w:ind w:firstLine="709"/>
        <w:jc w:val="both"/>
        <w:rPr>
          <w:color w:val="000000"/>
          <w:sz w:val="22"/>
          <w:szCs w:val="22"/>
        </w:rPr>
      </w:pPr>
      <w:r w:rsidRPr="000C716E">
        <w:rPr>
          <w:color w:val="000000"/>
          <w:sz w:val="22"/>
          <w:szCs w:val="22"/>
        </w:rPr>
        <w:t>Настройки стендов в части информационной безопасности должны соответствовать требуемым, в том числе (</w:t>
      </w:r>
      <w:proofErr w:type="gramStart"/>
      <w:r w:rsidRPr="000C716E">
        <w:rPr>
          <w:color w:val="000000"/>
          <w:sz w:val="22"/>
          <w:szCs w:val="22"/>
        </w:rPr>
        <w:t>но</w:t>
      </w:r>
      <w:proofErr w:type="gramEnd"/>
      <w:r w:rsidRPr="000C716E">
        <w:rPr>
          <w:color w:val="000000"/>
          <w:sz w:val="22"/>
          <w:szCs w:val="22"/>
        </w:rPr>
        <w:t xml:space="preserve"> не ограничиваясь): установленные сертификаты SSL и актуальную политику безопасности на СВТ, включая пользовательские АРМ.</w:t>
      </w:r>
    </w:p>
    <w:p w:rsidR="00BE7A44" w:rsidRPr="000C716E" w:rsidRDefault="00BE7A44" w:rsidP="00BE7A44">
      <w:pPr>
        <w:tabs>
          <w:tab w:val="left" w:pos="709"/>
        </w:tabs>
        <w:ind w:firstLine="709"/>
        <w:jc w:val="both"/>
        <w:rPr>
          <w:color w:val="000000"/>
          <w:sz w:val="22"/>
          <w:szCs w:val="22"/>
        </w:rPr>
      </w:pPr>
      <w:r w:rsidRPr="000C716E">
        <w:rPr>
          <w:color w:val="000000"/>
          <w:sz w:val="22"/>
          <w:szCs w:val="22"/>
        </w:rPr>
        <w:t xml:space="preserve">При проведении тестирования в ППО должны быть выполнены все требуемые настройки по обеспечению информационной безопасности, предъявляемые </w:t>
      </w:r>
      <w:proofErr w:type="gramStart"/>
      <w:r w:rsidRPr="000C716E">
        <w:rPr>
          <w:color w:val="000000"/>
          <w:sz w:val="22"/>
          <w:szCs w:val="22"/>
        </w:rPr>
        <w:t>к</w:t>
      </w:r>
      <w:proofErr w:type="gramEnd"/>
      <w:r w:rsidRPr="000C716E">
        <w:rPr>
          <w:color w:val="000000"/>
          <w:sz w:val="22"/>
          <w:szCs w:val="22"/>
        </w:rPr>
        <w:t xml:space="preserve"> </w:t>
      </w:r>
      <w:r w:rsidR="00BF3835">
        <w:rPr>
          <w:color w:val="000000"/>
          <w:sz w:val="22"/>
          <w:szCs w:val="22"/>
        </w:rPr>
        <w:t>ПО</w:t>
      </w:r>
      <w:r w:rsidRPr="000C716E">
        <w:rPr>
          <w:color w:val="000000"/>
          <w:sz w:val="22"/>
          <w:szCs w:val="22"/>
        </w:rPr>
        <w:t>.</w:t>
      </w:r>
    </w:p>
    <w:p w:rsidR="00BE7A44" w:rsidRPr="000C716E" w:rsidRDefault="00BE7A44" w:rsidP="00BE7A44">
      <w:pPr>
        <w:tabs>
          <w:tab w:val="left" w:pos="709"/>
        </w:tabs>
        <w:ind w:firstLine="709"/>
        <w:jc w:val="both"/>
        <w:rPr>
          <w:color w:val="000000"/>
          <w:sz w:val="22"/>
          <w:szCs w:val="22"/>
        </w:rPr>
      </w:pPr>
      <w:r w:rsidRPr="000C716E">
        <w:rPr>
          <w:color w:val="000000"/>
          <w:sz w:val="22"/>
          <w:szCs w:val="22"/>
        </w:rPr>
        <w:t>Тестирование не проводится на промышленном контуре. Все работы осуществляются Исполнителем на обезличенном тестовом стенде Заказчика.</w:t>
      </w:r>
    </w:p>
    <w:p w:rsidR="00BE7A44" w:rsidRPr="000C716E" w:rsidRDefault="00BE7A44" w:rsidP="00BE7A44">
      <w:pPr>
        <w:tabs>
          <w:tab w:val="left" w:pos="709"/>
        </w:tabs>
        <w:ind w:firstLine="709"/>
        <w:jc w:val="both"/>
        <w:rPr>
          <w:color w:val="000000"/>
          <w:sz w:val="22"/>
          <w:szCs w:val="22"/>
        </w:rPr>
      </w:pPr>
    </w:p>
    <w:p w:rsidR="00BE7A44" w:rsidRPr="000C716E" w:rsidRDefault="00BE7A44" w:rsidP="00C82158">
      <w:pPr>
        <w:pStyle w:val="11"/>
        <w:numPr>
          <w:ilvl w:val="0"/>
          <w:numId w:val="24"/>
        </w:numPr>
        <w:shd w:val="clear" w:color="auto" w:fill="FFFFFF"/>
        <w:ind w:left="0" w:firstLine="709"/>
        <w:jc w:val="both"/>
        <w:rPr>
          <w:sz w:val="22"/>
          <w:szCs w:val="22"/>
        </w:rPr>
      </w:pPr>
      <w:r w:rsidRPr="000C716E">
        <w:rPr>
          <w:b/>
          <w:snapToGrid w:val="0"/>
          <w:sz w:val="22"/>
          <w:szCs w:val="22"/>
        </w:rPr>
        <w:t>Ограничения</w:t>
      </w:r>
      <w:r w:rsidRPr="000C716E">
        <w:rPr>
          <w:b/>
          <w:bCs/>
          <w:sz w:val="22"/>
          <w:szCs w:val="22"/>
          <w:lang w:val="x-none"/>
        </w:rPr>
        <w:t xml:space="preserve"> </w:t>
      </w:r>
      <w:r w:rsidRPr="000C716E">
        <w:rPr>
          <w:b/>
          <w:spacing w:val="-4"/>
          <w:sz w:val="22"/>
          <w:szCs w:val="22"/>
        </w:rPr>
        <w:t>тестирования</w:t>
      </w:r>
    </w:p>
    <w:p w:rsidR="00BE7A44" w:rsidRPr="000C716E" w:rsidRDefault="00BE7A44" w:rsidP="00BE7A44">
      <w:pPr>
        <w:tabs>
          <w:tab w:val="left" w:pos="709"/>
        </w:tabs>
        <w:ind w:firstLine="709"/>
        <w:jc w:val="both"/>
        <w:rPr>
          <w:spacing w:val="-4"/>
          <w:sz w:val="22"/>
          <w:szCs w:val="22"/>
        </w:rPr>
      </w:pPr>
      <w:r w:rsidRPr="000C716E">
        <w:rPr>
          <w:spacing w:val="-4"/>
          <w:sz w:val="22"/>
          <w:szCs w:val="22"/>
        </w:rPr>
        <w:t>Системные характеристики серверов тестового стенда и рабочих станций, предоставляемых исполнителю, могут отличаться от системных характеристик, используемых в промышленной эксплуатации системы.</w:t>
      </w:r>
    </w:p>
    <w:p w:rsidR="00BE7A44" w:rsidRPr="000C716E" w:rsidRDefault="00BE7A44" w:rsidP="00BE7A44">
      <w:pPr>
        <w:tabs>
          <w:tab w:val="left" w:pos="709"/>
        </w:tabs>
        <w:ind w:firstLine="709"/>
        <w:jc w:val="both"/>
        <w:rPr>
          <w:spacing w:val="-4"/>
          <w:sz w:val="22"/>
          <w:szCs w:val="22"/>
        </w:rPr>
      </w:pPr>
      <w:r w:rsidRPr="000C716E">
        <w:rPr>
          <w:spacing w:val="-4"/>
          <w:sz w:val="22"/>
          <w:szCs w:val="22"/>
        </w:rPr>
        <w:t>Тестирование не может гарантировать корректность переноса настроек ППО, выполненных на тестовом стенде, а так же других конфигурационных параметров (таблицы перекодировки, таблицы маршрутизации и т.д.) на промышленный контур.</w:t>
      </w:r>
    </w:p>
    <w:p w:rsidR="00BE7A44" w:rsidRPr="000C716E" w:rsidRDefault="00BE7A44" w:rsidP="00BE7A44">
      <w:pPr>
        <w:tabs>
          <w:tab w:val="left" w:pos="709"/>
        </w:tabs>
        <w:ind w:firstLine="709"/>
        <w:jc w:val="both"/>
        <w:rPr>
          <w:spacing w:val="-4"/>
          <w:sz w:val="22"/>
          <w:szCs w:val="22"/>
        </w:rPr>
      </w:pPr>
      <w:r w:rsidRPr="000C716E">
        <w:rPr>
          <w:spacing w:val="-4"/>
          <w:sz w:val="22"/>
          <w:szCs w:val="22"/>
        </w:rPr>
        <w:t>Тестирование не проводится на промышленном контуре. Все работы осуществляются Исполнителем на обезличенном тестовом стенде Заказчика.</w:t>
      </w:r>
    </w:p>
    <w:p w:rsidR="00BE7A44" w:rsidRPr="000C716E" w:rsidRDefault="00BE7A44" w:rsidP="00C82158">
      <w:pPr>
        <w:pStyle w:val="11"/>
        <w:numPr>
          <w:ilvl w:val="0"/>
          <w:numId w:val="24"/>
        </w:numPr>
        <w:shd w:val="clear" w:color="auto" w:fill="FFFFFF"/>
        <w:ind w:left="0" w:firstLine="709"/>
        <w:jc w:val="both"/>
        <w:rPr>
          <w:b/>
          <w:snapToGrid w:val="0"/>
          <w:sz w:val="22"/>
          <w:szCs w:val="22"/>
        </w:rPr>
      </w:pPr>
      <w:r w:rsidRPr="000C716E">
        <w:rPr>
          <w:b/>
          <w:snapToGrid w:val="0"/>
          <w:sz w:val="22"/>
          <w:szCs w:val="22"/>
        </w:rPr>
        <w:t>Инструменты тестирования</w:t>
      </w:r>
    </w:p>
    <w:p w:rsidR="00BE7A44" w:rsidRPr="000C716E" w:rsidRDefault="00BE7A44" w:rsidP="00BE7A44">
      <w:pPr>
        <w:ind w:firstLine="709"/>
        <w:rPr>
          <w:snapToGrid w:val="0"/>
          <w:sz w:val="22"/>
          <w:szCs w:val="22"/>
        </w:rPr>
      </w:pPr>
      <w:r w:rsidRPr="000C716E">
        <w:rPr>
          <w:snapToGrid w:val="0"/>
          <w:sz w:val="22"/>
          <w:szCs w:val="22"/>
        </w:rPr>
        <w:t>Для учета и актуализации тестовой модели, инициации запуска тестов  при оказании услуг используются:</w:t>
      </w:r>
    </w:p>
    <w:p w:rsidR="00BE7A44" w:rsidRPr="000C716E" w:rsidRDefault="00BE7A44" w:rsidP="00BE7A44">
      <w:pPr>
        <w:ind w:firstLine="709"/>
        <w:rPr>
          <w:snapToGrid w:val="0"/>
          <w:sz w:val="22"/>
          <w:szCs w:val="22"/>
        </w:rPr>
      </w:pPr>
    </w:p>
    <w:p w:rsidR="00BE7A44" w:rsidRPr="000C716E" w:rsidRDefault="00BE7A44" w:rsidP="00BE7A44">
      <w:pPr>
        <w:ind w:firstLine="709"/>
        <w:rPr>
          <w:snapToGrid w:val="0"/>
          <w:sz w:val="22"/>
          <w:szCs w:val="22"/>
          <w:lang w:val="en-US"/>
        </w:rPr>
      </w:pPr>
      <w:r w:rsidRPr="000C716E">
        <w:rPr>
          <w:snapToGrid w:val="0"/>
          <w:sz w:val="22"/>
          <w:szCs w:val="22"/>
          <w:lang w:val="en-US"/>
        </w:rPr>
        <w:t xml:space="preserve">HP ALM, IBM JAZZ, </w:t>
      </w:r>
      <w:proofErr w:type="spellStart"/>
      <w:r w:rsidRPr="000C716E">
        <w:rPr>
          <w:snapToGrid w:val="0"/>
          <w:sz w:val="22"/>
          <w:szCs w:val="22"/>
          <w:lang w:val="en-US"/>
        </w:rPr>
        <w:t>Atlassian</w:t>
      </w:r>
      <w:proofErr w:type="spellEnd"/>
      <w:r w:rsidRPr="000C716E">
        <w:rPr>
          <w:snapToGrid w:val="0"/>
          <w:sz w:val="22"/>
          <w:szCs w:val="22"/>
          <w:lang w:val="en-US"/>
        </w:rPr>
        <w:t xml:space="preserve"> Jira:</w:t>
      </w:r>
    </w:p>
    <w:p w:rsidR="00BE7A44" w:rsidRPr="000C716E" w:rsidRDefault="00BE7A44" w:rsidP="00C82158">
      <w:pPr>
        <w:pStyle w:val="a7"/>
        <w:numPr>
          <w:ilvl w:val="0"/>
          <w:numId w:val="23"/>
        </w:numPr>
        <w:tabs>
          <w:tab w:val="left" w:pos="284"/>
          <w:tab w:val="left" w:pos="1560"/>
          <w:tab w:val="left" w:pos="1701"/>
        </w:tabs>
        <w:autoSpaceDE/>
        <w:autoSpaceDN/>
        <w:adjustRightInd/>
        <w:ind w:left="0" w:firstLine="709"/>
        <w:contextualSpacing w:val="0"/>
        <w:jc w:val="both"/>
        <w:rPr>
          <w:snapToGrid w:val="0"/>
          <w:sz w:val="22"/>
          <w:szCs w:val="22"/>
        </w:rPr>
      </w:pPr>
      <w:r w:rsidRPr="000C716E">
        <w:rPr>
          <w:snapToGrid w:val="0"/>
          <w:sz w:val="22"/>
          <w:szCs w:val="22"/>
        </w:rPr>
        <w:t xml:space="preserve">Разработка и актуализация тестовой модели </w:t>
      </w:r>
    </w:p>
    <w:p w:rsidR="00BE7A44" w:rsidRPr="000C716E" w:rsidRDefault="00BE7A44" w:rsidP="00C82158">
      <w:pPr>
        <w:pStyle w:val="a7"/>
        <w:numPr>
          <w:ilvl w:val="0"/>
          <w:numId w:val="23"/>
        </w:numPr>
        <w:tabs>
          <w:tab w:val="left" w:pos="284"/>
          <w:tab w:val="left" w:pos="1560"/>
          <w:tab w:val="left" w:pos="1701"/>
        </w:tabs>
        <w:autoSpaceDE/>
        <w:autoSpaceDN/>
        <w:adjustRightInd/>
        <w:ind w:left="0" w:firstLine="709"/>
        <w:contextualSpacing w:val="0"/>
        <w:jc w:val="both"/>
        <w:rPr>
          <w:snapToGrid w:val="0"/>
          <w:sz w:val="22"/>
          <w:szCs w:val="22"/>
        </w:rPr>
      </w:pPr>
      <w:r w:rsidRPr="000C716E">
        <w:rPr>
          <w:snapToGrid w:val="0"/>
          <w:sz w:val="22"/>
          <w:szCs w:val="22"/>
        </w:rPr>
        <w:t>Ведение тест плана, подготовка тестовых комплектов для тестирования релизов</w:t>
      </w:r>
    </w:p>
    <w:p w:rsidR="00BE7A44" w:rsidRPr="000C716E" w:rsidRDefault="00BE7A44" w:rsidP="00C82158">
      <w:pPr>
        <w:pStyle w:val="a7"/>
        <w:numPr>
          <w:ilvl w:val="0"/>
          <w:numId w:val="23"/>
        </w:numPr>
        <w:tabs>
          <w:tab w:val="left" w:pos="284"/>
          <w:tab w:val="left" w:pos="1560"/>
          <w:tab w:val="left" w:pos="1701"/>
        </w:tabs>
        <w:autoSpaceDE/>
        <w:autoSpaceDN/>
        <w:adjustRightInd/>
        <w:ind w:left="0" w:firstLine="709"/>
        <w:contextualSpacing w:val="0"/>
        <w:jc w:val="both"/>
        <w:rPr>
          <w:snapToGrid w:val="0"/>
          <w:sz w:val="22"/>
          <w:szCs w:val="22"/>
        </w:rPr>
      </w:pPr>
      <w:r w:rsidRPr="000C716E">
        <w:rPr>
          <w:snapToGrid w:val="0"/>
          <w:sz w:val="22"/>
          <w:szCs w:val="22"/>
        </w:rPr>
        <w:t>Сохранение результатов запусков тестов</w:t>
      </w:r>
    </w:p>
    <w:p w:rsidR="00BE7A44" w:rsidRPr="000C716E" w:rsidRDefault="00BE7A44" w:rsidP="00C82158">
      <w:pPr>
        <w:pStyle w:val="a7"/>
        <w:numPr>
          <w:ilvl w:val="0"/>
          <w:numId w:val="23"/>
        </w:numPr>
        <w:tabs>
          <w:tab w:val="left" w:pos="284"/>
          <w:tab w:val="left" w:pos="1560"/>
          <w:tab w:val="left" w:pos="1701"/>
        </w:tabs>
        <w:autoSpaceDE/>
        <w:autoSpaceDN/>
        <w:adjustRightInd/>
        <w:ind w:left="0" w:firstLine="709"/>
        <w:contextualSpacing w:val="0"/>
        <w:jc w:val="both"/>
        <w:rPr>
          <w:snapToGrid w:val="0"/>
          <w:sz w:val="22"/>
          <w:szCs w:val="22"/>
        </w:rPr>
      </w:pPr>
      <w:r w:rsidRPr="000C716E">
        <w:rPr>
          <w:snapToGrid w:val="0"/>
          <w:sz w:val="22"/>
          <w:szCs w:val="22"/>
        </w:rPr>
        <w:t>Трассировка покрытия и статуса тестирования требований</w:t>
      </w:r>
    </w:p>
    <w:p w:rsidR="00BE7A44" w:rsidRPr="000C716E" w:rsidRDefault="00BE7A44" w:rsidP="00C82158">
      <w:pPr>
        <w:pStyle w:val="a7"/>
        <w:numPr>
          <w:ilvl w:val="0"/>
          <w:numId w:val="23"/>
        </w:numPr>
        <w:tabs>
          <w:tab w:val="left" w:pos="284"/>
          <w:tab w:val="left" w:pos="1560"/>
          <w:tab w:val="left" w:pos="1701"/>
        </w:tabs>
        <w:autoSpaceDE/>
        <w:autoSpaceDN/>
        <w:adjustRightInd/>
        <w:ind w:left="0" w:firstLine="709"/>
        <w:contextualSpacing w:val="0"/>
        <w:jc w:val="both"/>
        <w:rPr>
          <w:snapToGrid w:val="0"/>
          <w:sz w:val="22"/>
          <w:szCs w:val="22"/>
        </w:rPr>
      </w:pPr>
      <w:r w:rsidRPr="000C716E">
        <w:rPr>
          <w:snapToGrid w:val="0"/>
          <w:sz w:val="22"/>
          <w:szCs w:val="22"/>
        </w:rPr>
        <w:t>Управление дефектами (регистрация, обработка)</w:t>
      </w:r>
    </w:p>
    <w:p w:rsidR="00BE7A44" w:rsidRPr="000C716E" w:rsidRDefault="00BE7A44" w:rsidP="00BE7A44">
      <w:pPr>
        <w:pStyle w:val="a7"/>
        <w:ind w:left="0" w:firstLine="709"/>
        <w:rPr>
          <w:snapToGrid w:val="0"/>
          <w:sz w:val="22"/>
          <w:szCs w:val="22"/>
        </w:rPr>
      </w:pPr>
    </w:p>
    <w:p w:rsidR="00BE7A44" w:rsidRPr="000C716E" w:rsidRDefault="00BE7A44" w:rsidP="00BE7A44">
      <w:pPr>
        <w:ind w:firstLine="709"/>
        <w:rPr>
          <w:sz w:val="22"/>
          <w:szCs w:val="22"/>
        </w:rPr>
      </w:pPr>
      <w:r w:rsidRPr="000C716E">
        <w:rPr>
          <w:sz w:val="22"/>
          <w:szCs w:val="22"/>
        </w:rPr>
        <w:t xml:space="preserve">HP </w:t>
      </w:r>
      <w:proofErr w:type="spellStart"/>
      <w:r w:rsidRPr="000C716E">
        <w:rPr>
          <w:sz w:val="22"/>
          <w:szCs w:val="22"/>
        </w:rPr>
        <w:t>LoadRunner</w:t>
      </w:r>
      <w:proofErr w:type="spellEnd"/>
      <w:r w:rsidRPr="000C716E">
        <w:rPr>
          <w:sz w:val="22"/>
          <w:szCs w:val="22"/>
        </w:rPr>
        <w:t>:</w:t>
      </w:r>
    </w:p>
    <w:p w:rsidR="00BE7A44" w:rsidRPr="000C716E" w:rsidRDefault="00BE7A44" w:rsidP="00C82158">
      <w:pPr>
        <w:pStyle w:val="a7"/>
        <w:numPr>
          <w:ilvl w:val="0"/>
          <w:numId w:val="23"/>
        </w:numPr>
        <w:tabs>
          <w:tab w:val="left" w:pos="284"/>
          <w:tab w:val="left" w:pos="1560"/>
          <w:tab w:val="left" w:pos="1701"/>
        </w:tabs>
        <w:autoSpaceDE/>
        <w:autoSpaceDN/>
        <w:adjustRightInd/>
        <w:ind w:left="0" w:firstLine="709"/>
        <w:contextualSpacing w:val="0"/>
        <w:jc w:val="both"/>
        <w:rPr>
          <w:snapToGrid w:val="0"/>
          <w:sz w:val="22"/>
          <w:szCs w:val="22"/>
        </w:rPr>
      </w:pPr>
      <w:r w:rsidRPr="000C716E">
        <w:rPr>
          <w:snapToGrid w:val="0"/>
          <w:sz w:val="22"/>
          <w:szCs w:val="22"/>
        </w:rPr>
        <w:t>Разработка СНТ</w:t>
      </w:r>
    </w:p>
    <w:p w:rsidR="00BE7A44" w:rsidRPr="000C716E" w:rsidRDefault="00BE7A44" w:rsidP="00C82158">
      <w:pPr>
        <w:pStyle w:val="a7"/>
        <w:numPr>
          <w:ilvl w:val="0"/>
          <w:numId w:val="23"/>
        </w:numPr>
        <w:tabs>
          <w:tab w:val="left" w:pos="284"/>
          <w:tab w:val="left" w:pos="1560"/>
          <w:tab w:val="left" w:pos="1701"/>
        </w:tabs>
        <w:autoSpaceDE/>
        <w:autoSpaceDN/>
        <w:adjustRightInd/>
        <w:ind w:left="0" w:firstLine="709"/>
        <w:contextualSpacing w:val="0"/>
        <w:jc w:val="both"/>
        <w:rPr>
          <w:snapToGrid w:val="0"/>
          <w:sz w:val="22"/>
          <w:szCs w:val="22"/>
        </w:rPr>
      </w:pPr>
      <w:r w:rsidRPr="000C716E">
        <w:rPr>
          <w:snapToGrid w:val="0"/>
          <w:sz w:val="22"/>
          <w:szCs w:val="22"/>
        </w:rPr>
        <w:t>Анализ и обработка результатов запусков НТ</w:t>
      </w:r>
    </w:p>
    <w:p w:rsidR="00BE7A44" w:rsidRPr="00D720D7" w:rsidRDefault="00BE7A44" w:rsidP="00D720D7">
      <w:pPr>
        <w:tabs>
          <w:tab w:val="left" w:pos="284"/>
          <w:tab w:val="left" w:pos="1560"/>
          <w:tab w:val="left" w:pos="1701"/>
        </w:tabs>
        <w:autoSpaceDE/>
        <w:autoSpaceDN/>
        <w:adjustRightInd/>
        <w:jc w:val="both"/>
        <w:rPr>
          <w:snapToGrid w:val="0"/>
          <w:sz w:val="22"/>
          <w:szCs w:val="22"/>
        </w:rPr>
      </w:pPr>
    </w:p>
    <w:p w:rsidR="00BE7A44" w:rsidRPr="000C716E" w:rsidRDefault="00BE7A44" w:rsidP="00BE7A44">
      <w:pPr>
        <w:ind w:firstLine="709"/>
        <w:rPr>
          <w:snapToGrid w:val="0"/>
          <w:sz w:val="22"/>
          <w:szCs w:val="22"/>
        </w:rPr>
      </w:pPr>
      <w:r w:rsidRPr="000C716E">
        <w:rPr>
          <w:snapToGrid w:val="0"/>
          <w:sz w:val="22"/>
          <w:szCs w:val="22"/>
        </w:rPr>
        <w:t xml:space="preserve">HP </w:t>
      </w:r>
      <w:proofErr w:type="spellStart"/>
      <w:r w:rsidRPr="000C716E">
        <w:rPr>
          <w:snapToGrid w:val="0"/>
          <w:sz w:val="22"/>
          <w:szCs w:val="22"/>
        </w:rPr>
        <w:t>Performance</w:t>
      </w:r>
      <w:proofErr w:type="spellEnd"/>
      <w:r w:rsidRPr="000C716E">
        <w:rPr>
          <w:snapToGrid w:val="0"/>
          <w:sz w:val="22"/>
          <w:szCs w:val="22"/>
        </w:rPr>
        <w:t xml:space="preserve"> </w:t>
      </w:r>
      <w:proofErr w:type="spellStart"/>
      <w:r w:rsidRPr="000C716E">
        <w:rPr>
          <w:snapToGrid w:val="0"/>
          <w:sz w:val="22"/>
          <w:szCs w:val="22"/>
        </w:rPr>
        <w:t>Centre</w:t>
      </w:r>
      <w:proofErr w:type="spellEnd"/>
    </w:p>
    <w:p w:rsidR="00BE7A44" w:rsidRPr="00E749B7" w:rsidRDefault="00BE7A44" w:rsidP="00E749B7">
      <w:pPr>
        <w:ind w:firstLine="709"/>
        <w:rPr>
          <w:snapToGrid w:val="0"/>
          <w:sz w:val="22"/>
          <w:szCs w:val="22"/>
        </w:rPr>
      </w:pPr>
      <w:r w:rsidRPr="000C716E">
        <w:rPr>
          <w:snapToGrid w:val="0"/>
          <w:sz w:val="22"/>
          <w:szCs w:val="22"/>
        </w:rPr>
        <w:t>-</w:t>
      </w:r>
      <w:r w:rsidRPr="000C716E">
        <w:rPr>
          <w:snapToGrid w:val="0"/>
          <w:sz w:val="22"/>
          <w:szCs w:val="22"/>
        </w:rPr>
        <w:tab/>
        <w:t>Компонент HP ALM, отвечающий за работу с НТ (запуск тестов, мониторинг состояния теста по стандар</w:t>
      </w:r>
      <w:r w:rsidR="00E749B7">
        <w:rPr>
          <w:snapToGrid w:val="0"/>
          <w:sz w:val="22"/>
          <w:szCs w:val="22"/>
        </w:rPr>
        <w:t>тным и настраиваемым метрикам).</w:t>
      </w:r>
    </w:p>
    <w:p w:rsidR="00D557F0" w:rsidRDefault="00D557F0" w:rsidP="00C82158">
      <w:pPr>
        <w:pStyle w:val="11"/>
        <w:numPr>
          <w:ilvl w:val="0"/>
          <w:numId w:val="24"/>
        </w:numPr>
        <w:shd w:val="clear" w:color="auto" w:fill="FFFFFF"/>
        <w:ind w:left="0" w:firstLine="709"/>
        <w:jc w:val="both"/>
        <w:rPr>
          <w:b/>
        </w:rPr>
      </w:pPr>
      <w:r>
        <w:rPr>
          <w:b/>
        </w:rPr>
        <w:t>Классы систем в Банке</w:t>
      </w:r>
    </w:p>
    <w:tbl>
      <w:tblPr>
        <w:tblW w:w="10105" w:type="dxa"/>
        <w:tblInd w:w="93" w:type="dxa"/>
        <w:tblLook w:val="04A0" w:firstRow="1" w:lastRow="0" w:firstColumn="1" w:lastColumn="0" w:noHBand="0" w:noVBand="1"/>
      </w:tblPr>
      <w:tblGrid>
        <w:gridCol w:w="3417"/>
        <w:gridCol w:w="6688"/>
      </w:tblGrid>
      <w:tr w:rsidR="00D557F0" w:rsidRPr="00D557F0" w:rsidTr="00F52BAC">
        <w:trPr>
          <w:trHeight w:val="299"/>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r w:rsidRPr="00D557F0">
              <w:rPr>
                <w:color w:val="000000"/>
              </w:rPr>
              <w:t>CRM</w:t>
            </w:r>
          </w:p>
        </w:tc>
        <w:tc>
          <w:tcPr>
            <w:tcW w:w="6688" w:type="dxa"/>
            <w:tcBorders>
              <w:top w:val="single" w:sz="4" w:space="0" w:color="auto"/>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proofErr w:type="spellStart"/>
            <w:r w:rsidRPr="00D557F0">
              <w:rPr>
                <w:color w:val="000000"/>
              </w:rPr>
              <w:t>Customer</w:t>
            </w:r>
            <w:proofErr w:type="spellEnd"/>
            <w:r w:rsidRPr="00D557F0">
              <w:rPr>
                <w:color w:val="000000"/>
              </w:rPr>
              <w:t xml:space="preserve"> </w:t>
            </w:r>
            <w:proofErr w:type="spellStart"/>
            <w:r w:rsidRPr="00D557F0">
              <w:rPr>
                <w:color w:val="000000"/>
              </w:rPr>
              <w:t>Relationship</w:t>
            </w:r>
            <w:proofErr w:type="spellEnd"/>
            <w:r w:rsidRPr="00D557F0">
              <w:rPr>
                <w:color w:val="000000"/>
              </w:rPr>
              <w:t xml:space="preserve"> </w:t>
            </w:r>
            <w:proofErr w:type="spellStart"/>
            <w:r w:rsidRPr="00D557F0">
              <w:rPr>
                <w:color w:val="000000"/>
              </w:rPr>
              <w:t>Management</w:t>
            </w:r>
            <w:proofErr w:type="spellEnd"/>
            <w:r w:rsidRPr="00D557F0">
              <w:rPr>
                <w:color w:val="000000"/>
              </w:rPr>
              <w:t xml:space="preserve"> (Управление взаимоотношениями с клиентами)</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r w:rsidRPr="003E78CB">
              <w:rPr>
                <w:color w:val="000000"/>
              </w:rPr>
              <w:t>BPM</w:t>
            </w:r>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proofErr w:type="spellStart"/>
            <w:r w:rsidRPr="003E78CB">
              <w:rPr>
                <w:color w:val="000000"/>
              </w:rPr>
              <w:t>Business</w:t>
            </w:r>
            <w:proofErr w:type="spellEnd"/>
            <w:r w:rsidRPr="003E78CB">
              <w:rPr>
                <w:color w:val="000000"/>
              </w:rPr>
              <w:t xml:space="preserve"> </w:t>
            </w:r>
            <w:proofErr w:type="spellStart"/>
            <w:r w:rsidRPr="003E78CB">
              <w:rPr>
                <w:color w:val="000000"/>
              </w:rPr>
              <w:t>Process</w:t>
            </w:r>
            <w:proofErr w:type="spellEnd"/>
            <w:r w:rsidRPr="003E78CB">
              <w:rPr>
                <w:color w:val="000000"/>
              </w:rPr>
              <w:t xml:space="preserve"> </w:t>
            </w:r>
            <w:proofErr w:type="spellStart"/>
            <w:r w:rsidRPr="003E78CB">
              <w:rPr>
                <w:color w:val="000000"/>
              </w:rPr>
              <w:t>Managment</w:t>
            </w:r>
            <w:proofErr w:type="spellEnd"/>
            <w:r w:rsidRPr="003E78CB">
              <w:rPr>
                <w:color w:val="000000"/>
              </w:rPr>
              <w:t xml:space="preserve"> </w:t>
            </w:r>
            <w:proofErr w:type="spellStart"/>
            <w:r w:rsidRPr="003E78CB">
              <w:rPr>
                <w:color w:val="000000"/>
              </w:rPr>
              <w:t>Systems</w:t>
            </w:r>
            <w:proofErr w:type="spellEnd"/>
            <w:r w:rsidRPr="003E78CB">
              <w:rPr>
                <w:color w:val="000000"/>
              </w:rPr>
              <w:t xml:space="preserve"> (Системы управления бизнес процессами)</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r w:rsidRPr="00D557F0">
              <w:rPr>
                <w:color w:val="000000"/>
              </w:rPr>
              <w:t>ECM</w:t>
            </w:r>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proofErr w:type="spellStart"/>
            <w:r w:rsidRPr="00D557F0">
              <w:rPr>
                <w:color w:val="000000"/>
              </w:rPr>
              <w:t>Enterprise</w:t>
            </w:r>
            <w:proofErr w:type="spellEnd"/>
            <w:r w:rsidRPr="00D557F0">
              <w:rPr>
                <w:color w:val="000000"/>
              </w:rPr>
              <w:t xml:space="preserve"> </w:t>
            </w:r>
            <w:proofErr w:type="spellStart"/>
            <w:r w:rsidRPr="00D557F0">
              <w:rPr>
                <w:color w:val="000000"/>
              </w:rPr>
              <w:t>Content</w:t>
            </w:r>
            <w:proofErr w:type="spellEnd"/>
            <w:r w:rsidRPr="00D557F0">
              <w:rPr>
                <w:color w:val="000000"/>
              </w:rPr>
              <w:t xml:space="preserve"> </w:t>
            </w:r>
            <w:proofErr w:type="spellStart"/>
            <w:r w:rsidRPr="00D557F0">
              <w:rPr>
                <w:color w:val="000000"/>
              </w:rPr>
              <w:t>Management</w:t>
            </w:r>
            <w:proofErr w:type="spellEnd"/>
            <w:r w:rsidRPr="00D557F0">
              <w:rPr>
                <w:color w:val="000000"/>
              </w:rPr>
              <w:t xml:space="preserve"> (Управление корпоративной информацией)</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r w:rsidRPr="00D557F0">
              <w:rPr>
                <w:color w:val="000000"/>
              </w:rPr>
              <w:lastRenderedPageBreak/>
              <w:t>ALM</w:t>
            </w:r>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r w:rsidRPr="00D557F0">
              <w:rPr>
                <w:color w:val="000000"/>
              </w:rPr>
              <w:t>Управление активами и обязательствами</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961295" w:rsidRDefault="00D557F0" w:rsidP="00D557F0">
            <w:pPr>
              <w:autoSpaceDE/>
              <w:autoSpaceDN/>
              <w:adjustRightInd/>
              <w:jc w:val="center"/>
              <w:rPr>
                <w:color w:val="000000"/>
              </w:rPr>
            </w:pPr>
            <w:r w:rsidRPr="00961295">
              <w:rPr>
                <w:color w:val="000000"/>
              </w:rPr>
              <w:t>HCM</w:t>
            </w:r>
          </w:p>
        </w:tc>
        <w:tc>
          <w:tcPr>
            <w:tcW w:w="6688" w:type="dxa"/>
            <w:tcBorders>
              <w:top w:val="nil"/>
              <w:left w:val="nil"/>
              <w:bottom w:val="single" w:sz="4" w:space="0" w:color="auto"/>
              <w:right w:val="single" w:sz="4" w:space="0" w:color="auto"/>
            </w:tcBorders>
            <w:shd w:val="clear" w:color="auto" w:fill="auto"/>
            <w:vAlign w:val="center"/>
            <w:hideMark/>
          </w:tcPr>
          <w:p w:rsidR="00D557F0" w:rsidRPr="00961295" w:rsidRDefault="00D557F0" w:rsidP="00D557F0">
            <w:pPr>
              <w:autoSpaceDE/>
              <w:autoSpaceDN/>
              <w:adjustRightInd/>
              <w:jc w:val="center"/>
              <w:rPr>
                <w:color w:val="000000"/>
              </w:rPr>
            </w:pPr>
            <w:proofErr w:type="spellStart"/>
            <w:r w:rsidRPr="00961295">
              <w:rPr>
                <w:color w:val="000000"/>
              </w:rPr>
              <w:t>Human</w:t>
            </w:r>
            <w:proofErr w:type="spellEnd"/>
            <w:r w:rsidRPr="00961295">
              <w:rPr>
                <w:color w:val="000000"/>
              </w:rPr>
              <w:t xml:space="preserve"> </w:t>
            </w:r>
            <w:proofErr w:type="spellStart"/>
            <w:r w:rsidRPr="00961295">
              <w:rPr>
                <w:color w:val="000000"/>
              </w:rPr>
              <w:t>Capital</w:t>
            </w:r>
            <w:proofErr w:type="spellEnd"/>
            <w:r w:rsidRPr="00961295">
              <w:rPr>
                <w:color w:val="000000"/>
              </w:rPr>
              <w:t xml:space="preserve"> </w:t>
            </w:r>
            <w:proofErr w:type="spellStart"/>
            <w:r w:rsidRPr="00961295">
              <w:rPr>
                <w:color w:val="000000"/>
              </w:rPr>
              <w:t>Management</w:t>
            </w:r>
            <w:proofErr w:type="spellEnd"/>
            <w:r w:rsidRPr="00961295">
              <w:rPr>
                <w:color w:val="000000"/>
              </w:rPr>
              <w:t xml:space="preserve"> (Управление кадровыми ресурсами)</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961295" w:rsidRDefault="00D557F0" w:rsidP="00D557F0">
            <w:pPr>
              <w:autoSpaceDE/>
              <w:autoSpaceDN/>
              <w:adjustRightInd/>
              <w:jc w:val="center"/>
              <w:rPr>
                <w:color w:val="000000"/>
              </w:rPr>
            </w:pPr>
            <w:r w:rsidRPr="00961295">
              <w:rPr>
                <w:color w:val="000000"/>
              </w:rPr>
              <w:t>ERP</w:t>
            </w:r>
          </w:p>
        </w:tc>
        <w:tc>
          <w:tcPr>
            <w:tcW w:w="6688" w:type="dxa"/>
            <w:tcBorders>
              <w:top w:val="nil"/>
              <w:left w:val="nil"/>
              <w:bottom w:val="single" w:sz="4" w:space="0" w:color="auto"/>
              <w:right w:val="single" w:sz="4" w:space="0" w:color="auto"/>
            </w:tcBorders>
            <w:shd w:val="clear" w:color="auto" w:fill="auto"/>
            <w:vAlign w:val="center"/>
            <w:hideMark/>
          </w:tcPr>
          <w:p w:rsidR="00D557F0" w:rsidRPr="00961295" w:rsidRDefault="00D557F0" w:rsidP="00D557F0">
            <w:pPr>
              <w:autoSpaceDE/>
              <w:autoSpaceDN/>
              <w:adjustRightInd/>
              <w:jc w:val="center"/>
              <w:rPr>
                <w:color w:val="000000"/>
              </w:rPr>
            </w:pPr>
            <w:proofErr w:type="spellStart"/>
            <w:r w:rsidRPr="00961295">
              <w:rPr>
                <w:color w:val="000000"/>
              </w:rPr>
              <w:t>Enterprise</w:t>
            </w:r>
            <w:proofErr w:type="spellEnd"/>
            <w:r w:rsidRPr="00961295">
              <w:rPr>
                <w:color w:val="000000"/>
              </w:rPr>
              <w:t xml:space="preserve"> </w:t>
            </w:r>
            <w:proofErr w:type="spellStart"/>
            <w:r w:rsidRPr="00961295">
              <w:rPr>
                <w:color w:val="000000"/>
              </w:rPr>
              <w:t>Resource</w:t>
            </w:r>
            <w:proofErr w:type="spellEnd"/>
            <w:r w:rsidRPr="00961295">
              <w:rPr>
                <w:color w:val="000000"/>
              </w:rPr>
              <w:t xml:space="preserve"> </w:t>
            </w:r>
            <w:proofErr w:type="spellStart"/>
            <w:r w:rsidRPr="00961295">
              <w:rPr>
                <w:color w:val="000000"/>
              </w:rPr>
              <w:t>Planning</w:t>
            </w:r>
            <w:proofErr w:type="spellEnd"/>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961295" w:rsidRDefault="00D557F0" w:rsidP="00D557F0">
            <w:pPr>
              <w:autoSpaceDE/>
              <w:autoSpaceDN/>
              <w:adjustRightInd/>
              <w:jc w:val="center"/>
              <w:rPr>
                <w:color w:val="000000"/>
              </w:rPr>
            </w:pPr>
            <w:proofErr w:type="spellStart"/>
            <w:r w:rsidRPr="00961295">
              <w:rPr>
                <w:color w:val="000000"/>
              </w:rPr>
              <w:t>Payments</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961295" w:rsidRDefault="00D557F0" w:rsidP="00D557F0">
            <w:pPr>
              <w:autoSpaceDE/>
              <w:autoSpaceDN/>
              <w:adjustRightInd/>
              <w:jc w:val="center"/>
              <w:rPr>
                <w:color w:val="000000"/>
              </w:rPr>
            </w:pPr>
            <w:r w:rsidRPr="00961295">
              <w:rPr>
                <w:color w:val="000000"/>
              </w:rPr>
              <w:t>Платежи</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961295" w:rsidRDefault="00D557F0" w:rsidP="00D557F0">
            <w:pPr>
              <w:autoSpaceDE/>
              <w:autoSpaceDN/>
              <w:adjustRightInd/>
              <w:jc w:val="center"/>
              <w:rPr>
                <w:color w:val="000000"/>
              </w:rPr>
            </w:pPr>
            <w:proofErr w:type="spellStart"/>
            <w:r w:rsidRPr="00961295">
              <w:rPr>
                <w:color w:val="000000"/>
              </w:rPr>
              <w:t>Accounts</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961295" w:rsidRDefault="00D557F0" w:rsidP="00D557F0">
            <w:pPr>
              <w:autoSpaceDE/>
              <w:autoSpaceDN/>
              <w:adjustRightInd/>
              <w:jc w:val="center"/>
              <w:rPr>
                <w:color w:val="000000"/>
              </w:rPr>
            </w:pPr>
            <w:r w:rsidRPr="00961295">
              <w:rPr>
                <w:color w:val="000000"/>
              </w:rPr>
              <w:t>Ведение счетов</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961295" w:rsidRDefault="00D557F0" w:rsidP="00D557F0">
            <w:pPr>
              <w:autoSpaceDE/>
              <w:autoSpaceDN/>
              <w:adjustRightInd/>
              <w:jc w:val="center"/>
              <w:rPr>
                <w:color w:val="000000"/>
              </w:rPr>
            </w:pPr>
            <w:proofErr w:type="spellStart"/>
            <w:r w:rsidRPr="00961295">
              <w:rPr>
                <w:color w:val="000000"/>
              </w:rPr>
              <w:t>Market</w:t>
            </w:r>
            <w:proofErr w:type="spellEnd"/>
            <w:r w:rsidRPr="00961295">
              <w:rPr>
                <w:color w:val="000000"/>
              </w:rPr>
              <w:t xml:space="preserve"> </w:t>
            </w:r>
            <w:proofErr w:type="spellStart"/>
            <w:r w:rsidRPr="00961295">
              <w:rPr>
                <w:color w:val="000000"/>
              </w:rPr>
              <w:t>Access</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961295" w:rsidRDefault="00D557F0" w:rsidP="00D557F0">
            <w:pPr>
              <w:autoSpaceDE/>
              <w:autoSpaceDN/>
              <w:adjustRightInd/>
              <w:jc w:val="center"/>
              <w:rPr>
                <w:color w:val="000000"/>
              </w:rPr>
            </w:pPr>
            <w:r w:rsidRPr="00961295">
              <w:rPr>
                <w:color w:val="000000"/>
              </w:rPr>
              <w:t xml:space="preserve">Доступ к рынкам </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proofErr w:type="spellStart"/>
            <w:r w:rsidRPr="003E78CB">
              <w:rPr>
                <w:color w:val="000000"/>
              </w:rPr>
              <w:t>Core</w:t>
            </w:r>
            <w:proofErr w:type="spellEnd"/>
            <w:r w:rsidRPr="003E78CB">
              <w:rPr>
                <w:color w:val="000000"/>
              </w:rPr>
              <w:t xml:space="preserve"> </w:t>
            </w:r>
            <w:proofErr w:type="spellStart"/>
            <w:r w:rsidRPr="003E78CB">
              <w:rPr>
                <w:color w:val="000000"/>
              </w:rPr>
              <w:t>Banking</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r w:rsidRPr="003E78CB">
              <w:rPr>
                <w:color w:val="000000"/>
              </w:rPr>
              <w:t>Автоматизированная банковская система</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961295" w:rsidRDefault="00D557F0" w:rsidP="00D557F0">
            <w:pPr>
              <w:autoSpaceDE/>
              <w:autoSpaceDN/>
              <w:adjustRightInd/>
              <w:jc w:val="center"/>
              <w:rPr>
                <w:color w:val="000000"/>
              </w:rPr>
            </w:pPr>
            <w:proofErr w:type="spellStart"/>
            <w:r w:rsidRPr="00961295">
              <w:rPr>
                <w:color w:val="000000"/>
              </w:rPr>
              <w:t>Risk</w:t>
            </w:r>
            <w:proofErr w:type="spellEnd"/>
            <w:r w:rsidRPr="00961295">
              <w:rPr>
                <w:color w:val="000000"/>
              </w:rPr>
              <w:t xml:space="preserve"> </w:t>
            </w:r>
            <w:proofErr w:type="spellStart"/>
            <w:r w:rsidRPr="00961295">
              <w:rPr>
                <w:color w:val="000000"/>
              </w:rPr>
              <w:t>Management</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961295" w:rsidRDefault="00D557F0" w:rsidP="00D557F0">
            <w:pPr>
              <w:autoSpaceDE/>
              <w:autoSpaceDN/>
              <w:adjustRightInd/>
              <w:jc w:val="center"/>
              <w:rPr>
                <w:color w:val="000000"/>
              </w:rPr>
            </w:pPr>
            <w:r w:rsidRPr="00961295">
              <w:rPr>
                <w:color w:val="000000"/>
              </w:rPr>
              <w:t>Управление рисками</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proofErr w:type="spellStart"/>
            <w:r w:rsidRPr="003E78CB">
              <w:rPr>
                <w:color w:val="000000"/>
              </w:rPr>
              <w:t>Card</w:t>
            </w:r>
            <w:proofErr w:type="spellEnd"/>
            <w:r w:rsidRPr="003E78CB">
              <w:rPr>
                <w:color w:val="000000"/>
              </w:rPr>
              <w:t xml:space="preserve"> </w:t>
            </w:r>
            <w:proofErr w:type="spellStart"/>
            <w:r w:rsidRPr="003E78CB">
              <w:rPr>
                <w:color w:val="000000"/>
              </w:rPr>
              <w:t>processing</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r w:rsidRPr="003E78CB">
              <w:rPr>
                <w:color w:val="000000"/>
              </w:rPr>
              <w:t>Процессинг</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961295" w:rsidRDefault="00D557F0" w:rsidP="00D557F0">
            <w:pPr>
              <w:autoSpaceDE/>
              <w:autoSpaceDN/>
              <w:adjustRightInd/>
              <w:jc w:val="center"/>
              <w:rPr>
                <w:color w:val="000000"/>
              </w:rPr>
            </w:pPr>
            <w:proofErr w:type="spellStart"/>
            <w:r w:rsidRPr="00961295">
              <w:rPr>
                <w:color w:val="000000"/>
              </w:rPr>
              <w:t>Front-end</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961295" w:rsidRDefault="00D557F0" w:rsidP="00D557F0">
            <w:pPr>
              <w:autoSpaceDE/>
              <w:autoSpaceDN/>
              <w:adjustRightInd/>
              <w:jc w:val="center"/>
              <w:rPr>
                <w:color w:val="000000"/>
              </w:rPr>
            </w:pPr>
            <w:r w:rsidRPr="00961295">
              <w:rPr>
                <w:color w:val="000000"/>
              </w:rPr>
              <w:t>Фронтальные системы</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r w:rsidRPr="003E78CB">
              <w:rPr>
                <w:color w:val="000000"/>
              </w:rPr>
              <w:t>ITSM</w:t>
            </w:r>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r w:rsidRPr="003E78CB">
              <w:rPr>
                <w:color w:val="000000"/>
              </w:rPr>
              <w:t xml:space="preserve">IT </w:t>
            </w:r>
            <w:proofErr w:type="spellStart"/>
            <w:r w:rsidRPr="003E78CB">
              <w:rPr>
                <w:color w:val="000000"/>
              </w:rPr>
              <w:t>Service</w:t>
            </w:r>
            <w:proofErr w:type="spellEnd"/>
            <w:r w:rsidRPr="003E78CB">
              <w:rPr>
                <w:color w:val="000000"/>
              </w:rPr>
              <w:t xml:space="preserve"> </w:t>
            </w:r>
            <w:proofErr w:type="spellStart"/>
            <w:r w:rsidRPr="003E78CB">
              <w:rPr>
                <w:color w:val="000000"/>
              </w:rPr>
              <w:t>Management</w:t>
            </w:r>
            <w:proofErr w:type="spellEnd"/>
            <w:r w:rsidRPr="003E78CB">
              <w:rPr>
                <w:color w:val="000000"/>
              </w:rPr>
              <w:t xml:space="preserve"> (Системы управления ИТ-службой)</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proofErr w:type="spellStart"/>
            <w:r w:rsidRPr="003E78CB">
              <w:rPr>
                <w:color w:val="000000"/>
              </w:rPr>
              <w:t>Compliance</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proofErr w:type="spellStart"/>
            <w:r w:rsidRPr="003E78CB">
              <w:rPr>
                <w:color w:val="000000"/>
              </w:rPr>
              <w:t>Комплаенс</w:t>
            </w:r>
            <w:proofErr w:type="spellEnd"/>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r w:rsidRPr="003E78CB">
              <w:rPr>
                <w:color w:val="000000"/>
              </w:rPr>
              <w:t>AML</w:t>
            </w:r>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proofErr w:type="spellStart"/>
            <w:r w:rsidRPr="003E78CB">
              <w:rPr>
                <w:color w:val="000000"/>
              </w:rPr>
              <w:t>Anti</w:t>
            </w:r>
            <w:proofErr w:type="spellEnd"/>
            <w:r w:rsidRPr="003E78CB">
              <w:rPr>
                <w:color w:val="000000"/>
              </w:rPr>
              <w:t xml:space="preserve"> </w:t>
            </w:r>
            <w:proofErr w:type="spellStart"/>
            <w:r w:rsidRPr="003E78CB">
              <w:rPr>
                <w:color w:val="000000"/>
              </w:rPr>
              <w:t>Money</w:t>
            </w:r>
            <w:proofErr w:type="spellEnd"/>
            <w:r w:rsidRPr="003E78CB">
              <w:rPr>
                <w:color w:val="000000"/>
              </w:rPr>
              <w:t xml:space="preserve"> </w:t>
            </w:r>
            <w:proofErr w:type="spellStart"/>
            <w:r w:rsidRPr="003E78CB">
              <w:rPr>
                <w:color w:val="000000"/>
              </w:rPr>
              <w:t>Laundering</w:t>
            </w:r>
            <w:proofErr w:type="spellEnd"/>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961295" w:rsidRDefault="00D557F0" w:rsidP="00D557F0">
            <w:pPr>
              <w:autoSpaceDE/>
              <w:autoSpaceDN/>
              <w:adjustRightInd/>
              <w:jc w:val="center"/>
              <w:rPr>
                <w:color w:val="000000"/>
              </w:rPr>
            </w:pPr>
            <w:proofErr w:type="spellStart"/>
            <w:r w:rsidRPr="00961295">
              <w:rPr>
                <w:color w:val="000000"/>
              </w:rPr>
              <w:t>Channels</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961295" w:rsidRDefault="00D557F0" w:rsidP="00D557F0">
            <w:pPr>
              <w:autoSpaceDE/>
              <w:autoSpaceDN/>
              <w:adjustRightInd/>
              <w:jc w:val="center"/>
              <w:rPr>
                <w:color w:val="000000"/>
              </w:rPr>
            </w:pPr>
            <w:r w:rsidRPr="00961295">
              <w:rPr>
                <w:color w:val="000000"/>
              </w:rPr>
              <w:t>Удаленные каналы</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proofErr w:type="spellStart"/>
            <w:r w:rsidRPr="003E78CB">
              <w:rPr>
                <w:color w:val="000000"/>
              </w:rPr>
              <w:t>Telecom</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r w:rsidRPr="003E78CB">
              <w:rPr>
                <w:color w:val="000000"/>
              </w:rPr>
              <w:t>Телекоммуникации/Связь</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proofErr w:type="spellStart"/>
            <w:r w:rsidRPr="003E78CB">
              <w:rPr>
                <w:color w:val="000000"/>
              </w:rPr>
              <w:t>Dealing</w:t>
            </w:r>
            <w:proofErr w:type="spellEnd"/>
            <w:r w:rsidRPr="003E78CB">
              <w:rPr>
                <w:color w:val="000000"/>
              </w:rPr>
              <w:t xml:space="preserve"> </w:t>
            </w:r>
            <w:proofErr w:type="spellStart"/>
            <w:r w:rsidRPr="003E78CB">
              <w:rPr>
                <w:color w:val="000000"/>
              </w:rPr>
              <w:t>System</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proofErr w:type="spellStart"/>
            <w:r w:rsidRPr="003E78CB">
              <w:rPr>
                <w:color w:val="000000"/>
              </w:rPr>
              <w:t>Дилинг</w:t>
            </w:r>
            <w:proofErr w:type="spellEnd"/>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proofErr w:type="spellStart"/>
            <w:r w:rsidRPr="003E78CB">
              <w:rPr>
                <w:color w:val="000000"/>
              </w:rPr>
              <w:t>Cash</w:t>
            </w:r>
            <w:proofErr w:type="spellEnd"/>
            <w:r w:rsidRPr="003E78CB">
              <w:rPr>
                <w:color w:val="000000"/>
              </w:rPr>
              <w:t xml:space="preserve"> </w:t>
            </w:r>
            <w:proofErr w:type="spellStart"/>
            <w:r w:rsidRPr="003E78CB">
              <w:rPr>
                <w:color w:val="000000"/>
              </w:rPr>
              <w:t>management</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r w:rsidRPr="003E78CB">
              <w:rPr>
                <w:color w:val="000000"/>
              </w:rPr>
              <w:t>Управление денежными средствами</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proofErr w:type="spellStart"/>
            <w:r w:rsidRPr="003E78CB">
              <w:rPr>
                <w:color w:val="000000"/>
              </w:rPr>
              <w:t>Position</w:t>
            </w:r>
            <w:proofErr w:type="spellEnd"/>
            <w:r w:rsidRPr="003E78CB">
              <w:rPr>
                <w:color w:val="000000"/>
              </w:rPr>
              <w:t xml:space="preserve"> </w:t>
            </w:r>
            <w:proofErr w:type="spellStart"/>
            <w:r w:rsidRPr="003E78CB">
              <w:rPr>
                <w:color w:val="000000"/>
              </w:rPr>
              <w:t>Keeping</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proofErr w:type="spellStart"/>
            <w:r w:rsidRPr="003E78CB">
              <w:rPr>
                <w:color w:val="000000"/>
              </w:rPr>
              <w:t>Position</w:t>
            </w:r>
            <w:proofErr w:type="spellEnd"/>
            <w:r w:rsidRPr="003E78CB">
              <w:rPr>
                <w:color w:val="000000"/>
              </w:rPr>
              <w:t xml:space="preserve"> </w:t>
            </w:r>
            <w:proofErr w:type="spellStart"/>
            <w:r w:rsidRPr="003E78CB">
              <w:rPr>
                <w:color w:val="000000"/>
              </w:rPr>
              <w:t>Management</w:t>
            </w:r>
            <w:proofErr w:type="spellEnd"/>
            <w:r w:rsidRPr="003E78CB">
              <w:rPr>
                <w:color w:val="000000"/>
              </w:rPr>
              <w:t xml:space="preserve"> </w:t>
            </w:r>
            <w:proofErr w:type="spellStart"/>
            <w:r w:rsidRPr="003E78CB">
              <w:rPr>
                <w:color w:val="000000"/>
              </w:rPr>
              <w:t>system</w:t>
            </w:r>
            <w:proofErr w:type="spellEnd"/>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proofErr w:type="spellStart"/>
            <w:r w:rsidRPr="003E78CB">
              <w:rPr>
                <w:color w:val="000000"/>
              </w:rPr>
              <w:t>Asset</w:t>
            </w:r>
            <w:proofErr w:type="spellEnd"/>
            <w:r w:rsidRPr="003E78CB">
              <w:rPr>
                <w:color w:val="000000"/>
              </w:rPr>
              <w:t xml:space="preserve"> </w:t>
            </w:r>
            <w:proofErr w:type="spellStart"/>
            <w:r w:rsidRPr="003E78CB">
              <w:rPr>
                <w:color w:val="000000"/>
              </w:rPr>
              <w:t>management</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r w:rsidRPr="003E78CB">
              <w:rPr>
                <w:color w:val="000000"/>
              </w:rPr>
              <w:t>Управление активами</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proofErr w:type="spellStart"/>
            <w:r w:rsidRPr="003E78CB">
              <w:rPr>
                <w:color w:val="000000"/>
              </w:rPr>
              <w:t>Back</w:t>
            </w:r>
            <w:proofErr w:type="spellEnd"/>
            <w:r w:rsidRPr="003E78CB">
              <w:rPr>
                <w:color w:val="000000"/>
              </w:rPr>
              <w:t xml:space="preserve"> </w:t>
            </w:r>
            <w:proofErr w:type="spellStart"/>
            <w:r w:rsidRPr="003E78CB">
              <w:rPr>
                <w:color w:val="000000"/>
              </w:rPr>
              <w:t>Office</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proofErr w:type="spellStart"/>
            <w:r w:rsidRPr="003E78CB">
              <w:rPr>
                <w:color w:val="000000"/>
              </w:rPr>
              <w:t>Бэк</w:t>
            </w:r>
            <w:proofErr w:type="spellEnd"/>
            <w:r w:rsidRPr="003E78CB">
              <w:rPr>
                <w:color w:val="000000"/>
              </w:rPr>
              <w:t>-офис</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r w:rsidRPr="003E78CB">
              <w:rPr>
                <w:color w:val="000000"/>
              </w:rPr>
              <w:t>MDM</w:t>
            </w:r>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r w:rsidRPr="003E78CB">
              <w:rPr>
                <w:color w:val="000000"/>
              </w:rPr>
              <w:t xml:space="preserve">Системы управления </w:t>
            </w:r>
            <w:proofErr w:type="gramStart"/>
            <w:r w:rsidRPr="003E78CB">
              <w:rPr>
                <w:color w:val="000000"/>
              </w:rPr>
              <w:t>мастер-данными</w:t>
            </w:r>
            <w:proofErr w:type="gramEnd"/>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pPr>
            <w:proofErr w:type="spellStart"/>
            <w:r w:rsidRPr="003E78CB">
              <w:t>Securities</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r w:rsidRPr="003E78CB">
              <w:rPr>
                <w:color w:val="000000"/>
              </w:rPr>
              <w:t>Ценные бумаги</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proofErr w:type="spellStart"/>
            <w:r w:rsidRPr="003E78CB">
              <w:rPr>
                <w:color w:val="000000"/>
              </w:rPr>
              <w:t>Lending</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r w:rsidRPr="003E78CB">
              <w:rPr>
                <w:color w:val="000000"/>
              </w:rPr>
              <w:t>Кредитование</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proofErr w:type="spellStart"/>
            <w:r w:rsidRPr="003E78CB">
              <w:rPr>
                <w:color w:val="000000"/>
              </w:rPr>
              <w:t>Reporting</w:t>
            </w:r>
            <w:proofErr w:type="spellEnd"/>
            <w:r w:rsidRPr="003E78CB">
              <w:rPr>
                <w:color w:val="000000"/>
              </w:rPr>
              <w:t xml:space="preserve"> </w:t>
            </w:r>
            <w:proofErr w:type="spellStart"/>
            <w:r w:rsidRPr="003E78CB">
              <w:rPr>
                <w:color w:val="000000"/>
              </w:rPr>
              <w:t>System</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r w:rsidRPr="003E78CB">
              <w:rPr>
                <w:color w:val="000000"/>
              </w:rPr>
              <w:t>Отчетные системы</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r w:rsidRPr="003E78CB">
              <w:rPr>
                <w:color w:val="000000"/>
              </w:rPr>
              <w:t>DWH</w:t>
            </w:r>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r w:rsidRPr="003E78CB">
              <w:rPr>
                <w:color w:val="000000"/>
              </w:rPr>
              <w:t>Хранилище данных</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pPr>
            <w:proofErr w:type="spellStart"/>
            <w:r w:rsidRPr="003E78CB">
              <w:t>Security</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r w:rsidRPr="003E78CB">
              <w:rPr>
                <w:color w:val="000000"/>
              </w:rPr>
              <w:t>Безопасность</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r w:rsidRPr="003E78CB">
              <w:rPr>
                <w:color w:val="000000"/>
              </w:rPr>
              <w:t>ESB</w:t>
            </w:r>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proofErr w:type="spellStart"/>
            <w:r w:rsidRPr="003E78CB">
              <w:rPr>
                <w:color w:val="000000"/>
              </w:rPr>
              <w:t>Enterprise</w:t>
            </w:r>
            <w:proofErr w:type="spellEnd"/>
            <w:r w:rsidRPr="003E78CB">
              <w:rPr>
                <w:color w:val="000000"/>
              </w:rPr>
              <w:t xml:space="preserve"> </w:t>
            </w:r>
            <w:proofErr w:type="spellStart"/>
            <w:r w:rsidRPr="003E78CB">
              <w:rPr>
                <w:color w:val="000000"/>
              </w:rPr>
              <w:t>Service</w:t>
            </w:r>
            <w:proofErr w:type="spellEnd"/>
            <w:r w:rsidRPr="003E78CB">
              <w:rPr>
                <w:color w:val="000000"/>
              </w:rPr>
              <w:t xml:space="preserve"> </w:t>
            </w:r>
            <w:proofErr w:type="spellStart"/>
            <w:r w:rsidRPr="003E78CB">
              <w:rPr>
                <w:color w:val="000000"/>
              </w:rPr>
              <w:t>Bus</w:t>
            </w:r>
            <w:proofErr w:type="spellEnd"/>
            <w:r w:rsidRPr="003E78CB">
              <w:rPr>
                <w:color w:val="000000"/>
              </w:rPr>
              <w:t xml:space="preserve"> (Сервисная шина предприятия)</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proofErr w:type="spellStart"/>
            <w:r w:rsidRPr="003E78CB">
              <w:rPr>
                <w:color w:val="000000"/>
              </w:rPr>
              <w:t>Deposits</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r w:rsidRPr="003E78CB">
              <w:rPr>
                <w:color w:val="000000"/>
              </w:rPr>
              <w:t>Депозиты</w:t>
            </w:r>
          </w:p>
        </w:tc>
      </w:tr>
      <w:tr w:rsidR="00D557F0" w:rsidRPr="00D557F0" w:rsidTr="00F52BAC">
        <w:trPr>
          <w:trHeight w:val="568"/>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proofErr w:type="spellStart"/>
            <w:r w:rsidRPr="003E78CB">
              <w:rPr>
                <w:color w:val="000000"/>
              </w:rPr>
              <w:t>Collaboration</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r w:rsidRPr="003E78CB">
              <w:rPr>
                <w:color w:val="000000"/>
              </w:rPr>
              <w:t>Совместная работа (Приложения для совместной работы (почта, сеть, портал, ресурс))</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proofErr w:type="spellStart"/>
            <w:r w:rsidRPr="003E78CB">
              <w:rPr>
                <w:color w:val="000000"/>
              </w:rPr>
              <w:t>Accounting</w:t>
            </w:r>
            <w:proofErr w:type="spellEnd"/>
            <w:r w:rsidRPr="003E78CB">
              <w:rPr>
                <w:color w:val="000000"/>
              </w:rPr>
              <w:t xml:space="preserve"> </w:t>
            </w:r>
            <w:proofErr w:type="spellStart"/>
            <w:r w:rsidRPr="003E78CB">
              <w:rPr>
                <w:color w:val="000000"/>
              </w:rPr>
              <w:t>Engine</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r w:rsidRPr="003E78CB">
              <w:rPr>
                <w:color w:val="000000"/>
              </w:rPr>
              <w:t>Бухгалтерский учет</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proofErr w:type="spellStart"/>
            <w:r w:rsidRPr="003E78CB">
              <w:rPr>
                <w:color w:val="000000"/>
              </w:rPr>
              <w:t>Information</w:t>
            </w:r>
            <w:proofErr w:type="spellEnd"/>
            <w:r w:rsidRPr="003E78CB">
              <w:rPr>
                <w:color w:val="000000"/>
              </w:rPr>
              <w:t xml:space="preserve"> </w:t>
            </w:r>
            <w:proofErr w:type="spellStart"/>
            <w:r w:rsidRPr="003E78CB">
              <w:rPr>
                <w:color w:val="000000"/>
              </w:rPr>
              <w:t>Services</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r w:rsidRPr="003E78CB">
              <w:rPr>
                <w:color w:val="000000"/>
              </w:rPr>
              <w:t>Информационные сервисы</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proofErr w:type="spellStart"/>
            <w:r w:rsidRPr="003E78CB">
              <w:rPr>
                <w:color w:val="000000"/>
              </w:rPr>
              <w:t>Archive</w:t>
            </w:r>
            <w:proofErr w:type="spellEnd"/>
            <w:r w:rsidRPr="003E78CB">
              <w:rPr>
                <w:color w:val="000000"/>
              </w:rPr>
              <w:t xml:space="preserve"> </w:t>
            </w:r>
            <w:proofErr w:type="spellStart"/>
            <w:r w:rsidRPr="003E78CB">
              <w:rPr>
                <w:color w:val="000000"/>
              </w:rPr>
              <w:t>management</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r w:rsidRPr="003E78CB">
              <w:rPr>
                <w:color w:val="000000"/>
              </w:rPr>
              <w:t>Архивное хранение</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proofErr w:type="spellStart"/>
            <w:r w:rsidRPr="003E78CB">
              <w:rPr>
                <w:color w:val="000000"/>
              </w:rPr>
              <w:t>Billing</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proofErr w:type="spellStart"/>
            <w:r w:rsidRPr="003E78CB">
              <w:rPr>
                <w:color w:val="000000"/>
              </w:rPr>
              <w:t>Биллинговые</w:t>
            </w:r>
            <w:proofErr w:type="spellEnd"/>
            <w:r w:rsidRPr="003E78CB">
              <w:rPr>
                <w:color w:val="000000"/>
              </w:rPr>
              <w:t xml:space="preserve"> системы</w:t>
            </w:r>
          </w:p>
        </w:tc>
      </w:tr>
      <w:tr w:rsidR="00D557F0" w:rsidRPr="00D557F0" w:rsidTr="00F52BAC">
        <w:trPr>
          <w:trHeight w:val="568"/>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proofErr w:type="spellStart"/>
            <w:r w:rsidRPr="003E78CB">
              <w:rPr>
                <w:color w:val="000000"/>
              </w:rPr>
              <w:t>Depository</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r w:rsidRPr="003E78CB">
              <w:rPr>
                <w:color w:val="000000"/>
              </w:rPr>
              <w:t>Депозитарий (Депозитарная деятельность в соответствии с регуляторными требованиями)</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proofErr w:type="spellStart"/>
            <w:r w:rsidRPr="003E78CB">
              <w:rPr>
                <w:color w:val="000000"/>
              </w:rPr>
              <w:t>Trade</w:t>
            </w:r>
            <w:proofErr w:type="spellEnd"/>
            <w:r w:rsidRPr="003E78CB">
              <w:rPr>
                <w:color w:val="000000"/>
              </w:rPr>
              <w:t xml:space="preserve"> </w:t>
            </w:r>
            <w:proofErr w:type="spellStart"/>
            <w:r w:rsidRPr="003E78CB">
              <w:rPr>
                <w:color w:val="000000"/>
              </w:rPr>
              <w:t>Capture</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r w:rsidRPr="003E78CB">
              <w:rPr>
                <w:color w:val="000000"/>
              </w:rPr>
              <w:t>Регистрация торговых сделок</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proofErr w:type="spellStart"/>
            <w:r w:rsidRPr="003E78CB">
              <w:rPr>
                <w:color w:val="000000"/>
              </w:rPr>
              <w:t>Middle-office</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proofErr w:type="spellStart"/>
            <w:r w:rsidRPr="003E78CB">
              <w:rPr>
                <w:color w:val="000000"/>
              </w:rPr>
              <w:t>Мидл</w:t>
            </w:r>
            <w:proofErr w:type="spellEnd"/>
            <w:r w:rsidRPr="003E78CB">
              <w:rPr>
                <w:color w:val="000000"/>
              </w:rPr>
              <w:t>-офис</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proofErr w:type="spellStart"/>
            <w:r w:rsidRPr="003E78CB">
              <w:rPr>
                <w:color w:val="000000"/>
              </w:rPr>
              <w:t>Limits</w:t>
            </w:r>
            <w:proofErr w:type="spellEnd"/>
            <w:r w:rsidRPr="003E78CB">
              <w:rPr>
                <w:color w:val="000000"/>
              </w:rPr>
              <w:t xml:space="preserve"> </w:t>
            </w:r>
            <w:proofErr w:type="spellStart"/>
            <w:r w:rsidRPr="003E78CB">
              <w:rPr>
                <w:color w:val="000000"/>
              </w:rPr>
              <w:t>Management</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r w:rsidRPr="003E78CB">
              <w:rPr>
                <w:color w:val="000000"/>
              </w:rPr>
              <w:t>Управление лимитами</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proofErr w:type="spellStart"/>
            <w:r w:rsidRPr="00D557F0">
              <w:rPr>
                <w:color w:val="000000"/>
              </w:rPr>
              <w:t>Trade</w:t>
            </w:r>
            <w:proofErr w:type="spellEnd"/>
            <w:r w:rsidRPr="00D557F0">
              <w:rPr>
                <w:color w:val="000000"/>
              </w:rPr>
              <w:t xml:space="preserve"> </w:t>
            </w:r>
            <w:proofErr w:type="spellStart"/>
            <w:r w:rsidRPr="00D557F0">
              <w:rPr>
                <w:color w:val="000000"/>
              </w:rPr>
              <w:t>Finance</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r w:rsidRPr="00D557F0">
              <w:rPr>
                <w:color w:val="000000"/>
              </w:rPr>
              <w:t>Международные торговые операции</w:t>
            </w:r>
          </w:p>
        </w:tc>
      </w:tr>
      <w:tr w:rsidR="00D557F0" w:rsidRPr="00D557F0" w:rsidTr="00F52BAC">
        <w:trPr>
          <w:trHeight w:val="568"/>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3E78CB" w:rsidRDefault="00D557F0" w:rsidP="00D557F0">
            <w:pPr>
              <w:autoSpaceDE/>
              <w:autoSpaceDN/>
              <w:adjustRightInd/>
              <w:jc w:val="center"/>
              <w:rPr>
                <w:color w:val="000000"/>
              </w:rPr>
            </w:pPr>
            <w:proofErr w:type="spellStart"/>
            <w:r w:rsidRPr="003E78CB">
              <w:rPr>
                <w:color w:val="000000"/>
              </w:rPr>
              <w:t>Financial</w:t>
            </w:r>
            <w:proofErr w:type="spellEnd"/>
            <w:r w:rsidRPr="003E78CB">
              <w:rPr>
                <w:color w:val="000000"/>
              </w:rPr>
              <w:t xml:space="preserve"> </w:t>
            </w:r>
            <w:proofErr w:type="spellStart"/>
            <w:r w:rsidRPr="003E78CB">
              <w:rPr>
                <w:color w:val="000000"/>
              </w:rPr>
              <w:t>News</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3E78CB" w:rsidRDefault="00D557F0" w:rsidP="00D557F0">
            <w:pPr>
              <w:autoSpaceDE/>
              <w:autoSpaceDN/>
              <w:adjustRightInd/>
              <w:jc w:val="center"/>
              <w:rPr>
                <w:color w:val="000000"/>
              </w:rPr>
            </w:pPr>
            <w:r w:rsidRPr="003E78CB">
              <w:rPr>
                <w:color w:val="000000"/>
              </w:rPr>
              <w:t>Финансовые новости (системы, предоставляющие различную финансовую информацию, статистику, новости)</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proofErr w:type="spellStart"/>
            <w:r w:rsidRPr="00D557F0">
              <w:rPr>
                <w:color w:val="000000"/>
              </w:rPr>
              <w:t>Information</w:t>
            </w:r>
            <w:proofErr w:type="spellEnd"/>
            <w:r w:rsidRPr="00D557F0">
              <w:rPr>
                <w:color w:val="000000"/>
              </w:rPr>
              <w:t xml:space="preserve"> </w:t>
            </w:r>
            <w:proofErr w:type="spellStart"/>
            <w:r w:rsidRPr="00D557F0">
              <w:rPr>
                <w:color w:val="000000"/>
              </w:rPr>
              <w:t>and</w:t>
            </w:r>
            <w:proofErr w:type="spellEnd"/>
            <w:r w:rsidRPr="00D557F0">
              <w:rPr>
                <w:color w:val="000000"/>
              </w:rPr>
              <w:t xml:space="preserve"> </w:t>
            </w:r>
            <w:proofErr w:type="spellStart"/>
            <w:r w:rsidRPr="00D557F0">
              <w:rPr>
                <w:color w:val="000000"/>
              </w:rPr>
              <w:t>Legal</w:t>
            </w:r>
            <w:proofErr w:type="spellEnd"/>
            <w:r w:rsidR="00291D9F">
              <w:rPr>
                <w:color w:val="000000"/>
              </w:rPr>
              <w:t xml:space="preserve"> </w:t>
            </w:r>
            <w:proofErr w:type="spellStart"/>
            <w:r w:rsidR="00291D9F" w:rsidRPr="00291D9F">
              <w:rPr>
                <w:color w:val="000000"/>
              </w:rPr>
              <w:t>Services</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r w:rsidRPr="00D557F0">
              <w:rPr>
                <w:color w:val="000000"/>
              </w:rPr>
              <w:t>Справочно-правовые системы</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proofErr w:type="spellStart"/>
            <w:r w:rsidRPr="00D557F0">
              <w:rPr>
                <w:color w:val="000000"/>
              </w:rPr>
              <w:t>Structured</w:t>
            </w:r>
            <w:proofErr w:type="spellEnd"/>
            <w:r w:rsidRPr="00D557F0">
              <w:rPr>
                <w:color w:val="000000"/>
              </w:rPr>
              <w:t xml:space="preserve"> </w:t>
            </w:r>
            <w:proofErr w:type="spellStart"/>
            <w:r w:rsidRPr="00D557F0">
              <w:rPr>
                <w:color w:val="000000"/>
              </w:rPr>
              <w:t>Data</w:t>
            </w:r>
            <w:proofErr w:type="spellEnd"/>
            <w:r w:rsidRPr="00D557F0">
              <w:rPr>
                <w:color w:val="000000"/>
              </w:rPr>
              <w:t xml:space="preserve"> </w:t>
            </w:r>
            <w:proofErr w:type="spellStart"/>
            <w:r w:rsidRPr="00D557F0">
              <w:rPr>
                <w:color w:val="000000"/>
              </w:rPr>
              <w:t>Storage</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r w:rsidRPr="00D557F0">
              <w:rPr>
                <w:color w:val="000000"/>
              </w:rPr>
              <w:t>Хранение структурированных данных</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proofErr w:type="spellStart"/>
            <w:r w:rsidRPr="00D557F0">
              <w:rPr>
                <w:color w:val="000000"/>
              </w:rPr>
              <w:t>Market</w:t>
            </w:r>
            <w:proofErr w:type="spellEnd"/>
            <w:r w:rsidRPr="00D557F0">
              <w:rPr>
                <w:color w:val="000000"/>
              </w:rPr>
              <w:t xml:space="preserve"> </w:t>
            </w:r>
            <w:proofErr w:type="spellStart"/>
            <w:r w:rsidRPr="00D557F0">
              <w:rPr>
                <w:color w:val="000000"/>
              </w:rPr>
              <w:t>Data</w:t>
            </w:r>
            <w:proofErr w:type="spellEnd"/>
            <w:r w:rsidRPr="00D557F0">
              <w:rPr>
                <w:color w:val="000000"/>
              </w:rPr>
              <w:t xml:space="preserve"> </w:t>
            </w:r>
            <w:proofErr w:type="spellStart"/>
            <w:r w:rsidRPr="00D557F0">
              <w:rPr>
                <w:color w:val="000000"/>
              </w:rPr>
              <w:t>Feed</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r w:rsidRPr="00D557F0">
              <w:rPr>
                <w:color w:val="000000"/>
              </w:rPr>
              <w:t>Автоматизированные источники данных с глобальных рынков</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proofErr w:type="spellStart"/>
            <w:r w:rsidRPr="00D557F0">
              <w:rPr>
                <w:color w:val="000000"/>
              </w:rPr>
              <w:t>Mobile</w:t>
            </w:r>
            <w:proofErr w:type="spellEnd"/>
            <w:r w:rsidRPr="00D557F0">
              <w:rPr>
                <w:color w:val="000000"/>
              </w:rPr>
              <w:t xml:space="preserve"> </w:t>
            </w:r>
            <w:proofErr w:type="spellStart"/>
            <w:r w:rsidRPr="00D557F0">
              <w:rPr>
                <w:color w:val="000000"/>
              </w:rPr>
              <w:t>Platform</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r w:rsidRPr="00D557F0">
              <w:rPr>
                <w:color w:val="000000"/>
              </w:rPr>
              <w:t>Мобильные платформы</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r w:rsidRPr="00D557F0">
              <w:rPr>
                <w:color w:val="000000"/>
              </w:rPr>
              <w:t>PPM</w:t>
            </w:r>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proofErr w:type="spellStart"/>
            <w:r w:rsidRPr="00D557F0">
              <w:rPr>
                <w:color w:val="000000"/>
              </w:rPr>
              <w:t>Portfolio</w:t>
            </w:r>
            <w:proofErr w:type="spellEnd"/>
            <w:r w:rsidRPr="00D557F0">
              <w:rPr>
                <w:color w:val="000000"/>
              </w:rPr>
              <w:t xml:space="preserve"> </w:t>
            </w:r>
            <w:proofErr w:type="spellStart"/>
            <w:r w:rsidRPr="00D557F0">
              <w:rPr>
                <w:color w:val="000000"/>
              </w:rPr>
              <w:t>Project</w:t>
            </w:r>
            <w:proofErr w:type="spellEnd"/>
            <w:r w:rsidRPr="00D557F0">
              <w:rPr>
                <w:color w:val="000000"/>
              </w:rPr>
              <w:t xml:space="preserve"> </w:t>
            </w:r>
            <w:proofErr w:type="spellStart"/>
            <w:r w:rsidRPr="00D557F0">
              <w:rPr>
                <w:color w:val="000000"/>
              </w:rPr>
              <w:t>Management</w:t>
            </w:r>
            <w:proofErr w:type="spellEnd"/>
            <w:r w:rsidRPr="00D557F0">
              <w:rPr>
                <w:color w:val="000000"/>
              </w:rPr>
              <w:t xml:space="preserve"> (Управлен</w:t>
            </w:r>
            <w:r w:rsidR="00D370CD">
              <w:rPr>
                <w:color w:val="000000"/>
              </w:rPr>
              <w:t>ие</w:t>
            </w:r>
            <w:r w:rsidRPr="00D557F0">
              <w:rPr>
                <w:color w:val="000000"/>
              </w:rPr>
              <w:t xml:space="preserve"> портфелем проектов)</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proofErr w:type="spellStart"/>
            <w:r w:rsidRPr="00D557F0">
              <w:rPr>
                <w:color w:val="000000"/>
              </w:rPr>
              <w:t>Logistics</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r w:rsidRPr="00D557F0">
              <w:rPr>
                <w:color w:val="000000"/>
              </w:rPr>
              <w:t>Логистика</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proofErr w:type="spellStart"/>
            <w:r w:rsidRPr="00D557F0">
              <w:rPr>
                <w:color w:val="000000"/>
              </w:rPr>
              <w:lastRenderedPageBreak/>
              <w:t>Reconciliation</w:t>
            </w:r>
            <w:proofErr w:type="spellEnd"/>
            <w:r w:rsidRPr="00D557F0">
              <w:rPr>
                <w:color w:val="000000"/>
              </w:rPr>
              <w:t xml:space="preserve"> </w:t>
            </w:r>
            <w:proofErr w:type="spellStart"/>
            <w:r w:rsidRPr="00D557F0">
              <w:rPr>
                <w:color w:val="000000"/>
              </w:rPr>
              <w:t>Engine</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r w:rsidRPr="00D557F0">
              <w:rPr>
                <w:color w:val="000000"/>
              </w:rPr>
              <w:t>Выверка счетов</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proofErr w:type="spellStart"/>
            <w:r w:rsidRPr="00D557F0">
              <w:rPr>
                <w:color w:val="000000"/>
              </w:rPr>
              <w:t>Workforce</w:t>
            </w:r>
            <w:proofErr w:type="spellEnd"/>
            <w:r w:rsidRPr="00D557F0">
              <w:rPr>
                <w:color w:val="000000"/>
              </w:rPr>
              <w:t xml:space="preserve"> </w:t>
            </w:r>
            <w:proofErr w:type="spellStart"/>
            <w:r w:rsidRPr="00D557F0">
              <w:rPr>
                <w:color w:val="000000"/>
              </w:rPr>
              <w:t>Management</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r w:rsidRPr="00D557F0">
              <w:rPr>
                <w:color w:val="000000"/>
              </w:rPr>
              <w:t>Управление трудовыми ресурсами предприятия</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proofErr w:type="spellStart"/>
            <w:r w:rsidRPr="00D557F0">
              <w:rPr>
                <w:color w:val="000000"/>
              </w:rPr>
              <w:t>Reference</w:t>
            </w:r>
            <w:proofErr w:type="spellEnd"/>
            <w:r w:rsidRPr="00D557F0">
              <w:rPr>
                <w:color w:val="000000"/>
              </w:rPr>
              <w:t xml:space="preserve"> </w:t>
            </w:r>
            <w:proofErr w:type="spellStart"/>
            <w:r w:rsidRPr="00D557F0">
              <w:rPr>
                <w:color w:val="000000"/>
              </w:rPr>
              <w:t>Management</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r w:rsidRPr="00D557F0">
              <w:rPr>
                <w:color w:val="000000"/>
              </w:rPr>
              <w:t>Управление ссылочными и справочными данными</w:t>
            </w:r>
          </w:p>
        </w:tc>
      </w:tr>
      <w:tr w:rsidR="00D557F0" w:rsidRPr="00D557F0" w:rsidTr="00F52BAC">
        <w:trPr>
          <w:trHeight w:val="568"/>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r w:rsidRPr="00D557F0">
              <w:rPr>
                <w:color w:val="000000"/>
              </w:rPr>
              <w:t>IAM</w:t>
            </w:r>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proofErr w:type="spellStart"/>
            <w:r w:rsidRPr="00D557F0">
              <w:rPr>
                <w:color w:val="000000"/>
              </w:rPr>
              <w:t>Identity</w:t>
            </w:r>
            <w:proofErr w:type="spellEnd"/>
            <w:r w:rsidRPr="00D557F0">
              <w:rPr>
                <w:color w:val="000000"/>
              </w:rPr>
              <w:t xml:space="preserve"> </w:t>
            </w:r>
            <w:proofErr w:type="spellStart"/>
            <w:r w:rsidRPr="00D557F0">
              <w:rPr>
                <w:color w:val="000000"/>
              </w:rPr>
              <w:t>and</w:t>
            </w:r>
            <w:proofErr w:type="spellEnd"/>
            <w:r w:rsidRPr="00D557F0">
              <w:rPr>
                <w:color w:val="000000"/>
              </w:rPr>
              <w:t xml:space="preserve"> </w:t>
            </w:r>
            <w:proofErr w:type="spellStart"/>
            <w:r w:rsidRPr="00D557F0">
              <w:rPr>
                <w:color w:val="000000"/>
              </w:rPr>
              <w:t>Access</w:t>
            </w:r>
            <w:proofErr w:type="spellEnd"/>
            <w:r w:rsidRPr="00D557F0">
              <w:rPr>
                <w:color w:val="000000"/>
              </w:rPr>
              <w:t xml:space="preserve"> </w:t>
            </w:r>
            <w:proofErr w:type="spellStart"/>
            <w:r w:rsidRPr="00D557F0">
              <w:rPr>
                <w:color w:val="000000"/>
              </w:rPr>
              <w:t>Management</w:t>
            </w:r>
            <w:proofErr w:type="spellEnd"/>
            <w:r w:rsidRPr="00D557F0">
              <w:rPr>
                <w:color w:val="000000"/>
              </w:rPr>
              <w:t xml:space="preserve"> (Системы управления идентификацией и доступом)</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r w:rsidRPr="00D557F0">
              <w:rPr>
                <w:color w:val="000000"/>
              </w:rPr>
              <w:t>OCR</w:t>
            </w:r>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proofErr w:type="spellStart"/>
            <w:r w:rsidRPr="00D557F0">
              <w:rPr>
                <w:color w:val="000000"/>
              </w:rPr>
              <w:t>Optical</w:t>
            </w:r>
            <w:proofErr w:type="spellEnd"/>
            <w:r w:rsidRPr="00D557F0">
              <w:rPr>
                <w:color w:val="000000"/>
              </w:rPr>
              <w:t xml:space="preserve"> </w:t>
            </w:r>
            <w:proofErr w:type="spellStart"/>
            <w:r w:rsidRPr="00D557F0">
              <w:rPr>
                <w:color w:val="000000"/>
              </w:rPr>
              <w:t>character</w:t>
            </w:r>
            <w:proofErr w:type="spellEnd"/>
            <w:r w:rsidRPr="00D557F0">
              <w:rPr>
                <w:color w:val="000000"/>
              </w:rPr>
              <w:t xml:space="preserve"> </w:t>
            </w:r>
            <w:proofErr w:type="spellStart"/>
            <w:r w:rsidRPr="00D557F0">
              <w:rPr>
                <w:color w:val="000000"/>
              </w:rPr>
              <w:t>recognition</w:t>
            </w:r>
            <w:proofErr w:type="spellEnd"/>
            <w:r w:rsidRPr="00D557F0">
              <w:rPr>
                <w:color w:val="000000"/>
              </w:rPr>
              <w:t xml:space="preserve"> (Системы оптического распознавания символов)</w:t>
            </w:r>
          </w:p>
        </w:tc>
      </w:tr>
      <w:tr w:rsidR="00D557F0" w:rsidRPr="00D557F0" w:rsidTr="00F52BAC">
        <w:trPr>
          <w:trHeight w:val="568"/>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proofErr w:type="spellStart"/>
            <w:r w:rsidRPr="00D557F0">
              <w:rPr>
                <w:color w:val="000000"/>
              </w:rPr>
              <w:t>Order</w:t>
            </w:r>
            <w:proofErr w:type="spellEnd"/>
            <w:r w:rsidRPr="00D557F0">
              <w:rPr>
                <w:color w:val="000000"/>
              </w:rPr>
              <w:t xml:space="preserve"> </w:t>
            </w:r>
            <w:proofErr w:type="spellStart"/>
            <w:r w:rsidRPr="00D557F0">
              <w:rPr>
                <w:color w:val="000000"/>
              </w:rPr>
              <w:t>Management</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proofErr w:type="spellStart"/>
            <w:r w:rsidRPr="00D557F0">
              <w:rPr>
                <w:color w:val="000000"/>
              </w:rPr>
              <w:t>Order</w:t>
            </w:r>
            <w:proofErr w:type="spellEnd"/>
            <w:r w:rsidRPr="00D557F0">
              <w:rPr>
                <w:color w:val="000000"/>
              </w:rPr>
              <w:t xml:space="preserve"> </w:t>
            </w:r>
            <w:proofErr w:type="spellStart"/>
            <w:r w:rsidRPr="00D557F0">
              <w:rPr>
                <w:color w:val="000000"/>
              </w:rPr>
              <w:t>and</w:t>
            </w:r>
            <w:proofErr w:type="spellEnd"/>
            <w:r w:rsidRPr="00D557F0">
              <w:rPr>
                <w:color w:val="000000"/>
              </w:rPr>
              <w:t xml:space="preserve"> </w:t>
            </w:r>
            <w:proofErr w:type="spellStart"/>
            <w:r w:rsidRPr="00D557F0">
              <w:rPr>
                <w:color w:val="000000"/>
              </w:rPr>
              <w:t>Execution</w:t>
            </w:r>
            <w:proofErr w:type="spellEnd"/>
            <w:r w:rsidRPr="00D557F0">
              <w:rPr>
                <w:color w:val="000000"/>
              </w:rPr>
              <w:t xml:space="preserve"> </w:t>
            </w:r>
            <w:proofErr w:type="spellStart"/>
            <w:r w:rsidRPr="00D557F0">
              <w:rPr>
                <w:color w:val="000000"/>
              </w:rPr>
              <w:t>Management</w:t>
            </w:r>
            <w:proofErr w:type="spellEnd"/>
            <w:r w:rsidR="00D370CD">
              <w:rPr>
                <w:color w:val="000000"/>
              </w:rPr>
              <w:t xml:space="preserve"> </w:t>
            </w:r>
            <w:r w:rsidRPr="00D557F0">
              <w:rPr>
                <w:color w:val="000000"/>
              </w:rPr>
              <w:t>(Системы управления торговыми распоряжениями (ордерами) для глобальных рынков</w:t>
            </w:r>
            <w:proofErr w:type="gramStart"/>
            <w:r w:rsidRPr="00D557F0">
              <w:rPr>
                <w:color w:val="000000"/>
              </w:rPr>
              <w:t xml:space="preserve"> )</w:t>
            </w:r>
            <w:proofErr w:type="gramEnd"/>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proofErr w:type="spellStart"/>
            <w:r w:rsidRPr="00D557F0">
              <w:rPr>
                <w:color w:val="000000"/>
              </w:rPr>
              <w:t>General</w:t>
            </w:r>
            <w:proofErr w:type="spellEnd"/>
            <w:r w:rsidRPr="00D557F0">
              <w:rPr>
                <w:color w:val="000000"/>
              </w:rPr>
              <w:t xml:space="preserve"> </w:t>
            </w:r>
            <w:proofErr w:type="spellStart"/>
            <w:r w:rsidRPr="00D557F0">
              <w:rPr>
                <w:color w:val="000000"/>
              </w:rPr>
              <w:t>Ledger</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r w:rsidRPr="00D557F0">
              <w:rPr>
                <w:color w:val="000000"/>
              </w:rPr>
              <w:t>Главная книга</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proofErr w:type="spellStart"/>
            <w:r w:rsidRPr="00D557F0">
              <w:rPr>
                <w:color w:val="000000"/>
              </w:rPr>
              <w:t>Derivatives</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proofErr w:type="spellStart"/>
            <w:r w:rsidRPr="00D557F0">
              <w:rPr>
                <w:color w:val="000000"/>
              </w:rPr>
              <w:t>Деривативы</w:t>
            </w:r>
            <w:proofErr w:type="spellEnd"/>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r w:rsidRPr="00D557F0">
              <w:rPr>
                <w:color w:val="000000"/>
              </w:rPr>
              <w:t>ETL</w:t>
            </w:r>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r w:rsidRPr="00D557F0">
              <w:rPr>
                <w:color w:val="000000"/>
              </w:rPr>
              <w:t>Система извлечения, трансформации и загрузки данных</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proofErr w:type="spellStart"/>
            <w:r w:rsidRPr="00D557F0">
              <w:rPr>
                <w:color w:val="000000"/>
              </w:rPr>
              <w:t>Data</w:t>
            </w:r>
            <w:proofErr w:type="spellEnd"/>
            <w:r w:rsidRPr="00D557F0">
              <w:rPr>
                <w:color w:val="000000"/>
              </w:rPr>
              <w:t xml:space="preserve"> </w:t>
            </w:r>
            <w:proofErr w:type="spellStart"/>
            <w:r w:rsidRPr="00D557F0">
              <w:rPr>
                <w:color w:val="000000"/>
              </w:rPr>
              <w:t>Feeds</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r w:rsidRPr="00D557F0">
              <w:rPr>
                <w:color w:val="000000"/>
              </w:rPr>
              <w:t>Источники данных</w:t>
            </w:r>
          </w:p>
        </w:tc>
      </w:tr>
      <w:tr w:rsidR="00D557F0" w:rsidRPr="00D557F0" w:rsidTr="00F52BAC">
        <w:trPr>
          <w:trHeight w:val="568"/>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r w:rsidRPr="00D557F0">
              <w:rPr>
                <w:color w:val="000000"/>
              </w:rPr>
              <w:t>CCM</w:t>
            </w:r>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proofErr w:type="spellStart"/>
            <w:r w:rsidRPr="00D557F0">
              <w:rPr>
                <w:color w:val="000000"/>
              </w:rPr>
              <w:t>Customer</w:t>
            </w:r>
            <w:proofErr w:type="spellEnd"/>
            <w:r w:rsidRPr="00D557F0">
              <w:rPr>
                <w:color w:val="000000"/>
              </w:rPr>
              <w:t xml:space="preserve"> </w:t>
            </w:r>
            <w:proofErr w:type="spellStart"/>
            <w:r w:rsidRPr="00D557F0">
              <w:rPr>
                <w:color w:val="000000"/>
              </w:rPr>
              <w:t>Communications</w:t>
            </w:r>
            <w:proofErr w:type="spellEnd"/>
            <w:r w:rsidRPr="00D557F0">
              <w:rPr>
                <w:color w:val="000000"/>
              </w:rPr>
              <w:t xml:space="preserve"> </w:t>
            </w:r>
            <w:proofErr w:type="spellStart"/>
            <w:r w:rsidRPr="00D557F0">
              <w:rPr>
                <w:color w:val="000000"/>
              </w:rPr>
              <w:t>Management</w:t>
            </w:r>
            <w:proofErr w:type="spellEnd"/>
            <w:r w:rsidRPr="00D557F0">
              <w:rPr>
                <w:color w:val="000000"/>
              </w:rPr>
              <w:t xml:space="preserve"> (Управление коммуникациями с клиентами)</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r w:rsidRPr="00D557F0">
              <w:rPr>
                <w:color w:val="000000"/>
              </w:rPr>
              <w:t>GIS</w:t>
            </w:r>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r w:rsidRPr="00D557F0">
              <w:rPr>
                <w:color w:val="000000"/>
              </w:rPr>
              <w:t>Геоинформационные системы</w:t>
            </w:r>
          </w:p>
        </w:tc>
      </w:tr>
      <w:tr w:rsidR="00D557F0" w:rsidRPr="00D557F0" w:rsidTr="00F52BAC">
        <w:trPr>
          <w:trHeight w:val="568"/>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proofErr w:type="spellStart"/>
            <w:r w:rsidRPr="00D557F0">
              <w:rPr>
                <w:color w:val="000000"/>
              </w:rPr>
              <w:t>Endpoint</w:t>
            </w:r>
            <w:proofErr w:type="spellEnd"/>
            <w:r w:rsidRPr="00D557F0">
              <w:rPr>
                <w:color w:val="000000"/>
              </w:rPr>
              <w:t xml:space="preserve"> </w:t>
            </w:r>
            <w:proofErr w:type="spellStart"/>
            <w:r w:rsidRPr="00D557F0">
              <w:rPr>
                <w:color w:val="000000"/>
              </w:rPr>
              <w:t>Software</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r w:rsidRPr="00D557F0">
              <w:rPr>
                <w:color w:val="000000"/>
              </w:rPr>
              <w:t>ПО устанавливаемое непосредственно на конечное устройство - АРМ, УС, POS и т.д.</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r w:rsidRPr="00D557F0">
              <w:rPr>
                <w:color w:val="000000"/>
              </w:rPr>
              <w:t>MFT</w:t>
            </w:r>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proofErr w:type="spellStart"/>
            <w:r w:rsidRPr="00D557F0">
              <w:rPr>
                <w:color w:val="000000"/>
              </w:rPr>
              <w:t>Managed</w:t>
            </w:r>
            <w:proofErr w:type="spellEnd"/>
            <w:r w:rsidRPr="00D557F0">
              <w:rPr>
                <w:color w:val="000000"/>
              </w:rPr>
              <w:t xml:space="preserve"> </w:t>
            </w:r>
            <w:proofErr w:type="spellStart"/>
            <w:r w:rsidRPr="00D557F0">
              <w:rPr>
                <w:color w:val="000000"/>
              </w:rPr>
              <w:t>File</w:t>
            </w:r>
            <w:proofErr w:type="spellEnd"/>
            <w:r w:rsidRPr="00D557F0">
              <w:rPr>
                <w:color w:val="000000"/>
              </w:rPr>
              <w:t xml:space="preserve"> </w:t>
            </w:r>
            <w:proofErr w:type="spellStart"/>
            <w:r w:rsidRPr="00D557F0">
              <w:rPr>
                <w:color w:val="000000"/>
              </w:rPr>
              <w:t>Transfer</w:t>
            </w:r>
            <w:proofErr w:type="spellEnd"/>
            <w:r w:rsidRPr="00D557F0">
              <w:rPr>
                <w:color w:val="000000"/>
              </w:rPr>
              <w:t xml:space="preserve"> (Управляемая Файловая Передача)</w:t>
            </w:r>
          </w:p>
        </w:tc>
      </w:tr>
      <w:tr w:rsidR="00D557F0"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proofErr w:type="spellStart"/>
            <w:r w:rsidRPr="00D557F0">
              <w:rPr>
                <w:color w:val="000000"/>
              </w:rPr>
              <w:t>Treasury</w:t>
            </w:r>
            <w:proofErr w:type="spellEnd"/>
            <w:r w:rsidRPr="00D557F0">
              <w:rPr>
                <w:color w:val="000000"/>
              </w:rPr>
              <w:t xml:space="preserve"> </w:t>
            </w:r>
            <w:proofErr w:type="spellStart"/>
            <w:r w:rsidRPr="00D557F0">
              <w:rPr>
                <w:color w:val="000000"/>
              </w:rPr>
              <w:t>Front-Office</w:t>
            </w:r>
            <w:proofErr w:type="spellEnd"/>
            <w:r w:rsidRPr="00D557F0">
              <w:rPr>
                <w:color w:val="000000"/>
              </w:rPr>
              <w:t xml:space="preserve"> </w:t>
            </w:r>
            <w:proofErr w:type="spellStart"/>
            <w:r w:rsidRPr="00D557F0">
              <w:rPr>
                <w:color w:val="000000"/>
              </w:rPr>
              <w:t>systems</w:t>
            </w:r>
            <w:proofErr w:type="spellEnd"/>
          </w:p>
        </w:tc>
        <w:tc>
          <w:tcPr>
            <w:tcW w:w="6688" w:type="dxa"/>
            <w:tcBorders>
              <w:top w:val="nil"/>
              <w:left w:val="nil"/>
              <w:bottom w:val="single" w:sz="4" w:space="0" w:color="auto"/>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r w:rsidRPr="00D557F0">
              <w:rPr>
                <w:color w:val="000000"/>
              </w:rPr>
              <w:t>Международные торговые операции</w:t>
            </w:r>
          </w:p>
        </w:tc>
      </w:tr>
      <w:tr w:rsidR="00D557F0" w:rsidRPr="00D557F0" w:rsidTr="00F52BAC">
        <w:trPr>
          <w:trHeight w:val="299"/>
        </w:trPr>
        <w:tc>
          <w:tcPr>
            <w:tcW w:w="3417" w:type="dxa"/>
            <w:tcBorders>
              <w:top w:val="nil"/>
              <w:left w:val="single" w:sz="4" w:space="0" w:color="auto"/>
              <w:bottom w:val="nil"/>
              <w:right w:val="single" w:sz="4" w:space="0" w:color="auto"/>
            </w:tcBorders>
            <w:shd w:val="clear" w:color="auto" w:fill="auto"/>
            <w:noWrap/>
            <w:vAlign w:val="center"/>
            <w:hideMark/>
          </w:tcPr>
          <w:p w:rsidR="00D557F0" w:rsidRPr="00D557F0" w:rsidRDefault="00D557F0" w:rsidP="00D557F0">
            <w:pPr>
              <w:autoSpaceDE/>
              <w:autoSpaceDN/>
              <w:adjustRightInd/>
              <w:jc w:val="center"/>
              <w:rPr>
                <w:color w:val="000000"/>
              </w:rPr>
            </w:pPr>
            <w:proofErr w:type="spellStart"/>
            <w:r w:rsidRPr="00D557F0">
              <w:rPr>
                <w:color w:val="000000"/>
              </w:rPr>
              <w:t>Taxes</w:t>
            </w:r>
            <w:proofErr w:type="spellEnd"/>
          </w:p>
        </w:tc>
        <w:tc>
          <w:tcPr>
            <w:tcW w:w="6688" w:type="dxa"/>
            <w:tcBorders>
              <w:top w:val="nil"/>
              <w:left w:val="nil"/>
              <w:bottom w:val="nil"/>
              <w:right w:val="single" w:sz="4" w:space="0" w:color="auto"/>
            </w:tcBorders>
            <w:shd w:val="clear" w:color="auto" w:fill="auto"/>
            <w:vAlign w:val="center"/>
            <w:hideMark/>
          </w:tcPr>
          <w:p w:rsidR="00D557F0" w:rsidRPr="00D557F0" w:rsidRDefault="00D557F0" w:rsidP="00D557F0">
            <w:pPr>
              <w:autoSpaceDE/>
              <w:autoSpaceDN/>
              <w:adjustRightInd/>
              <w:jc w:val="center"/>
              <w:rPr>
                <w:color w:val="000000"/>
              </w:rPr>
            </w:pPr>
            <w:r w:rsidRPr="00D557F0">
              <w:rPr>
                <w:color w:val="000000"/>
              </w:rPr>
              <w:t>Налоги</w:t>
            </w:r>
          </w:p>
        </w:tc>
      </w:tr>
      <w:tr w:rsidR="00291D9F" w:rsidRPr="00D557F0" w:rsidTr="00F52BAC">
        <w:trPr>
          <w:trHeight w:val="299"/>
        </w:trPr>
        <w:tc>
          <w:tcPr>
            <w:tcW w:w="3417" w:type="dxa"/>
            <w:tcBorders>
              <w:top w:val="nil"/>
              <w:left w:val="single" w:sz="4" w:space="0" w:color="auto"/>
              <w:bottom w:val="nil"/>
              <w:right w:val="single" w:sz="4" w:space="0" w:color="auto"/>
            </w:tcBorders>
            <w:shd w:val="clear" w:color="auto" w:fill="auto"/>
            <w:noWrap/>
            <w:vAlign w:val="center"/>
          </w:tcPr>
          <w:p w:rsidR="00291D9F" w:rsidRPr="00D557F0" w:rsidRDefault="00F6265A" w:rsidP="00D557F0">
            <w:pPr>
              <w:autoSpaceDE/>
              <w:autoSpaceDN/>
              <w:adjustRightInd/>
              <w:jc w:val="center"/>
              <w:rPr>
                <w:color w:val="000000"/>
              </w:rPr>
            </w:pPr>
            <w:proofErr w:type="spellStart"/>
            <w:r w:rsidRPr="00F6265A">
              <w:rPr>
                <w:color w:val="000000"/>
              </w:rPr>
              <w:t>Cash</w:t>
            </w:r>
            <w:proofErr w:type="spellEnd"/>
            <w:r w:rsidRPr="00F6265A">
              <w:rPr>
                <w:color w:val="000000"/>
              </w:rPr>
              <w:t xml:space="preserve"> </w:t>
            </w:r>
            <w:proofErr w:type="spellStart"/>
            <w:r w:rsidRPr="00F6265A">
              <w:rPr>
                <w:color w:val="000000"/>
              </w:rPr>
              <w:t>Management</w:t>
            </w:r>
            <w:proofErr w:type="spellEnd"/>
            <w:r w:rsidRPr="00F6265A">
              <w:rPr>
                <w:color w:val="000000"/>
              </w:rPr>
              <w:t xml:space="preserve"> </w:t>
            </w:r>
            <w:proofErr w:type="spellStart"/>
            <w:r w:rsidRPr="00F6265A">
              <w:rPr>
                <w:color w:val="000000"/>
              </w:rPr>
              <w:t>Services</w:t>
            </w:r>
            <w:proofErr w:type="spellEnd"/>
          </w:p>
        </w:tc>
        <w:tc>
          <w:tcPr>
            <w:tcW w:w="6688" w:type="dxa"/>
            <w:tcBorders>
              <w:top w:val="nil"/>
              <w:left w:val="nil"/>
              <w:bottom w:val="nil"/>
              <w:right w:val="single" w:sz="4" w:space="0" w:color="auto"/>
            </w:tcBorders>
            <w:shd w:val="clear" w:color="auto" w:fill="auto"/>
            <w:vAlign w:val="center"/>
          </w:tcPr>
          <w:p w:rsidR="00291D9F" w:rsidRPr="00D13E8F" w:rsidRDefault="00D13E8F" w:rsidP="00D557F0">
            <w:pPr>
              <w:autoSpaceDE/>
              <w:autoSpaceDN/>
              <w:adjustRightInd/>
              <w:jc w:val="center"/>
              <w:rPr>
                <w:color w:val="000000"/>
              </w:rPr>
            </w:pPr>
            <w:r>
              <w:rPr>
                <w:color w:val="000000"/>
              </w:rPr>
              <w:t xml:space="preserve">Расчетно-кассовое </w:t>
            </w:r>
            <w:r w:rsidR="00F20FD1">
              <w:rPr>
                <w:color w:val="000000"/>
              </w:rPr>
              <w:t>обслуживание</w:t>
            </w:r>
          </w:p>
        </w:tc>
      </w:tr>
      <w:tr w:rsidR="00291D9F" w:rsidRPr="00D557F0" w:rsidTr="00F52BAC">
        <w:trPr>
          <w:trHeight w:val="299"/>
        </w:trPr>
        <w:tc>
          <w:tcPr>
            <w:tcW w:w="3417" w:type="dxa"/>
            <w:tcBorders>
              <w:top w:val="nil"/>
              <w:left w:val="single" w:sz="4" w:space="0" w:color="auto"/>
              <w:bottom w:val="nil"/>
              <w:right w:val="single" w:sz="4" w:space="0" w:color="auto"/>
            </w:tcBorders>
            <w:shd w:val="clear" w:color="auto" w:fill="auto"/>
            <w:noWrap/>
            <w:vAlign w:val="center"/>
          </w:tcPr>
          <w:p w:rsidR="00291D9F" w:rsidRPr="00D557F0" w:rsidRDefault="00F20FD1" w:rsidP="00D557F0">
            <w:pPr>
              <w:autoSpaceDE/>
              <w:autoSpaceDN/>
              <w:adjustRightInd/>
              <w:jc w:val="center"/>
              <w:rPr>
                <w:color w:val="000000"/>
              </w:rPr>
            </w:pPr>
            <w:proofErr w:type="spellStart"/>
            <w:r w:rsidRPr="00F20FD1">
              <w:rPr>
                <w:color w:val="000000"/>
              </w:rPr>
              <w:t>Money</w:t>
            </w:r>
            <w:proofErr w:type="spellEnd"/>
            <w:r w:rsidRPr="00F20FD1">
              <w:rPr>
                <w:color w:val="000000"/>
              </w:rPr>
              <w:t xml:space="preserve"> </w:t>
            </w:r>
            <w:proofErr w:type="spellStart"/>
            <w:r w:rsidRPr="00F20FD1">
              <w:rPr>
                <w:color w:val="000000"/>
              </w:rPr>
              <w:t>Market</w:t>
            </w:r>
            <w:proofErr w:type="spellEnd"/>
          </w:p>
        </w:tc>
        <w:tc>
          <w:tcPr>
            <w:tcW w:w="6688" w:type="dxa"/>
            <w:tcBorders>
              <w:top w:val="nil"/>
              <w:left w:val="nil"/>
              <w:bottom w:val="nil"/>
              <w:right w:val="single" w:sz="4" w:space="0" w:color="auto"/>
            </w:tcBorders>
            <w:shd w:val="clear" w:color="auto" w:fill="auto"/>
            <w:vAlign w:val="center"/>
          </w:tcPr>
          <w:p w:rsidR="00291D9F" w:rsidRPr="00D557F0" w:rsidRDefault="00F20FD1" w:rsidP="00D557F0">
            <w:pPr>
              <w:autoSpaceDE/>
              <w:autoSpaceDN/>
              <w:adjustRightInd/>
              <w:jc w:val="center"/>
              <w:rPr>
                <w:color w:val="000000"/>
              </w:rPr>
            </w:pPr>
            <w:r>
              <w:rPr>
                <w:color w:val="000000"/>
              </w:rPr>
              <w:t>Денежные рынки</w:t>
            </w:r>
          </w:p>
        </w:tc>
      </w:tr>
      <w:tr w:rsidR="00F20FD1" w:rsidRPr="00D557F0" w:rsidTr="00F52BAC">
        <w:trPr>
          <w:trHeight w:val="299"/>
        </w:trPr>
        <w:tc>
          <w:tcPr>
            <w:tcW w:w="3417" w:type="dxa"/>
            <w:tcBorders>
              <w:top w:val="nil"/>
              <w:left w:val="single" w:sz="4" w:space="0" w:color="auto"/>
              <w:bottom w:val="nil"/>
              <w:right w:val="single" w:sz="4" w:space="0" w:color="auto"/>
            </w:tcBorders>
            <w:shd w:val="clear" w:color="auto" w:fill="auto"/>
            <w:noWrap/>
            <w:vAlign w:val="center"/>
          </w:tcPr>
          <w:p w:rsidR="00F20FD1" w:rsidRPr="00F20FD1" w:rsidRDefault="00F20FD1" w:rsidP="00D557F0">
            <w:pPr>
              <w:autoSpaceDE/>
              <w:autoSpaceDN/>
              <w:adjustRightInd/>
              <w:jc w:val="center"/>
              <w:rPr>
                <w:color w:val="000000"/>
              </w:rPr>
            </w:pPr>
            <w:proofErr w:type="spellStart"/>
            <w:r w:rsidRPr="00F20FD1">
              <w:rPr>
                <w:color w:val="000000"/>
              </w:rPr>
              <w:t>Data</w:t>
            </w:r>
            <w:proofErr w:type="spellEnd"/>
            <w:r w:rsidRPr="00F20FD1">
              <w:rPr>
                <w:color w:val="000000"/>
              </w:rPr>
              <w:t xml:space="preserve"> </w:t>
            </w:r>
            <w:proofErr w:type="spellStart"/>
            <w:r w:rsidRPr="00F20FD1">
              <w:rPr>
                <w:color w:val="000000"/>
              </w:rPr>
              <w:t>Transfer</w:t>
            </w:r>
            <w:proofErr w:type="spellEnd"/>
          </w:p>
        </w:tc>
        <w:tc>
          <w:tcPr>
            <w:tcW w:w="6688" w:type="dxa"/>
            <w:tcBorders>
              <w:top w:val="nil"/>
              <w:left w:val="nil"/>
              <w:bottom w:val="nil"/>
              <w:right w:val="single" w:sz="4" w:space="0" w:color="auto"/>
            </w:tcBorders>
            <w:shd w:val="clear" w:color="auto" w:fill="auto"/>
            <w:vAlign w:val="center"/>
          </w:tcPr>
          <w:p w:rsidR="00F20FD1" w:rsidRDefault="00F20FD1" w:rsidP="00D557F0">
            <w:pPr>
              <w:autoSpaceDE/>
              <w:autoSpaceDN/>
              <w:adjustRightInd/>
              <w:jc w:val="center"/>
              <w:rPr>
                <w:color w:val="000000"/>
              </w:rPr>
            </w:pPr>
            <w:r>
              <w:rPr>
                <w:color w:val="000000"/>
              </w:rPr>
              <w:t>Системы передачи данных</w:t>
            </w:r>
          </w:p>
        </w:tc>
      </w:tr>
      <w:tr w:rsidR="00F20FD1" w:rsidRPr="00D557F0" w:rsidTr="00F52BAC">
        <w:trPr>
          <w:trHeight w:val="299"/>
        </w:trPr>
        <w:tc>
          <w:tcPr>
            <w:tcW w:w="3417" w:type="dxa"/>
            <w:tcBorders>
              <w:top w:val="nil"/>
              <w:left w:val="single" w:sz="4" w:space="0" w:color="auto"/>
              <w:bottom w:val="nil"/>
              <w:right w:val="single" w:sz="4" w:space="0" w:color="auto"/>
            </w:tcBorders>
            <w:shd w:val="clear" w:color="auto" w:fill="auto"/>
            <w:noWrap/>
            <w:vAlign w:val="center"/>
          </w:tcPr>
          <w:p w:rsidR="00F20FD1" w:rsidRPr="00F20FD1" w:rsidRDefault="00F20FD1" w:rsidP="00D557F0">
            <w:pPr>
              <w:autoSpaceDE/>
              <w:autoSpaceDN/>
              <w:adjustRightInd/>
              <w:jc w:val="center"/>
              <w:rPr>
                <w:color w:val="000000"/>
              </w:rPr>
            </w:pPr>
            <w:proofErr w:type="spellStart"/>
            <w:r w:rsidRPr="00F20FD1">
              <w:rPr>
                <w:color w:val="000000"/>
              </w:rPr>
              <w:t>Algo</w:t>
            </w:r>
            <w:proofErr w:type="spellEnd"/>
            <w:r w:rsidRPr="00F20FD1">
              <w:rPr>
                <w:color w:val="000000"/>
              </w:rPr>
              <w:t xml:space="preserve"> </w:t>
            </w:r>
            <w:proofErr w:type="spellStart"/>
            <w:r w:rsidRPr="00F20FD1">
              <w:rPr>
                <w:color w:val="000000"/>
              </w:rPr>
              <w:t>Trading</w:t>
            </w:r>
            <w:proofErr w:type="spellEnd"/>
          </w:p>
        </w:tc>
        <w:tc>
          <w:tcPr>
            <w:tcW w:w="6688" w:type="dxa"/>
            <w:tcBorders>
              <w:top w:val="nil"/>
              <w:left w:val="nil"/>
              <w:bottom w:val="nil"/>
              <w:right w:val="single" w:sz="4" w:space="0" w:color="auto"/>
            </w:tcBorders>
            <w:shd w:val="clear" w:color="auto" w:fill="auto"/>
            <w:vAlign w:val="center"/>
          </w:tcPr>
          <w:p w:rsidR="00F20FD1" w:rsidRDefault="00F20FD1" w:rsidP="00D557F0">
            <w:pPr>
              <w:autoSpaceDE/>
              <w:autoSpaceDN/>
              <w:adjustRightInd/>
              <w:jc w:val="center"/>
              <w:rPr>
                <w:color w:val="000000"/>
              </w:rPr>
            </w:pPr>
            <w:r>
              <w:rPr>
                <w:color w:val="000000"/>
              </w:rPr>
              <w:t>Автоматизированная торговля на глобальных рынках</w:t>
            </w:r>
          </w:p>
        </w:tc>
      </w:tr>
      <w:tr w:rsidR="00F20FD1" w:rsidRPr="00D557F0" w:rsidTr="00F52BAC">
        <w:trPr>
          <w:trHeight w:val="299"/>
        </w:trPr>
        <w:tc>
          <w:tcPr>
            <w:tcW w:w="3417" w:type="dxa"/>
            <w:tcBorders>
              <w:top w:val="nil"/>
              <w:left w:val="single" w:sz="4" w:space="0" w:color="auto"/>
              <w:bottom w:val="nil"/>
              <w:right w:val="single" w:sz="4" w:space="0" w:color="auto"/>
            </w:tcBorders>
            <w:shd w:val="clear" w:color="auto" w:fill="auto"/>
            <w:noWrap/>
            <w:vAlign w:val="center"/>
          </w:tcPr>
          <w:p w:rsidR="00F20FD1" w:rsidRPr="00F20FD1" w:rsidRDefault="00F20FD1" w:rsidP="00D557F0">
            <w:pPr>
              <w:autoSpaceDE/>
              <w:autoSpaceDN/>
              <w:adjustRightInd/>
              <w:jc w:val="center"/>
              <w:rPr>
                <w:color w:val="000000"/>
              </w:rPr>
            </w:pPr>
            <w:proofErr w:type="spellStart"/>
            <w:r w:rsidRPr="00F20FD1">
              <w:rPr>
                <w:color w:val="000000"/>
              </w:rPr>
              <w:t>Monitoring</w:t>
            </w:r>
            <w:proofErr w:type="spellEnd"/>
          </w:p>
        </w:tc>
        <w:tc>
          <w:tcPr>
            <w:tcW w:w="6688" w:type="dxa"/>
            <w:tcBorders>
              <w:top w:val="nil"/>
              <w:left w:val="nil"/>
              <w:bottom w:val="nil"/>
              <w:right w:val="single" w:sz="4" w:space="0" w:color="auto"/>
            </w:tcBorders>
            <w:shd w:val="clear" w:color="auto" w:fill="auto"/>
            <w:vAlign w:val="center"/>
          </w:tcPr>
          <w:p w:rsidR="00F20FD1" w:rsidRDefault="00F20FD1" w:rsidP="00D557F0">
            <w:pPr>
              <w:autoSpaceDE/>
              <w:autoSpaceDN/>
              <w:adjustRightInd/>
              <w:jc w:val="center"/>
              <w:rPr>
                <w:color w:val="000000"/>
              </w:rPr>
            </w:pPr>
            <w:r>
              <w:rPr>
                <w:color w:val="000000"/>
              </w:rPr>
              <w:t>Системы мониторинга</w:t>
            </w:r>
          </w:p>
        </w:tc>
      </w:tr>
      <w:tr w:rsidR="00ED54AE" w:rsidRPr="00D557F0" w:rsidTr="00F52BAC">
        <w:trPr>
          <w:trHeight w:val="299"/>
        </w:trPr>
        <w:tc>
          <w:tcPr>
            <w:tcW w:w="3417" w:type="dxa"/>
            <w:tcBorders>
              <w:top w:val="nil"/>
              <w:left w:val="single" w:sz="4" w:space="0" w:color="auto"/>
              <w:bottom w:val="nil"/>
              <w:right w:val="single" w:sz="4" w:space="0" w:color="auto"/>
            </w:tcBorders>
            <w:shd w:val="clear" w:color="auto" w:fill="auto"/>
            <w:noWrap/>
            <w:vAlign w:val="center"/>
          </w:tcPr>
          <w:p w:rsidR="00ED54AE" w:rsidRPr="00F20FD1" w:rsidRDefault="00ED54AE" w:rsidP="00D557F0">
            <w:pPr>
              <w:autoSpaceDE/>
              <w:autoSpaceDN/>
              <w:adjustRightInd/>
              <w:jc w:val="center"/>
              <w:rPr>
                <w:color w:val="000000"/>
              </w:rPr>
            </w:pPr>
            <w:proofErr w:type="spellStart"/>
            <w:r w:rsidRPr="00ED54AE">
              <w:rPr>
                <w:color w:val="000000"/>
              </w:rPr>
              <w:t>Data</w:t>
            </w:r>
            <w:proofErr w:type="spellEnd"/>
            <w:r w:rsidRPr="00ED54AE">
              <w:rPr>
                <w:color w:val="000000"/>
              </w:rPr>
              <w:t xml:space="preserve"> </w:t>
            </w:r>
            <w:proofErr w:type="spellStart"/>
            <w:r w:rsidRPr="00ED54AE">
              <w:rPr>
                <w:color w:val="000000"/>
              </w:rPr>
              <w:t>Quality</w:t>
            </w:r>
            <w:proofErr w:type="spellEnd"/>
            <w:r w:rsidRPr="00ED54AE">
              <w:rPr>
                <w:color w:val="000000"/>
              </w:rPr>
              <w:t xml:space="preserve"> </w:t>
            </w:r>
            <w:proofErr w:type="spellStart"/>
            <w:r w:rsidRPr="00ED54AE">
              <w:rPr>
                <w:color w:val="000000"/>
              </w:rPr>
              <w:t>Managemen</w:t>
            </w:r>
            <w:proofErr w:type="spellEnd"/>
          </w:p>
        </w:tc>
        <w:tc>
          <w:tcPr>
            <w:tcW w:w="6688" w:type="dxa"/>
            <w:tcBorders>
              <w:top w:val="nil"/>
              <w:left w:val="nil"/>
              <w:bottom w:val="nil"/>
              <w:right w:val="single" w:sz="4" w:space="0" w:color="auto"/>
            </w:tcBorders>
            <w:shd w:val="clear" w:color="auto" w:fill="auto"/>
            <w:vAlign w:val="center"/>
          </w:tcPr>
          <w:p w:rsidR="00ED54AE" w:rsidRDefault="00ED54AE" w:rsidP="00D557F0">
            <w:pPr>
              <w:autoSpaceDE/>
              <w:autoSpaceDN/>
              <w:adjustRightInd/>
              <w:jc w:val="center"/>
              <w:rPr>
                <w:color w:val="000000"/>
              </w:rPr>
            </w:pPr>
            <w:r>
              <w:rPr>
                <w:color w:val="000000"/>
              </w:rPr>
              <w:t>-</w:t>
            </w:r>
          </w:p>
        </w:tc>
      </w:tr>
      <w:tr w:rsidR="00ED54AE" w:rsidRPr="00D557F0" w:rsidTr="00F52BAC">
        <w:trPr>
          <w:trHeight w:val="299"/>
        </w:trPr>
        <w:tc>
          <w:tcPr>
            <w:tcW w:w="3417" w:type="dxa"/>
            <w:tcBorders>
              <w:top w:val="nil"/>
              <w:left w:val="single" w:sz="4" w:space="0" w:color="auto"/>
              <w:bottom w:val="nil"/>
              <w:right w:val="single" w:sz="4" w:space="0" w:color="auto"/>
            </w:tcBorders>
            <w:shd w:val="clear" w:color="auto" w:fill="auto"/>
            <w:noWrap/>
            <w:vAlign w:val="center"/>
          </w:tcPr>
          <w:p w:rsidR="00ED54AE" w:rsidRPr="00ED54AE" w:rsidRDefault="00ED54AE" w:rsidP="00D557F0">
            <w:pPr>
              <w:autoSpaceDE/>
              <w:autoSpaceDN/>
              <w:adjustRightInd/>
              <w:jc w:val="center"/>
              <w:rPr>
                <w:color w:val="000000"/>
              </w:rPr>
            </w:pPr>
            <w:proofErr w:type="spellStart"/>
            <w:r w:rsidRPr="00ED54AE">
              <w:rPr>
                <w:color w:val="000000"/>
              </w:rPr>
              <w:t>Collateral</w:t>
            </w:r>
            <w:proofErr w:type="spellEnd"/>
            <w:r w:rsidRPr="00ED54AE">
              <w:rPr>
                <w:color w:val="000000"/>
              </w:rPr>
              <w:t xml:space="preserve"> </w:t>
            </w:r>
            <w:proofErr w:type="spellStart"/>
            <w:r w:rsidRPr="00ED54AE">
              <w:rPr>
                <w:color w:val="000000"/>
              </w:rPr>
              <w:t>Management</w:t>
            </w:r>
            <w:proofErr w:type="spellEnd"/>
          </w:p>
        </w:tc>
        <w:tc>
          <w:tcPr>
            <w:tcW w:w="6688" w:type="dxa"/>
            <w:tcBorders>
              <w:top w:val="nil"/>
              <w:left w:val="nil"/>
              <w:bottom w:val="nil"/>
              <w:right w:val="single" w:sz="4" w:space="0" w:color="auto"/>
            </w:tcBorders>
            <w:shd w:val="clear" w:color="auto" w:fill="auto"/>
            <w:vAlign w:val="center"/>
          </w:tcPr>
          <w:p w:rsidR="00ED54AE" w:rsidRDefault="00ED54AE" w:rsidP="00D557F0">
            <w:pPr>
              <w:autoSpaceDE/>
              <w:autoSpaceDN/>
              <w:adjustRightInd/>
              <w:jc w:val="center"/>
              <w:rPr>
                <w:color w:val="000000"/>
              </w:rPr>
            </w:pPr>
            <w:r>
              <w:rPr>
                <w:color w:val="000000"/>
              </w:rPr>
              <w:t>-</w:t>
            </w:r>
          </w:p>
        </w:tc>
      </w:tr>
      <w:tr w:rsidR="00ED54AE" w:rsidRPr="00D557F0" w:rsidTr="00F52BAC">
        <w:trPr>
          <w:trHeight w:val="299"/>
        </w:trPr>
        <w:tc>
          <w:tcPr>
            <w:tcW w:w="3417" w:type="dxa"/>
            <w:tcBorders>
              <w:top w:val="nil"/>
              <w:left w:val="single" w:sz="4" w:space="0" w:color="auto"/>
              <w:bottom w:val="nil"/>
              <w:right w:val="single" w:sz="4" w:space="0" w:color="auto"/>
            </w:tcBorders>
            <w:shd w:val="clear" w:color="auto" w:fill="auto"/>
            <w:noWrap/>
            <w:vAlign w:val="center"/>
          </w:tcPr>
          <w:p w:rsidR="00ED54AE" w:rsidRPr="00F52BAC" w:rsidRDefault="00ED54AE" w:rsidP="00D557F0">
            <w:pPr>
              <w:autoSpaceDE/>
              <w:autoSpaceDN/>
              <w:adjustRightInd/>
              <w:jc w:val="center"/>
              <w:rPr>
                <w:color w:val="000000"/>
                <w:lang w:val="en-US"/>
              </w:rPr>
            </w:pPr>
            <w:r w:rsidRPr="00ED54AE">
              <w:rPr>
                <w:color w:val="000000"/>
              </w:rPr>
              <w:t>MOM</w:t>
            </w:r>
            <w:r>
              <w:rPr>
                <w:color w:val="000000"/>
                <w:lang w:val="en-US"/>
              </w:rPr>
              <w:t xml:space="preserve"> (</w:t>
            </w:r>
            <w:r>
              <w:rPr>
                <w:lang w:val="en-US"/>
              </w:rPr>
              <w:t>Message Oriented Middleware)</w:t>
            </w:r>
          </w:p>
        </w:tc>
        <w:tc>
          <w:tcPr>
            <w:tcW w:w="6688" w:type="dxa"/>
            <w:tcBorders>
              <w:top w:val="nil"/>
              <w:left w:val="nil"/>
              <w:bottom w:val="nil"/>
              <w:right w:val="single" w:sz="4" w:space="0" w:color="auto"/>
            </w:tcBorders>
            <w:shd w:val="clear" w:color="auto" w:fill="auto"/>
            <w:vAlign w:val="center"/>
          </w:tcPr>
          <w:p w:rsidR="00ED54AE" w:rsidRPr="00F52BAC" w:rsidRDefault="00ED54AE" w:rsidP="00F52BAC">
            <w:pPr>
              <w:jc w:val="center"/>
              <w:rPr>
                <w:rFonts w:ascii="Arial Unicode MS" w:eastAsia="Arial Unicode MS" w:hAnsi="Arial Unicode MS" w:cs="Arial Unicode MS"/>
              </w:rPr>
            </w:pPr>
            <w:r>
              <w:t>Транспортная платформа для передачи сообщений</w:t>
            </w:r>
          </w:p>
        </w:tc>
      </w:tr>
      <w:tr w:rsidR="00ED54AE" w:rsidRPr="00D557F0" w:rsidTr="00F52BAC">
        <w:trPr>
          <w:trHeight w:val="299"/>
        </w:trPr>
        <w:tc>
          <w:tcPr>
            <w:tcW w:w="3417" w:type="dxa"/>
            <w:tcBorders>
              <w:top w:val="nil"/>
              <w:left w:val="single" w:sz="4" w:space="0" w:color="auto"/>
              <w:bottom w:val="nil"/>
              <w:right w:val="single" w:sz="4" w:space="0" w:color="auto"/>
            </w:tcBorders>
            <w:shd w:val="clear" w:color="auto" w:fill="auto"/>
            <w:noWrap/>
            <w:vAlign w:val="center"/>
          </w:tcPr>
          <w:p w:rsidR="00ED54AE" w:rsidRPr="00ED54AE" w:rsidRDefault="00ED54AE" w:rsidP="00D557F0">
            <w:pPr>
              <w:autoSpaceDE/>
              <w:autoSpaceDN/>
              <w:adjustRightInd/>
              <w:jc w:val="center"/>
              <w:rPr>
                <w:color w:val="000000"/>
              </w:rPr>
            </w:pPr>
            <w:proofErr w:type="spellStart"/>
            <w:r w:rsidRPr="00ED54AE">
              <w:rPr>
                <w:color w:val="000000"/>
              </w:rPr>
              <w:t>Debt</w:t>
            </w:r>
            <w:proofErr w:type="spellEnd"/>
            <w:r w:rsidRPr="00ED54AE">
              <w:rPr>
                <w:color w:val="000000"/>
              </w:rPr>
              <w:t xml:space="preserve"> </w:t>
            </w:r>
            <w:proofErr w:type="spellStart"/>
            <w:r w:rsidRPr="00ED54AE">
              <w:rPr>
                <w:color w:val="000000"/>
              </w:rPr>
              <w:t>management</w:t>
            </w:r>
            <w:proofErr w:type="spellEnd"/>
          </w:p>
        </w:tc>
        <w:tc>
          <w:tcPr>
            <w:tcW w:w="6688" w:type="dxa"/>
            <w:tcBorders>
              <w:top w:val="nil"/>
              <w:left w:val="nil"/>
              <w:bottom w:val="nil"/>
              <w:right w:val="single" w:sz="4" w:space="0" w:color="auto"/>
            </w:tcBorders>
            <w:shd w:val="clear" w:color="auto" w:fill="auto"/>
            <w:vAlign w:val="center"/>
          </w:tcPr>
          <w:p w:rsidR="00ED54AE" w:rsidRPr="00F52BAC" w:rsidRDefault="00ED54AE" w:rsidP="00D557F0">
            <w:pPr>
              <w:autoSpaceDE/>
              <w:autoSpaceDN/>
              <w:adjustRightInd/>
              <w:jc w:val="center"/>
              <w:rPr>
                <w:color w:val="000000"/>
                <w:lang w:val="en-US"/>
              </w:rPr>
            </w:pPr>
            <w:r>
              <w:rPr>
                <w:color w:val="000000"/>
                <w:lang w:val="en-US"/>
              </w:rPr>
              <w:t>-</w:t>
            </w:r>
          </w:p>
        </w:tc>
      </w:tr>
      <w:tr w:rsidR="00ED54AE" w:rsidRPr="00D557F0" w:rsidTr="00F52BAC">
        <w:trPr>
          <w:trHeight w:val="299"/>
        </w:trPr>
        <w:tc>
          <w:tcPr>
            <w:tcW w:w="3417" w:type="dxa"/>
            <w:tcBorders>
              <w:top w:val="nil"/>
              <w:left w:val="single" w:sz="4" w:space="0" w:color="auto"/>
              <w:bottom w:val="nil"/>
              <w:right w:val="single" w:sz="4" w:space="0" w:color="auto"/>
            </w:tcBorders>
            <w:shd w:val="clear" w:color="auto" w:fill="auto"/>
            <w:noWrap/>
            <w:vAlign w:val="center"/>
          </w:tcPr>
          <w:p w:rsidR="00ED54AE" w:rsidRPr="00F52BAC" w:rsidRDefault="00ED54AE" w:rsidP="00ED54AE">
            <w:pPr>
              <w:autoSpaceDE/>
              <w:autoSpaceDN/>
              <w:adjustRightInd/>
              <w:jc w:val="center"/>
              <w:rPr>
                <w:rFonts w:ascii="Calibri" w:hAnsi="Calibri"/>
                <w:color w:val="000000"/>
                <w:sz w:val="22"/>
                <w:szCs w:val="22"/>
                <w:lang w:val="en-US"/>
              </w:rPr>
            </w:pPr>
            <w:proofErr w:type="spellStart"/>
            <w:r w:rsidRPr="00F52BAC">
              <w:rPr>
                <w:color w:val="000000"/>
              </w:rPr>
              <w:t>Analytics</w:t>
            </w:r>
            <w:proofErr w:type="spellEnd"/>
          </w:p>
        </w:tc>
        <w:tc>
          <w:tcPr>
            <w:tcW w:w="6688" w:type="dxa"/>
            <w:tcBorders>
              <w:top w:val="nil"/>
              <w:left w:val="nil"/>
              <w:bottom w:val="nil"/>
              <w:right w:val="single" w:sz="4" w:space="0" w:color="auto"/>
            </w:tcBorders>
            <w:shd w:val="clear" w:color="auto" w:fill="auto"/>
            <w:vAlign w:val="center"/>
          </w:tcPr>
          <w:p w:rsidR="00ED54AE" w:rsidRDefault="00ED54AE" w:rsidP="00D557F0">
            <w:pPr>
              <w:autoSpaceDE/>
              <w:autoSpaceDN/>
              <w:adjustRightInd/>
              <w:jc w:val="center"/>
              <w:rPr>
                <w:color w:val="000000"/>
                <w:lang w:val="en-US"/>
              </w:rPr>
            </w:pPr>
            <w:r>
              <w:rPr>
                <w:color w:val="000000"/>
                <w:lang w:val="en-US"/>
              </w:rPr>
              <w:t>-</w:t>
            </w:r>
          </w:p>
        </w:tc>
      </w:tr>
      <w:tr w:rsidR="00ED54AE" w:rsidRPr="00D557F0" w:rsidTr="00F52BAC">
        <w:trPr>
          <w:trHeight w:val="299"/>
        </w:trPr>
        <w:tc>
          <w:tcPr>
            <w:tcW w:w="3417" w:type="dxa"/>
            <w:tcBorders>
              <w:top w:val="nil"/>
              <w:left w:val="single" w:sz="4" w:space="0" w:color="auto"/>
              <w:bottom w:val="single" w:sz="4" w:space="0" w:color="auto"/>
              <w:right w:val="single" w:sz="4" w:space="0" w:color="auto"/>
            </w:tcBorders>
            <w:shd w:val="clear" w:color="auto" w:fill="auto"/>
            <w:noWrap/>
            <w:vAlign w:val="center"/>
          </w:tcPr>
          <w:p w:rsidR="00ED54AE" w:rsidRPr="00ED54AE" w:rsidRDefault="00ED54AE" w:rsidP="00ED54AE">
            <w:pPr>
              <w:autoSpaceDE/>
              <w:autoSpaceDN/>
              <w:adjustRightInd/>
              <w:jc w:val="center"/>
              <w:rPr>
                <w:color w:val="000000"/>
              </w:rPr>
            </w:pPr>
            <w:r w:rsidRPr="00ED54AE">
              <w:rPr>
                <w:color w:val="000000"/>
              </w:rPr>
              <w:t xml:space="preserve">IT </w:t>
            </w:r>
            <w:proofErr w:type="spellStart"/>
            <w:r w:rsidRPr="00ED54AE">
              <w:rPr>
                <w:color w:val="000000"/>
              </w:rPr>
              <w:t>Development</w:t>
            </w:r>
            <w:proofErr w:type="spellEnd"/>
          </w:p>
        </w:tc>
        <w:tc>
          <w:tcPr>
            <w:tcW w:w="6688" w:type="dxa"/>
            <w:tcBorders>
              <w:top w:val="nil"/>
              <w:left w:val="nil"/>
              <w:bottom w:val="single" w:sz="4" w:space="0" w:color="auto"/>
              <w:right w:val="single" w:sz="4" w:space="0" w:color="auto"/>
            </w:tcBorders>
            <w:shd w:val="clear" w:color="auto" w:fill="auto"/>
            <w:vAlign w:val="center"/>
          </w:tcPr>
          <w:p w:rsidR="00ED54AE" w:rsidRDefault="00ED54AE" w:rsidP="00D557F0">
            <w:pPr>
              <w:autoSpaceDE/>
              <w:autoSpaceDN/>
              <w:adjustRightInd/>
              <w:jc w:val="center"/>
              <w:rPr>
                <w:color w:val="000000"/>
                <w:lang w:val="en-US"/>
              </w:rPr>
            </w:pPr>
            <w:r>
              <w:rPr>
                <w:color w:val="000000"/>
                <w:lang w:val="en-US"/>
              </w:rPr>
              <w:t>-</w:t>
            </w:r>
          </w:p>
        </w:tc>
      </w:tr>
    </w:tbl>
    <w:p w:rsidR="00D557F0" w:rsidRPr="00D557F0" w:rsidRDefault="00D557F0" w:rsidP="00961295">
      <w:pPr>
        <w:pStyle w:val="11"/>
        <w:shd w:val="clear" w:color="auto" w:fill="FFFFFF"/>
        <w:ind w:left="709"/>
        <w:jc w:val="both"/>
        <w:rPr>
          <w:b/>
        </w:rPr>
      </w:pPr>
    </w:p>
    <w:p w:rsidR="00BE7A44" w:rsidRDefault="00BE7A44" w:rsidP="00C82158">
      <w:pPr>
        <w:pStyle w:val="11"/>
        <w:numPr>
          <w:ilvl w:val="0"/>
          <w:numId w:val="24"/>
        </w:numPr>
        <w:shd w:val="clear" w:color="auto" w:fill="FFFFFF"/>
        <w:ind w:left="0" w:firstLine="709"/>
        <w:jc w:val="both"/>
        <w:rPr>
          <w:b/>
        </w:rPr>
      </w:pPr>
      <w:r w:rsidRPr="002C4C19">
        <w:rPr>
          <w:b/>
          <w:snapToGrid w:val="0"/>
          <w:sz w:val="22"/>
          <w:szCs w:val="22"/>
        </w:rPr>
        <w:t>Условия оплаты по результатам закупочных процедур, проводимых по результатам Отбора:</w:t>
      </w:r>
    </w:p>
    <w:bookmarkEnd w:id="1"/>
    <w:p w:rsidR="00201FB9" w:rsidRDefault="00D720D7" w:rsidP="00D720D7">
      <w:pPr>
        <w:ind w:firstLine="709"/>
        <w:jc w:val="both"/>
        <w:rPr>
          <w:sz w:val="22"/>
          <w:szCs w:val="22"/>
        </w:rPr>
      </w:pPr>
      <w:r w:rsidRPr="00D720D7">
        <w:rPr>
          <w:sz w:val="22"/>
          <w:szCs w:val="22"/>
        </w:rPr>
        <w:t>По результатам закупочных процедур в рамках данного квалификационного отбора оплата возможна только по факту оказания услуг (в том числе по этапам, в случае если это будет предусмотрено в рамках конкретной закупочной процедуры), без аванса.</w:t>
      </w:r>
    </w:p>
    <w:p w:rsidR="00D720D7" w:rsidRDefault="00D720D7" w:rsidP="00D720D7">
      <w:pPr>
        <w:ind w:firstLine="709"/>
        <w:jc w:val="both"/>
        <w:rPr>
          <w:b/>
          <w:bCs/>
          <w:sz w:val="22"/>
          <w:szCs w:val="22"/>
        </w:rPr>
      </w:pPr>
    </w:p>
    <w:p w:rsidR="00201FB9" w:rsidRPr="0064265E" w:rsidRDefault="002C4C19" w:rsidP="00201FB9">
      <w:pPr>
        <w:ind w:firstLine="709"/>
        <w:jc w:val="both"/>
        <w:rPr>
          <w:b/>
          <w:bCs/>
          <w:sz w:val="22"/>
          <w:szCs w:val="22"/>
        </w:rPr>
      </w:pPr>
      <w:r w:rsidRPr="00D720D7">
        <w:rPr>
          <w:b/>
          <w:bCs/>
          <w:sz w:val="22"/>
          <w:szCs w:val="22"/>
        </w:rPr>
        <w:t>9.</w:t>
      </w:r>
      <w:r w:rsidR="00A94E8D">
        <w:rPr>
          <w:b/>
          <w:bCs/>
          <w:sz w:val="22"/>
          <w:szCs w:val="22"/>
        </w:rPr>
        <w:t xml:space="preserve"> Сроки </w:t>
      </w:r>
      <w:r w:rsidR="00A94E8D" w:rsidRPr="002C4C19">
        <w:rPr>
          <w:b/>
          <w:bCs/>
          <w:sz w:val="22"/>
          <w:szCs w:val="22"/>
        </w:rPr>
        <w:t>выполнения работ/</w:t>
      </w:r>
      <w:r w:rsidR="00201FB9" w:rsidRPr="002C4C19">
        <w:rPr>
          <w:b/>
          <w:bCs/>
          <w:sz w:val="22"/>
          <w:szCs w:val="22"/>
        </w:rPr>
        <w:t>оказания услуг</w:t>
      </w:r>
    </w:p>
    <w:p w:rsidR="00201FB9" w:rsidRPr="00B547B2" w:rsidRDefault="00201FB9" w:rsidP="00201FB9">
      <w:pPr>
        <w:ind w:firstLine="709"/>
        <w:jc w:val="both"/>
        <w:rPr>
          <w:sz w:val="22"/>
          <w:szCs w:val="22"/>
        </w:rPr>
      </w:pPr>
      <w:r w:rsidRPr="00B547B2">
        <w:rPr>
          <w:sz w:val="22"/>
          <w:szCs w:val="22"/>
        </w:rPr>
        <w:t>Ср</w:t>
      </w:r>
      <w:r w:rsidRPr="002C4C19">
        <w:rPr>
          <w:sz w:val="22"/>
          <w:szCs w:val="22"/>
        </w:rPr>
        <w:t>оки выполнения работ</w:t>
      </w:r>
      <w:r w:rsidR="00A94E8D" w:rsidRPr="002C4C19">
        <w:rPr>
          <w:sz w:val="22"/>
          <w:szCs w:val="22"/>
        </w:rPr>
        <w:t>/</w:t>
      </w:r>
      <w:r w:rsidRPr="002C4C19">
        <w:rPr>
          <w:sz w:val="22"/>
          <w:szCs w:val="22"/>
        </w:rPr>
        <w:t>оказания услуг</w:t>
      </w:r>
      <w:r w:rsidRPr="00B547B2">
        <w:rPr>
          <w:sz w:val="22"/>
          <w:szCs w:val="22"/>
        </w:rPr>
        <w:t xml:space="preserve"> определяются </w:t>
      </w:r>
      <w:r>
        <w:rPr>
          <w:sz w:val="22"/>
          <w:szCs w:val="22"/>
        </w:rPr>
        <w:t>в рамках каждой отдельной закупочной процедуры с ограниченным количеством участников по итогам проведения Отбора в отдельности.</w:t>
      </w:r>
    </w:p>
    <w:p w:rsidR="00201FB9" w:rsidRDefault="00201FB9" w:rsidP="00201FB9">
      <w:pPr>
        <w:autoSpaceDE/>
        <w:autoSpaceDN/>
        <w:adjustRightInd/>
        <w:jc w:val="center"/>
        <w:rPr>
          <w:sz w:val="22"/>
          <w:szCs w:val="22"/>
        </w:rPr>
      </w:pPr>
      <w:r>
        <w:rPr>
          <w:sz w:val="22"/>
          <w:szCs w:val="22"/>
        </w:rPr>
        <w:br w:type="page"/>
      </w:r>
    </w:p>
    <w:p w:rsidR="00201FB9" w:rsidRPr="009D06E7" w:rsidRDefault="00201FB9" w:rsidP="00201FB9">
      <w:pPr>
        <w:autoSpaceDE/>
        <w:autoSpaceDN/>
        <w:adjustRightInd/>
        <w:jc w:val="right"/>
        <w:rPr>
          <w:sz w:val="22"/>
          <w:szCs w:val="22"/>
        </w:rPr>
      </w:pPr>
      <w:r>
        <w:rPr>
          <w:sz w:val="22"/>
          <w:szCs w:val="22"/>
        </w:rPr>
        <w:lastRenderedPageBreak/>
        <w:t>Приложение № 2</w:t>
      </w:r>
    </w:p>
    <w:p w:rsidR="00201FB9" w:rsidRPr="009D06E7" w:rsidRDefault="00201FB9" w:rsidP="00201FB9">
      <w:pPr>
        <w:shd w:val="clear" w:color="auto" w:fill="FFFFFF"/>
        <w:autoSpaceDE/>
        <w:autoSpaceDN/>
        <w:adjustRightInd/>
        <w:jc w:val="right"/>
        <w:rPr>
          <w:sz w:val="22"/>
          <w:szCs w:val="22"/>
        </w:rPr>
      </w:pPr>
      <w:r>
        <w:rPr>
          <w:sz w:val="22"/>
          <w:szCs w:val="22"/>
        </w:rPr>
        <w:t>к Д</w:t>
      </w:r>
      <w:r w:rsidRPr="009D06E7">
        <w:rPr>
          <w:sz w:val="22"/>
          <w:szCs w:val="22"/>
        </w:rPr>
        <w:t>окументации о проведении</w:t>
      </w:r>
    </w:p>
    <w:p w:rsidR="00201FB9" w:rsidRPr="009D06E7" w:rsidRDefault="00201FB9" w:rsidP="00201FB9">
      <w:pPr>
        <w:shd w:val="clear" w:color="auto" w:fill="FFFFFF"/>
        <w:autoSpaceDE/>
        <w:autoSpaceDN/>
        <w:adjustRightInd/>
        <w:jc w:val="right"/>
        <w:rPr>
          <w:sz w:val="22"/>
          <w:szCs w:val="22"/>
        </w:rPr>
      </w:pPr>
      <w:r w:rsidRPr="009D06E7">
        <w:rPr>
          <w:sz w:val="22"/>
          <w:szCs w:val="22"/>
        </w:rPr>
        <w:t xml:space="preserve"> квалификационного отбора</w:t>
      </w:r>
    </w:p>
    <w:p w:rsidR="00201FB9" w:rsidRDefault="00201FB9" w:rsidP="00201FB9">
      <w:pPr>
        <w:tabs>
          <w:tab w:val="num" w:pos="0"/>
        </w:tabs>
        <w:autoSpaceDE/>
        <w:autoSpaceDN/>
        <w:adjustRightInd/>
        <w:ind w:firstLine="720"/>
        <w:rPr>
          <w:sz w:val="22"/>
          <w:szCs w:val="22"/>
        </w:rPr>
      </w:pPr>
    </w:p>
    <w:p w:rsidR="00201FB9" w:rsidRPr="00375344" w:rsidRDefault="00201FB9" w:rsidP="00201FB9">
      <w:pPr>
        <w:tabs>
          <w:tab w:val="num" w:pos="0"/>
        </w:tabs>
        <w:autoSpaceDE/>
        <w:autoSpaceDN/>
        <w:adjustRightInd/>
        <w:ind w:firstLine="720"/>
        <w:rPr>
          <w:sz w:val="22"/>
          <w:szCs w:val="22"/>
        </w:rPr>
      </w:pPr>
    </w:p>
    <w:p w:rsidR="00201FB9" w:rsidRPr="00197DDA" w:rsidRDefault="00201FB9" w:rsidP="00201FB9">
      <w:pPr>
        <w:pStyle w:val="a7"/>
        <w:shd w:val="clear" w:color="auto" w:fill="FFFFFF"/>
        <w:autoSpaceDE/>
        <w:autoSpaceDN/>
        <w:adjustRightInd/>
        <w:ind w:left="1429"/>
        <w:rPr>
          <w:b/>
          <w:sz w:val="22"/>
          <w:szCs w:val="22"/>
        </w:rPr>
      </w:pPr>
      <w:r w:rsidRPr="00197DDA">
        <w:rPr>
          <w:b/>
          <w:sz w:val="22"/>
          <w:szCs w:val="22"/>
        </w:rPr>
        <w:t>Требования к оформлению и содержанию заявки на участие в Отборе</w:t>
      </w:r>
    </w:p>
    <w:p w:rsidR="00201FB9" w:rsidRPr="00375344" w:rsidRDefault="00201FB9" w:rsidP="00201FB9">
      <w:pPr>
        <w:tabs>
          <w:tab w:val="num" w:pos="0"/>
        </w:tabs>
        <w:ind w:firstLine="720"/>
        <w:jc w:val="center"/>
        <w:rPr>
          <w:b/>
          <w:sz w:val="22"/>
          <w:szCs w:val="22"/>
        </w:rPr>
      </w:pPr>
    </w:p>
    <w:p w:rsidR="00201FB9" w:rsidRPr="00F06A6C" w:rsidRDefault="00201FB9" w:rsidP="00201FB9">
      <w:pPr>
        <w:tabs>
          <w:tab w:val="left" w:pos="1134"/>
        </w:tabs>
        <w:autoSpaceDE/>
        <w:autoSpaceDN/>
        <w:adjustRightInd/>
        <w:ind w:firstLine="709"/>
        <w:jc w:val="both"/>
        <w:rPr>
          <w:iCs/>
          <w:sz w:val="22"/>
          <w:szCs w:val="22"/>
          <w:lang w:eastAsia="en-US"/>
        </w:rPr>
      </w:pPr>
      <w:r w:rsidRPr="00392090">
        <w:rPr>
          <w:sz w:val="22"/>
          <w:szCs w:val="22"/>
          <w:lang w:eastAsia="en-US"/>
        </w:rPr>
        <w:t xml:space="preserve">Каждая группа документов должна быть прошита и пронумерована, на оборотной стороне последнего </w:t>
      </w:r>
      <w:r w:rsidRPr="00F06A6C">
        <w:rPr>
          <w:sz w:val="22"/>
          <w:szCs w:val="22"/>
          <w:lang w:eastAsia="en-US"/>
        </w:rPr>
        <w:t>листа должно быть указано количество листов в данной группе документов, проставлена подпись руководителя (</w:t>
      </w:r>
      <w:r w:rsidRPr="00F06A6C">
        <w:rPr>
          <w:sz w:val="22"/>
          <w:szCs w:val="22"/>
        </w:rPr>
        <w:t>уполномоченного лица)</w:t>
      </w:r>
      <w:r w:rsidRPr="00F06A6C">
        <w:rPr>
          <w:rStyle w:val="a6"/>
          <w:sz w:val="22"/>
          <w:szCs w:val="22"/>
        </w:rPr>
        <w:footnoteReference w:id="6"/>
      </w:r>
      <w:r w:rsidRPr="00F06A6C">
        <w:rPr>
          <w:i/>
          <w:sz w:val="22"/>
          <w:szCs w:val="22"/>
        </w:rPr>
        <w:t xml:space="preserve"> </w:t>
      </w:r>
      <w:r w:rsidRPr="00F06A6C">
        <w:rPr>
          <w:sz w:val="22"/>
          <w:szCs w:val="22"/>
          <w:lang w:eastAsia="en-US"/>
        </w:rPr>
        <w:t xml:space="preserve">и печать организации </w:t>
      </w:r>
      <w:r w:rsidRPr="00F06A6C">
        <w:rPr>
          <w:iCs/>
          <w:sz w:val="22"/>
          <w:szCs w:val="22"/>
          <w:lang w:eastAsia="en-US"/>
        </w:rPr>
        <w:t xml:space="preserve">(за исключением выписки из </w:t>
      </w:r>
      <w:r w:rsidRPr="00F06A6C">
        <w:rPr>
          <w:bCs/>
          <w:iCs/>
          <w:sz w:val="22"/>
          <w:szCs w:val="22"/>
          <w:lang w:eastAsia="en-US"/>
        </w:rPr>
        <w:t>ЕГРЮЛ).</w:t>
      </w:r>
    </w:p>
    <w:p w:rsidR="00201FB9" w:rsidRPr="00971711" w:rsidRDefault="00201FB9" w:rsidP="00201FB9">
      <w:pPr>
        <w:tabs>
          <w:tab w:val="left" w:pos="1134"/>
        </w:tabs>
        <w:autoSpaceDE/>
        <w:autoSpaceDN/>
        <w:adjustRightInd/>
        <w:ind w:firstLine="709"/>
        <w:jc w:val="both"/>
        <w:rPr>
          <w:spacing w:val="-4"/>
          <w:sz w:val="22"/>
          <w:szCs w:val="22"/>
        </w:rPr>
      </w:pPr>
      <w:r>
        <w:rPr>
          <w:sz w:val="22"/>
          <w:szCs w:val="22"/>
        </w:rPr>
        <w:t>Предложение подае</w:t>
      </w:r>
      <w:r w:rsidRPr="00F06A6C">
        <w:rPr>
          <w:sz w:val="22"/>
          <w:szCs w:val="22"/>
        </w:rPr>
        <w:t>тся на Э</w:t>
      </w:r>
      <w:r>
        <w:rPr>
          <w:sz w:val="22"/>
          <w:szCs w:val="22"/>
        </w:rPr>
        <w:t>лектронную торговую площадку</w:t>
      </w:r>
      <w:r w:rsidRPr="00F06A6C">
        <w:rPr>
          <w:sz w:val="22"/>
          <w:szCs w:val="22"/>
        </w:rPr>
        <w:t xml:space="preserve"> в соответствии с Регламентом работы </w:t>
      </w:r>
      <w:r>
        <w:rPr>
          <w:sz w:val="22"/>
          <w:szCs w:val="22"/>
        </w:rPr>
        <w:t>площадки</w:t>
      </w:r>
      <w:r w:rsidRPr="00971711">
        <w:rPr>
          <w:spacing w:val="-4"/>
          <w:sz w:val="22"/>
          <w:szCs w:val="22"/>
        </w:rPr>
        <w:t xml:space="preserve"> в виде оформленных раздельно групп документов:</w:t>
      </w:r>
    </w:p>
    <w:p w:rsidR="00201FB9" w:rsidRPr="009E04DF" w:rsidRDefault="00201FB9" w:rsidP="00201FB9">
      <w:pPr>
        <w:autoSpaceDE/>
        <w:autoSpaceDN/>
        <w:adjustRightInd/>
        <w:ind w:firstLine="709"/>
        <w:jc w:val="both"/>
        <w:rPr>
          <w:b/>
          <w:spacing w:val="-4"/>
          <w:sz w:val="22"/>
          <w:szCs w:val="22"/>
        </w:rPr>
      </w:pPr>
    </w:p>
    <w:p w:rsidR="00201FB9" w:rsidRPr="009E04DF" w:rsidRDefault="00201FB9" w:rsidP="00201FB9">
      <w:pPr>
        <w:autoSpaceDE/>
        <w:autoSpaceDN/>
        <w:adjustRightInd/>
        <w:ind w:firstLine="709"/>
        <w:jc w:val="both"/>
        <w:rPr>
          <w:b/>
          <w:spacing w:val="-4"/>
          <w:sz w:val="22"/>
          <w:szCs w:val="22"/>
        </w:rPr>
      </w:pPr>
      <w:r w:rsidRPr="009E04DF">
        <w:rPr>
          <w:b/>
          <w:spacing w:val="-4"/>
          <w:sz w:val="22"/>
          <w:szCs w:val="22"/>
        </w:rPr>
        <w:t>Группа 1 «Выписка из ЕГРЮЛ»</w:t>
      </w:r>
    </w:p>
    <w:p w:rsidR="00201FB9" w:rsidRPr="00C70797" w:rsidRDefault="00201FB9" w:rsidP="00C82158">
      <w:pPr>
        <w:pStyle w:val="a7"/>
        <w:numPr>
          <w:ilvl w:val="0"/>
          <w:numId w:val="4"/>
        </w:numPr>
        <w:tabs>
          <w:tab w:val="left" w:pos="1134"/>
        </w:tabs>
        <w:autoSpaceDE/>
        <w:autoSpaceDN/>
        <w:adjustRightInd/>
        <w:ind w:left="1134" w:hanging="425"/>
        <w:jc w:val="both"/>
        <w:rPr>
          <w:sz w:val="22"/>
          <w:szCs w:val="22"/>
          <w:lang w:eastAsia="en-US"/>
        </w:rPr>
      </w:pPr>
      <w:r w:rsidRPr="00C70797">
        <w:rPr>
          <w:sz w:val="22"/>
          <w:szCs w:val="22"/>
          <w:lang w:eastAsia="en-US"/>
        </w:rPr>
        <w:t xml:space="preserve">Выписка из Единого государственного реестра юридических лиц (ЕГРЮЛ), выписка из Единого государственного реестра индивидуальных предпринимателей (ЕГРИП), выданная не ранее </w:t>
      </w:r>
      <w:r>
        <w:rPr>
          <w:sz w:val="22"/>
          <w:szCs w:val="22"/>
          <w:lang w:eastAsia="en-US"/>
        </w:rPr>
        <w:t xml:space="preserve">30 (тридцати) календарных дней </w:t>
      </w:r>
      <w:r w:rsidRPr="00C70797">
        <w:rPr>
          <w:sz w:val="22"/>
          <w:szCs w:val="22"/>
          <w:lang w:eastAsia="en-US"/>
        </w:rPr>
        <w:t xml:space="preserve">до даты подачи </w:t>
      </w:r>
      <w:r>
        <w:rPr>
          <w:sz w:val="22"/>
          <w:szCs w:val="22"/>
          <w:lang w:eastAsia="en-US"/>
        </w:rPr>
        <w:t>Заявки –</w:t>
      </w:r>
      <w:r w:rsidRPr="00C70797">
        <w:rPr>
          <w:sz w:val="22"/>
          <w:szCs w:val="22"/>
          <w:lang w:eastAsia="en-US"/>
        </w:rPr>
        <w:t xml:space="preserve"> заверенная органом, выдавшим документ или  нотариально заверенная копия.</w:t>
      </w:r>
    </w:p>
    <w:p w:rsidR="00201FB9" w:rsidRPr="009E04DF" w:rsidRDefault="00201FB9" w:rsidP="00201FB9">
      <w:pPr>
        <w:tabs>
          <w:tab w:val="left" w:pos="1036"/>
        </w:tabs>
        <w:autoSpaceDE/>
        <w:autoSpaceDN/>
        <w:adjustRightInd/>
        <w:ind w:firstLine="709"/>
        <w:jc w:val="both"/>
        <w:rPr>
          <w:b/>
          <w:spacing w:val="-4"/>
          <w:sz w:val="22"/>
          <w:szCs w:val="22"/>
        </w:rPr>
      </w:pPr>
    </w:p>
    <w:p w:rsidR="00201FB9" w:rsidRPr="009E04DF" w:rsidRDefault="00201FB9" w:rsidP="00201FB9">
      <w:pPr>
        <w:tabs>
          <w:tab w:val="left" w:pos="1036"/>
        </w:tabs>
        <w:autoSpaceDE/>
        <w:autoSpaceDN/>
        <w:adjustRightInd/>
        <w:ind w:firstLine="709"/>
        <w:jc w:val="both"/>
        <w:rPr>
          <w:b/>
          <w:spacing w:val="-4"/>
          <w:sz w:val="22"/>
          <w:szCs w:val="22"/>
        </w:rPr>
      </w:pPr>
      <w:r w:rsidRPr="009E04DF">
        <w:rPr>
          <w:b/>
          <w:spacing w:val="-4"/>
          <w:sz w:val="22"/>
          <w:szCs w:val="22"/>
        </w:rPr>
        <w:t>Группа   2  «Общие документы. Документы финансовой отчетности».</w:t>
      </w:r>
    </w:p>
    <w:p w:rsidR="00201FB9" w:rsidRPr="00C70797" w:rsidRDefault="00201FB9" w:rsidP="00C82158">
      <w:pPr>
        <w:pStyle w:val="a7"/>
        <w:numPr>
          <w:ilvl w:val="0"/>
          <w:numId w:val="5"/>
        </w:numPr>
        <w:tabs>
          <w:tab w:val="left" w:pos="1134"/>
        </w:tabs>
        <w:autoSpaceDE/>
        <w:autoSpaceDN/>
        <w:adjustRightInd/>
        <w:ind w:left="1134" w:hanging="425"/>
        <w:jc w:val="both"/>
        <w:rPr>
          <w:sz w:val="22"/>
          <w:szCs w:val="22"/>
          <w:lang w:eastAsia="en-US"/>
        </w:rPr>
      </w:pPr>
      <w:r w:rsidRPr="00C70797">
        <w:rPr>
          <w:sz w:val="22"/>
          <w:szCs w:val="22"/>
          <w:lang w:eastAsia="en-US"/>
        </w:rPr>
        <w:t xml:space="preserve">Анкета участника, </w:t>
      </w:r>
      <w:r w:rsidRPr="00CC2497">
        <w:rPr>
          <w:sz w:val="22"/>
          <w:szCs w:val="22"/>
          <w:lang w:eastAsia="en-US"/>
        </w:rPr>
        <w:t>составленная по Ф</w:t>
      </w:r>
      <w:r>
        <w:rPr>
          <w:sz w:val="22"/>
          <w:szCs w:val="22"/>
          <w:lang w:eastAsia="en-US"/>
        </w:rPr>
        <w:t>орме 2</w:t>
      </w:r>
      <w:r w:rsidRPr="00CC2497">
        <w:rPr>
          <w:sz w:val="22"/>
          <w:szCs w:val="22"/>
          <w:lang w:eastAsia="en-US"/>
        </w:rPr>
        <w:t xml:space="preserve"> (Приложение</w:t>
      </w:r>
      <w:r>
        <w:rPr>
          <w:sz w:val="22"/>
          <w:szCs w:val="22"/>
          <w:lang w:eastAsia="en-US"/>
        </w:rPr>
        <w:t xml:space="preserve"> </w:t>
      </w:r>
      <w:r w:rsidRPr="00C70797">
        <w:rPr>
          <w:sz w:val="22"/>
          <w:szCs w:val="22"/>
          <w:lang w:eastAsia="en-US"/>
        </w:rPr>
        <w:t>№</w:t>
      </w:r>
      <w:r>
        <w:rPr>
          <w:sz w:val="22"/>
          <w:szCs w:val="22"/>
          <w:lang w:eastAsia="en-US"/>
        </w:rPr>
        <w:t xml:space="preserve"> 3 к Документации об Отборе</w:t>
      </w:r>
      <w:r w:rsidRPr="00C70797">
        <w:rPr>
          <w:sz w:val="22"/>
          <w:szCs w:val="22"/>
          <w:lang w:eastAsia="en-US"/>
        </w:rPr>
        <w:t>);</w:t>
      </w:r>
    </w:p>
    <w:p w:rsidR="00201FB9" w:rsidRDefault="00201FB9" w:rsidP="00C82158">
      <w:pPr>
        <w:pStyle w:val="a7"/>
        <w:numPr>
          <w:ilvl w:val="0"/>
          <w:numId w:val="5"/>
        </w:numPr>
        <w:tabs>
          <w:tab w:val="left" w:pos="1134"/>
        </w:tabs>
        <w:autoSpaceDE/>
        <w:autoSpaceDN/>
        <w:adjustRightInd/>
        <w:ind w:left="1134" w:hanging="425"/>
        <w:jc w:val="both"/>
        <w:rPr>
          <w:sz w:val="22"/>
          <w:szCs w:val="22"/>
          <w:lang w:eastAsia="en-US"/>
        </w:rPr>
      </w:pPr>
      <w:r w:rsidRPr="00C70797">
        <w:rPr>
          <w:sz w:val="22"/>
          <w:szCs w:val="22"/>
          <w:lang w:eastAsia="en-US"/>
        </w:rPr>
        <w:t xml:space="preserve">Справка, подписанная руководителем Участника, подтверждающая, что организация не находится в процессе реорганизации, ликвидации или банкротства, а также, подтверждающая, что на имущество организации не наложено ареста, </w:t>
      </w:r>
      <w:r w:rsidRPr="00C70797">
        <w:rPr>
          <w:sz w:val="22"/>
          <w:szCs w:val="22"/>
        </w:rPr>
        <w:t>и (или) ее экономическая деятельность, не приостановлена;</w:t>
      </w:r>
    </w:p>
    <w:p w:rsidR="00201FB9" w:rsidRDefault="00201FB9" w:rsidP="00C82158">
      <w:pPr>
        <w:numPr>
          <w:ilvl w:val="0"/>
          <w:numId w:val="5"/>
        </w:numPr>
        <w:ind w:left="1134" w:hanging="425"/>
        <w:jc w:val="both"/>
        <w:rPr>
          <w:sz w:val="22"/>
          <w:szCs w:val="22"/>
        </w:rPr>
      </w:pPr>
      <w:r>
        <w:rPr>
          <w:sz w:val="22"/>
          <w:szCs w:val="22"/>
        </w:rPr>
        <w:t>Справка, подписанная руководителем Участника, подтверждающая, что организация использует специальный налоговый режим (при наличии такого режима) с приложением копии соответствующего документа из ФНС России;</w:t>
      </w:r>
    </w:p>
    <w:p w:rsidR="00201FB9" w:rsidRDefault="00201FB9" w:rsidP="00C82158">
      <w:pPr>
        <w:numPr>
          <w:ilvl w:val="0"/>
          <w:numId w:val="5"/>
        </w:numPr>
        <w:ind w:left="1134" w:hanging="425"/>
        <w:jc w:val="both"/>
        <w:rPr>
          <w:sz w:val="22"/>
          <w:szCs w:val="22"/>
        </w:rPr>
      </w:pPr>
      <w:r>
        <w:rPr>
          <w:sz w:val="22"/>
          <w:szCs w:val="22"/>
        </w:rPr>
        <w:t>Справка о наличии/отсутствии текущей картотеки просроченных неоплаченных расчетных документов, выставленных к банковским счетам, выданная не ранее 1 (одного) месяца до даты подачи Заявки;</w:t>
      </w:r>
    </w:p>
    <w:p w:rsidR="00201FB9" w:rsidRDefault="00201FB9" w:rsidP="00C82158">
      <w:pPr>
        <w:numPr>
          <w:ilvl w:val="0"/>
          <w:numId w:val="5"/>
        </w:numPr>
        <w:ind w:left="1134" w:hanging="425"/>
        <w:jc w:val="both"/>
        <w:rPr>
          <w:sz w:val="22"/>
          <w:szCs w:val="22"/>
        </w:rPr>
      </w:pPr>
      <w:r>
        <w:rPr>
          <w:sz w:val="22"/>
          <w:szCs w:val="22"/>
        </w:rPr>
        <w:t>Справка из подразделения ФНС России о состоянии расчетов с бюджетом или акт сверки расчетов с бюджетом, выданная не ранее 1 (одного) месяца до даты подачи Заявки. При наличии просроченной задолженности перед бюджетами какого-либо уровня – справка налогоплательщика с указанием сроков, объемов и причин возникновения долга.</w:t>
      </w:r>
    </w:p>
    <w:p w:rsidR="00201FB9" w:rsidRDefault="00201FB9" w:rsidP="00201FB9">
      <w:pPr>
        <w:ind w:left="709"/>
        <w:jc w:val="both"/>
        <w:rPr>
          <w:sz w:val="22"/>
          <w:szCs w:val="22"/>
        </w:rPr>
      </w:pPr>
      <w:r>
        <w:rPr>
          <w:b/>
          <w:i/>
          <w:sz w:val="22"/>
          <w:szCs w:val="22"/>
        </w:rPr>
        <w:t>Для резидента юридического лица, применяющего общую систему налогообложения:</w:t>
      </w:r>
    </w:p>
    <w:p w:rsidR="00201FB9" w:rsidRPr="00C70797" w:rsidRDefault="00201FB9" w:rsidP="00C82158">
      <w:pPr>
        <w:pStyle w:val="a7"/>
        <w:numPr>
          <w:ilvl w:val="0"/>
          <w:numId w:val="5"/>
        </w:numPr>
        <w:tabs>
          <w:tab w:val="left" w:pos="1134"/>
        </w:tabs>
        <w:autoSpaceDE/>
        <w:autoSpaceDN/>
        <w:adjustRightInd/>
        <w:ind w:left="1134" w:hanging="425"/>
        <w:jc w:val="both"/>
        <w:rPr>
          <w:sz w:val="22"/>
          <w:szCs w:val="22"/>
          <w:lang w:eastAsia="en-US"/>
        </w:rPr>
      </w:pPr>
      <w:proofErr w:type="gramStart"/>
      <w:r w:rsidRPr="00C70797">
        <w:rPr>
          <w:sz w:val="22"/>
          <w:szCs w:val="22"/>
          <w:lang w:eastAsia="en-US"/>
        </w:rPr>
        <w:t>Копии бухгалтерских отчетов по формам, установленным Минфином России и другими министерствами и ведомствами, с отметкой о способе отправления документа в подразделение ФНС России (</w:t>
      </w:r>
      <w:r w:rsidRPr="00C70797">
        <w:rPr>
          <w:sz w:val="22"/>
          <w:szCs w:val="22"/>
        </w:rPr>
        <w:t>Для годовой бухгалтерской (финансовой) отчетности в соответствии с изменениями в Налоговый кодекс Российской Федерации (вступают в силу с 01.01.2013</w:t>
      </w:r>
      <w:r>
        <w:rPr>
          <w:sz w:val="22"/>
          <w:szCs w:val="22"/>
        </w:rPr>
        <w:t xml:space="preserve"> </w:t>
      </w:r>
      <w:r w:rsidRPr="00C70797">
        <w:rPr>
          <w:sz w:val="22"/>
          <w:szCs w:val="22"/>
        </w:rPr>
        <w:t>г. согласно Федеральному закону 97-ФЗ от 29.06.2012г.)</w:t>
      </w:r>
      <w:r w:rsidRPr="00C70797">
        <w:rPr>
          <w:sz w:val="22"/>
          <w:szCs w:val="22"/>
          <w:lang w:eastAsia="en-US"/>
        </w:rPr>
        <w:t>, заверенные руководителем и печатью организации за последний завершенный финансовый год</w:t>
      </w:r>
      <w:proofErr w:type="gramEnd"/>
      <w:r w:rsidRPr="00C70797">
        <w:rPr>
          <w:sz w:val="22"/>
          <w:szCs w:val="22"/>
          <w:lang w:eastAsia="en-US"/>
        </w:rPr>
        <w:t xml:space="preserve"> и последний отчетный квартал: </w:t>
      </w:r>
    </w:p>
    <w:p w:rsidR="00201FB9" w:rsidRPr="00C70797" w:rsidRDefault="00201FB9" w:rsidP="00C82158">
      <w:pPr>
        <w:pStyle w:val="a7"/>
        <w:numPr>
          <w:ilvl w:val="0"/>
          <w:numId w:val="6"/>
        </w:numPr>
        <w:adjustRightInd/>
        <w:ind w:left="1560" w:hanging="426"/>
        <w:jc w:val="both"/>
        <w:rPr>
          <w:sz w:val="22"/>
          <w:szCs w:val="22"/>
        </w:rPr>
      </w:pPr>
      <w:r w:rsidRPr="00C70797">
        <w:rPr>
          <w:sz w:val="22"/>
          <w:szCs w:val="22"/>
        </w:rPr>
        <w:t>Бухгалтерский баланс – форма №1,</w:t>
      </w:r>
    </w:p>
    <w:p w:rsidR="00201FB9" w:rsidRDefault="00201FB9" w:rsidP="00201FB9">
      <w:pPr>
        <w:ind w:firstLine="708"/>
        <w:jc w:val="both"/>
        <w:rPr>
          <w:sz w:val="22"/>
          <w:szCs w:val="22"/>
        </w:rPr>
      </w:pPr>
      <w:r w:rsidRPr="00D861B0">
        <w:rPr>
          <w:sz w:val="22"/>
          <w:szCs w:val="22"/>
        </w:rPr>
        <w:t>Отчет о финансовых результатах – форма №2</w:t>
      </w:r>
      <w:r>
        <w:rPr>
          <w:sz w:val="22"/>
          <w:szCs w:val="22"/>
        </w:rPr>
        <w:t>;</w:t>
      </w:r>
    </w:p>
    <w:p w:rsidR="00201FB9" w:rsidRDefault="00201FB9" w:rsidP="00201FB9">
      <w:pPr>
        <w:ind w:firstLine="709"/>
        <w:jc w:val="both"/>
        <w:rPr>
          <w:b/>
          <w:i/>
          <w:sz w:val="22"/>
          <w:szCs w:val="22"/>
        </w:rPr>
      </w:pPr>
      <w:r>
        <w:rPr>
          <w:b/>
          <w:i/>
          <w:sz w:val="22"/>
          <w:szCs w:val="22"/>
        </w:rPr>
        <w:t>Для резидента юридического лица, применяющего специальный налоговый режим, или индивидуального предпринимателя:</w:t>
      </w:r>
    </w:p>
    <w:p w:rsidR="00201FB9" w:rsidRDefault="00201FB9" w:rsidP="00C82158">
      <w:pPr>
        <w:numPr>
          <w:ilvl w:val="0"/>
          <w:numId w:val="12"/>
        </w:numPr>
        <w:ind w:left="1134" w:hanging="425"/>
        <w:jc w:val="both"/>
        <w:rPr>
          <w:sz w:val="22"/>
          <w:szCs w:val="22"/>
        </w:rPr>
      </w:pPr>
      <w:r>
        <w:rPr>
          <w:sz w:val="22"/>
          <w:szCs w:val="22"/>
        </w:rPr>
        <w:t>Копии налоговых деклараций по форме, установленной Минфином России и другими министерствами и ведомствами, с отметкой о способе отправления документов в подразделение ФНС России, заверенные руководителем и печатью организации, за последние 2 (два) налоговых периода;</w:t>
      </w:r>
    </w:p>
    <w:p w:rsidR="00201FB9" w:rsidRDefault="00201FB9" w:rsidP="00C82158">
      <w:pPr>
        <w:numPr>
          <w:ilvl w:val="0"/>
          <w:numId w:val="12"/>
        </w:numPr>
        <w:ind w:left="1134" w:hanging="425"/>
        <w:jc w:val="both"/>
        <w:rPr>
          <w:sz w:val="22"/>
          <w:szCs w:val="22"/>
        </w:rPr>
      </w:pPr>
      <w:r>
        <w:rPr>
          <w:sz w:val="22"/>
          <w:szCs w:val="22"/>
        </w:rPr>
        <w:lastRenderedPageBreak/>
        <w:t>Расшифровки кредитов и займов к представленным декларациям и на текущую дату с указанием кредиторов, суммы задолженности, даты получения и погашения заемных средств, просроченной задолженности, соглашений о реструктуризации задолженности и их основных условий;</w:t>
      </w:r>
    </w:p>
    <w:p w:rsidR="00201FB9" w:rsidRDefault="00201FB9" w:rsidP="00C82158">
      <w:pPr>
        <w:numPr>
          <w:ilvl w:val="0"/>
          <w:numId w:val="12"/>
        </w:numPr>
        <w:ind w:left="1134" w:hanging="425"/>
        <w:jc w:val="both"/>
        <w:rPr>
          <w:sz w:val="22"/>
          <w:szCs w:val="22"/>
        </w:rPr>
      </w:pPr>
      <w:r>
        <w:rPr>
          <w:sz w:val="22"/>
          <w:szCs w:val="22"/>
        </w:rPr>
        <w:t>Расшифровки кредиторской и дебиторской задолженности к представленным декларациям с выделением просроченной задолженности с указанием наименований кредиторов и дебиторов и дат возникновения задолженности.</w:t>
      </w:r>
    </w:p>
    <w:p w:rsidR="00201FB9" w:rsidRDefault="00201FB9" w:rsidP="00201FB9">
      <w:pPr>
        <w:ind w:firstLine="709"/>
        <w:jc w:val="both"/>
        <w:rPr>
          <w:b/>
          <w:i/>
          <w:sz w:val="22"/>
          <w:szCs w:val="22"/>
        </w:rPr>
      </w:pPr>
      <w:r>
        <w:rPr>
          <w:b/>
          <w:i/>
          <w:sz w:val="22"/>
          <w:szCs w:val="22"/>
        </w:rPr>
        <w:t>Для нерезидента:</w:t>
      </w:r>
    </w:p>
    <w:p w:rsidR="00201FB9" w:rsidRDefault="00201FB9" w:rsidP="00C82158">
      <w:pPr>
        <w:numPr>
          <w:ilvl w:val="0"/>
          <w:numId w:val="12"/>
        </w:numPr>
        <w:ind w:left="1134" w:hanging="425"/>
        <w:jc w:val="both"/>
        <w:rPr>
          <w:sz w:val="22"/>
          <w:szCs w:val="22"/>
        </w:rPr>
      </w:pPr>
      <w:r>
        <w:rPr>
          <w:sz w:val="22"/>
          <w:szCs w:val="22"/>
        </w:rPr>
        <w:t>копии налоговой декларации по налогу на прибыль иностранной организации по форме, установленной Министерством по налогам и сборам, с отметкой о способе отправления документов в подразделение ФНС России, заверенные руководителем и печатью организации, за последние 2 (два) налоговых периода;</w:t>
      </w:r>
    </w:p>
    <w:p w:rsidR="00201FB9" w:rsidRDefault="00201FB9" w:rsidP="00C82158">
      <w:pPr>
        <w:numPr>
          <w:ilvl w:val="0"/>
          <w:numId w:val="12"/>
        </w:numPr>
        <w:ind w:left="1134" w:hanging="425"/>
        <w:jc w:val="both"/>
        <w:rPr>
          <w:sz w:val="22"/>
          <w:szCs w:val="22"/>
        </w:rPr>
      </w:pPr>
      <w:r>
        <w:rPr>
          <w:sz w:val="22"/>
          <w:szCs w:val="22"/>
        </w:rPr>
        <w:t>Расшифровки кредитов и займов к представленным декларациям и на текущую дату с указанием кредиторов, суммы задолженности, даты получения и погашения заемных средств, просроченной задолженности, соглашений о реструктуризации задолженности и их основных условий;</w:t>
      </w:r>
    </w:p>
    <w:p w:rsidR="00201FB9" w:rsidRDefault="00201FB9" w:rsidP="00C82158">
      <w:pPr>
        <w:numPr>
          <w:ilvl w:val="0"/>
          <w:numId w:val="12"/>
        </w:numPr>
        <w:ind w:left="1134" w:hanging="425"/>
        <w:jc w:val="both"/>
        <w:rPr>
          <w:sz w:val="22"/>
          <w:szCs w:val="22"/>
        </w:rPr>
      </w:pPr>
      <w:r>
        <w:rPr>
          <w:sz w:val="22"/>
          <w:szCs w:val="22"/>
        </w:rPr>
        <w:t>Расшифровки кредиторской и дебиторской задолженности к представленным декларациям с выделением просроченной задолженности с указанием наименований кредиторов и дебиторов и дат возникновения задолженности.</w:t>
      </w:r>
    </w:p>
    <w:p w:rsidR="00201FB9" w:rsidRPr="009E04DF" w:rsidRDefault="00201FB9" w:rsidP="00201FB9">
      <w:pPr>
        <w:tabs>
          <w:tab w:val="left" w:pos="1036"/>
        </w:tabs>
        <w:autoSpaceDE/>
        <w:autoSpaceDN/>
        <w:adjustRightInd/>
        <w:ind w:firstLine="709"/>
        <w:jc w:val="both"/>
        <w:rPr>
          <w:b/>
          <w:spacing w:val="-4"/>
          <w:sz w:val="22"/>
          <w:szCs w:val="22"/>
        </w:rPr>
      </w:pPr>
      <w:r w:rsidRPr="009E04DF">
        <w:rPr>
          <w:b/>
          <w:spacing w:val="-4"/>
          <w:sz w:val="22"/>
          <w:szCs w:val="22"/>
        </w:rPr>
        <w:t>Группа 3 «Документы о государственной регистрации. Учредительные документы».</w:t>
      </w:r>
    </w:p>
    <w:p w:rsidR="00201FB9" w:rsidRPr="009E04DF" w:rsidRDefault="00201FB9" w:rsidP="00201FB9">
      <w:pPr>
        <w:tabs>
          <w:tab w:val="left" w:pos="1036"/>
          <w:tab w:val="left" w:pos="4378"/>
        </w:tabs>
        <w:autoSpaceDE/>
        <w:autoSpaceDN/>
        <w:adjustRightInd/>
        <w:ind w:firstLine="709"/>
        <w:jc w:val="both"/>
        <w:rPr>
          <w:b/>
          <w:i/>
          <w:sz w:val="22"/>
          <w:szCs w:val="22"/>
          <w:lang w:eastAsia="en-US"/>
        </w:rPr>
      </w:pPr>
      <w:r w:rsidRPr="009E04DF">
        <w:rPr>
          <w:b/>
          <w:i/>
          <w:sz w:val="22"/>
          <w:szCs w:val="22"/>
          <w:lang w:eastAsia="en-US"/>
        </w:rPr>
        <w:t>Для резидента юридического лица:</w:t>
      </w:r>
    </w:p>
    <w:p w:rsidR="00201FB9" w:rsidRPr="006A090A" w:rsidRDefault="00201FB9" w:rsidP="00C82158">
      <w:pPr>
        <w:pStyle w:val="a7"/>
        <w:numPr>
          <w:ilvl w:val="0"/>
          <w:numId w:val="7"/>
        </w:numPr>
        <w:tabs>
          <w:tab w:val="left" w:pos="1134"/>
        </w:tabs>
        <w:autoSpaceDE/>
        <w:autoSpaceDN/>
        <w:adjustRightInd/>
        <w:ind w:left="1134" w:hanging="425"/>
        <w:jc w:val="both"/>
        <w:rPr>
          <w:sz w:val="22"/>
          <w:szCs w:val="22"/>
          <w:lang w:eastAsia="en-US"/>
        </w:rPr>
      </w:pPr>
      <w:r w:rsidRPr="006A090A">
        <w:rPr>
          <w:sz w:val="22"/>
          <w:szCs w:val="22"/>
          <w:lang w:eastAsia="en-US"/>
        </w:rPr>
        <w:t>Свидетельство о государственной регистрации юридического лица по ф.№ Р51001/ для юридических лиц, созданных до 01.07.2002,  свидетельство о внесении записи в ЕГРЮЛ о юридическом лице, зарегистрированном до 01.07.2002 по ф.№ Р57001;</w:t>
      </w:r>
    </w:p>
    <w:p w:rsidR="00201FB9" w:rsidRDefault="00201FB9" w:rsidP="00C82158">
      <w:pPr>
        <w:pStyle w:val="a7"/>
        <w:numPr>
          <w:ilvl w:val="0"/>
          <w:numId w:val="7"/>
        </w:numPr>
        <w:tabs>
          <w:tab w:val="left" w:pos="1134"/>
        </w:tabs>
        <w:autoSpaceDE/>
        <w:autoSpaceDN/>
        <w:adjustRightInd/>
        <w:ind w:left="1134" w:hanging="425"/>
        <w:jc w:val="both"/>
        <w:rPr>
          <w:sz w:val="22"/>
          <w:szCs w:val="22"/>
          <w:lang w:eastAsia="en-US"/>
        </w:rPr>
      </w:pPr>
      <w:r w:rsidRPr="006A090A">
        <w:rPr>
          <w:sz w:val="22"/>
          <w:szCs w:val="22"/>
          <w:lang w:eastAsia="en-US"/>
        </w:rPr>
        <w:t>Учредительные документы, включая все внесенные в них изменения (Устав и учредительный договор, или Устав);</w:t>
      </w:r>
    </w:p>
    <w:p w:rsidR="00201FB9" w:rsidRPr="00062587" w:rsidRDefault="00201FB9" w:rsidP="00C82158">
      <w:pPr>
        <w:numPr>
          <w:ilvl w:val="0"/>
          <w:numId w:val="7"/>
        </w:numPr>
        <w:ind w:left="1134" w:hanging="425"/>
        <w:jc w:val="both"/>
        <w:rPr>
          <w:sz w:val="22"/>
          <w:szCs w:val="22"/>
        </w:rPr>
      </w:pPr>
      <w:r w:rsidRPr="00062587">
        <w:rPr>
          <w:sz w:val="22"/>
          <w:szCs w:val="22"/>
        </w:rPr>
        <w:t>Копия выписки из реестра акционеров для организаций с формой собственности Закрытое акционерное общество (ЗАО) с наименованием акционеров, владеющих долей 20% и более акционерного капитала, с указанием для юридических лиц: ОПФ, наименования, ИНН, доли участия в уставном капитале;  для физических лиц: фамилии, имени, отчества, паспортных и регистрационных данных, доли участия в уставном капитале. Для нерезидентов указываются конечные бенефициары;</w:t>
      </w:r>
    </w:p>
    <w:p w:rsidR="00201FB9" w:rsidRPr="006A090A" w:rsidRDefault="00201FB9" w:rsidP="00C82158">
      <w:pPr>
        <w:pStyle w:val="a7"/>
        <w:numPr>
          <w:ilvl w:val="0"/>
          <w:numId w:val="7"/>
        </w:numPr>
        <w:tabs>
          <w:tab w:val="left" w:pos="1134"/>
        </w:tabs>
        <w:autoSpaceDE/>
        <w:autoSpaceDN/>
        <w:adjustRightInd/>
        <w:ind w:left="1134" w:hanging="425"/>
        <w:jc w:val="both"/>
        <w:rPr>
          <w:sz w:val="22"/>
          <w:szCs w:val="22"/>
          <w:lang w:eastAsia="en-US"/>
        </w:rPr>
      </w:pPr>
      <w:r w:rsidRPr="006A090A">
        <w:rPr>
          <w:sz w:val="22"/>
          <w:szCs w:val="22"/>
          <w:lang w:eastAsia="en-US"/>
        </w:rPr>
        <w:t>Документы,  подтверждающие избрание и назначение лица, действующего от имени юридического лица без доверенности (далее – руководитель), если от имени юридического лица действует не руководитель, дополнительно к указанным документам представляется     доверенность, выданная в соответствии с законодательством Российской Федерации, и документ, подтверждающий назначение на должность, и\или иной докумен</w:t>
      </w:r>
      <w:proofErr w:type="gramStart"/>
      <w:r w:rsidRPr="006A090A">
        <w:rPr>
          <w:sz w:val="22"/>
          <w:szCs w:val="22"/>
          <w:lang w:eastAsia="en-US"/>
        </w:rPr>
        <w:t>т(</w:t>
      </w:r>
      <w:proofErr w:type="gramEnd"/>
      <w:r w:rsidRPr="006A090A">
        <w:rPr>
          <w:sz w:val="22"/>
          <w:szCs w:val="22"/>
          <w:lang w:eastAsia="en-US"/>
        </w:rPr>
        <w:t>ы), подтверждающий(</w:t>
      </w:r>
      <w:proofErr w:type="spellStart"/>
      <w:r w:rsidRPr="006A090A">
        <w:rPr>
          <w:sz w:val="22"/>
          <w:szCs w:val="22"/>
          <w:lang w:eastAsia="en-US"/>
        </w:rPr>
        <w:t>щие</w:t>
      </w:r>
      <w:proofErr w:type="spellEnd"/>
      <w:r w:rsidRPr="006A090A">
        <w:rPr>
          <w:sz w:val="22"/>
          <w:szCs w:val="22"/>
          <w:lang w:eastAsia="en-US"/>
        </w:rPr>
        <w:t>) полномочия представителя (в частности, если представителем выступает юридическое лицо дополнительно представляется соответствующий договор и документы, подтверждающие полномочия лиц, действующих от имени юридического лица);</w:t>
      </w:r>
    </w:p>
    <w:p w:rsidR="00201FB9" w:rsidRPr="006A090A" w:rsidRDefault="00201FB9" w:rsidP="00C82158">
      <w:pPr>
        <w:pStyle w:val="a7"/>
        <w:numPr>
          <w:ilvl w:val="0"/>
          <w:numId w:val="7"/>
        </w:numPr>
        <w:tabs>
          <w:tab w:val="left" w:pos="1134"/>
        </w:tabs>
        <w:autoSpaceDE/>
        <w:autoSpaceDN/>
        <w:adjustRightInd/>
        <w:ind w:left="1134" w:hanging="425"/>
        <w:jc w:val="both"/>
        <w:rPr>
          <w:sz w:val="22"/>
          <w:szCs w:val="22"/>
          <w:lang w:eastAsia="en-US"/>
        </w:rPr>
      </w:pPr>
      <w:r w:rsidRPr="006A090A">
        <w:rPr>
          <w:sz w:val="22"/>
          <w:szCs w:val="22"/>
          <w:lang w:eastAsia="en-US"/>
        </w:rPr>
        <w:t>Лицензия (разрешение и/или иные документы, подтверждающие право на осуществление деятельности, если законодательство предусматривает осуществление соответствующего вида деятельности на основании соответствующего документа);</w:t>
      </w:r>
    </w:p>
    <w:p w:rsidR="00201FB9" w:rsidRPr="006A090A" w:rsidRDefault="00201FB9" w:rsidP="00C82158">
      <w:pPr>
        <w:pStyle w:val="a7"/>
        <w:numPr>
          <w:ilvl w:val="0"/>
          <w:numId w:val="7"/>
        </w:numPr>
        <w:tabs>
          <w:tab w:val="left" w:pos="1134"/>
        </w:tabs>
        <w:autoSpaceDE/>
        <w:autoSpaceDN/>
        <w:adjustRightInd/>
        <w:ind w:left="1134" w:hanging="425"/>
        <w:jc w:val="both"/>
        <w:rPr>
          <w:sz w:val="22"/>
          <w:szCs w:val="22"/>
          <w:lang w:eastAsia="en-US"/>
        </w:rPr>
      </w:pPr>
      <w:proofErr w:type="gramStart"/>
      <w:r w:rsidRPr="006A090A">
        <w:rPr>
          <w:sz w:val="22"/>
          <w:szCs w:val="22"/>
          <w:lang w:eastAsia="en-US"/>
        </w:rPr>
        <w:t>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процедуры закупки,  поставка товаров, являющихся предметом закупки, либо внесение денежных средств в качестве  обеспечения обязательств участника, является крупной сделкой.</w:t>
      </w:r>
      <w:proofErr w:type="gramEnd"/>
    </w:p>
    <w:p w:rsidR="00201FB9" w:rsidRPr="009E04DF" w:rsidRDefault="00201FB9" w:rsidP="00201FB9">
      <w:pPr>
        <w:tabs>
          <w:tab w:val="left" w:pos="1036"/>
        </w:tabs>
        <w:autoSpaceDE/>
        <w:autoSpaceDN/>
        <w:adjustRightInd/>
        <w:ind w:firstLine="709"/>
        <w:jc w:val="both"/>
        <w:rPr>
          <w:b/>
          <w:i/>
          <w:sz w:val="22"/>
          <w:szCs w:val="22"/>
          <w:lang w:eastAsia="en-US"/>
        </w:rPr>
      </w:pPr>
      <w:r w:rsidRPr="009E04DF">
        <w:rPr>
          <w:b/>
          <w:i/>
          <w:sz w:val="22"/>
          <w:szCs w:val="22"/>
          <w:lang w:eastAsia="en-US"/>
        </w:rPr>
        <w:t>Для резидента физического лица, в том числе индивидуального предпринимателя:</w:t>
      </w:r>
    </w:p>
    <w:p w:rsidR="00201FB9" w:rsidRPr="009E04DF" w:rsidRDefault="00201FB9" w:rsidP="00201FB9">
      <w:pPr>
        <w:tabs>
          <w:tab w:val="left" w:pos="1036"/>
        </w:tabs>
        <w:autoSpaceDE/>
        <w:autoSpaceDN/>
        <w:adjustRightInd/>
        <w:ind w:firstLine="709"/>
        <w:jc w:val="both"/>
        <w:rPr>
          <w:sz w:val="22"/>
          <w:szCs w:val="22"/>
        </w:rPr>
      </w:pPr>
      <w:r w:rsidRPr="009E04DF">
        <w:rPr>
          <w:sz w:val="22"/>
          <w:szCs w:val="22"/>
        </w:rPr>
        <w:t xml:space="preserve">Документы, составленные на иностранном языке, должны сопровождаться переводом на русский язык, заверенным в порядке,  установленном законодательством Российской Федерации (т.е. нотариально).  В случаях,  предусмотренных законодательством Российской Федерации, официальные документы, совершенные на территории иностранного государства, должны быть  легализованы.  </w:t>
      </w:r>
    </w:p>
    <w:p w:rsidR="00201FB9" w:rsidRPr="006A090A" w:rsidRDefault="00201FB9" w:rsidP="00C82158">
      <w:pPr>
        <w:pStyle w:val="a7"/>
        <w:numPr>
          <w:ilvl w:val="0"/>
          <w:numId w:val="8"/>
        </w:numPr>
        <w:tabs>
          <w:tab w:val="left" w:pos="1134"/>
        </w:tabs>
        <w:autoSpaceDE/>
        <w:autoSpaceDN/>
        <w:adjustRightInd/>
        <w:ind w:left="1134" w:hanging="425"/>
        <w:jc w:val="both"/>
        <w:rPr>
          <w:sz w:val="22"/>
          <w:szCs w:val="22"/>
          <w:lang w:eastAsia="en-US"/>
        </w:rPr>
      </w:pPr>
      <w:proofErr w:type="gramStart"/>
      <w:r w:rsidRPr="006A090A">
        <w:rPr>
          <w:sz w:val="22"/>
          <w:szCs w:val="22"/>
          <w:lang w:eastAsia="en-US"/>
        </w:rPr>
        <w:t xml:space="preserve">Свидетельство о государственной регистрации физического лица в качестве индивидуального предпринимателя  по ф.№ Р61001/свидетельство о внесении в ЕГРИП записи об индивидуальном предпринимателе, зарегистрированном до 01.01.2004 по ф.№ Р67001, или </w:t>
      </w:r>
      <w:r w:rsidRPr="006A090A">
        <w:rPr>
          <w:sz w:val="22"/>
          <w:szCs w:val="22"/>
          <w:lang w:eastAsia="en-US"/>
        </w:rPr>
        <w:lastRenderedPageBreak/>
        <w:t>иной документ, подтверждающий право на занятие частной практикой или иным видом предпринимательской деятельности,  и/или  документ, подтверждающий право на осуществление деятельности, если законодательство предусматривает осуществление соответствующего вида деятельности на основании  такого</w:t>
      </w:r>
      <w:proofErr w:type="gramEnd"/>
      <w:r w:rsidRPr="006A090A">
        <w:rPr>
          <w:sz w:val="22"/>
          <w:szCs w:val="22"/>
          <w:lang w:eastAsia="en-US"/>
        </w:rPr>
        <w:t xml:space="preserve"> документа (лицензия, разрешение, свидетельство об аккредитации и др.) </w:t>
      </w:r>
      <w:r>
        <w:rPr>
          <w:sz w:val="22"/>
          <w:szCs w:val="22"/>
          <w:lang w:eastAsia="en-US"/>
        </w:rPr>
        <w:t>–</w:t>
      </w:r>
      <w:r w:rsidRPr="006A090A">
        <w:rPr>
          <w:sz w:val="22"/>
          <w:szCs w:val="22"/>
          <w:lang w:eastAsia="en-US"/>
        </w:rPr>
        <w:t xml:space="preserve"> для физического лица, осуществляющего предпринимательскую деятельность на территории Российской Федерации;</w:t>
      </w:r>
    </w:p>
    <w:p w:rsidR="00201FB9" w:rsidRPr="006A090A" w:rsidRDefault="00201FB9" w:rsidP="00C82158">
      <w:pPr>
        <w:pStyle w:val="a7"/>
        <w:numPr>
          <w:ilvl w:val="0"/>
          <w:numId w:val="8"/>
        </w:numPr>
        <w:tabs>
          <w:tab w:val="left" w:pos="1134"/>
        </w:tabs>
        <w:autoSpaceDE/>
        <w:autoSpaceDN/>
        <w:adjustRightInd/>
        <w:ind w:left="1134" w:hanging="425"/>
        <w:jc w:val="both"/>
        <w:rPr>
          <w:sz w:val="22"/>
          <w:szCs w:val="22"/>
          <w:lang w:eastAsia="en-US"/>
        </w:rPr>
      </w:pPr>
      <w:r w:rsidRPr="006A090A">
        <w:rPr>
          <w:sz w:val="22"/>
          <w:szCs w:val="22"/>
          <w:lang w:eastAsia="en-US"/>
        </w:rPr>
        <w:t>Документ о регистрации физического лица в качестве индивидуального предпринимателя, в соответствии с требованиями законодательства иностранного государства, при осуществлении предпринимательской деятельности на территории  иностранного государства.</w:t>
      </w:r>
    </w:p>
    <w:p w:rsidR="00201FB9" w:rsidRPr="006A090A" w:rsidRDefault="00201FB9" w:rsidP="00C82158">
      <w:pPr>
        <w:pStyle w:val="a7"/>
        <w:numPr>
          <w:ilvl w:val="0"/>
          <w:numId w:val="8"/>
        </w:numPr>
        <w:tabs>
          <w:tab w:val="left" w:pos="1134"/>
        </w:tabs>
        <w:autoSpaceDE/>
        <w:autoSpaceDN/>
        <w:adjustRightInd/>
        <w:ind w:left="1134" w:hanging="425"/>
        <w:jc w:val="both"/>
        <w:rPr>
          <w:sz w:val="22"/>
          <w:szCs w:val="22"/>
          <w:lang w:eastAsia="en-US"/>
        </w:rPr>
      </w:pPr>
      <w:r w:rsidRPr="006A090A">
        <w:rPr>
          <w:sz w:val="22"/>
          <w:szCs w:val="22"/>
          <w:lang w:eastAsia="en-US"/>
        </w:rPr>
        <w:t xml:space="preserve">Доверенность,  в случае, если от имени участника, действует иное уполномоченное лицо, и\или иной документ, подтверждающий полномочия </w:t>
      </w:r>
      <w:proofErr w:type="spellStart"/>
      <w:r w:rsidRPr="006A090A">
        <w:rPr>
          <w:sz w:val="22"/>
          <w:szCs w:val="22"/>
          <w:lang w:eastAsia="en-US"/>
        </w:rPr>
        <w:t>участника</w:t>
      </w:r>
      <w:proofErr w:type="gramStart"/>
      <w:r w:rsidRPr="006A090A">
        <w:rPr>
          <w:sz w:val="22"/>
          <w:szCs w:val="22"/>
          <w:lang w:eastAsia="en-US"/>
        </w:rPr>
        <w:t>.</w:t>
      </w:r>
      <w:r w:rsidRPr="006A090A">
        <w:rPr>
          <w:sz w:val="22"/>
          <w:szCs w:val="22"/>
        </w:rPr>
        <w:t>Д</w:t>
      </w:r>
      <w:proofErr w:type="gramEnd"/>
      <w:r w:rsidRPr="006A090A">
        <w:rPr>
          <w:sz w:val="22"/>
          <w:szCs w:val="22"/>
        </w:rPr>
        <w:t>оверенность</w:t>
      </w:r>
      <w:proofErr w:type="spellEnd"/>
      <w:r w:rsidRPr="006A090A">
        <w:rPr>
          <w:sz w:val="22"/>
          <w:szCs w:val="22"/>
        </w:rPr>
        <w:t xml:space="preserve"> должна быть нотариально удостоверена.</w:t>
      </w:r>
    </w:p>
    <w:p w:rsidR="00201FB9" w:rsidRPr="006A090A" w:rsidRDefault="00201FB9" w:rsidP="00C82158">
      <w:pPr>
        <w:pStyle w:val="a7"/>
        <w:numPr>
          <w:ilvl w:val="0"/>
          <w:numId w:val="8"/>
        </w:numPr>
        <w:tabs>
          <w:tab w:val="left" w:pos="1134"/>
        </w:tabs>
        <w:autoSpaceDE/>
        <w:autoSpaceDN/>
        <w:adjustRightInd/>
        <w:ind w:left="1134" w:hanging="425"/>
        <w:jc w:val="both"/>
        <w:rPr>
          <w:sz w:val="22"/>
          <w:szCs w:val="22"/>
          <w:lang w:eastAsia="en-US"/>
        </w:rPr>
      </w:pPr>
      <w:r w:rsidRPr="006A090A">
        <w:rPr>
          <w:sz w:val="22"/>
          <w:szCs w:val="22"/>
          <w:lang w:eastAsia="en-US"/>
        </w:rPr>
        <w:t xml:space="preserve">Документы, удостоверяющие личность участника </w:t>
      </w:r>
      <w:r>
        <w:rPr>
          <w:sz w:val="22"/>
          <w:szCs w:val="22"/>
          <w:lang w:eastAsia="en-US"/>
        </w:rPr>
        <w:t>–</w:t>
      </w:r>
      <w:r w:rsidRPr="006A090A">
        <w:rPr>
          <w:sz w:val="22"/>
          <w:szCs w:val="22"/>
          <w:lang w:eastAsia="en-US"/>
        </w:rPr>
        <w:t xml:space="preserve"> физического лица и физического лица-представителя участника.</w:t>
      </w:r>
    </w:p>
    <w:p w:rsidR="00201FB9" w:rsidRPr="009E04DF" w:rsidRDefault="00201FB9" w:rsidP="00201FB9">
      <w:pPr>
        <w:tabs>
          <w:tab w:val="left" w:pos="1036"/>
        </w:tabs>
        <w:autoSpaceDE/>
        <w:autoSpaceDN/>
        <w:adjustRightInd/>
        <w:ind w:firstLine="709"/>
        <w:jc w:val="both"/>
        <w:rPr>
          <w:b/>
          <w:i/>
          <w:sz w:val="22"/>
          <w:szCs w:val="22"/>
          <w:lang w:eastAsia="en-US"/>
        </w:rPr>
      </w:pPr>
      <w:r w:rsidRPr="009E04DF">
        <w:rPr>
          <w:b/>
          <w:i/>
          <w:sz w:val="22"/>
          <w:szCs w:val="22"/>
          <w:lang w:eastAsia="en-US"/>
        </w:rPr>
        <w:t>Для нерезидента:</w:t>
      </w:r>
    </w:p>
    <w:p w:rsidR="00201FB9" w:rsidRPr="009E04DF" w:rsidRDefault="00201FB9" w:rsidP="00201FB9">
      <w:pPr>
        <w:tabs>
          <w:tab w:val="left" w:pos="1036"/>
        </w:tabs>
        <w:autoSpaceDE/>
        <w:autoSpaceDN/>
        <w:adjustRightInd/>
        <w:ind w:firstLine="709"/>
        <w:jc w:val="both"/>
        <w:rPr>
          <w:sz w:val="22"/>
          <w:szCs w:val="22"/>
          <w:lang w:eastAsia="en-US"/>
        </w:rPr>
      </w:pPr>
      <w:r w:rsidRPr="009E04DF">
        <w:rPr>
          <w:sz w:val="22"/>
          <w:szCs w:val="22"/>
          <w:lang w:eastAsia="en-US"/>
        </w:rPr>
        <w:t xml:space="preserve">Документы, составленные на иностранном языке, должны сопровождаться  переводом на русский язык, заверенным  в порядке, установленном законодательством Российской Федерации (нотариально). В случаях, предусмотренных законодательством Российской Федерации, официальные документы, совершенные на территории иностранного  государства, должны быть легализованы. Соответствие копий представляемых документов оригиналам (подлинникам) должно быть заверено в нотариальном порядке. </w:t>
      </w:r>
    </w:p>
    <w:p w:rsidR="00201FB9" w:rsidRPr="009E04DF" w:rsidRDefault="00201FB9" w:rsidP="00201FB9">
      <w:pPr>
        <w:tabs>
          <w:tab w:val="left" w:pos="1036"/>
        </w:tabs>
        <w:autoSpaceDE/>
        <w:autoSpaceDN/>
        <w:adjustRightInd/>
        <w:ind w:firstLine="709"/>
        <w:jc w:val="both"/>
        <w:rPr>
          <w:sz w:val="22"/>
          <w:szCs w:val="22"/>
          <w:lang w:eastAsia="en-US"/>
        </w:rPr>
      </w:pPr>
      <w:r w:rsidRPr="009E04DF">
        <w:rPr>
          <w:sz w:val="22"/>
          <w:szCs w:val="22"/>
          <w:lang w:eastAsia="en-US"/>
        </w:rPr>
        <w:t xml:space="preserve">Официальные документы (выданные, составленные или удостоверенные  компетентными органами иностранных государств вне пределов Российской Федерации, предназначенные для использования в Российской Федерации), должны быть легализованы, если иное не предусмотрено международным договором. </w:t>
      </w:r>
    </w:p>
    <w:p w:rsidR="00201FB9" w:rsidRPr="009E04DF" w:rsidRDefault="00201FB9" w:rsidP="00201FB9">
      <w:pPr>
        <w:tabs>
          <w:tab w:val="left" w:pos="1036"/>
        </w:tabs>
        <w:autoSpaceDE/>
        <w:autoSpaceDN/>
        <w:adjustRightInd/>
        <w:ind w:firstLine="709"/>
        <w:jc w:val="both"/>
        <w:rPr>
          <w:sz w:val="22"/>
          <w:szCs w:val="22"/>
          <w:lang w:eastAsia="en-US"/>
        </w:rPr>
      </w:pPr>
      <w:r w:rsidRPr="009E04DF">
        <w:rPr>
          <w:sz w:val="22"/>
          <w:szCs w:val="22"/>
          <w:lang w:eastAsia="en-US"/>
        </w:rPr>
        <w:t>Документы должны быть датированы сроком  не ранее чем за шесть месяцев до дня размещения</w:t>
      </w:r>
      <w:r>
        <w:rPr>
          <w:sz w:val="22"/>
          <w:szCs w:val="22"/>
          <w:lang w:eastAsia="en-US"/>
        </w:rPr>
        <w:t xml:space="preserve"> извещения о проведении Отбора</w:t>
      </w:r>
      <w:r w:rsidRPr="009E04DF">
        <w:rPr>
          <w:sz w:val="22"/>
          <w:szCs w:val="22"/>
          <w:lang w:eastAsia="en-US"/>
        </w:rPr>
        <w:t xml:space="preserve">. </w:t>
      </w:r>
    </w:p>
    <w:p w:rsidR="00201FB9" w:rsidRPr="009E04DF" w:rsidRDefault="00201FB9" w:rsidP="00C82158">
      <w:pPr>
        <w:numPr>
          <w:ilvl w:val="0"/>
          <w:numId w:val="9"/>
        </w:numPr>
        <w:tabs>
          <w:tab w:val="clear" w:pos="1980"/>
          <w:tab w:val="left" w:pos="1134"/>
        </w:tabs>
        <w:autoSpaceDE/>
        <w:autoSpaceDN/>
        <w:adjustRightInd/>
        <w:ind w:left="1134" w:hanging="425"/>
        <w:jc w:val="both"/>
        <w:rPr>
          <w:sz w:val="22"/>
          <w:szCs w:val="22"/>
          <w:lang w:eastAsia="en-US"/>
        </w:rPr>
      </w:pPr>
      <w:r w:rsidRPr="009E04DF">
        <w:rPr>
          <w:sz w:val="22"/>
          <w:szCs w:val="22"/>
          <w:lang w:eastAsia="en-US"/>
        </w:rPr>
        <w:t>Устав и Учредительный договор,  либо Устав иностранной организации, а также  документ, подтверждающий правовой статус  иностранного лица по законодательству  страны, на территории которой оно учреждено, включая документы, подтверждающие  государственную регистрацию (свидетельство об учреждении/</w:t>
      </w:r>
      <w:proofErr w:type="gramStart"/>
      <w:r w:rsidRPr="009E04DF">
        <w:rPr>
          <w:sz w:val="22"/>
          <w:szCs w:val="22"/>
          <w:lang w:eastAsia="en-US"/>
        </w:rPr>
        <w:t>свидетельство</w:t>
      </w:r>
      <w:proofErr w:type="gramEnd"/>
      <w:r w:rsidRPr="009E04DF">
        <w:rPr>
          <w:sz w:val="22"/>
          <w:szCs w:val="22"/>
          <w:lang w:eastAsia="en-US"/>
        </w:rPr>
        <w:t xml:space="preserve"> об инкорпорации, в частности, </w:t>
      </w:r>
      <w:proofErr w:type="spellStart"/>
      <w:r w:rsidRPr="009E04DF">
        <w:rPr>
          <w:sz w:val="22"/>
          <w:szCs w:val="22"/>
          <w:lang w:eastAsia="en-US"/>
        </w:rPr>
        <w:t>CertificateofIncorporated</w:t>
      </w:r>
      <w:proofErr w:type="spellEnd"/>
      <w:r w:rsidRPr="009E04DF">
        <w:rPr>
          <w:sz w:val="22"/>
          <w:szCs w:val="22"/>
          <w:lang w:eastAsia="en-US"/>
        </w:rPr>
        <w:t xml:space="preserve"> и/или иной акт об учреждении); </w:t>
      </w:r>
    </w:p>
    <w:p w:rsidR="00201FB9" w:rsidRPr="009E04DF" w:rsidRDefault="00201FB9" w:rsidP="00C82158">
      <w:pPr>
        <w:numPr>
          <w:ilvl w:val="0"/>
          <w:numId w:val="9"/>
        </w:numPr>
        <w:tabs>
          <w:tab w:val="clear" w:pos="1980"/>
          <w:tab w:val="left" w:pos="1134"/>
        </w:tabs>
        <w:autoSpaceDE/>
        <w:autoSpaceDN/>
        <w:adjustRightInd/>
        <w:ind w:left="1134" w:hanging="425"/>
        <w:jc w:val="both"/>
        <w:rPr>
          <w:sz w:val="22"/>
          <w:szCs w:val="22"/>
          <w:lang w:eastAsia="en-US"/>
        </w:rPr>
      </w:pPr>
      <w:r w:rsidRPr="009E04DF">
        <w:rPr>
          <w:sz w:val="22"/>
          <w:szCs w:val="22"/>
          <w:lang w:eastAsia="en-US"/>
        </w:rPr>
        <w:t xml:space="preserve">Выписка из государственного/торгового реестра  или иной документ, подтверждающий сведения  об иностранном лице (сертификат о состоянии дел, в частности, </w:t>
      </w:r>
      <w:proofErr w:type="spellStart"/>
      <w:r w:rsidRPr="009E04DF">
        <w:rPr>
          <w:sz w:val="22"/>
          <w:szCs w:val="22"/>
          <w:lang w:eastAsia="en-US"/>
        </w:rPr>
        <w:t>CertificateofGoodStanding</w:t>
      </w:r>
      <w:proofErr w:type="spellEnd"/>
      <w:r w:rsidRPr="009E04DF">
        <w:rPr>
          <w:sz w:val="22"/>
          <w:szCs w:val="22"/>
          <w:lang w:eastAsia="en-US"/>
        </w:rPr>
        <w:t>, или о благонадежном состоянии компании, или иной документ, подтверждающий, что юридическое лицо зарегистрировано в реестре юридических лиц);</w:t>
      </w:r>
    </w:p>
    <w:p w:rsidR="00201FB9" w:rsidRPr="009E04DF" w:rsidRDefault="00201FB9" w:rsidP="00C82158">
      <w:pPr>
        <w:numPr>
          <w:ilvl w:val="0"/>
          <w:numId w:val="9"/>
        </w:numPr>
        <w:tabs>
          <w:tab w:val="clear" w:pos="1980"/>
          <w:tab w:val="left" w:pos="1134"/>
        </w:tabs>
        <w:autoSpaceDE/>
        <w:autoSpaceDN/>
        <w:adjustRightInd/>
        <w:ind w:left="1134" w:hanging="425"/>
        <w:jc w:val="both"/>
        <w:rPr>
          <w:sz w:val="22"/>
          <w:szCs w:val="22"/>
          <w:lang w:eastAsia="en-US"/>
        </w:rPr>
      </w:pPr>
      <w:r w:rsidRPr="009E04DF">
        <w:rPr>
          <w:sz w:val="22"/>
          <w:szCs w:val="22"/>
          <w:lang w:eastAsia="en-US"/>
        </w:rPr>
        <w:t>Свидетельство, содержащее сведения о зарегистрированном офисе;</w:t>
      </w:r>
    </w:p>
    <w:p w:rsidR="00201FB9" w:rsidRPr="009E04DF" w:rsidRDefault="00201FB9" w:rsidP="00C82158">
      <w:pPr>
        <w:numPr>
          <w:ilvl w:val="0"/>
          <w:numId w:val="9"/>
        </w:numPr>
        <w:tabs>
          <w:tab w:val="clear" w:pos="1980"/>
          <w:tab w:val="left" w:pos="1134"/>
        </w:tabs>
        <w:autoSpaceDE/>
        <w:autoSpaceDN/>
        <w:adjustRightInd/>
        <w:ind w:left="1134" w:hanging="425"/>
        <w:jc w:val="both"/>
        <w:rPr>
          <w:sz w:val="22"/>
          <w:szCs w:val="22"/>
          <w:lang w:eastAsia="en-US"/>
        </w:rPr>
      </w:pPr>
      <w:r w:rsidRPr="009E04DF">
        <w:rPr>
          <w:sz w:val="22"/>
          <w:szCs w:val="22"/>
          <w:lang w:eastAsia="en-US"/>
        </w:rPr>
        <w:t>Налоговая декларация по налогу на прибыль иностранной организации за 2 года;</w:t>
      </w:r>
    </w:p>
    <w:p w:rsidR="00201FB9" w:rsidRPr="009E04DF" w:rsidRDefault="00201FB9" w:rsidP="00C82158">
      <w:pPr>
        <w:numPr>
          <w:ilvl w:val="0"/>
          <w:numId w:val="9"/>
        </w:numPr>
        <w:tabs>
          <w:tab w:val="clear" w:pos="1980"/>
          <w:tab w:val="left" w:pos="1134"/>
        </w:tabs>
        <w:autoSpaceDE/>
        <w:autoSpaceDN/>
        <w:adjustRightInd/>
        <w:ind w:left="1134" w:hanging="425"/>
        <w:jc w:val="both"/>
        <w:rPr>
          <w:sz w:val="22"/>
          <w:szCs w:val="22"/>
          <w:lang w:eastAsia="en-US"/>
        </w:rPr>
      </w:pPr>
      <w:r w:rsidRPr="009E04DF">
        <w:rPr>
          <w:sz w:val="22"/>
          <w:szCs w:val="22"/>
          <w:lang w:eastAsia="en-US"/>
        </w:rPr>
        <w:t xml:space="preserve">Документы, подтверждающие полномочия лица (лиц), действующего (действующих) от имени  иностранной компании, включая документы об избрании, назначении на должность единоличного исполнительного органа  и/или лиц, действующих без доверенности от имени иностранной компании, например, директоров/членов исполнительного органа  (сертификат, содержащий сведения о директорах и секретаре нерезидента; </w:t>
      </w:r>
      <w:proofErr w:type="gramStart"/>
      <w:r w:rsidRPr="009E04DF">
        <w:rPr>
          <w:sz w:val="22"/>
          <w:szCs w:val="22"/>
          <w:lang w:eastAsia="en-US"/>
        </w:rPr>
        <w:t xml:space="preserve">протоколы заседаний уполномоченных органов об избрании (назначении) директоров / иных должностных лиц, имеющих право на совершение сделок от имени иностранной компании; о предоставлении соответствующих полномочий и другие) и\или нотариально удостоверенная  доверенность на лицо (лиц), уполномоченное (уполномоченных)  совершать сделки (иные действия) от имени иностранной компании  (в отношении лиц, выдавших доверенность, необходимы документы, подтверждающие их полномочия действовать от имени иностранной компании);  </w:t>
      </w:r>
      <w:proofErr w:type="gramEnd"/>
    </w:p>
    <w:p w:rsidR="00201FB9" w:rsidRPr="009E04DF" w:rsidRDefault="00201FB9" w:rsidP="00C82158">
      <w:pPr>
        <w:numPr>
          <w:ilvl w:val="0"/>
          <w:numId w:val="9"/>
        </w:numPr>
        <w:tabs>
          <w:tab w:val="clear" w:pos="1980"/>
          <w:tab w:val="left" w:pos="1134"/>
        </w:tabs>
        <w:autoSpaceDE/>
        <w:autoSpaceDN/>
        <w:adjustRightInd/>
        <w:ind w:left="1134" w:hanging="425"/>
        <w:jc w:val="both"/>
        <w:rPr>
          <w:sz w:val="22"/>
          <w:szCs w:val="22"/>
          <w:lang w:eastAsia="en-US"/>
        </w:rPr>
      </w:pPr>
      <w:proofErr w:type="gramStart"/>
      <w:r w:rsidRPr="009E04DF">
        <w:rPr>
          <w:sz w:val="22"/>
          <w:szCs w:val="22"/>
          <w:lang w:eastAsia="en-US"/>
        </w:rPr>
        <w:t>Корпоративные решения (копии) о совершении/одобрении/согласовании сделки,  принимаемые в случаях,    если необходимость решения/одобрения/согласования сделок (действий) возникает в силу требований/ ограничений/предусмотренных специальных процедур принятия решения, действующих в иностранной компании (заявления, подтверждения, сертификаты, свидетельства, в том числе подтверждающие отсутствие ограничений на совершение представителем единолично  или совместно с  другим лицом сделок).</w:t>
      </w:r>
      <w:proofErr w:type="gramEnd"/>
    </w:p>
    <w:p w:rsidR="00201FB9" w:rsidRPr="009E04DF" w:rsidRDefault="00201FB9" w:rsidP="00201FB9">
      <w:pPr>
        <w:tabs>
          <w:tab w:val="left" w:pos="1036"/>
        </w:tabs>
        <w:autoSpaceDE/>
        <w:autoSpaceDN/>
        <w:adjustRightInd/>
        <w:ind w:firstLine="709"/>
        <w:jc w:val="both"/>
        <w:rPr>
          <w:sz w:val="22"/>
          <w:szCs w:val="22"/>
          <w:lang w:eastAsia="en-US"/>
        </w:rPr>
      </w:pPr>
      <w:r w:rsidRPr="009E04DF">
        <w:rPr>
          <w:sz w:val="22"/>
          <w:szCs w:val="22"/>
          <w:lang w:eastAsia="en-US"/>
        </w:rPr>
        <w:t>В случае созданного обособленного подразделения (филиала) иностранной компании  на территории Российской Федерации, дополнительно представляются:</w:t>
      </w:r>
    </w:p>
    <w:p w:rsidR="00201FB9" w:rsidRPr="006A090A" w:rsidRDefault="00201FB9" w:rsidP="00C82158">
      <w:pPr>
        <w:pStyle w:val="a7"/>
        <w:numPr>
          <w:ilvl w:val="0"/>
          <w:numId w:val="10"/>
        </w:numPr>
        <w:tabs>
          <w:tab w:val="left" w:pos="1134"/>
        </w:tabs>
        <w:autoSpaceDE/>
        <w:autoSpaceDN/>
        <w:adjustRightInd/>
        <w:ind w:left="1134" w:hanging="425"/>
        <w:jc w:val="both"/>
        <w:rPr>
          <w:sz w:val="22"/>
          <w:szCs w:val="22"/>
          <w:lang w:eastAsia="en-US"/>
        </w:rPr>
      </w:pPr>
      <w:r w:rsidRPr="006A090A">
        <w:rPr>
          <w:sz w:val="22"/>
          <w:szCs w:val="22"/>
          <w:lang w:eastAsia="en-US"/>
        </w:rPr>
        <w:lastRenderedPageBreak/>
        <w:t>Документ, подтверждающий  внесение записи в  государственный реестр филиалов иностранных юридических лиц, аккредитованных на территории Российской Федерации;</w:t>
      </w:r>
    </w:p>
    <w:p w:rsidR="00201FB9" w:rsidRPr="006A090A" w:rsidRDefault="00201FB9" w:rsidP="00C82158">
      <w:pPr>
        <w:pStyle w:val="a7"/>
        <w:numPr>
          <w:ilvl w:val="0"/>
          <w:numId w:val="10"/>
        </w:numPr>
        <w:tabs>
          <w:tab w:val="left" w:pos="1134"/>
        </w:tabs>
        <w:autoSpaceDE/>
        <w:autoSpaceDN/>
        <w:adjustRightInd/>
        <w:ind w:left="1134" w:hanging="425"/>
        <w:jc w:val="both"/>
        <w:rPr>
          <w:sz w:val="22"/>
          <w:szCs w:val="22"/>
          <w:lang w:eastAsia="en-US"/>
        </w:rPr>
      </w:pPr>
      <w:r w:rsidRPr="006A090A">
        <w:rPr>
          <w:sz w:val="22"/>
          <w:szCs w:val="22"/>
          <w:lang w:eastAsia="en-US"/>
        </w:rPr>
        <w:t>Положение о филиале;</w:t>
      </w:r>
    </w:p>
    <w:p w:rsidR="00201FB9" w:rsidRPr="006A090A" w:rsidRDefault="00201FB9" w:rsidP="00C82158">
      <w:pPr>
        <w:pStyle w:val="a7"/>
        <w:numPr>
          <w:ilvl w:val="0"/>
          <w:numId w:val="10"/>
        </w:numPr>
        <w:tabs>
          <w:tab w:val="left" w:pos="1134"/>
        </w:tabs>
        <w:autoSpaceDE/>
        <w:autoSpaceDN/>
        <w:adjustRightInd/>
        <w:ind w:left="1134" w:hanging="425"/>
        <w:jc w:val="both"/>
        <w:rPr>
          <w:sz w:val="22"/>
          <w:szCs w:val="22"/>
          <w:lang w:eastAsia="en-US"/>
        </w:rPr>
      </w:pPr>
      <w:r w:rsidRPr="006A090A">
        <w:rPr>
          <w:sz w:val="22"/>
          <w:szCs w:val="22"/>
          <w:lang w:eastAsia="en-US"/>
        </w:rPr>
        <w:t xml:space="preserve">Свидетельство о постановке на учет в налоговом органе филиала или документ, выдаваемый налоговым органом в случаях, предусмотренных законодательством Российской Федерации;  </w:t>
      </w:r>
    </w:p>
    <w:p w:rsidR="00201FB9" w:rsidRPr="006A090A" w:rsidRDefault="00201FB9" w:rsidP="00C82158">
      <w:pPr>
        <w:pStyle w:val="a7"/>
        <w:numPr>
          <w:ilvl w:val="0"/>
          <w:numId w:val="10"/>
        </w:numPr>
        <w:tabs>
          <w:tab w:val="left" w:pos="1134"/>
        </w:tabs>
        <w:autoSpaceDE/>
        <w:autoSpaceDN/>
        <w:adjustRightInd/>
        <w:ind w:left="1134" w:hanging="425"/>
        <w:jc w:val="both"/>
        <w:rPr>
          <w:sz w:val="22"/>
          <w:szCs w:val="22"/>
          <w:lang w:eastAsia="en-US"/>
        </w:rPr>
      </w:pPr>
      <w:r w:rsidRPr="006A090A">
        <w:rPr>
          <w:sz w:val="22"/>
          <w:szCs w:val="22"/>
          <w:lang w:eastAsia="en-US"/>
        </w:rPr>
        <w:t>Лицензия  (разрешение  или иной документ), если   право на осуществление деятельности на территории Российской Федера</w:t>
      </w:r>
      <w:r>
        <w:rPr>
          <w:sz w:val="22"/>
          <w:szCs w:val="22"/>
          <w:lang w:eastAsia="en-US"/>
        </w:rPr>
        <w:t xml:space="preserve">ции регулируется путем выдачи </w:t>
      </w:r>
      <w:r w:rsidRPr="006A090A">
        <w:rPr>
          <w:sz w:val="22"/>
          <w:szCs w:val="22"/>
          <w:lang w:eastAsia="en-US"/>
        </w:rPr>
        <w:t>соответствующего документа;</w:t>
      </w:r>
    </w:p>
    <w:p w:rsidR="00201FB9" w:rsidRPr="006A090A" w:rsidRDefault="00201FB9" w:rsidP="00C82158">
      <w:pPr>
        <w:pStyle w:val="a7"/>
        <w:numPr>
          <w:ilvl w:val="0"/>
          <w:numId w:val="10"/>
        </w:numPr>
        <w:tabs>
          <w:tab w:val="left" w:pos="1134"/>
        </w:tabs>
        <w:autoSpaceDE/>
        <w:autoSpaceDN/>
        <w:adjustRightInd/>
        <w:ind w:left="1134" w:hanging="425"/>
        <w:jc w:val="both"/>
        <w:rPr>
          <w:sz w:val="22"/>
          <w:szCs w:val="22"/>
          <w:lang w:eastAsia="en-US"/>
        </w:rPr>
      </w:pPr>
      <w:r w:rsidRPr="006A090A">
        <w:rPr>
          <w:sz w:val="22"/>
          <w:szCs w:val="22"/>
          <w:lang w:eastAsia="en-US"/>
        </w:rPr>
        <w:t>Доверенность и документ о назначении на должность, подтверждающие полномочия руководителя  филиала иностранной компании, на совершение сделок от имени иностранной организации.</w:t>
      </w:r>
    </w:p>
    <w:p w:rsidR="00201FB9" w:rsidRPr="009E04DF" w:rsidRDefault="00201FB9" w:rsidP="00201FB9">
      <w:pPr>
        <w:tabs>
          <w:tab w:val="left" w:pos="1036"/>
        </w:tabs>
        <w:autoSpaceDE/>
        <w:autoSpaceDN/>
        <w:adjustRightInd/>
        <w:ind w:firstLine="709"/>
        <w:jc w:val="both"/>
        <w:rPr>
          <w:b/>
          <w:spacing w:val="-4"/>
          <w:sz w:val="22"/>
          <w:szCs w:val="22"/>
        </w:rPr>
      </w:pPr>
    </w:p>
    <w:p w:rsidR="00201FB9" w:rsidRPr="009E04DF" w:rsidRDefault="00201FB9" w:rsidP="00201FB9">
      <w:pPr>
        <w:tabs>
          <w:tab w:val="left" w:pos="1036"/>
        </w:tabs>
        <w:autoSpaceDE/>
        <w:autoSpaceDN/>
        <w:adjustRightInd/>
        <w:ind w:firstLine="709"/>
        <w:jc w:val="both"/>
        <w:rPr>
          <w:b/>
          <w:spacing w:val="-4"/>
          <w:sz w:val="22"/>
          <w:szCs w:val="22"/>
        </w:rPr>
      </w:pPr>
      <w:r w:rsidRPr="009E04DF">
        <w:rPr>
          <w:b/>
          <w:spacing w:val="-4"/>
          <w:sz w:val="22"/>
          <w:szCs w:val="22"/>
        </w:rPr>
        <w:t>Гру</w:t>
      </w:r>
      <w:r>
        <w:rPr>
          <w:b/>
          <w:spacing w:val="-4"/>
          <w:sz w:val="22"/>
          <w:szCs w:val="22"/>
        </w:rPr>
        <w:t xml:space="preserve">ппа 4 «Предложения об </w:t>
      </w:r>
      <w:r w:rsidRPr="003009A6">
        <w:rPr>
          <w:b/>
          <w:spacing w:val="-4"/>
          <w:sz w:val="22"/>
          <w:szCs w:val="22"/>
        </w:rPr>
        <w:t xml:space="preserve">условиях </w:t>
      </w:r>
      <w:r w:rsidRPr="009B623F">
        <w:rPr>
          <w:b/>
          <w:spacing w:val="-4"/>
          <w:sz w:val="22"/>
          <w:szCs w:val="22"/>
        </w:rPr>
        <w:t>Договор</w:t>
      </w:r>
      <w:proofErr w:type="gramStart"/>
      <w:r w:rsidR="009B623F" w:rsidRPr="009B623F">
        <w:rPr>
          <w:b/>
          <w:spacing w:val="-4"/>
          <w:sz w:val="22"/>
          <w:szCs w:val="22"/>
        </w:rPr>
        <w:t>а(</w:t>
      </w:r>
      <w:proofErr w:type="spellStart"/>
      <w:proofErr w:type="gramEnd"/>
      <w:r w:rsidRPr="009B623F">
        <w:rPr>
          <w:b/>
          <w:spacing w:val="-4"/>
          <w:sz w:val="22"/>
          <w:szCs w:val="22"/>
        </w:rPr>
        <w:t>ов</w:t>
      </w:r>
      <w:proofErr w:type="spellEnd"/>
      <w:r w:rsidR="009B623F" w:rsidRPr="009B623F">
        <w:rPr>
          <w:b/>
          <w:spacing w:val="-4"/>
          <w:sz w:val="22"/>
          <w:szCs w:val="22"/>
        </w:rPr>
        <w:t>)</w:t>
      </w:r>
      <w:r w:rsidRPr="009B623F">
        <w:rPr>
          <w:b/>
          <w:spacing w:val="-4"/>
          <w:sz w:val="22"/>
          <w:szCs w:val="22"/>
        </w:rPr>
        <w:t>. Состав</w:t>
      </w:r>
      <w:r w:rsidRPr="003009A6">
        <w:rPr>
          <w:b/>
          <w:spacing w:val="-4"/>
          <w:sz w:val="22"/>
          <w:szCs w:val="22"/>
        </w:rPr>
        <w:t xml:space="preserve"> представляемых</w:t>
      </w:r>
      <w:r>
        <w:rPr>
          <w:b/>
          <w:spacing w:val="-4"/>
          <w:sz w:val="22"/>
          <w:szCs w:val="22"/>
        </w:rPr>
        <w:t xml:space="preserve"> документов</w:t>
      </w:r>
      <w:r w:rsidRPr="009E04DF">
        <w:rPr>
          <w:b/>
          <w:spacing w:val="-4"/>
          <w:sz w:val="22"/>
          <w:szCs w:val="22"/>
        </w:rPr>
        <w:t>».</w:t>
      </w:r>
    </w:p>
    <w:p w:rsidR="00201FB9" w:rsidRDefault="00201FB9" w:rsidP="00C82158">
      <w:pPr>
        <w:numPr>
          <w:ilvl w:val="0"/>
          <w:numId w:val="11"/>
        </w:numPr>
        <w:autoSpaceDE/>
        <w:adjustRightInd/>
        <w:ind w:left="1134" w:hanging="425"/>
        <w:jc w:val="both"/>
        <w:rPr>
          <w:sz w:val="22"/>
          <w:szCs w:val="22"/>
          <w:lang w:eastAsia="en-US"/>
        </w:rPr>
      </w:pPr>
      <w:r w:rsidRPr="008B7FA4">
        <w:rPr>
          <w:sz w:val="22"/>
          <w:szCs w:val="22"/>
          <w:lang w:eastAsia="en-US"/>
        </w:rPr>
        <w:t xml:space="preserve">Письмо о подаче заявки </w:t>
      </w:r>
      <w:r>
        <w:rPr>
          <w:sz w:val="22"/>
          <w:szCs w:val="22"/>
          <w:lang w:eastAsia="en-US"/>
        </w:rPr>
        <w:t xml:space="preserve">на участие в квалификационном отборе </w:t>
      </w:r>
      <w:r w:rsidRPr="008B7FA4">
        <w:rPr>
          <w:sz w:val="22"/>
          <w:szCs w:val="22"/>
          <w:lang w:eastAsia="en-US"/>
        </w:rPr>
        <w:t xml:space="preserve">по Форме 1 (Приложение № </w:t>
      </w:r>
      <w:r>
        <w:rPr>
          <w:sz w:val="22"/>
          <w:szCs w:val="22"/>
          <w:lang w:eastAsia="en-US"/>
        </w:rPr>
        <w:t>3 к Документации об Отборе</w:t>
      </w:r>
      <w:r w:rsidRPr="008B7FA4">
        <w:rPr>
          <w:sz w:val="22"/>
          <w:szCs w:val="22"/>
          <w:lang w:eastAsia="en-US"/>
        </w:rPr>
        <w:t>);</w:t>
      </w:r>
    </w:p>
    <w:p w:rsidR="00796D45" w:rsidRDefault="00796D45" w:rsidP="00C82158">
      <w:pPr>
        <w:numPr>
          <w:ilvl w:val="0"/>
          <w:numId w:val="11"/>
        </w:numPr>
        <w:autoSpaceDE/>
        <w:adjustRightInd/>
        <w:ind w:left="1134" w:hanging="425"/>
        <w:jc w:val="both"/>
        <w:rPr>
          <w:sz w:val="22"/>
          <w:szCs w:val="22"/>
          <w:lang w:eastAsia="en-US"/>
        </w:rPr>
      </w:pPr>
      <w:r>
        <w:rPr>
          <w:sz w:val="22"/>
          <w:szCs w:val="22"/>
          <w:lang w:eastAsia="en-US"/>
        </w:rPr>
        <w:t>Анкета Участника;</w:t>
      </w:r>
    </w:p>
    <w:p w:rsidR="00796D45" w:rsidRDefault="00796D45" w:rsidP="00C82158">
      <w:pPr>
        <w:numPr>
          <w:ilvl w:val="0"/>
          <w:numId w:val="11"/>
        </w:numPr>
        <w:autoSpaceDE/>
        <w:adjustRightInd/>
        <w:ind w:left="1134" w:hanging="425"/>
        <w:jc w:val="both"/>
        <w:rPr>
          <w:sz w:val="22"/>
          <w:szCs w:val="22"/>
          <w:lang w:eastAsia="en-US"/>
        </w:rPr>
      </w:pPr>
      <w:r>
        <w:rPr>
          <w:sz w:val="22"/>
          <w:szCs w:val="22"/>
          <w:lang w:eastAsia="en-US"/>
        </w:rPr>
        <w:t>Справка о проектной команде</w:t>
      </w:r>
      <w:r w:rsidR="00E2556B">
        <w:rPr>
          <w:sz w:val="22"/>
          <w:szCs w:val="22"/>
          <w:lang w:eastAsia="en-US"/>
        </w:rPr>
        <w:t xml:space="preserve"> по Форме 3 Приложения № 3 к Документации</w:t>
      </w:r>
      <w:r>
        <w:rPr>
          <w:sz w:val="22"/>
          <w:szCs w:val="22"/>
          <w:lang w:eastAsia="en-US"/>
        </w:rPr>
        <w:t>;</w:t>
      </w:r>
    </w:p>
    <w:p w:rsidR="00796D45" w:rsidRDefault="00796D45" w:rsidP="00C82158">
      <w:pPr>
        <w:numPr>
          <w:ilvl w:val="0"/>
          <w:numId w:val="11"/>
        </w:numPr>
        <w:autoSpaceDE/>
        <w:adjustRightInd/>
        <w:ind w:left="1134" w:hanging="425"/>
        <w:jc w:val="both"/>
        <w:rPr>
          <w:sz w:val="22"/>
          <w:szCs w:val="22"/>
          <w:lang w:eastAsia="en-US"/>
        </w:rPr>
      </w:pPr>
      <w:r>
        <w:rPr>
          <w:sz w:val="22"/>
          <w:szCs w:val="22"/>
          <w:lang w:eastAsia="en-US"/>
        </w:rPr>
        <w:t>Справка об опыте реализации проекта</w:t>
      </w:r>
      <w:r w:rsidR="00E2556B">
        <w:rPr>
          <w:sz w:val="22"/>
          <w:szCs w:val="22"/>
          <w:lang w:eastAsia="en-US"/>
        </w:rPr>
        <w:t xml:space="preserve"> по Форме 4 Приложения № 3 к Документации</w:t>
      </w:r>
      <w:r>
        <w:rPr>
          <w:sz w:val="22"/>
          <w:szCs w:val="22"/>
          <w:lang w:eastAsia="en-US"/>
        </w:rPr>
        <w:t>;</w:t>
      </w:r>
    </w:p>
    <w:p w:rsidR="00796D45" w:rsidRDefault="00C44E1E" w:rsidP="00C82158">
      <w:pPr>
        <w:numPr>
          <w:ilvl w:val="0"/>
          <w:numId w:val="11"/>
        </w:numPr>
        <w:autoSpaceDE/>
        <w:adjustRightInd/>
        <w:ind w:left="1134" w:hanging="425"/>
        <w:jc w:val="both"/>
        <w:rPr>
          <w:sz w:val="22"/>
          <w:szCs w:val="22"/>
          <w:lang w:eastAsia="en-US"/>
        </w:rPr>
      </w:pPr>
      <w:r>
        <w:rPr>
          <w:sz w:val="22"/>
          <w:szCs w:val="22"/>
          <w:lang w:eastAsia="en-US"/>
        </w:rPr>
        <w:t>Справка «Информация о ставках специалистов»</w:t>
      </w:r>
      <w:r w:rsidR="00E2556B">
        <w:rPr>
          <w:sz w:val="22"/>
          <w:szCs w:val="22"/>
          <w:lang w:eastAsia="en-US"/>
        </w:rPr>
        <w:t xml:space="preserve"> по Форме 5 Приложения № 3 к Документации</w:t>
      </w:r>
      <w:r>
        <w:rPr>
          <w:sz w:val="22"/>
          <w:szCs w:val="22"/>
          <w:lang w:eastAsia="en-US"/>
        </w:rPr>
        <w:t>;</w:t>
      </w:r>
    </w:p>
    <w:p w:rsidR="00201FB9" w:rsidRPr="009E36C3" w:rsidRDefault="00201FB9" w:rsidP="00C82158">
      <w:pPr>
        <w:numPr>
          <w:ilvl w:val="0"/>
          <w:numId w:val="11"/>
        </w:numPr>
        <w:autoSpaceDE/>
        <w:adjustRightInd/>
        <w:ind w:left="1134" w:hanging="425"/>
        <w:jc w:val="both"/>
        <w:rPr>
          <w:sz w:val="22"/>
          <w:szCs w:val="22"/>
        </w:rPr>
      </w:pPr>
      <w:r w:rsidRPr="009E36C3">
        <w:rPr>
          <w:sz w:val="22"/>
          <w:szCs w:val="22"/>
          <w:lang w:eastAsia="en-US"/>
        </w:rPr>
        <w:t>При подписании (заверении, удостоверении) документов/материалов не руководителем участника, а иным уполномоченным лицом, дополнительно к вышеперечисленным документам участник представляет документы, определяющие полномочия такого подписанта (доверенность и пр.).</w:t>
      </w:r>
    </w:p>
    <w:p w:rsidR="00201FB9" w:rsidRPr="006A090A" w:rsidRDefault="00201FB9" w:rsidP="00201FB9">
      <w:pPr>
        <w:tabs>
          <w:tab w:val="left" w:pos="1036"/>
        </w:tabs>
        <w:autoSpaceDE/>
        <w:autoSpaceDN/>
        <w:adjustRightInd/>
        <w:ind w:firstLine="709"/>
        <w:jc w:val="both"/>
        <w:rPr>
          <w:sz w:val="22"/>
          <w:szCs w:val="22"/>
          <w:lang w:eastAsia="en-US"/>
        </w:rPr>
      </w:pPr>
      <w:r>
        <w:rPr>
          <w:sz w:val="22"/>
          <w:szCs w:val="22"/>
          <w:lang w:eastAsia="en-US"/>
        </w:rPr>
        <w:t>Заявка должна</w:t>
      </w:r>
      <w:r w:rsidRPr="00201FCB">
        <w:rPr>
          <w:sz w:val="22"/>
          <w:szCs w:val="22"/>
          <w:lang w:eastAsia="en-US"/>
        </w:rPr>
        <w:t xml:space="preserve"> сопровождаться описью документов.</w:t>
      </w:r>
    </w:p>
    <w:p w:rsidR="00C216BE" w:rsidRPr="00971711" w:rsidRDefault="00C216BE" w:rsidP="00C216BE">
      <w:pPr>
        <w:tabs>
          <w:tab w:val="left" w:pos="993"/>
        </w:tabs>
        <w:autoSpaceDE/>
        <w:autoSpaceDN/>
        <w:adjustRightInd/>
        <w:ind w:firstLine="709"/>
        <w:jc w:val="both"/>
        <w:rPr>
          <w:sz w:val="22"/>
          <w:szCs w:val="22"/>
          <w:lang w:eastAsia="en-US"/>
        </w:rPr>
      </w:pPr>
      <w:r>
        <w:rPr>
          <w:sz w:val="22"/>
          <w:szCs w:val="22"/>
          <w:lang w:eastAsia="en-US"/>
        </w:rPr>
        <w:t xml:space="preserve">В случае если документ, указанный в Документации об Отборе в одной группе для предоставления </w:t>
      </w:r>
      <w:r w:rsidRPr="009E7A9C">
        <w:rPr>
          <w:bCs/>
          <w:sz w:val="22"/>
          <w:szCs w:val="22"/>
        </w:rPr>
        <w:t>в электронной форме, средствами Электронной торговой площадки ЗАО «Сбербанк-АСТ»</w:t>
      </w:r>
      <w:r>
        <w:rPr>
          <w:sz w:val="22"/>
          <w:szCs w:val="22"/>
          <w:lang w:eastAsia="en-US"/>
        </w:rPr>
        <w:t>, предоставлен Участником в составе документов в другой группе, Банк вправе не учитывать такой документ при рассмотрении Заявки.</w:t>
      </w:r>
    </w:p>
    <w:p w:rsidR="00C216BE" w:rsidRPr="00C216BE" w:rsidRDefault="00C216BE" w:rsidP="00201FB9">
      <w:pPr>
        <w:tabs>
          <w:tab w:val="left" w:pos="1036"/>
        </w:tabs>
        <w:autoSpaceDE/>
        <w:autoSpaceDN/>
        <w:adjustRightInd/>
        <w:ind w:firstLine="709"/>
        <w:jc w:val="both"/>
        <w:rPr>
          <w:sz w:val="22"/>
          <w:szCs w:val="22"/>
          <w:highlight w:val="yellow"/>
          <w:lang w:eastAsia="en-US"/>
        </w:rPr>
      </w:pPr>
    </w:p>
    <w:p w:rsidR="00201FB9" w:rsidRPr="009E04DF" w:rsidRDefault="00201FB9" w:rsidP="00201FB9">
      <w:pPr>
        <w:tabs>
          <w:tab w:val="left" w:pos="1036"/>
        </w:tabs>
        <w:autoSpaceDE/>
        <w:autoSpaceDN/>
        <w:adjustRightInd/>
        <w:ind w:firstLine="709"/>
        <w:jc w:val="both"/>
        <w:rPr>
          <w:b/>
          <w:spacing w:val="-4"/>
          <w:sz w:val="22"/>
          <w:szCs w:val="22"/>
        </w:rPr>
      </w:pPr>
      <w:r>
        <w:rPr>
          <w:b/>
          <w:spacing w:val="-4"/>
          <w:sz w:val="22"/>
          <w:szCs w:val="22"/>
        </w:rPr>
        <w:t xml:space="preserve">Требования к сроку действия </w:t>
      </w:r>
      <w:r w:rsidRPr="009E04DF">
        <w:rPr>
          <w:b/>
          <w:spacing w:val="-4"/>
          <w:sz w:val="22"/>
          <w:szCs w:val="22"/>
        </w:rPr>
        <w:t>заявки</w:t>
      </w:r>
      <w:r>
        <w:rPr>
          <w:b/>
          <w:spacing w:val="-4"/>
          <w:sz w:val="22"/>
          <w:szCs w:val="22"/>
        </w:rPr>
        <w:t xml:space="preserve"> на участие в Отборе</w:t>
      </w:r>
    </w:p>
    <w:p w:rsidR="00201FB9" w:rsidRPr="009E04DF" w:rsidRDefault="00201FB9" w:rsidP="00201FB9">
      <w:pPr>
        <w:tabs>
          <w:tab w:val="left" w:pos="1036"/>
        </w:tabs>
        <w:autoSpaceDE/>
        <w:autoSpaceDN/>
        <w:adjustRightInd/>
        <w:ind w:firstLine="709"/>
        <w:jc w:val="both"/>
        <w:rPr>
          <w:spacing w:val="-4"/>
          <w:sz w:val="22"/>
          <w:szCs w:val="22"/>
        </w:rPr>
      </w:pPr>
      <w:r>
        <w:rPr>
          <w:spacing w:val="-4"/>
          <w:sz w:val="22"/>
          <w:szCs w:val="22"/>
        </w:rPr>
        <w:t>З</w:t>
      </w:r>
      <w:r w:rsidRPr="009E04DF">
        <w:rPr>
          <w:spacing w:val="-4"/>
          <w:sz w:val="22"/>
          <w:szCs w:val="22"/>
        </w:rPr>
        <w:t>аявка</w:t>
      </w:r>
      <w:r>
        <w:rPr>
          <w:spacing w:val="-4"/>
          <w:sz w:val="22"/>
          <w:szCs w:val="22"/>
        </w:rPr>
        <w:t xml:space="preserve"> на участие в Отборе</w:t>
      </w:r>
      <w:r w:rsidRPr="009E04DF">
        <w:rPr>
          <w:spacing w:val="-4"/>
          <w:sz w:val="22"/>
          <w:szCs w:val="22"/>
        </w:rPr>
        <w:t xml:space="preserve"> действительна в течение срока, указанного Участнико</w:t>
      </w:r>
      <w:r>
        <w:rPr>
          <w:spacing w:val="-4"/>
          <w:sz w:val="22"/>
          <w:szCs w:val="22"/>
        </w:rPr>
        <w:t>м в письме о подаче З</w:t>
      </w:r>
      <w:r w:rsidRPr="009E04DF">
        <w:rPr>
          <w:spacing w:val="-4"/>
          <w:sz w:val="22"/>
          <w:szCs w:val="22"/>
        </w:rPr>
        <w:t xml:space="preserve">аявки. В любом случае этот срок не должен быть менее </w:t>
      </w:r>
      <w:r>
        <w:rPr>
          <w:spacing w:val="-4"/>
          <w:sz w:val="22"/>
          <w:szCs w:val="22"/>
        </w:rPr>
        <w:t xml:space="preserve">чем </w:t>
      </w:r>
      <w:r w:rsidR="00A23CB3" w:rsidRPr="00A23CB3">
        <w:rPr>
          <w:spacing w:val="-4"/>
          <w:sz w:val="22"/>
          <w:szCs w:val="22"/>
          <w:highlight w:val="yellow"/>
        </w:rPr>
        <w:t>730</w:t>
      </w:r>
      <w:r w:rsidRPr="00A23CB3">
        <w:rPr>
          <w:spacing w:val="-4"/>
          <w:sz w:val="22"/>
          <w:szCs w:val="22"/>
          <w:highlight w:val="yellow"/>
        </w:rPr>
        <w:t xml:space="preserve"> (</w:t>
      </w:r>
      <w:r w:rsidR="00A23CB3" w:rsidRPr="00A23CB3">
        <w:rPr>
          <w:spacing w:val="-4"/>
          <w:sz w:val="22"/>
          <w:szCs w:val="22"/>
          <w:highlight w:val="yellow"/>
        </w:rPr>
        <w:t>семьсот тридцати</w:t>
      </w:r>
      <w:r w:rsidRPr="00A23CB3">
        <w:rPr>
          <w:spacing w:val="-4"/>
          <w:sz w:val="22"/>
          <w:szCs w:val="22"/>
          <w:highlight w:val="yellow"/>
        </w:rPr>
        <w:t>)</w:t>
      </w:r>
      <w:r>
        <w:rPr>
          <w:spacing w:val="-4"/>
          <w:sz w:val="22"/>
          <w:szCs w:val="22"/>
        </w:rPr>
        <w:t xml:space="preserve"> </w:t>
      </w:r>
      <w:r w:rsidRPr="006A090A">
        <w:rPr>
          <w:spacing w:val="-4"/>
          <w:sz w:val="22"/>
          <w:szCs w:val="22"/>
        </w:rPr>
        <w:t>календарных</w:t>
      </w:r>
      <w:r w:rsidRPr="009E04DF">
        <w:rPr>
          <w:spacing w:val="-4"/>
          <w:sz w:val="22"/>
          <w:szCs w:val="22"/>
        </w:rPr>
        <w:t xml:space="preserve"> дней со дня, следующего за днем проведения процедуры вскрытия пост</w:t>
      </w:r>
      <w:r>
        <w:rPr>
          <w:spacing w:val="-4"/>
          <w:sz w:val="22"/>
          <w:szCs w:val="22"/>
        </w:rPr>
        <w:t>упивших на Отбор Заявок.</w:t>
      </w:r>
    </w:p>
    <w:p w:rsidR="00201FB9" w:rsidRPr="009E04DF" w:rsidRDefault="00201FB9" w:rsidP="00201FB9">
      <w:pPr>
        <w:tabs>
          <w:tab w:val="left" w:pos="1036"/>
        </w:tabs>
        <w:autoSpaceDE/>
        <w:autoSpaceDN/>
        <w:adjustRightInd/>
        <w:ind w:firstLine="709"/>
        <w:jc w:val="both"/>
        <w:rPr>
          <w:b/>
          <w:spacing w:val="-4"/>
          <w:sz w:val="22"/>
          <w:szCs w:val="22"/>
        </w:rPr>
      </w:pPr>
      <w:r w:rsidRPr="009E04DF">
        <w:rPr>
          <w:spacing w:val="-4"/>
          <w:sz w:val="22"/>
          <w:szCs w:val="22"/>
        </w:rPr>
        <w:t>Указание меньшего срока действия может слу</w:t>
      </w:r>
      <w:r>
        <w:rPr>
          <w:spacing w:val="-4"/>
          <w:sz w:val="22"/>
          <w:szCs w:val="22"/>
        </w:rPr>
        <w:t xml:space="preserve">жить основанием для отклонения </w:t>
      </w:r>
      <w:r w:rsidR="00CD51F1">
        <w:rPr>
          <w:spacing w:val="-4"/>
          <w:sz w:val="22"/>
          <w:szCs w:val="22"/>
        </w:rPr>
        <w:t>З</w:t>
      </w:r>
      <w:r w:rsidRPr="009E04DF">
        <w:rPr>
          <w:spacing w:val="-4"/>
          <w:sz w:val="22"/>
          <w:szCs w:val="22"/>
        </w:rPr>
        <w:t>аявки.</w:t>
      </w:r>
    </w:p>
    <w:p w:rsidR="00201FB9" w:rsidRPr="009E04DF" w:rsidRDefault="00201FB9" w:rsidP="00201FB9">
      <w:pPr>
        <w:autoSpaceDE/>
        <w:autoSpaceDN/>
        <w:adjustRightInd/>
        <w:ind w:firstLine="709"/>
        <w:jc w:val="both"/>
        <w:rPr>
          <w:b/>
          <w:spacing w:val="-4"/>
          <w:sz w:val="22"/>
          <w:szCs w:val="22"/>
        </w:rPr>
      </w:pPr>
    </w:p>
    <w:p w:rsidR="00201FB9" w:rsidRPr="009E04DF" w:rsidRDefault="00201FB9" w:rsidP="00201FB9">
      <w:pPr>
        <w:autoSpaceDE/>
        <w:autoSpaceDN/>
        <w:adjustRightInd/>
        <w:ind w:firstLine="709"/>
        <w:jc w:val="both"/>
        <w:rPr>
          <w:b/>
          <w:spacing w:val="-4"/>
          <w:sz w:val="22"/>
          <w:szCs w:val="22"/>
        </w:rPr>
      </w:pPr>
      <w:r>
        <w:rPr>
          <w:b/>
          <w:spacing w:val="-4"/>
          <w:sz w:val="22"/>
          <w:szCs w:val="22"/>
        </w:rPr>
        <w:t xml:space="preserve">Требования к составу </w:t>
      </w:r>
      <w:r w:rsidRPr="009E04DF">
        <w:rPr>
          <w:b/>
          <w:spacing w:val="-4"/>
          <w:sz w:val="22"/>
          <w:szCs w:val="22"/>
        </w:rPr>
        <w:t>заявки</w:t>
      </w:r>
      <w:r>
        <w:rPr>
          <w:b/>
          <w:spacing w:val="-4"/>
          <w:sz w:val="22"/>
          <w:szCs w:val="22"/>
        </w:rPr>
        <w:t xml:space="preserve"> на участие в Отборе</w:t>
      </w:r>
    </w:p>
    <w:p w:rsidR="00201FB9" w:rsidRPr="009E04DF" w:rsidRDefault="00201FB9" w:rsidP="00201FB9">
      <w:pPr>
        <w:autoSpaceDE/>
        <w:autoSpaceDN/>
        <w:adjustRightInd/>
        <w:ind w:firstLine="709"/>
        <w:jc w:val="both"/>
        <w:rPr>
          <w:sz w:val="22"/>
          <w:szCs w:val="22"/>
          <w:lang w:eastAsia="en-US"/>
        </w:rPr>
      </w:pPr>
      <w:r w:rsidRPr="009E04DF">
        <w:rPr>
          <w:sz w:val="22"/>
          <w:szCs w:val="22"/>
          <w:lang w:eastAsia="en-US"/>
        </w:rPr>
        <w:t>Все докум</w:t>
      </w:r>
      <w:r>
        <w:rPr>
          <w:sz w:val="22"/>
          <w:szCs w:val="22"/>
          <w:lang w:eastAsia="en-US"/>
        </w:rPr>
        <w:t xml:space="preserve">енты, входящие в </w:t>
      </w:r>
      <w:r w:rsidR="00CD51F1">
        <w:rPr>
          <w:sz w:val="22"/>
          <w:szCs w:val="22"/>
          <w:lang w:eastAsia="en-US"/>
        </w:rPr>
        <w:t>З</w:t>
      </w:r>
      <w:r w:rsidRPr="009E04DF">
        <w:rPr>
          <w:sz w:val="22"/>
          <w:szCs w:val="22"/>
          <w:lang w:eastAsia="en-US"/>
        </w:rPr>
        <w:t>аявку, должны быть составлены на русском язык</w:t>
      </w:r>
      <w:r>
        <w:rPr>
          <w:sz w:val="22"/>
          <w:szCs w:val="22"/>
          <w:lang w:eastAsia="en-US"/>
        </w:rPr>
        <w:t>е за исключением нижеследующего:</w:t>
      </w:r>
    </w:p>
    <w:p w:rsidR="00201FB9" w:rsidRPr="006A090A" w:rsidRDefault="00201FB9" w:rsidP="00201FB9">
      <w:pPr>
        <w:autoSpaceDE/>
        <w:adjustRightInd/>
        <w:ind w:firstLine="709"/>
        <w:jc w:val="both"/>
        <w:rPr>
          <w:sz w:val="22"/>
          <w:szCs w:val="22"/>
          <w:lang w:eastAsia="en-US"/>
        </w:rPr>
      </w:pPr>
      <w:r w:rsidRPr="006A090A">
        <w:rPr>
          <w:sz w:val="22"/>
          <w:szCs w:val="22"/>
          <w:lang w:eastAsia="en-US"/>
        </w:rPr>
        <w:t xml:space="preserve">Документы, оригиналы которых выданы Участнику третьими лицами на иностранном языке, должны быть представлены на </w:t>
      </w:r>
      <w:r>
        <w:rPr>
          <w:sz w:val="22"/>
          <w:szCs w:val="22"/>
          <w:lang w:eastAsia="en-US"/>
        </w:rPr>
        <w:t xml:space="preserve">языке оригинала с обязательным </w:t>
      </w:r>
      <w:r w:rsidRPr="006A090A">
        <w:rPr>
          <w:sz w:val="22"/>
          <w:szCs w:val="22"/>
          <w:lang w:eastAsia="en-US"/>
        </w:rPr>
        <w:t>приложением перевода этих документов на русский язык, завер</w:t>
      </w:r>
      <w:r>
        <w:rPr>
          <w:sz w:val="22"/>
          <w:szCs w:val="22"/>
          <w:lang w:eastAsia="en-US"/>
        </w:rPr>
        <w:t>енным в установленном порядке. Д</w:t>
      </w:r>
      <w:r w:rsidRPr="006A090A">
        <w:rPr>
          <w:sz w:val="22"/>
          <w:szCs w:val="22"/>
          <w:lang w:eastAsia="en-US"/>
        </w:rPr>
        <w:t xml:space="preserve">окументы, полученные из-за границы, должны быть </w:t>
      </w:r>
      <w:proofErr w:type="spellStart"/>
      <w:r w:rsidRPr="006A090A">
        <w:rPr>
          <w:sz w:val="22"/>
          <w:szCs w:val="22"/>
          <w:lang w:eastAsia="en-US"/>
        </w:rPr>
        <w:t>апостилированы</w:t>
      </w:r>
      <w:proofErr w:type="spellEnd"/>
      <w:r w:rsidRPr="006A090A">
        <w:rPr>
          <w:sz w:val="22"/>
          <w:szCs w:val="22"/>
          <w:lang w:eastAsia="en-US"/>
        </w:rPr>
        <w:t xml:space="preserve"> с нотариально удостоверенным переводом на русский язык. При выявлении расхождений между текстом на  русском языке и на языке оригинала, преимущество будет отдано тексту на русском языке.</w:t>
      </w:r>
    </w:p>
    <w:p w:rsidR="00201FB9" w:rsidRPr="009E04DF" w:rsidRDefault="00201FB9" w:rsidP="00201FB9">
      <w:pPr>
        <w:autoSpaceDE/>
        <w:autoSpaceDN/>
        <w:adjustRightInd/>
        <w:ind w:firstLine="709"/>
        <w:jc w:val="both"/>
        <w:rPr>
          <w:sz w:val="22"/>
          <w:szCs w:val="22"/>
          <w:lang w:eastAsia="en-US"/>
        </w:rPr>
      </w:pPr>
      <w:r w:rsidRPr="009E04DF">
        <w:rPr>
          <w:sz w:val="22"/>
          <w:szCs w:val="22"/>
          <w:lang w:eastAsia="en-US"/>
        </w:rPr>
        <w:t>Банк вправе не рассматривать документы, не переведенные на русский язык.</w:t>
      </w:r>
    </w:p>
    <w:p w:rsidR="00201FB9" w:rsidRPr="00375344" w:rsidRDefault="00201FB9" w:rsidP="00201FB9">
      <w:pPr>
        <w:autoSpaceDE/>
        <w:autoSpaceDN/>
        <w:adjustRightInd/>
        <w:jc w:val="right"/>
        <w:rPr>
          <w:spacing w:val="-4"/>
          <w:sz w:val="22"/>
          <w:szCs w:val="22"/>
        </w:rPr>
      </w:pPr>
      <w:r w:rsidRPr="009E04DF">
        <w:rPr>
          <w:spacing w:val="-4"/>
          <w:sz w:val="22"/>
          <w:szCs w:val="22"/>
        </w:rPr>
        <w:br w:type="page"/>
      </w:r>
    </w:p>
    <w:p w:rsidR="00201FB9" w:rsidRPr="00B72817" w:rsidRDefault="00201FB9" w:rsidP="00201FB9">
      <w:pPr>
        <w:autoSpaceDE/>
        <w:autoSpaceDN/>
        <w:adjustRightInd/>
        <w:jc w:val="right"/>
        <w:rPr>
          <w:sz w:val="22"/>
          <w:szCs w:val="22"/>
        </w:rPr>
      </w:pPr>
      <w:r w:rsidRPr="00B72817">
        <w:rPr>
          <w:sz w:val="22"/>
          <w:szCs w:val="22"/>
        </w:rPr>
        <w:lastRenderedPageBreak/>
        <w:t xml:space="preserve">Приложение № </w:t>
      </w:r>
      <w:r>
        <w:rPr>
          <w:sz w:val="22"/>
          <w:szCs w:val="22"/>
        </w:rPr>
        <w:t>3</w:t>
      </w:r>
      <w:r w:rsidRPr="00B72817">
        <w:rPr>
          <w:sz w:val="22"/>
          <w:szCs w:val="22"/>
        </w:rPr>
        <w:t xml:space="preserve"> </w:t>
      </w:r>
    </w:p>
    <w:p w:rsidR="00201FB9" w:rsidRPr="00B72817" w:rsidRDefault="00201FB9" w:rsidP="00201FB9">
      <w:pPr>
        <w:shd w:val="clear" w:color="auto" w:fill="FFFFFF"/>
        <w:autoSpaceDE/>
        <w:autoSpaceDN/>
        <w:adjustRightInd/>
        <w:jc w:val="right"/>
        <w:rPr>
          <w:sz w:val="22"/>
          <w:szCs w:val="22"/>
        </w:rPr>
      </w:pPr>
      <w:r w:rsidRPr="00B72817">
        <w:rPr>
          <w:sz w:val="22"/>
          <w:szCs w:val="22"/>
        </w:rPr>
        <w:t>к документации о проведении</w:t>
      </w:r>
    </w:p>
    <w:p w:rsidR="00201FB9" w:rsidRPr="00B72817" w:rsidRDefault="00201FB9" w:rsidP="00201FB9">
      <w:pPr>
        <w:shd w:val="clear" w:color="auto" w:fill="FFFFFF"/>
        <w:autoSpaceDE/>
        <w:autoSpaceDN/>
        <w:adjustRightInd/>
        <w:jc w:val="right"/>
        <w:rPr>
          <w:sz w:val="22"/>
          <w:szCs w:val="22"/>
        </w:rPr>
      </w:pPr>
      <w:r w:rsidRPr="00B72817">
        <w:rPr>
          <w:sz w:val="22"/>
          <w:szCs w:val="22"/>
        </w:rPr>
        <w:t xml:space="preserve"> квалификационного отбора</w:t>
      </w:r>
    </w:p>
    <w:p w:rsidR="00201FB9" w:rsidRDefault="00201FB9" w:rsidP="00201FB9">
      <w:pPr>
        <w:keepNext/>
        <w:shd w:val="clear" w:color="auto" w:fill="FFFFFF"/>
        <w:autoSpaceDE/>
        <w:autoSpaceDN/>
        <w:adjustRightInd/>
        <w:outlineLvl w:val="6"/>
        <w:rPr>
          <w:b/>
          <w:sz w:val="22"/>
          <w:szCs w:val="22"/>
        </w:rPr>
      </w:pPr>
    </w:p>
    <w:p w:rsidR="00201FB9" w:rsidRPr="00D53445" w:rsidRDefault="00201FB9" w:rsidP="00201FB9">
      <w:pPr>
        <w:keepNext/>
        <w:shd w:val="clear" w:color="auto" w:fill="FFFFFF"/>
        <w:autoSpaceDE/>
        <w:autoSpaceDN/>
        <w:adjustRightInd/>
        <w:outlineLvl w:val="6"/>
        <w:rPr>
          <w:b/>
          <w:sz w:val="22"/>
          <w:szCs w:val="22"/>
        </w:rPr>
      </w:pPr>
    </w:p>
    <w:p w:rsidR="00201FB9" w:rsidRDefault="00201FB9" w:rsidP="00201FB9">
      <w:pPr>
        <w:keepNext/>
        <w:shd w:val="clear" w:color="auto" w:fill="FFFFFF"/>
        <w:autoSpaceDE/>
        <w:autoSpaceDN/>
        <w:adjustRightInd/>
        <w:jc w:val="center"/>
        <w:outlineLvl w:val="6"/>
        <w:rPr>
          <w:b/>
          <w:sz w:val="22"/>
          <w:szCs w:val="22"/>
        </w:rPr>
      </w:pPr>
      <w:r>
        <w:rPr>
          <w:b/>
          <w:sz w:val="22"/>
          <w:szCs w:val="22"/>
        </w:rPr>
        <w:t>Формы документов</w:t>
      </w:r>
    </w:p>
    <w:p w:rsidR="00201FB9" w:rsidRDefault="00201FB9" w:rsidP="00201FB9">
      <w:pPr>
        <w:keepNext/>
        <w:shd w:val="clear" w:color="auto" w:fill="FFFFFF"/>
        <w:autoSpaceDE/>
        <w:autoSpaceDN/>
        <w:adjustRightInd/>
        <w:jc w:val="center"/>
        <w:outlineLvl w:val="6"/>
        <w:rPr>
          <w:b/>
          <w:sz w:val="22"/>
          <w:szCs w:val="22"/>
        </w:rPr>
      </w:pPr>
    </w:p>
    <w:p w:rsidR="00201FB9" w:rsidRDefault="00201FB9" w:rsidP="00201FB9">
      <w:pPr>
        <w:keepNext/>
        <w:shd w:val="clear" w:color="auto" w:fill="FFFFFF"/>
        <w:autoSpaceDE/>
        <w:autoSpaceDN/>
        <w:adjustRightInd/>
        <w:jc w:val="center"/>
        <w:outlineLvl w:val="6"/>
        <w:rPr>
          <w:b/>
          <w:sz w:val="22"/>
          <w:szCs w:val="22"/>
        </w:rPr>
      </w:pPr>
    </w:p>
    <w:p w:rsidR="00201FB9" w:rsidRPr="00B522C7" w:rsidRDefault="00201FB9" w:rsidP="00201FB9">
      <w:pPr>
        <w:keepNext/>
        <w:shd w:val="clear" w:color="auto" w:fill="FFFFFF"/>
        <w:autoSpaceDE/>
        <w:autoSpaceDN/>
        <w:adjustRightInd/>
        <w:jc w:val="right"/>
        <w:outlineLvl w:val="6"/>
        <w:rPr>
          <w:b/>
          <w:sz w:val="22"/>
          <w:szCs w:val="22"/>
          <w:u w:val="single"/>
        </w:rPr>
      </w:pPr>
      <w:r w:rsidRPr="00B522C7">
        <w:rPr>
          <w:b/>
          <w:sz w:val="22"/>
          <w:szCs w:val="22"/>
          <w:u w:val="single"/>
        </w:rPr>
        <w:t>Форма 1</w:t>
      </w:r>
    </w:p>
    <w:p w:rsidR="00201FB9" w:rsidRPr="00375344" w:rsidRDefault="00201FB9" w:rsidP="00201FB9">
      <w:pPr>
        <w:keepNext/>
        <w:shd w:val="clear" w:color="auto" w:fill="FFFFFF"/>
        <w:autoSpaceDE/>
        <w:autoSpaceDN/>
        <w:adjustRightInd/>
        <w:jc w:val="center"/>
        <w:outlineLvl w:val="6"/>
        <w:rPr>
          <w:b/>
          <w:sz w:val="22"/>
          <w:szCs w:val="22"/>
        </w:rPr>
      </w:pPr>
    </w:p>
    <w:p w:rsidR="00201FB9" w:rsidRDefault="00201FB9" w:rsidP="00201FB9">
      <w:pPr>
        <w:keepNext/>
        <w:tabs>
          <w:tab w:val="num" w:pos="2700"/>
        </w:tabs>
        <w:suppressAutoHyphens/>
        <w:autoSpaceDE/>
        <w:autoSpaceDN/>
        <w:adjustRightInd/>
        <w:jc w:val="center"/>
        <w:outlineLvl w:val="2"/>
        <w:rPr>
          <w:b/>
          <w:sz w:val="22"/>
          <w:szCs w:val="22"/>
        </w:rPr>
      </w:pPr>
      <w:r>
        <w:rPr>
          <w:b/>
          <w:sz w:val="22"/>
          <w:szCs w:val="22"/>
        </w:rPr>
        <w:t>Форма П</w:t>
      </w:r>
      <w:r w:rsidRPr="00375344">
        <w:rPr>
          <w:b/>
          <w:sz w:val="22"/>
          <w:szCs w:val="22"/>
        </w:rPr>
        <w:t>исьма о п</w:t>
      </w:r>
      <w:r>
        <w:rPr>
          <w:b/>
          <w:sz w:val="22"/>
          <w:szCs w:val="22"/>
        </w:rPr>
        <w:t>одаче З</w:t>
      </w:r>
      <w:r w:rsidRPr="00375344">
        <w:rPr>
          <w:b/>
          <w:sz w:val="22"/>
          <w:szCs w:val="22"/>
        </w:rPr>
        <w:t xml:space="preserve">аявки на </w:t>
      </w:r>
      <w:r>
        <w:rPr>
          <w:b/>
          <w:sz w:val="22"/>
          <w:szCs w:val="22"/>
        </w:rPr>
        <w:t>участие в квалификационном</w:t>
      </w:r>
      <w:r w:rsidRPr="00375344">
        <w:rPr>
          <w:b/>
          <w:sz w:val="22"/>
          <w:szCs w:val="22"/>
        </w:rPr>
        <w:t xml:space="preserve"> отбор</w:t>
      </w:r>
      <w:r>
        <w:rPr>
          <w:b/>
          <w:sz w:val="22"/>
          <w:szCs w:val="22"/>
        </w:rPr>
        <w:t>е</w:t>
      </w:r>
    </w:p>
    <w:p w:rsidR="00201FB9" w:rsidRPr="00375344" w:rsidRDefault="00201FB9" w:rsidP="00201FB9">
      <w:pPr>
        <w:keepNext/>
        <w:tabs>
          <w:tab w:val="num" w:pos="2700"/>
        </w:tabs>
        <w:suppressAutoHyphens/>
        <w:autoSpaceDE/>
        <w:autoSpaceDN/>
        <w:adjustRightInd/>
        <w:jc w:val="center"/>
        <w:outlineLvl w:val="2"/>
        <w:rPr>
          <w:b/>
          <w:sz w:val="22"/>
          <w:szCs w:val="22"/>
        </w:rPr>
      </w:pPr>
    </w:p>
    <w:p w:rsidR="00201FB9" w:rsidRPr="00375344" w:rsidRDefault="00201FB9" w:rsidP="00201FB9">
      <w:pPr>
        <w:autoSpaceDE/>
        <w:autoSpaceDN/>
        <w:adjustRightInd/>
        <w:ind w:right="5243"/>
        <w:rPr>
          <w:sz w:val="22"/>
          <w:szCs w:val="22"/>
        </w:rPr>
      </w:pPr>
    </w:p>
    <w:p w:rsidR="00201FB9" w:rsidRPr="00A8320B" w:rsidRDefault="00201FB9" w:rsidP="00201FB9">
      <w:pPr>
        <w:autoSpaceDE/>
        <w:autoSpaceDN/>
        <w:adjustRightInd/>
        <w:ind w:firstLine="709"/>
        <w:rPr>
          <w:sz w:val="22"/>
          <w:szCs w:val="22"/>
        </w:rPr>
      </w:pPr>
      <w:r w:rsidRPr="00A8320B">
        <w:rPr>
          <w:sz w:val="22"/>
          <w:szCs w:val="22"/>
        </w:rPr>
        <w:t>«__</w:t>
      </w:r>
      <w:r>
        <w:rPr>
          <w:sz w:val="22"/>
          <w:szCs w:val="22"/>
        </w:rPr>
        <w:t>_</w:t>
      </w:r>
      <w:r w:rsidRPr="00A8320B">
        <w:rPr>
          <w:sz w:val="22"/>
          <w:szCs w:val="22"/>
        </w:rPr>
        <w:t>» _____________ 20__ г.</w:t>
      </w:r>
    </w:p>
    <w:p w:rsidR="00201FB9" w:rsidRPr="00A8320B" w:rsidRDefault="00201FB9" w:rsidP="00201FB9">
      <w:pPr>
        <w:autoSpaceDE/>
        <w:autoSpaceDN/>
        <w:adjustRightInd/>
        <w:ind w:firstLine="709"/>
        <w:rPr>
          <w:sz w:val="22"/>
          <w:szCs w:val="22"/>
        </w:rPr>
      </w:pPr>
      <w:r w:rsidRPr="00A8320B">
        <w:rPr>
          <w:sz w:val="22"/>
          <w:szCs w:val="22"/>
        </w:rPr>
        <w:t>№ _____________________</w:t>
      </w:r>
      <w:r>
        <w:rPr>
          <w:sz w:val="22"/>
          <w:szCs w:val="22"/>
        </w:rPr>
        <w:t>_</w:t>
      </w:r>
    </w:p>
    <w:p w:rsidR="00201FB9" w:rsidRPr="00375344" w:rsidRDefault="00201FB9" w:rsidP="00201FB9">
      <w:pPr>
        <w:autoSpaceDE/>
        <w:autoSpaceDN/>
        <w:adjustRightInd/>
        <w:ind w:right="5243"/>
        <w:rPr>
          <w:sz w:val="22"/>
          <w:szCs w:val="22"/>
        </w:rPr>
      </w:pPr>
    </w:p>
    <w:p w:rsidR="00201FB9" w:rsidRPr="00375344" w:rsidRDefault="00201FB9" w:rsidP="00201FB9">
      <w:pPr>
        <w:autoSpaceDE/>
        <w:autoSpaceDN/>
        <w:adjustRightInd/>
        <w:jc w:val="center"/>
        <w:rPr>
          <w:b/>
          <w:sz w:val="22"/>
          <w:szCs w:val="22"/>
        </w:rPr>
      </w:pPr>
      <w:r>
        <w:rPr>
          <w:b/>
          <w:sz w:val="22"/>
          <w:szCs w:val="22"/>
        </w:rPr>
        <w:t>Уважаемые господа!</w:t>
      </w:r>
    </w:p>
    <w:p w:rsidR="00201FB9" w:rsidRDefault="00201FB9" w:rsidP="00201FB9">
      <w:pPr>
        <w:autoSpaceDE/>
        <w:autoSpaceDN/>
        <w:adjustRightInd/>
        <w:jc w:val="center"/>
        <w:rPr>
          <w:b/>
          <w:sz w:val="22"/>
          <w:szCs w:val="22"/>
        </w:rPr>
      </w:pPr>
    </w:p>
    <w:p w:rsidR="00201FB9" w:rsidRPr="00984226" w:rsidRDefault="00201FB9" w:rsidP="00201FB9">
      <w:pPr>
        <w:autoSpaceDE/>
        <w:autoSpaceDN/>
        <w:adjustRightInd/>
        <w:ind w:firstLine="709"/>
        <w:jc w:val="both"/>
        <w:rPr>
          <w:sz w:val="22"/>
          <w:szCs w:val="22"/>
        </w:rPr>
      </w:pPr>
      <w:r w:rsidRPr="00984226">
        <w:rPr>
          <w:sz w:val="22"/>
          <w:szCs w:val="22"/>
        </w:rPr>
        <w:t xml:space="preserve">На Извещение о проведении </w:t>
      </w:r>
      <w:r>
        <w:rPr>
          <w:sz w:val="22"/>
          <w:szCs w:val="22"/>
        </w:rPr>
        <w:t xml:space="preserve">квалификационного отбора </w:t>
      </w:r>
      <w:r w:rsidRPr="00984226">
        <w:rPr>
          <w:sz w:val="22"/>
          <w:szCs w:val="22"/>
        </w:rPr>
        <w:t>_______________________________________</w:t>
      </w:r>
      <w:r>
        <w:rPr>
          <w:sz w:val="22"/>
          <w:szCs w:val="22"/>
        </w:rPr>
        <w:t>____________________________________________________</w:t>
      </w:r>
      <w:r w:rsidRPr="00984226">
        <w:rPr>
          <w:sz w:val="22"/>
          <w:szCs w:val="22"/>
        </w:rPr>
        <w:t xml:space="preserve">, </w:t>
      </w:r>
      <w:r w:rsidRPr="00984226">
        <w:rPr>
          <w:sz w:val="22"/>
          <w:szCs w:val="22"/>
          <w:vertAlign w:val="superscript"/>
        </w:rPr>
        <w:t xml:space="preserve">(наименование </w:t>
      </w:r>
      <w:r>
        <w:rPr>
          <w:sz w:val="22"/>
          <w:szCs w:val="22"/>
          <w:vertAlign w:val="superscript"/>
        </w:rPr>
        <w:t>квалификационного отбора</w:t>
      </w:r>
      <w:r w:rsidRPr="00984226">
        <w:rPr>
          <w:sz w:val="22"/>
          <w:szCs w:val="22"/>
          <w:vertAlign w:val="superscript"/>
        </w:rPr>
        <w:t>)</w:t>
      </w:r>
    </w:p>
    <w:p w:rsidR="00201FB9" w:rsidRPr="00984226" w:rsidRDefault="00201FB9" w:rsidP="00201FB9">
      <w:pPr>
        <w:autoSpaceDE/>
        <w:autoSpaceDN/>
        <w:adjustRightInd/>
        <w:jc w:val="both"/>
        <w:rPr>
          <w:sz w:val="22"/>
          <w:szCs w:val="22"/>
        </w:rPr>
      </w:pPr>
      <w:proofErr w:type="gramStart"/>
      <w:r w:rsidRPr="00984226">
        <w:rPr>
          <w:sz w:val="22"/>
          <w:szCs w:val="22"/>
        </w:rPr>
        <w:t>размещенное</w:t>
      </w:r>
      <w:proofErr w:type="gramEnd"/>
      <w:r w:rsidRPr="00984226">
        <w:rPr>
          <w:sz w:val="22"/>
          <w:szCs w:val="22"/>
        </w:rPr>
        <w:t xml:space="preserve"> </w:t>
      </w:r>
      <w:r>
        <w:rPr>
          <w:sz w:val="22"/>
          <w:szCs w:val="22"/>
        </w:rPr>
        <w:t>совместно с Д</w:t>
      </w:r>
      <w:r w:rsidRPr="00984226">
        <w:rPr>
          <w:sz w:val="22"/>
          <w:szCs w:val="22"/>
        </w:rPr>
        <w:t>окументацией</w:t>
      </w:r>
      <w:r>
        <w:rPr>
          <w:sz w:val="22"/>
          <w:szCs w:val="22"/>
        </w:rPr>
        <w:t xml:space="preserve"> о проведении квалификационного отбора</w:t>
      </w:r>
      <w:r w:rsidRPr="00984226">
        <w:rPr>
          <w:sz w:val="22"/>
          <w:szCs w:val="22"/>
        </w:rPr>
        <w:t>,</w:t>
      </w:r>
    </w:p>
    <w:p w:rsidR="00201FB9" w:rsidRPr="00984226" w:rsidRDefault="00201FB9" w:rsidP="00201FB9">
      <w:pPr>
        <w:autoSpaceDE/>
        <w:autoSpaceDN/>
        <w:adjustRightInd/>
        <w:jc w:val="both"/>
        <w:rPr>
          <w:sz w:val="22"/>
          <w:szCs w:val="22"/>
        </w:rPr>
      </w:pPr>
      <w:r w:rsidRPr="00984226">
        <w:rPr>
          <w:sz w:val="22"/>
          <w:szCs w:val="22"/>
        </w:rPr>
        <w:t>___________________________________________________________</w:t>
      </w:r>
      <w:r>
        <w:rPr>
          <w:sz w:val="22"/>
          <w:szCs w:val="22"/>
        </w:rPr>
        <w:t>________________________________</w:t>
      </w:r>
      <w:r w:rsidRPr="00984226">
        <w:rPr>
          <w:sz w:val="22"/>
          <w:szCs w:val="22"/>
        </w:rPr>
        <w:t>,</w:t>
      </w:r>
    </w:p>
    <w:p w:rsidR="00201FB9" w:rsidRPr="00984226" w:rsidRDefault="00201FB9" w:rsidP="00201FB9">
      <w:pPr>
        <w:autoSpaceDE/>
        <w:autoSpaceDN/>
        <w:adjustRightInd/>
        <w:jc w:val="both"/>
        <w:rPr>
          <w:sz w:val="22"/>
          <w:szCs w:val="22"/>
          <w:vertAlign w:val="superscript"/>
        </w:rPr>
      </w:pPr>
      <w:proofErr w:type="gramStart"/>
      <w:r w:rsidRPr="00984226">
        <w:rPr>
          <w:sz w:val="22"/>
          <w:szCs w:val="22"/>
          <w:vertAlign w:val="superscript"/>
        </w:rPr>
        <w:t xml:space="preserve">(полное наименование Участника </w:t>
      </w:r>
      <w:r>
        <w:rPr>
          <w:sz w:val="22"/>
          <w:szCs w:val="22"/>
          <w:vertAlign w:val="superscript"/>
        </w:rPr>
        <w:t xml:space="preserve">квалификационного отбора </w:t>
      </w:r>
      <w:r w:rsidRPr="00984226">
        <w:rPr>
          <w:sz w:val="22"/>
          <w:szCs w:val="22"/>
          <w:vertAlign w:val="superscript"/>
        </w:rPr>
        <w:t>с указанием организационно-правовой формы (в соответствии с учредительными документами)</w:t>
      </w:r>
      <w:r w:rsidR="00AF407E">
        <w:rPr>
          <w:rStyle w:val="a6"/>
          <w:sz w:val="22"/>
          <w:szCs w:val="22"/>
        </w:rPr>
        <w:footnoteReference w:id="7"/>
      </w:r>
      <w:proofErr w:type="gramEnd"/>
    </w:p>
    <w:p w:rsidR="00201FB9" w:rsidRPr="00984226" w:rsidRDefault="00201FB9" w:rsidP="00201FB9">
      <w:pPr>
        <w:autoSpaceDE/>
        <w:autoSpaceDN/>
        <w:adjustRightInd/>
        <w:jc w:val="both"/>
        <w:rPr>
          <w:sz w:val="22"/>
          <w:szCs w:val="22"/>
        </w:rPr>
      </w:pPr>
      <w:proofErr w:type="gramStart"/>
      <w:r w:rsidRPr="00984226">
        <w:rPr>
          <w:sz w:val="22"/>
          <w:szCs w:val="22"/>
        </w:rPr>
        <w:t>зарегистрирован</w:t>
      </w:r>
      <w:proofErr w:type="gramEnd"/>
      <w:r w:rsidRPr="00984226">
        <w:rPr>
          <w:sz w:val="22"/>
          <w:szCs w:val="22"/>
        </w:rPr>
        <w:t xml:space="preserve"> по адресу:</w:t>
      </w:r>
    </w:p>
    <w:p w:rsidR="00201FB9" w:rsidRPr="00984226" w:rsidRDefault="00201FB9" w:rsidP="00201FB9">
      <w:pPr>
        <w:autoSpaceDE/>
        <w:autoSpaceDN/>
        <w:adjustRightInd/>
        <w:jc w:val="both"/>
        <w:rPr>
          <w:sz w:val="22"/>
          <w:szCs w:val="22"/>
        </w:rPr>
      </w:pPr>
      <w:r w:rsidRPr="00984226">
        <w:rPr>
          <w:sz w:val="22"/>
          <w:szCs w:val="22"/>
        </w:rPr>
        <w:t>___________________________________________________________</w:t>
      </w:r>
      <w:r>
        <w:rPr>
          <w:sz w:val="22"/>
          <w:szCs w:val="22"/>
        </w:rPr>
        <w:t>________________________________</w:t>
      </w:r>
      <w:r w:rsidRPr="00984226">
        <w:rPr>
          <w:sz w:val="22"/>
          <w:szCs w:val="22"/>
        </w:rPr>
        <w:t>,</w:t>
      </w:r>
    </w:p>
    <w:p w:rsidR="00201FB9" w:rsidRPr="00984226" w:rsidRDefault="00201FB9" w:rsidP="00201FB9">
      <w:pPr>
        <w:autoSpaceDE/>
        <w:autoSpaceDN/>
        <w:adjustRightInd/>
        <w:jc w:val="both"/>
        <w:rPr>
          <w:sz w:val="22"/>
          <w:szCs w:val="22"/>
          <w:vertAlign w:val="superscript"/>
        </w:rPr>
      </w:pPr>
      <w:proofErr w:type="gramStart"/>
      <w:r w:rsidRPr="00984226">
        <w:rPr>
          <w:sz w:val="22"/>
          <w:szCs w:val="22"/>
          <w:vertAlign w:val="superscript"/>
        </w:rPr>
        <w:t xml:space="preserve">(местонахождение Участника </w:t>
      </w:r>
      <w:r>
        <w:rPr>
          <w:sz w:val="22"/>
          <w:szCs w:val="22"/>
          <w:vertAlign w:val="superscript"/>
        </w:rPr>
        <w:t xml:space="preserve">квалификационного отбора </w:t>
      </w:r>
      <w:r w:rsidRPr="00984226">
        <w:rPr>
          <w:sz w:val="22"/>
          <w:szCs w:val="22"/>
          <w:vertAlign w:val="superscript"/>
        </w:rPr>
        <w:t>(в соответствии с учредительными документами)</w:t>
      </w:r>
      <w:proofErr w:type="gramEnd"/>
    </w:p>
    <w:p w:rsidR="00201FB9" w:rsidRDefault="00201FB9" w:rsidP="00201FB9">
      <w:pPr>
        <w:pBdr>
          <w:bottom w:val="single" w:sz="12" w:space="1" w:color="auto"/>
        </w:pBdr>
        <w:autoSpaceDE/>
        <w:adjustRightInd/>
        <w:jc w:val="both"/>
        <w:rPr>
          <w:sz w:val="22"/>
          <w:szCs w:val="22"/>
        </w:rPr>
      </w:pPr>
      <w:r w:rsidRPr="00984226">
        <w:rPr>
          <w:sz w:val="22"/>
          <w:szCs w:val="22"/>
        </w:rPr>
        <w:t>со</w:t>
      </w:r>
      <w:r>
        <w:rPr>
          <w:sz w:val="22"/>
          <w:szCs w:val="22"/>
        </w:rPr>
        <w:t xml:space="preserve">общает о принятии установленных в Документации о проведении квалификационного отбора требований </w:t>
      </w:r>
      <w:r w:rsidRPr="00984226">
        <w:rPr>
          <w:sz w:val="22"/>
          <w:szCs w:val="22"/>
        </w:rPr>
        <w:t xml:space="preserve">и условий </w:t>
      </w:r>
      <w:r>
        <w:rPr>
          <w:sz w:val="22"/>
          <w:szCs w:val="22"/>
        </w:rPr>
        <w:t xml:space="preserve">квалификационного отбора </w:t>
      </w:r>
      <w:r w:rsidRPr="00984226">
        <w:rPr>
          <w:sz w:val="22"/>
          <w:szCs w:val="22"/>
        </w:rPr>
        <w:t xml:space="preserve">в </w:t>
      </w:r>
      <w:r>
        <w:rPr>
          <w:sz w:val="22"/>
          <w:szCs w:val="22"/>
        </w:rPr>
        <w:t>целом, и предлагает осуществить ___________________________________________________________________________________________</w:t>
      </w:r>
    </w:p>
    <w:p w:rsidR="00201FB9" w:rsidRPr="00735EFA" w:rsidRDefault="00201FB9" w:rsidP="00201FB9">
      <w:pPr>
        <w:pBdr>
          <w:bottom w:val="single" w:sz="12" w:space="1" w:color="auto"/>
        </w:pBdr>
        <w:autoSpaceDE/>
        <w:adjustRightInd/>
        <w:jc w:val="both"/>
        <w:rPr>
          <w:sz w:val="22"/>
          <w:szCs w:val="22"/>
        </w:rPr>
      </w:pPr>
      <w:r w:rsidRPr="00984226">
        <w:rPr>
          <w:sz w:val="22"/>
          <w:szCs w:val="22"/>
          <w:vertAlign w:val="superscript"/>
        </w:rPr>
        <w:t>(наименова</w:t>
      </w:r>
      <w:r>
        <w:rPr>
          <w:sz w:val="22"/>
          <w:szCs w:val="22"/>
          <w:vertAlign w:val="superscript"/>
        </w:rPr>
        <w:t xml:space="preserve">ние предлагаемых работ, </w:t>
      </w:r>
      <w:r w:rsidRPr="00984226">
        <w:rPr>
          <w:sz w:val="22"/>
          <w:szCs w:val="22"/>
          <w:vertAlign w:val="superscript"/>
        </w:rPr>
        <w:t>услуг)</w:t>
      </w:r>
    </w:p>
    <w:p w:rsidR="00201FB9" w:rsidRDefault="00201FB9" w:rsidP="00201FB9">
      <w:pPr>
        <w:pBdr>
          <w:bottom w:val="single" w:sz="12" w:space="1" w:color="auto"/>
        </w:pBdr>
        <w:autoSpaceDE/>
        <w:adjustRightInd/>
        <w:jc w:val="both"/>
        <w:rPr>
          <w:sz w:val="22"/>
          <w:szCs w:val="22"/>
        </w:rPr>
      </w:pPr>
      <w:r w:rsidRPr="00984226">
        <w:rPr>
          <w:sz w:val="22"/>
          <w:szCs w:val="22"/>
        </w:rPr>
        <w:t xml:space="preserve">на условиях и в соответствии с приложениями, прилагаемыми к настоящему Письму и составляющими вместе с ним </w:t>
      </w:r>
      <w:r>
        <w:rPr>
          <w:sz w:val="22"/>
          <w:szCs w:val="22"/>
        </w:rPr>
        <w:t>Заявку:</w:t>
      </w:r>
    </w:p>
    <w:p w:rsidR="00201FB9" w:rsidRDefault="00201FB9" w:rsidP="00201FB9">
      <w:pPr>
        <w:tabs>
          <w:tab w:val="left" w:pos="993"/>
        </w:tabs>
        <w:autoSpaceDE/>
        <w:autoSpaceDN/>
        <w:adjustRightInd/>
        <w:ind w:firstLine="709"/>
        <w:jc w:val="center"/>
        <w:rPr>
          <w:b/>
          <w:sz w:val="22"/>
          <w:szCs w:val="22"/>
        </w:rPr>
      </w:pPr>
    </w:p>
    <w:p w:rsidR="00201FB9" w:rsidRDefault="00201FB9" w:rsidP="00201FB9">
      <w:pPr>
        <w:tabs>
          <w:tab w:val="left" w:pos="993"/>
        </w:tabs>
        <w:autoSpaceDE/>
        <w:autoSpaceDN/>
        <w:adjustRightInd/>
        <w:ind w:firstLine="709"/>
        <w:jc w:val="center"/>
        <w:rPr>
          <w:b/>
          <w:sz w:val="22"/>
          <w:szCs w:val="22"/>
        </w:rPr>
      </w:pPr>
    </w:p>
    <w:p w:rsidR="00201FB9" w:rsidRDefault="00201FB9" w:rsidP="00201FB9">
      <w:pPr>
        <w:tabs>
          <w:tab w:val="left" w:pos="993"/>
        </w:tabs>
        <w:autoSpaceDE/>
        <w:autoSpaceDN/>
        <w:adjustRightInd/>
        <w:ind w:firstLine="709"/>
        <w:jc w:val="center"/>
        <w:rPr>
          <w:b/>
          <w:sz w:val="22"/>
          <w:szCs w:val="22"/>
        </w:rPr>
      </w:pPr>
    </w:p>
    <w:p w:rsidR="00201FB9" w:rsidRPr="00237295" w:rsidRDefault="00201FB9" w:rsidP="00201FB9">
      <w:pPr>
        <w:tabs>
          <w:tab w:val="left" w:pos="993"/>
        </w:tabs>
        <w:autoSpaceDE/>
        <w:autoSpaceDN/>
        <w:adjustRightInd/>
        <w:ind w:firstLine="709"/>
        <w:jc w:val="center"/>
        <w:rPr>
          <w:b/>
          <w:sz w:val="22"/>
          <w:szCs w:val="22"/>
        </w:rPr>
      </w:pPr>
      <w:r w:rsidRPr="00237295">
        <w:rPr>
          <w:b/>
          <w:sz w:val="22"/>
          <w:szCs w:val="22"/>
        </w:rPr>
        <w:t>ОПИСЬ ДОКУМЕНТОВ,</w:t>
      </w:r>
    </w:p>
    <w:p w:rsidR="00201FB9" w:rsidRPr="00237295" w:rsidRDefault="00201FB9" w:rsidP="00201FB9">
      <w:pPr>
        <w:tabs>
          <w:tab w:val="left" w:pos="993"/>
        </w:tabs>
        <w:autoSpaceDE/>
        <w:autoSpaceDN/>
        <w:adjustRightInd/>
        <w:ind w:firstLine="709"/>
        <w:jc w:val="center"/>
        <w:rPr>
          <w:b/>
          <w:sz w:val="22"/>
          <w:szCs w:val="22"/>
        </w:rPr>
      </w:pPr>
      <w:r w:rsidRPr="00237295">
        <w:rPr>
          <w:b/>
          <w:sz w:val="22"/>
          <w:szCs w:val="22"/>
        </w:rPr>
        <w:t>входящих в заявку Участника</w:t>
      </w:r>
    </w:p>
    <w:p w:rsidR="00201FB9" w:rsidRPr="00237295" w:rsidRDefault="00201FB9" w:rsidP="00C82158">
      <w:pPr>
        <w:numPr>
          <w:ilvl w:val="0"/>
          <w:numId w:val="13"/>
        </w:numPr>
        <w:tabs>
          <w:tab w:val="left" w:pos="993"/>
        </w:tabs>
        <w:autoSpaceDE/>
        <w:autoSpaceDN/>
        <w:adjustRightInd/>
        <w:ind w:left="0" w:firstLine="709"/>
        <w:jc w:val="both"/>
        <w:rPr>
          <w:sz w:val="22"/>
          <w:szCs w:val="22"/>
        </w:rPr>
      </w:pPr>
      <w:r w:rsidRPr="00237295">
        <w:rPr>
          <w:sz w:val="22"/>
          <w:szCs w:val="22"/>
        </w:rPr>
        <w:t xml:space="preserve">— на ____ </w:t>
      </w:r>
      <w:proofErr w:type="gramStart"/>
      <w:r w:rsidRPr="00237295">
        <w:rPr>
          <w:sz w:val="22"/>
          <w:szCs w:val="22"/>
        </w:rPr>
        <w:t>л</w:t>
      </w:r>
      <w:proofErr w:type="gramEnd"/>
      <w:r w:rsidRPr="00237295">
        <w:rPr>
          <w:sz w:val="22"/>
          <w:szCs w:val="22"/>
        </w:rPr>
        <w:t>;</w:t>
      </w:r>
    </w:p>
    <w:p w:rsidR="00201FB9" w:rsidRPr="00237295" w:rsidRDefault="00201FB9" w:rsidP="00C82158">
      <w:pPr>
        <w:numPr>
          <w:ilvl w:val="0"/>
          <w:numId w:val="13"/>
        </w:numPr>
        <w:tabs>
          <w:tab w:val="left" w:pos="993"/>
        </w:tabs>
        <w:autoSpaceDE/>
        <w:autoSpaceDN/>
        <w:adjustRightInd/>
        <w:ind w:left="0" w:firstLine="709"/>
        <w:jc w:val="both"/>
        <w:rPr>
          <w:sz w:val="22"/>
          <w:szCs w:val="22"/>
        </w:rPr>
      </w:pPr>
      <w:r w:rsidRPr="00237295">
        <w:rPr>
          <w:sz w:val="22"/>
          <w:szCs w:val="22"/>
        </w:rPr>
        <w:t xml:space="preserve">— на ____ </w:t>
      </w:r>
      <w:proofErr w:type="gramStart"/>
      <w:r w:rsidRPr="00237295">
        <w:rPr>
          <w:sz w:val="22"/>
          <w:szCs w:val="22"/>
        </w:rPr>
        <w:t>л</w:t>
      </w:r>
      <w:proofErr w:type="gramEnd"/>
      <w:r w:rsidRPr="00237295">
        <w:rPr>
          <w:sz w:val="22"/>
          <w:szCs w:val="22"/>
        </w:rPr>
        <w:t>;</w:t>
      </w:r>
    </w:p>
    <w:p w:rsidR="00201FB9" w:rsidRPr="00237295" w:rsidRDefault="00201FB9" w:rsidP="00C82158">
      <w:pPr>
        <w:numPr>
          <w:ilvl w:val="0"/>
          <w:numId w:val="13"/>
        </w:numPr>
        <w:tabs>
          <w:tab w:val="left" w:pos="993"/>
        </w:tabs>
        <w:autoSpaceDE/>
        <w:autoSpaceDN/>
        <w:adjustRightInd/>
        <w:ind w:left="0" w:firstLine="709"/>
        <w:jc w:val="both"/>
        <w:rPr>
          <w:sz w:val="22"/>
          <w:szCs w:val="22"/>
        </w:rPr>
      </w:pPr>
      <w:r w:rsidRPr="00237295">
        <w:rPr>
          <w:sz w:val="22"/>
          <w:szCs w:val="22"/>
        </w:rPr>
        <w:t>Документы, подтверждающие соответствие Участника уст</w:t>
      </w:r>
      <w:r>
        <w:rPr>
          <w:sz w:val="22"/>
          <w:szCs w:val="22"/>
        </w:rPr>
        <w:t>ановленным требованиям Документации об Отборе — на __</w:t>
      </w:r>
      <w:r w:rsidRPr="00237295">
        <w:rPr>
          <w:sz w:val="22"/>
          <w:szCs w:val="22"/>
        </w:rPr>
        <w:t xml:space="preserve"> </w:t>
      </w:r>
      <w:proofErr w:type="gramStart"/>
      <w:r w:rsidRPr="00237295">
        <w:rPr>
          <w:sz w:val="22"/>
          <w:szCs w:val="22"/>
        </w:rPr>
        <w:t>л</w:t>
      </w:r>
      <w:proofErr w:type="gramEnd"/>
      <w:r w:rsidRPr="00237295">
        <w:rPr>
          <w:sz w:val="22"/>
          <w:szCs w:val="22"/>
        </w:rPr>
        <w:t>.</w:t>
      </w:r>
      <w:r>
        <w:rPr>
          <w:sz w:val="22"/>
          <w:szCs w:val="22"/>
        </w:rPr>
        <w:t>;</w:t>
      </w:r>
    </w:p>
    <w:p w:rsidR="00201FB9" w:rsidRPr="00237295" w:rsidRDefault="00201FB9" w:rsidP="00C82158">
      <w:pPr>
        <w:numPr>
          <w:ilvl w:val="0"/>
          <w:numId w:val="13"/>
        </w:numPr>
        <w:tabs>
          <w:tab w:val="left" w:pos="993"/>
        </w:tabs>
        <w:autoSpaceDE/>
        <w:autoSpaceDN/>
        <w:adjustRightInd/>
        <w:ind w:left="0" w:firstLine="709"/>
        <w:jc w:val="both"/>
        <w:rPr>
          <w:sz w:val="22"/>
          <w:szCs w:val="22"/>
        </w:rPr>
      </w:pPr>
      <w:r>
        <w:rPr>
          <w:sz w:val="22"/>
          <w:szCs w:val="22"/>
        </w:rPr>
        <w:t>______________________;</w:t>
      </w:r>
    </w:p>
    <w:p w:rsidR="00201FB9" w:rsidRPr="00237295" w:rsidRDefault="00201FB9" w:rsidP="00C82158">
      <w:pPr>
        <w:numPr>
          <w:ilvl w:val="0"/>
          <w:numId w:val="13"/>
        </w:numPr>
        <w:tabs>
          <w:tab w:val="left" w:pos="993"/>
        </w:tabs>
        <w:autoSpaceDE/>
        <w:autoSpaceDN/>
        <w:adjustRightInd/>
        <w:ind w:left="0" w:firstLine="709"/>
        <w:jc w:val="both"/>
        <w:rPr>
          <w:sz w:val="22"/>
          <w:szCs w:val="22"/>
        </w:rPr>
      </w:pPr>
      <w:r w:rsidRPr="00237295">
        <w:rPr>
          <w:sz w:val="22"/>
          <w:szCs w:val="22"/>
        </w:rPr>
        <w:t>______________________</w:t>
      </w:r>
      <w:r>
        <w:rPr>
          <w:sz w:val="22"/>
          <w:szCs w:val="22"/>
        </w:rPr>
        <w:t>.</w:t>
      </w:r>
    </w:p>
    <w:p w:rsidR="00201FB9" w:rsidRDefault="00201FB9" w:rsidP="00201FB9">
      <w:pPr>
        <w:tabs>
          <w:tab w:val="left" w:pos="993"/>
        </w:tabs>
        <w:autoSpaceDE/>
        <w:autoSpaceDN/>
        <w:adjustRightInd/>
        <w:ind w:right="4677" w:firstLine="709"/>
        <w:rPr>
          <w:sz w:val="22"/>
          <w:szCs w:val="22"/>
        </w:rPr>
      </w:pPr>
    </w:p>
    <w:p w:rsidR="00201FB9" w:rsidRDefault="00201FB9" w:rsidP="00201FB9">
      <w:pPr>
        <w:tabs>
          <w:tab w:val="left" w:pos="993"/>
        </w:tabs>
        <w:autoSpaceDE/>
        <w:autoSpaceDN/>
        <w:adjustRightInd/>
        <w:ind w:right="4677" w:firstLine="709"/>
        <w:rPr>
          <w:sz w:val="22"/>
          <w:szCs w:val="22"/>
        </w:rPr>
      </w:pPr>
    </w:p>
    <w:p w:rsidR="00201FB9" w:rsidRDefault="00201FB9" w:rsidP="00201FB9">
      <w:pPr>
        <w:tabs>
          <w:tab w:val="left" w:pos="993"/>
        </w:tabs>
        <w:autoSpaceDE/>
        <w:autoSpaceDN/>
        <w:adjustRightInd/>
        <w:ind w:right="4677" w:firstLine="709"/>
        <w:rPr>
          <w:sz w:val="22"/>
          <w:szCs w:val="22"/>
        </w:rPr>
      </w:pPr>
    </w:p>
    <w:p w:rsidR="00201FB9" w:rsidRDefault="00201FB9" w:rsidP="00201FB9">
      <w:pPr>
        <w:tabs>
          <w:tab w:val="left" w:pos="993"/>
        </w:tabs>
        <w:autoSpaceDE/>
        <w:autoSpaceDN/>
        <w:adjustRightInd/>
        <w:ind w:right="4677" w:firstLine="709"/>
        <w:rPr>
          <w:sz w:val="22"/>
          <w:szCs w:val="22"/>
        </w:rPr>
      </w:pPr>
    </w:p>
    <w:p w:rsidR="00201FB9" w:rsidRDefault="00201FB9" w:rsidP="00201FB9">
      <w:pPr>
        <w:tabs>
          <w:tab w:val="left" w:pos="993"/>
        </w:tabs>
        <w:autoSpaceDE/>
        <w:autoSpaceDN/>
        <w:adjustRightInd/>
        <w:ind w:right="4677" w:firstLine="709"/>
        <w:rPr>
          <w:sz w:val="22"/>
          <w:szCs w:val="22"/>
        </w:rPr>
      </w:pPr>
    </w:p>
    <w:p w:rsidR="00201FB9" w:rsidRPr="00237295" w:rsidRDefault="00201FB9" w:rsidP="00201FB9">
      <w:pPr>
        <w:tabs>
          <w:tab w:val="left" w:pos="993"/>
        </w:tabs>
        <w:autoSpaceDE/>
        <w:autoSpaceDN/>
        <w:adjustRightInd/>
        <w:ind w:right="4677" w:firstLine="709"/>
        <w:rPr>
          <w:sz w:val="22"/>
          <w:szCs w:val="22"/>
        </w:rPr>
      </w:pPr>
      <w:r w:rsidRPr="00237295">
        <w:rPr>
          <w:sz w:val="22"/>
          <w:szCs w:val="22"/>
        </w:rPr>
        <w:t>___________________________________</w:t>
      </w:r>
    </w:p>
    <w:p w:rsidR="00201FB9" w:rsidRPr="00237295" w:rsidRDefault="00201FB9" w:rsidP="00201FB9">
      <w:pPr>
        <w:tabs>
          <w:tab w:val="left" w:pos="993"/>
        </w:tabs>
        <w:autoSpaceDE/>
        <w:autoSpaceDN/>
        <w:adjustRightInd/>
        <w:ind w:right="4677" w:firstLine="709"/>
        <w:jc w:val="center"/>
        <w:rPr>
          <w:sz w:val="22"/>
          <w:szCs w:val="22"/>
          <w:vertAlign w:val="superscript"/>
        </w:rPr>
      </w:pPr>
      <w:r w:rsidRPr="00237295">
        <w:rPr>
          <w:sz w:val="22"/>
          <w:szCs w:val="22"/>
          <w:vertAlign w:val="superscript"/>
        </w:rPr>
        <w:t>(подпись, М.П.)</w:t>
      </w:r>
    </w:p>
    <w:p w:rsidR="00201FB9" w:rsidRPr="00237295" w:rsidRDefault="00201FB9" w:rsidP="00201FB9">
      <w:pPr>
        <w:tabs>
          <w:tab w:val="left" w:pos="993"/>
        </w:tabs>
        <w:autoSpaceDE/>
        <w:autoSpaceDN/>
        <w:adjustRightInd/>
        <w:ind w:right="4677" w:firstLine="709"/>
        <w:rPr>
          <w:sz w:val="22"/>
          <w:szCs w:val="22"/>
        </w:rPr>
      </w:pPr>
      <w:r w:rsidRPr="00237295">
        <w:rPr>
          <w:sz w:val="22"/>
          <w:szCs w:val="22"/>
        </w:rPr>
        <w:t>____________________________________</w:t>
      </w:r>
    </w:p>
    <w:p w:rsidR="00796D45" w:rsidRPr="00796D45" w:rsidRDefault="00201FB9" w:rsidP="00796D45">
      <w:pPr>
        <w:tabs>
          <w:tab w:val="left" w:pos="993"/>
        </w:tabs>
        <w:autoSpaceDE/>
        <w:autoSpaceDN/>
        <w:adjustRightInd/>
        <w:ind w:right="4677" w:firstLine="709"/>
        <w:jc w:val="center"/>
        <w:rPr>
          <w:sz w:val="22"/>
          <w:szCs w:val="22"/>
          <w:vertAlign w:val="superscript"/>
        </w:rPr>
      </w:pPr>
      <w:r w:rsidRPr="00237295">
        <w:rPr>
          <w:sz w:val="22"/>
          <w:szCs w:val="22"/>
          <w:vertAlign w:val="superscript"/>
        </w:rPr>
        <w:t xml:space="preserve">(фамилия, имя, отчество </w:t>
      </w:r>
      <w:proofErr w:type="gramStart"/>
      <w:r w:rsidRPr="00237295">
        <w:rPr>
          <w:sz w:val="22"/>
          <w:szCs w:val="22"/>
          <w:vertAlign w:val="superscript"/>
        </w:rPr>
        <w:t>подписавшего</w:t>
      </w:r>
      <w:proofErr w:type="gramEnd"/>
      <w:r w:rsidRPr="00237295">
        <w:rPr>
          <w:sz w:val="22"/>
          <w:szCs w:val="22"/>
          <w:vertAlign w:val="superscript"/>
        </w:rPr>
        <w:t>, должность)</w:t>
      </w:r>
    </w:p>
    <w:p w:rsidR="0004382A" w:rsidRDefault="0004382A" w:rsidP="00796D45">
      <w:pPr>
        <w:autoSpaceDE/>
        <w:autoSpaceDN/>
        <w:adjustRightInd/>
        <w:ind w:firstLine="709"/>
        <w:jc w:val="both"/>
        <w:rPr>
          <w:b/>
          <w:spacing w:val="-4"/>
          <w:sz w:val="22"/>
          <w:szCs w:val="22"/>
        </w:rPr>
      </w:pPr>
    </w:p>
    <w:p w:rsidR="00796D45" w:rsidRPr="00A8320B" w:rsidRDefault="00796D45" w:rsidP="00796D45">
      <w:pPr>
        <w:autoSpaceDE/>
        <w:autoSpaceDN/>
        <w:adjustRightInd/>
        <w:ind w:firstLine="709"/>
        <w:jc w:val="both"/>
        <w:rPr>
          <w:b/>
          <w:spacing w:val="-4"/>
          <w:sz w:val="22"/>
          <w:szCs w:val="22"/>
        </w:rPr>
      </w:pPr>
      <w:r w:rsidRPr="00A8320B">
        <w:rPr>
          <w:b/>
          <w:spacing w:val="-4"/>
          <w:sz w:val="22"/>
          <w:szCs w:val="22"/>
        </w:rPr>
        <w:lastRenderedPageBreak/>
        <w:t>Инструкция по заполнению</w:t>
      </w:r>
    </w:p>
    <w:p w:rsidR="00796D45" w:rsidRPr="00A8320B" w:rsidRDefault="00796D45" w:rsidP="00C82158">
      <w:pPr>
        <w:pStyle w:val="a7"/>
        <w:numPr>
          <w:ilvl w:val="0"/>
          <w:numId w:val="14"/>
        </w:numPr>
        <w:autoSpaceDE/>
        <w:autoSpaceDN/>
        <w:adjustRightInd/>
        <w:ind w:left="1134" w:hanging="425"/>
        <w:jc w:val="both"/>
        <w:rPr>
          <w:sz w:val="22"/>
          <w:szCs w:val="22"/>
        </w:rPr>
      </w:pPr>
      <w:r w:rsidRPr="00A8320B">
        <w:rPr>
          <w:sz w:val="22"/>
          <w:szCs w:val="22"/>
        </w:rPr>
        <w:t xml:space="preserve">Письмо оформляется на официальном бланке Участника </w:t>
      </w:r>
      <w:r>
        <w:rPr>
          <w:sz w:val="22"/>
          <w:szCs w:val="22"/>
        </w:rPr>
        <w:t>Отбора</w:t>
      </w:r>
      <w:r w:rsidRPr="00A8320B">
        <w:rPr>
          <w:sz w:val="22"/>
          <w:szCs w:val="22"/>
        </w:rPr>
        <w:t>. Участник присваивает письму дату и номер в соответствии с принятыми у него правилами документооборота.</w:t>
      </w:r>
    </w:p>
    <w:p w:rsidR="00796D45" w:rsidRDefault="00796D45" w:rsidP="00C82158">
      <w:pPr>
        <w:pStyle w:val="a7"/>
        <w:numPr>
          <w:ilvl w:val="0"/>
          <w:numId w:val="14"/>
        </w:numPr>
        <w:autoSpaceDE/>
        <w:autoSpaceDN/>
        <w:adjustRightInd/>
        <w:ind w:left="1134" w:hanging="425"/>
        <w:jc w:val="both"/>
        <w:rPr>
          <w:sz w:val="22"/>
          <w:szCs w:val="22"/>
        </w:rPr>
      </w:pPr>
      <w:r w:rsidRPr="00A8320B">
        <w:rPr>
          <w:sz w:val="22"/>
          <w:szCs w:val="22"/>
        </w:rPr>
        <w:t>Участник указывает свое полное наименование (с указанием организационно-правовой формы) и местонахождение (в соответствии с учредительными документами (Устав и пр.)</w:t>
      </w:r>
      <w:r>
        <w:rPr>
          <w:sz w:val="22"/>
          <w:szCs w:val="22"/>
        </w:rPr>
        <w:t>)</w:t>
      </w:r>
      <w:r w:rsidRPr="00A8320B">
        <w:rPr>
          <w:sz w:val="22"/>
          <w:szCs w:val="22"/>
        </w:rPr>
        <w:t>.</w:t>
      </w:r>
    </w:p>
    <w:p w:rsidR="00796D45" w:rsidRPr="00A8320B" w:rsidRDefault="00796D45" w:rsidP="00C82158">
      <w:pPr>
        <w:pStyle w:val="a7"/>
        <w:numPr>
          <w:ilvl w:val="0"/>
          <w:numId w:val="14"/>
        </w:numPr>
        <w:autoSpaceDE/>
        <w:autoSpaceDN/>
        <w:adjustRightInd/>
        <w:ind w:left="1134" w:hanging="425"/>
        <w:jc w:val="both"/>
        <w:rPr>
          <w:sz w:val="22"/>
          <w:szCs w:val="22"/>
        </w:rPr>
      </w:pPr>
      <w:r w:rsidRPr="00A8320B">
        <w:rPr>
          <w:sz w:val="22"/>
          <w:szCs w:val="22"/>
        </w:rPr>
        <w:t>Участник перечисляет и указывает объем каждого из прилагаемых к Заявке док</w:t>
      </w:r>
      <w:r>
        <w:rPr>
          <w:sz w:val="22"/>
          <w:szCs w:val="22"/>
        </w:rPr>
        <w:t>ументов, определяющих суть предложения Участника Отбора</w:t>
      </w:r>
      <w:r w:rsidRPr="00A8320B">
        <w:rPr>
          <w:sz w:val="22"/>
          <w:szCs w:val="22"/>
        </w:rPr>
        <w:t>.</w:t>
      </w:r>
    </w:p>
    <w:p w:rsidR="00796D45" w:rsidRPr="00A8320B" w:rsidRDefault="00796D45" w:rsidP="00C82158">
      <w:pPr>
        <w:pStyle w:val="a7"/>
        <w:numPr>
          <w:ilvl w:val="0"/>
          <w:numId w:val="14"/>
        </w:numPr>
        <w:autoSpaceDE/>
        <w:autoSpaceDN/>
        <w:adjustRightInd/>
        <w:ind w:left="1134" w:hanging="425"/>
        <w:jc w:val="both"/>
        <w:rPr>
          <w:sz w:val="22"/>
          <w:szCs w:val="22"/>
        </w:rPr>
      </w:pPr>
      <w:r w:rsidRPr="00A8320B">
        <w:rPr>
          <w:sz w:val="22"/>
          <w:szCs w:val="22"/>
        </w:rPr>
        <w:t>Письмо подписывается руководителем Участника (уполномоченным лицом) и скрепляется его печатью.</w:t>
      </w:r>
    </w:p>
    <w:p w:rsidR="00796D45" w:rsidRPr="00A8320B" w:rsidRDefault="00796D45" w:rsidP="00796D45">
      <w:pPr>
        <w:pStyle w:val="a7"/>
        <w:autoSpaceDE/>
        <w:autoSpaceDN/>
        <w:adjustRightInd/>
        <w:ind w:left="1134"/>
        <w:jc w:val="both"/>
        <w:rPr>
          <w:sz w:val="22"/>
          <w:szCs w:val="22"/>
        </w:rPr>
      </w:pPr>
    </w:p>
    <w:p w:rsidR="00796D45" w:rsidRDefault="00796D45" w:rsidP="00796D45">
      <w:pPr>
        <w:keepNext/>
        <w:tabs>
          <w:tab w:val="num" w:pos="2700"/>
        </w:tabs>
        <w:suppressAutoHyphens/>
        <w:autoSpaceDE/>
        <w:autoSpaceDN/>
        <w:adjustRightInd/>
        <w:outlineLvl w:val="2"/>
        <w:rPr>
          <w:b/>
          <w:spacing w:val="-4"/>
          <w:sz w:val="22"/>
          <w:szCs w:val="22"/>
        </w:rPr>
      </w:pPr>
    </w:p>
    <w:p w:rsidR="00796D45" w:rsidRDefault="00796D45" w:rsidP="00796D45">
      <w:pPr>
        <w:keepNext/>
        <w:shd w:val="clear" w:color="auto" w:fill="FFFFFF"/>
        <w:autoSpaceDE/>
        <w:autoSpaceDN/>
        <w:adjustRightInd/>
        <w:jc w:val="center"/>
        <w:outlineLvl w:val="6"/>
        <w:rPr>
          <w:b/>
          <w:sz w:val="22"/>
          <w:szCs w:val="22"/>
        </w:rPr>
      </w:pPr>
    </w:p>
    <w:p w:rsidR="00796D45" w:rsidRDefault="00796D45" w:rsidP="00796D45">
      <w:pPr>
        <w:keepNext/>
        <w:shd w:val="clear" w:color="auto" w:fill="FFFFFF"/>
        <w:autoSpaceDE/>
        <w:autoSpaceDN/>
        <w:adjustRightInd/>
        <w:jc w:val="center"/>
        <w:outlineLvl w:val="6"/>
        <w:rPr>
          <w:b/>
          <w:sz w:val="22"/>
          <w:szCs w:val="22"/>
        </w:rPr>
      </w:pPr>
    </w:p>
    <w:p w:rsidR="00796D45" w:rsidRDefault="00796D45" w:rsidP="00796D45">
      <w:pPr>
        <w:keepNext/>
        <w:shd w:val="clear" w:color="auto" w:fill="FFFFFF"/>
        <w:autoSpaceDE/>
        <w:autoSpaceDN/>
        <w:adjustRightInd/>
        <w:jc w:val="center"/>
        <w:outlineLvl w:val="6"/>
        <w:rPr>
          <w:b/>
          <w:sz w:val="22"/>
          <w:szCs w:val="22"/>
        </w:rPr>
      </w:pPr>
    </w:p>
    <w:p w:rsidR="00796D45" w:rsidRDefault="00796D45" w:rsidP="00796D45">
      <w:pPr>
        <w:keepNext/>
        <w:shd w:val="clear" w:color="auto" w:fill="FFFFFF"/>
        <w:autoSpaceDE/>
        <w:autoSpaceDN/>
        <w:adjustRightInd/>
        <w:jc w:val="center"/>
        <w:outlineLvl w:val="6"/>
        <w:rPr>
          <w:b/>
          <w:sz w:val="22"/>
          <w:szCs w:val="22"/>
        </w:rPr>
      </w:pPr>
    </w:p>
    <w:p w:rsidR="00201FB9" w:rsidRPr="00796D45" w:rsidRDefault="00201FB9" w:rsidP="00796D45">
      <w:pPr>
        <w:autoSpaceDE/>
        <w:autoSpaceDN/>
        <w:adjustRightInd/>
        <w:jc w:val="center"/>
        <w:rPr>
          <w:b/>
          <w:spacing w:val="-4"/>
          <w:sz w:val="22"/>
          <w:szCs w:val="22"/>
        </w:rPr>
      </w:pPr>
      <w:r w:rsidRPr="00375344">
        <w:rPr>
          <w:b/>
          <w:spacing w:val="-4"/>
          <w:sz w:val="22"/>
          <w:szCs w:val="22"/>
        </w:rPr>
        <w:br w:type="page"/>
      </w:r>
    </w:p>
    <w:p w:rsidR="00796D45" w:rsidRDefault="00796D45" w:rsidP="00201FB9">
      <w:pPr>
        <w:shd w:val="clear" w:color="auto" w:fill="FFFFFF"/>
        <w:autoSpaceDE/>
        <w:autoSpaceDN/>
        <w:adjustRightInd/>
        <w:jc w:val="right"/>
        <w:rPr>
          <w:b/>
          <w:sz w:val="22"/>
          <w:szCs w:val="22"/>
          <w:u w:val="single"/>
        </w:rPr>
      </w:pPr>
      <w:bookmarkStart w:id="2" w:name="_Toc308458232"/>
      <w:bookmarkStart w:id="3" w:name="_Toc310589758"/>
      <w:bookmarkStart w:id="4" w:name="_Toc310590903"/>
    </w:p>
    <w:p w:rsidR="00796D45" w:rsidRPr="00B522C7" w:rsidRDefault="00796D45" w:rsidP="00796D45">
      <w:pPr>
        <w:keepNext/>
        <w:shd w:val="clear" w:color="auto" w:fill="FFFFFF"/>
        <w:autoSpaceDE/>
        <w:autoSpaceDN/>
        <w:adjustRightInd/>
        <w:jc w:val="right"/>
        <w:outlineLvl w:val="6"/>
        <w:rPr>
          <w:b/>
          <w:sz w:val="22"/>
          <w:szCs w:val="22"/>
          <w:u w:val="single"/>
        </w:rPr>
      </w:pPr>
      <w:r w:rsidRPr="00B522C7">
        <w:rPr>
          <w:b/>
          <w:sz w:val="22"/>
          <w:szCs w:val="22"/>
          <w:u w:val="single"/>
        </w:rPr>
        <w:t>Форма 1</w:t>
      </w:r>
      <w:r>
        <w:rPr>
          <w:b/>
          <w:sz w:val="22"/>
          <w:szCs w:val="22"/>
          <w:u w:val="single"/>
        </w:rPr>
        <w:t>.1</w:t>
      </w:r>
    </w:p>
    <w:p w:rsidR="00796D45" w:rsidRDefault="00796D45" w:rsidP="00796D45">
      <w:pPr>
        <w:autoSpaceDE/>
        <w:autoSpaceDN/>
        <w:adjustRightInd/>
        <w:jc w:val="center"/>
        <w:rPr>
          <w:b/>
          <w:sz w:val="22"/>
          <w:szCs w:val="22"/>
        </w:rPr>
      </w:pPr>
    </w:p>
    <w:p w:rsidR="00796D45" w:rsidRDefault="00796D45" w:rsidP="00796D45">
      <w:pPr>
        <w:autoSpaceDE/>
        <w:autoSpaceDN/>
        <w:adjustRightInd/>
        <w:jc w:val="center"/>
        <w:rPr>
          <w:b/>
          <w:sz w:val="22"/>
          <w:szCs w:val="22"/>
        </w:rPr>
      </w:pPr>
    </w:p>
    <w:p w:rsidR="00796D45" w:rsidRPr="00375344" w:rsidRDefault="00796D45" w:rsidP="00796D45">
      <w:pPr>
        <w:autoSpaceDE/>
        <w:autoSpaceDN/>
        <w:adjustRightInd/>
        <w:jc w:val="center"/>
        <w:rPr>
          <w:b/>
          <w:sz w:val="22"/>
          <w:szCs w:val="22"/>
        </w:rPr>
      </w:pPr>
      <w:r>
        <w:rPr>
          <w:b/>
          <w:sz w:val="22"/>
          <w:szCs w:val="22"/>
        </w:rPr>
        <w:t>Соглашение о создании консорциума</w:t>
      </w:r>
    </w:p>
    <w:p w:rsidR="00796D45" w:rsidRDefault="00796D45" w:rsidP="00796D45">
      <w:pPr>
        <w:autoSpaceDE/>
        <w:autoSpaceDN/>
        <w:adjustRightInd/>
        <w:jc w:val="center"/>
        <w:rPr>
          <w:b/>
          <w:spacing w:val="-4"/>
          <w:sz w:val="22"/>
          <w:szCs w:val="22"/>
        </w:rPr>
      </w:pPr>
    </w:p>
    <w:p w:rsidR="00796D45" w:rsidRDefault="00796D45" w:rsidP="00796D45">
      <w:pPr>
        <w:shd w:val="clear" w:color="auto" w:fill="FFFFFF"/>
        <w:autoSpaceDE/>
        <w:autoSpaceDN/>
        <w:adjustRightInd/>
        <w:jc w:val="center"/>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bookmarkStart w:id="5" w:name="_MON_1575212366"/>
    <w:bookmarkEnd w:id="5"/>
    <w:p w:rsidR="00796D45" w:rsidRDefault="00BC2621" w:rsidP="00BC2621">
      <w:pPr>
        <w:shd w:val="clear" w:color="auto" w:fill="FFFFFF"/>
        <w:autoSpaceDE/>
        <w:autoSpaceDN/>
        <w:adjustRightInd/>
        <w:jc w:val="center"/>
        <w:rPr>
          <w:b/>
          <w:sz w:val="22"/>
          <w:szCs w:val="22"/>
          <w:u w:val="single"/>
        </w:rPr>
      </w:pPr>
      <w:r>
        <w:rPr>
          <w:b/>
          <w:sz w:val="22"/>
          <w:szCs w:val="22"/>
          <w:u w:val="single"/>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1pt" o:ole="">
            <v:imagedata r:id="rId28" o:title=""/>
          </v:shape>
          <o:OLEObject Type="Embed" ProgID="Word.Document.12" ShapeID="_x0000_i1025" DrawAspect="Icon" ObjectID="_1575797832" r:id="rId29">
            <o:FieldCodes>\s</o:FieldCodes>
          </o:OLEObject>
        </w:object>
      </w: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796D45" w:rsidRDefault="00796D45" w:rsidP="00796D45">
      <w:pPr>
        <w:shd w:val="clear" w:color="auto" w:fill="FFFFFF"/>
        <w:autoSpaceDE/>
        <w:autoSpaceDN/>
        <w:adjustRightInd/>
        <w:rPr>
          <w:b/>
          <w:sz w:val="22"/>
          <w:szCs w:val="22"/>
          <w:u w:val="single"/>
        </w:rPr>
      </w:pPr>
    </w:p>
    <w:p w:rsidR="00796D45" w:rsidRDefault="00796D45" w:rsidP="00796D45">
      <w:pPr>
        <w:shd w:val="clear" w:color="auto" w:fill="FFFFFF"/>
        <w:autoSpaceDE/>
        <w:autoSpaceDN/>
        <w:adjustRightInd/>
        <w:rPr>
          <w:b/>
          <w:sz w:val="22"/>
          <w:szCs w:val="22"/>
          <w:u w:val="single"/>
        </w:rPr>
      </w:pPr>
    </w:p>
    <w:p w:rsidR="00796D45" w:rsidRDefault="00796D45" w:rsidP="00201FB9">
      <w:pPr>
        <w:shd w:val="clear" w:color="auto" w:fill="FFFFFF"/>
        <w:autoSpaceDE/>
        <w:autoSpaceDN/>
        <w:adjustRightInd/>
        <w:jc w:val="right"/>
        <w:rPr>
          <w:b/>
          <w:sz w:val="22"/>
          <w:szCs w:val="22"/>
          <w:u w:val="single"/>
        </w:rPr>
      </w:pPr>
    </w:p>
    <w:p w:rsidR="00201FB9" w:rsidRPr="00B522C7" w:rsidRDefault="00201FB9" w:rsidP="00201FB9">
      <w:pPr>
        <w:shd w:val="clear" w:color="auto" w:fill="FFFFFF"/>
        <w:autoSpaceDE/>
        <w:autoSpaceDN/>
        <w:adjustRightInd/>
        <w:jc w:val="right"/>
        <w:rPr>
          <w:b/>
          <w:sz w:val="22"/>
          <w:szCs w:val="22"/>
          <w:u w:val="single"/>
        </w:rPr>
      </w:pPr>
      <w:r w:rsidRPr="00B522C7">
        <w:rPr>
          <w:b/>
          <w:sz w:val="22"/>
          <w:szCs w:val="22"/>
          <w:u w:val="single"/>
        </w:rPr>
        <w:lastRenderedPageBreak/>
        <w:t>Форма 2</w:t>
      </w:r>
    </w:p>
    <w:p w:rsidR="00201FB9" w:rsidRPr="00375344" w:rsidRDefault="00201FB9" w:rsidP="00201FB9">
      <w:pPr>
        <w:shd w:val="clear" w:color="auto" w:fill="FFFFFF"/>
        <w:autoSpaceDE/>
        <w:autoSpaceDN/>
        <w:adjustRightInd/>
        <w:jc w:val="right"/>
        <w:rPr>
          <w:b/>
          <w:sz w:val="22"/>
          <w:szCs w:val="22"/>
          <w:u w:val="single"/>
        </w:rPr>
      </w:pPr>
    </w:p>
    <w:bookmarkEnd w:id="2"/>
    <w:bookmarkEnd w:id="3"/>
    <w:bookmarkEnd w:id="4"/>
    <w:p w:rsidR="00201FB9" w:rsidRPr="009E04DF" w:rsidRDefault="00201FB9" w:rsidP="00201FB9">
      <w:pPr>
        <w:keepNext/>
        <w:suppressAutoHyphens/>
        <w:autoSpaceDE/>
        <w:autoSpaceDN/>
        <w:adjustRightInd/>
        <w:ind w:firstLine="709"/>
        <w:jc w:val="center"/>
        <w:outlineLvl w:val="2"/>
        <w:rPr>
          <w:b/>
          <w:sz w:val="22"/>
          <w:szCs w:val="22"/>
        </w:rPr>
      </w:pPr>
      <w:r w:rsidRPr="009E04DF">
        <w:rPr>
          <w:b/>
          <w:sz w:val="22"/>
          <w:szCs w:val="22"/>
        </w:rPr>
        <w:t xml:space="preserve">Форма Анкеты Участника </w:t>
      </w:r>
      <w:r w:rsidR="0004382A">
        <w:rPr>
          <w:b/>
          <w:sz w:val="22"/>
          <w:szCs w:val="22"/>
        </w:rPr>
        <w:t>квалификационного отбора</w:t>
      </w:r>
    </w:p>
    <w:p w:rsidR="00201FB9" w:rsidRDefault="00201FB9" w:rsidP="00201FB9">
      <w:pPr>
        <w:autoSpaceDE/>
        <w:autoSpaceDN/>
        <w:adjustRightInd/>
        <w:rPr>
          <w:sz w:val="22"/>
          <w:szCs w:val="22"/>
        </w:rPr>
      </w:pPr>
    </w:p>
    <w:p w:rsidR="0004382A" w:rsidRPr="001F30DF" w:rsidRDefault="0004382A" w:rsidP="0004382A">
      <w:pPr>
        <w:tabs>
          <w:tab w:val="left" w:pos="993"/>
        </w:tabs>
        <w:rPr>
          <w:sz w:val="22"/>
          <w:szCs w:val="22"/>
        </w:rPr>
      </w:pPr>
      <w:r w:rsidRPr="001F30DF">
        <w:rPr>
          <w:sz w:val="22"/>
          <w:szCs w:val="22"/>
        </w:rPr>
        <w:t>Приложение к письму о подаче заявки на участие в квалификационном отборе</w:t>
      </w:r>
      <w:r w:rsidRPr="001F30DF">
        <w:rPr>
          <w:sz w:val="22"/>
          <w:szCs w:val="22"/>
        </w:rPr>
        <w:br/>
        <w:t>от «____»_____________ </w:t>
      </w:r>
      <w:proofErr w:type="gramStart"/>
      <w:r w:rsidRPr="001F30DF">
        <w:rPr>
          <w:sz w:val="22"/>
          <w:szCs w:val="22"/>
        </w:rPr>
        <w:t>г</w:t>
      </w:r>
      <w:proofErr w:type="gramEnd"/>
      <w:r w:rsidRPr="001F30DF">
        <w:rPr>
          <w:sz w:val="22"/>
          <w:szCs w:val="22"/>
        </w:rPr>
        <w:t>. №__________</w:t>
      </w:r>
    </w:p>
    <w:p w:rsidR="00201FB9" w:rsidRDefault="00201FB9" w:rsidP="00201FB9">
      <w:pPr>
        <w:autoSpaceDE/>
        <w:autoSpaceDN/>
        <w:adjustRightInd/>
        <w:ind w:firstLine="709"/>
        <w:rPr>
          <w:sz w:val="22"/>
          <w:szCs w:val="22"/>
        </w:rPr>
      </w:pPr>
    </w:p>
    <w:p w:rsidR="00201FB9" w:rsidRDefault="00201FB9" w:rsidP="00201FB9">
      <w:pPr>
        <w:autoSpaceDE/>
        <w:autoSpaceDN/>
        <w:adjustRightInd/>
        <w:ind w:firstLine="709"/>
        <w:jc w:val="center"/>
        <w:rPr>
          <w:b/>
          <w:sz w:val="22"/>
          <w:szCs w:val="22"/>
        </w:rPr>
      </w:pPr>
      <w:r w:rsidRPr="009E04DF">
        <w:rPr>
          <w:b/>
          <w:sz w:val="22"/>
          <w:szCs w:val="22"/>
        </w:rPr>
        <w:t>Анкета Участника</w:t>
      </w:r>
      <w:r w:rsidR="0004382A">
        <w:rPr>
          <w:rStyle w:val="a6"/>
          <w:b/>
          <w:sz w:val="22"/>
          <w:szCs w:val="22"/>
        </w:rPr>
        <w:footnoteReference w:id="8"/>
      </w:r>
      <w:r w:rsidRPr="009E04DF">
        <w:rPr>
          <w:b/>
          <w:sz w:val="22"/>
          <w:szCs w:val="22"/>
        </w:rPr>
        <w:t xml:space="preserve"> </w:t>
      </w:r>
      <w:r>
        <w:rPr>
          <w:b/>
          <w:sz w:val="22"/>
          <w:szCs w:val="22"/>
        </w:rPr>
        <w:t>квалификационного отбора</w:t>
      </w:r>
    </w:p>
    <w:p w:rsidR="00201FB9" w:rsidRPr="009E04DF" w:rsidRDefault="00201FB9" w:rsidP="00201FB9">
      <w:pPr>
        <w:autoSpaceDE/>
        <w:autoSpaceDN/>
        <w:adjustRightInd/>
        <w:ind w:firstLine="709"/>
        <w:jc w:val="center"/>
        <w:rPr>
          <w:b/>
          <w:sz w:val="22"/>
          <w:szCs w:val="22"/>
        </w:rPr>
      </w:pPr>
    </w:p>
    <w:tbl>
      <w:tblPr>
        <w:tblW w:w="9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5801"/>
        <w:gridCol w:w="2839"/>
      </w:tblGrid>
      <w:tr w:rsidR="00201FB9" w:rsidRPr="009E04DF" w:rsidTr="008C124E">
        <w:trPr>
          <w:cantSplit/>
          <w:trHeight w:val="240"/>
          <w:tblHeader/>
          <w:jc w:val="center"/>
        </w:trPr>
        <w:tc>
          <w:tcPr>
            <w:tcW w:w="851" w:type="dxa"/>
            <w:vAlign w:val="center"/>
            <w:hideMark/>
          </w:tcPr>
          <w:p w:rsidR="00201FB9" w:rsidRPr="009E04DF" w:rsidRDefault="00201FB9" w:rsidP="008C124E">
            <w:pPr>
              <w:keepNext/>
              <w:autoSpaceDE/>
              <w:autoSpaceDN/>
              <w:adjustRightInd/>
              <w:snapToGrid w:val="0"/>
              <w:jc w:val="center"/>
              <w:rPr>
                <w:b/>
                <w:sz w:val="22"/>
                <w:szCs w:val="22"/>
              </w:rPr>
            </w:pPr>
            <w:r w:rsidRPr="009E04DF">
              <w:rPr>
                <w:b/>
                <w:sz w:val="22"/>
                <w:szCs w:val="22"/>
              </w:rPr>
              <w:t xml:space="preserve">№ </w:t>
            </w:r>
            <w:proofErr w:type="gramStart"/>
            <w:r w:rsidRPr="009E04DF">
              <w:rPr>
                <w:b/>
                <w:sz w:val="22"/>
                <w:szCs w:val="22"/>
              </w:rPr>
              <w:t>п</w:t>
            </w:r>
            <w:proofErr w:type="gramEnd"/>
            <w:r w:rsidRPr="009E04DF">
              <w:rPr>
                <w:b/>
                <w:sz w:val="22"/>
                <w:szCs w:val="22"/>
              </w:rPr>
              <w:t>/п</w:t>
            </w:r>
          </w:p>
        </w:tc>
        <w:tc>
          <w:tcPr>
            <w:tcW w:w="5801" w:type="dxa"/>
            <w:vAlign w:val="center"/>
            <w:hideMark/>
          </w:tcPr>
          <w:p w:rsidR="00201FB9" w:rsidRPr="009E04DF" w:rsidRDefault="00201FB9" w:rsidP="008C124E">
            <w:pPr>
              <w:keepNext/>
              <w:autoSpaceDE/>
              <w:autoSpaceDN/>
              <w:adjustRightInd/>
              <w:snapToGrid w:val="0"/>
              <w:jc w:val="center"/>
              <w:rPr>
                <w:b/>
                <w:sz w:val="22"/>
                <w:szCs w:val="22"/>
              </w:rPr>
            </w:pPr>
            <w:r w:rsidRPr="009E04DF">
              <w:rPr>
                <w:b/>
                <w:sz w:val="22"/>
                <w:szCs w:val="22"/>
              </w:rPr>
              <w:t>Наименование</w:t>
            </w:r>
          </w:p>
        </w:tc>
        <w:tc>
          <w:tcPr>
            <w:tcW w:w="2839" w:type="dxa"/>
            <w:vAlign w:val="center"/>
            <w:hideMark/>
          </w:tcPr>
          <w:p w:rsidR="00201FB9" w:rsidRPr="009E04DF" w:rsidRDefault="00201FB9" w:rsidP="008C124E">
            <w:pPr>
              <w:keepNext/>
              <w:autoSpaceDE/>
              <w:autoSpaceDN/>
              <w:adjustRightInd/>
              <w:snapToGrid w:val="0"/>
              <w:jc w:val="center"/>
              <w:rPr>
                <w:b/>
                <w:sz w:val="22"/>
                <w:szCs w:val="22"/>
              </w:rPr>
            </w:pPr>
            <w:r w:rsidRPr="009E04DF">
              <w:rPr>
                <w:b/>
                <w:sz w:val="22"/>
                <w:szCs w:val="22"/>
              </w:rPr>
              <w:t>Сведения об Участнике</w:t>
            </w:r>
          </w:p>
        </w:tc>
      </w:tr>
      <w:tr w:rsidR="00201FB9" w:rsidRPr="009E04DF" w:rsidTr="008C124E">
        <w:trPr>
          <w:cantSplit/>
          <w:jc w:val="center"/>
        </w:trPr>
        <w:tc>
          <w:tcPr>
            <w:tcW w:w="851" w:type="dxa"/>
          </w:tcPr>
          <w:p w:rsidR="00201FB9" w:rsidRPr="00E25B1C" w:rsidRDefault="00201FB9" w:rsidP="008C124E">
            <w:pPr>
              <w:autoSpaceDE/>
              <w:autoSpaceDN/>
              <w:adjustRightInd/>
              <w:rPr>
                <w:sz w:val="22"/>
                <w:szCs w:val="22"/>
              </w:rPr>
            </w:pPr>
            <w:r>
              <w:rPr>
                <w:sz w:val="22"/>
                <w:szCs w:val="22"/>
              </w:rPr>
              <w:t>1.</w:t>
            </w:r>
          </w:p>
        </w:tc>
        <w:tc>
          <w:tcPr>
            <w:tcW w:w="5801" w:type="dxa"/>
            <w:hideMark/>
          </w:tcPr>
          <w:p w:rsidR="00201FB9" w:rsidRPr="009E04DF" w:rsidRDefault="00201FB9" w:rsidP="008C124E">
            <w:pPr>
              <w:autoSpaceDE/>
              <w:autoSpaceDN/>
              <w:adjustRightInd/>
              <w:snapToGrid w:val="0"/>
              <w:jc w:val="both"/>
              <w:rPr>
                <w:sz w:val="22"/>
                <w:szCs w:val="22"/>
              </w:rPr>
            </w:pPr>
            <w:proofErr w:type="gramStart"/>
            <w:r w:rsidRPr="009E04DF">
              <w:rPr>
                <w:sz w:val="22"/>
                <w:szCs w:val="22"/>
              </w:rPr>
              <w:t>Полное наименование (с указанием организационно-правовой формы; в соответствии с учредительными документами (устав и пр.)</w:t>
            </w:r>
            <w:proofErr w:type="gramEnd"/>
          </w:p>
        </w:tc>
        <w:tc>
          <w:tcPr>
            <w:tcW w:w="2839" w:type="dxa"/>
          </w:tcPr>
          <w:p w:rsidR="00201FB9" w:rsidRPr="009E04DF" w:rsidRDefault="00201FB9" w:rsidP="008C124E">
            <w:pPr>
              <w:autoSpaceDE/>
              <w:autoSpaceDN/>
              <w:adjustRightInd/>
              <w:snapToGrid w:val="0"/>
              <w:rPr>
                <w:sz w:val="22"/>
                <w:szCs w:val="22"/>
              </w:rPr>
            </w:pPr>
          </w:p>
        </w:tc>
      </w:tr>
      <w:tr w:rsidR="00201FB9" w:rsidRPr="009E04DF" w:rsidTr="008C124E">
        <w:trPr>
          <w:cantSplit/>
          <w:trHeight w:val="277"/>
          <w:jc w:val="center"/>
        </w:trPr>
        <w:tc>
          <w:tcPr>
            <w:tcW w:w="851" w:type="dxa"/>
          </w:tcPr>
          <w:p w:rsidR="00201FB9" w:rsidRPr="00E25B1C" w:rsidRDefault="00201FB9" w:rsidP="008C124E">
            <w:pPr>
              <w:autoSpaceDE/>
              <w:autoSpaceDN/>
              <w:adjustRightInd/>
              <w:rPr>
                <w:sz w:val="22"/>
                <w:szCs w:val="22"/>
              </w:rPr>
            </w:pPr>
            <w:r>
              <w:rPr>
                <w:sz w:val="22"/>
                <w:szCs w:val="22"/>
              </w:rPr>
              <w:t>2.</w:t>
            </w:r>
          </w:p>
        </w:tc>
        <w:tc>
          <w:tcPr>
            <w:tcW w:w="5801" w:type="dxa"/>
            <w:hideMark/>
          </w:tcPr>
          <w:p w:rsidR="00201FB9" w:rsidRPr="009E04DF" w:rsidRDefault="00201FB9" w:rsidP="008C124E">
            <w:pPr>
              <w:autoSpaceDE/>
              <w:autoSpaceDN/>
              <w:adjustRightInd/>
              <w:snapToGrid w:val="0"/>
              <w:jc w:val="both"/>
              <w:rPr>
                <w:sz w:val="22"/>
                <w:szCs w:val="22"/>
              </w:rPr>
            </w:pPr>
            <w:r w:rsidRPr="009E04DF">
              <w:rPr>
                <w:sz w:val="22"/>
                <w:szCs w:val="22"/>
              </w:rPr>
              <w:t xml:space="preserve">ИНН/ОГРН </w:t>
            </w:r>
          </w:p>
        </w:tc>
        <w:tc>
          <w:tcPr>
            <w:tcW w:w="2839" w:type="dxa"/>
          </w:tcPr>
          <w:p w:rsidR="00201FB9" w:rsidRPr="009E04DF" w:rsidRDefault="00201FB9" w:rsidP="008C124E">
            <w:pPr>
              <w:autoSpaceDE/>
              <w:autoSpaceDN/>
              <w:adjustRightInd/>
              <w:snapToGrid w:val="0"/>
              <w:rPr>
                <w:sz w:val="22"/>
                <w:szCs w:val="22"/>
              </w:rPr>
            </w:pPr>
          </w:p>
        </w:tc>
      </w:tr>
      <w:tr w:rsidR="00201FB9" w:rsidRPr="009E04DF" w:rsidTr="008C124E">
        <w:trPr>
          <w:cantSplit/>
          <w:trHeight w:val="277"/>
          <w:jc w:val="center"/>
        </w:trPr>
        <w:tc>
          <w:tcPr>
            <w:tcW w:w="851" w:type="dxa"/>
          </w:tcPr>
          <w:p w:rsidR="00201FB9" w:rsidRPr="00E25B1C" w:rsidRDefault="00201FB9" w:rsidP="008C124E">
            <w:pPr>
              <w:autoSpaceDE/>
              <w:autoSpaceDN/>
              <w:adjustRightInd/>
              <w:rPr>
                <w:sz w:val="22"/>
                <w:szCs w:val="22"/>
              </w:rPr>
            </w:pPr>
            <w:r>
              <w:rPr>
                <w:sz w:val="22"/>
                <w:szCs w:val="22"/>
              </w:rPr>
              <w:t>3.</w:t>
            </w:r>
          </w:p>
        </w:tc>
        <w:tc>
          <w:tcPr>
            <w:tcW w:w="5801" w:type="dxa"/>
          </w:tcPr>
          <w:p w:rsidR="00201FB9" w:rsidRPr="009E04DF" w:rsidRDefault="00201FB9" w:rsidP="008C124E">
            <w:pPr>
              <w:autoSpaceDE/>
              <w:autoSpaceDN/>
              <w:adjustRightInd/>
              <w:snapToGrid w:val="0"/>
              <w:jc w:val="both"/>
              <w:rPr>
                <w:sz w:val="22"/>
                <w:szCs w:val="22"/>
              </w:rPr>
            </w:pPr>
            <w:r w:rsidRPr="009E04DF">
              <w:rPr>
                <w:sz w:val="22"/>
                <w:szCs w:val="22"/>
              </w:rPr>
              <w:t>КПП</w:t>
            </w:r>
          </w:p>
        </w:tc>
        <w:tc>
          <w:tcPr>
            <w:tcW w:w="2839" w:type="dxa"/>
          </w:tcPr>
          <w:p w:rsidR="00201FB9" w:rsidRPr="009E04DF" w:rsidRDefault="00201FB9" w:rsidP="008C124E">
            <w:pPr>
              <w:autoSpaceDE/>
              <w:autoSpaceDN/>
              <w:adjustRightInd/>
              <w:snapToGrid w:val="0"/>
              <w:rPr>
                <w:sz w:val="22"/>
                <w:szCs w:val="22"/>
              </w:rPr>
            </w:pPr>
          </w:p>
        </w:tc>
      </w:tr>
      <w:tr w:rsidR="00201FB9" w:rsidRPr="009E04DF" w:rsidTr="008C124E">
        <w:trPr>
          <w:cantSplit/>
          <w:jc w:val="center"/>
        </w:trPr>
        <w:tc>
          <w:tcPr>
            <w:tcW w:w="851" w:type="dxa"/>
          </w:tcPr>
          <w:p w:rsidR="00201FB9" w:rsidRPr="00E25B1C" w:rsidRDefault="00201FB9" w:rsidP="008C124E">
            <w:pPr>
              <w:autoSpaceDE/>
              <w:autoSpaceDN/>
              <w:adjustRightInd/>
              <w:rPr>
                <w:sz w:val="22"/>
                <w:szCs w:val="22"/>
              </w:rPr>
            </w:pPr>
            <w:r>
              <w:rPr>
                <w:sz w:val="22"/>
                <w:szCs w:val="22"/>
              </w:rPr>
              <w:t>4.</w:t>
            </w:r>
          </w:p>
        </w:tc>
        <w:tc>
          <w:tcPr>
            <w:tcW w:w="5801" w:type="dxa"/>
            <w:hideMark/>
          </w:tcPr>
          <w:p w:rsidR="00201FB9" w:rsidRPr="009E04DF" w:rsidRDefault="00201FB9" w:rsidP="008C124E">
            <w:pPr>
              <w:autoSpaceDE/>
              <w:autoSpaceDN/>
              <w:adjustRightInd/>
              <w:snapToGrid w:val="0"/>
              <w:jc w:val="both"/>
              <w:rPr>
                <w:sz w:val="22"/>
                <w:szCs w:val="22"/>
              </w:rPr>
            </w:pPr>
            <w:proofErr w:type="gramStart"/>
            <w:r w:rsidRPr="009E04DF">
              <w:rPr>
                <w:sz w:val="22"/>
                <w:szCs w:val="22"/>
              </w:rPr>
              <w:t>Место нахождения (в соответствии с учредительными документами (устав и пр.)</w:t>
            </w:r>
            <w:proofErr w:type="gramEnd"/>
          </w:p>
        </w:tc>
        <w:tc>
          <w:tcPr>
            <w:tcW w:w="2839" w:type="dxa"/>
          </w:tcPr>
          <w:p w:rsidR="00201FB9" w:rsidRPr="009E04DF" w:rsidRDefault="00201FB9" w:rsidP="008C124E">
            <w:pPr>
              <w:autoSpaceDE/>
              <w:autoSpaceDN/>
              <w:adjustRightInd/>
              <w:snapToGrid w:val="0"/>
              <w:rPr>
                <w:sz w:val="22"/>
                <w:szCs w:val="22"/>
              </w:rPr>
            </w:pPr>
          </w:p>
        </w:tc>
      </w:tr>
      <w:tr w:rsidR="00201FB9" w:rsidRPr="009E04DF" w:rsidTr="008C124E">
        <w:trPr>
          <w:cantSplit/>
          <w:jc w:val="center"/>
        </w:trPr>
        <w:tc>
          <w:tcPr>
            <w:tcW w:w="851" w:type="dxa"/>
          </w:tcPr>
          <w:p w:rsidR="00201FB9" w:rsidRPr="00E25B1C" w:rsidRDefault="00201FB9" w:rsidP="008C124E">
            <w:pPr>
              <w:autoSpaceDE/>
              <w:autoSpaceDN/>
              <w:adjustRightInd/>
              <w:rPr>
                <w:sz w:val="22"/>
                <w:szCs w:val="22"/>
              </w:rPr>
            </w:pPr>
            <w:r>
              <w:rPr>
                <w:sz w:val="22"/>
                <w:szCs w:val="22"/>
              </w:rPr>
              <w:t>5.</w:t>
            </w:r>
          </w:p>
        </w:tc>
        <w:tc>
          <w:tcPr>
            <w:tcW w:w="5801" w:type="dxa"/>
            <w:hideMark/>
          </w:tcPr>
          <w:p w:rsidR="00201FB9" w:rsidRPr="009E04DF" w:rsidRDefault="00201FB9" w:rsidP="008C124E">
            <w:pPr>
              <w:autoSpaceDE/>
              <w:autoSpaceDN/>
              <w:adjustRightInd/>
              <w:snapToGrid w:val="0"/>
              <w:jc w:val="both"/>
              <w:rPr>
                <w:sz w:val="22"/>
                <w:szCs w:val="22"/>
              </w:rPr>
            </w:pPr>
            <w:r w:rsidRPr="009E04DF">
              <w:rPr>
                <w:sz w:val="22"/>
                <w:szCs w:val="22"/>
              </w:rPr>
              <w:t>Фактический/Почтовый адрес</w:t>
            </w:r>
          </w:p>
        </w:tc>
        <w:tc>
          <w:tcPr>
            <w:tcW w:w="2839" w:type="dxa"/>
          </w:tcPr>
          <w:p w:rsidR="00201FB9" w:rsidRPr="009E04DF" w:rsidRDefault="00201FB9" w:rsidP="008C124E">
            <w:pPr>
              <w:autoSpaceDE/>
              <w:autoSpaceDN/>
              <w:adjustRightInd/>
              <w:snapToGrid w:val="0"/>
              <w:rPr>
                <w:sz w:val="22"/>
                <w:szCs w:val="22"/>
              </w:rPr>
            </w:pPr>
          </w:p>
        </w:tc>
      </w:tr>
      <w:tr w:rsidR="00201FB9" w:rsidRPr="009E04DF" w:rsidTr="008C124E">
        <w:trPr>
          <w:cantSplit/>
          <w:jc w:val="center"/>
        </w:trPr>
        <w:tc>
          <w:tcPr>
            <w:tcW w:w="851" w:type="dxa"/>
          </w:tcPr>
          <w:p w:rsidR="00201FB9" w:rsidRPr="00E25B1C" w:rsidRDefault="00201FB9" w:rsidP="008C124E">
            <w:pPr>
              <w:autoSpaceDE/>
              <w:autoSpaceDN/>
              <w:adjustRightInd/>
              <w:rPr>
                <w:sz w:val="22"/>
                <w:szCs w:val="22"/>
              </w:rPr>
            </w:pPr>
            <w:r>
              <w:rPr>
                <w:sz w:val="22"/>
                <w:szCs w:val="22"/>
              </w:rPr>
              <w:t>6.</w:t>
            </w:r>
          </w:p>
        </w:tc>
        <w:tc>
          <w:tcPr>
            <w:tcW w:w="5801" w:type="dxa"/>
            <w:hideMark/>
          </w:tcPr>
          <w:p w:rsidR="00201FB9" w:rsidRPr="009E04DF" w:rsidRDefault="00201FB9" w:rsidP="008C124E">
            <w:pPr>
              <w:autoSpaceDE/>
              <w:autoSpaceDN/>
              <w:adjustRightInd/>
              <w:snapToGrid w:val="0"/>
              <w:jc w:val="both"/>
              <w:rPr>
                <w:sz w:val="22"/>
                <w:szCs w:val="22"/>
              </w:rPr>
            </w:pPr>
            <w:r w:rsidRPr="009E04DF">
              <w:rPr>
                <w:sz w:val="22"/>
                <w:szCs w:val="22"/>
              </w:rPr>
              <w:t>Адрес местонахождения производственных мощностей</w:t>
            </w:r>
          </w:p>
        </w:tc>
        <w:tc>
          <w:tcPr>
            <w:tcW w:w="2839" w:type="dxa"/>
          </w:tcPr>
          <w:p w:rsidR="00201FB9" w:rsidRPr="009E04DF" w:rsidRDefault="00201FB9" w:rsidP="008C124E">
            <w:pPr>
              <w:autoSpaceDE/>
              <w:autoSpaceDN/>
              <w:adjustRightInd/>
              <w:snapToGrid w:val="0"/>
              <w:rPr>
                <w:sz w:val="22"/>
                <w:szCs w:val="22"/>
              </w:rPr>
            </w:pPr>
          </w:p>
        </w:tc>
      </w:tr>
      <w:tr w:rsidR="00201FB9" w:rsidRPr="009E04DF" w:rsidTr="008C124E">
        <w:trPr>
          <w:cantSplit/>
          <w:jc w:val="center"/>
        </w:trPr>
        <w:tc>
          <w:tcPr>
            <w:tcW w:w="851" w:type="dxa"/>
          </w:tcPr>
          <w:p w:rsidR="00201FB9" w:rsidRPr="00E25B1C" w:rsidRDefault="00201FB9" w:rsidP="008C124E">
            <w:pPr>
              <w:autoSpaceDE/>
              <w:autoSpaceDN/>
              <w:adjustRightInd/>
              <w:rPr>
                <w:sz w:val="22"/>
                <w:szCs w:val="22"/>
              </w:rPr>
            </w:pPr>
            <w:r>
              <w:rPr>
                <w:sz w:val="22"/>
                <w:szCs w:val="22"/>
              </w:rPr>
              <w:t>7.</w:t>
            </w:r>
          </w:p>
        </w:tc>
        <w:tc>
          <w:tcPr>
            <w:tcW w:w="5801" w:type="dxa"/>
            <w:hideMark/>
          </w:tcPr>
          <w:p w:rsidR="00201FB9" w:rsidRPr="009E04DF" w:rsidRDefault="00201FB9" w:rsidP="008C124E">
            <w:pPr>
              <w:autoSpaceDE/>
              <w:autoSpaceDN/>
              <w:adjustRightInd/>
              <w:snapToGrid w:val="0"/>
              <w:jc w:val="both"/>
              <w:rPr>
                <w:sz w:val="22"/>
                <w:szCs w:val="22"/>
              </w:rPr>
            </w:pPr>
            <w:r w:rsidRPr="009E04DF">
              <w:rPr>
                <w:sz w:val="22"/>
                <w:szCs w:val="22"/>
              </w:rPr>
              <w:t>Адрес местонахождения складских помещений</w:t>
            </w:r>
          </w:p>
        </w:tc>
        <w:tc>
          <w:tcPr>
            <w:tcW w:w="2839" w:type="dxa"/>
          </w:tcPr>
          <w:p w:rsidR="00201FB9" w:rsidRPr="009E04DF" w:rsidRDefault="00201FB9" w:rsidP="008C124E">
            <w:pPr>
              <w:autoSpaceDE/>
              <w:autoSpaceDN/>
              <w:adjustRightInd/>
              <w:snapToGrid w:val="0"/>
              <w:rPr>
                <w:sz w:val="22"/>
                <w:szCs w:val="22"/>
              </w:rPr>
            </w:pPr>
          </w:p>
        </w:tc>
      </w:tr>
      <w:tr w:rsidR="00201FB9" w:rsidRPr="009E04DF" w:rsidTr="008C124E">
        <w:trPr>
          <w:cantSplit/>
          <w:jc w:val="center"/>
        </w:trPr>
        <w:tc>
          <w:tcPr>
            <w:tcW w:w="851" w:type="dxa"/>
          </w:tcPr>
          <w:p w:rsidR="00201FB9" w:rsidRPr="00E25B1C" w:rsidRDefault="00201FB9" w:rsidP="008C124E">
            <w:pPr>
              <w:autoSpaceDE/>
              <w:autoSpaceDN/>
              <w:adjustRightInd/>
              <w:rPr>
                <w:sz w:val="22"/>
                <w:szCs w:val="22"/>
              </w:rPr>
            </w:pPr>
            <w:r>
              <w:rPr>
                <w:sz w:val="22"/>
                <w:szCs w:val="22"/>
              </w:rPr>
              <w:t>8.</w:t>
            </w:r>
          </w:p>
        </w:tc>
        <w:tc>
          <w:tcPr>
            <w:tcW w:w="5801" w:type="dxa"/>
            <w:hideMark/>
          </w:tcPr>
          <w:p w:rsidR="00201FB9" w:rsidRPr="009E04DF" w:rsidRDefault="00201FB9" w:rsidP="008C124E">
            <w:pPr>
              <w:autoSpaceDE/>
              <w:autoSpaceDN/>
              <w:adjustRightInd/>
              <w:snapToGrid w:val="0"/>
              <w:jc w:val="both"/>
              <w:rPr>
                <w:sz w:val="22"/>
                <w:szCs w:val="22"/>
              </w:rPr>
            </w:pPr>
            <w:r w:rsidRPr="009E04DF">
              <w:rPr>
                <w:sz w:val="22"/>
                <w:szCs w:val="22"/>
              </w:rPr>
              <w:t>Вхождение в состав холдингов, концернов, финансово-промышленных групп и других объединений. Роль компании в структуре холдинга</w:t>
            </w:r>
          </w:p>
        </w:tc>
        <w:tc>
          <w:tcPr>
            <w:tcW w:w="2839" w:type="dxa"/>
          </w:tcPr>
          <w:p w:rsidR="00201FB9" w:rsidRPr="009E04DF" w:rsidRDefault="00201FB9" w:rsidP="008C124E">
            <w:pPr>
              <w:autoSpaceDE/>
              <w:autoSpaceDN/>
              <w:adjustRightInd/>
              <w:snapToGrid w:val="0"/>
              <w:rPr>
                <w:sz w:val="22"/>
                <w:szCs w:val="22"/>
              </w:rPr>
            </w:pPr>
          </w:p>
        </w:tc>
      </w:tr>
      <w:tr w:rsidR="00201FB9" w:rsidRPr="009E04DF" w:rsidTr="008C124E">
        <w:trPr>
          <w:cantSplit/>
          <w:jc w:val="center"/>
        </w:trPr>
        <w:tc>
          <w:tcPr>
            <w:tcW w:w="851" w:type="dxa"/>
          </w:tcPr>
          <w:p w:rsidR="00201FB9" w:rsidRPr="00E25B1C" w:rsidRDefault="00201FB9" w:rsidP="008C124E">
            <w:pPr>
              <w:autoSpaceDE/>
              <w:autoSpaceDN/>
              <w:adjustRightInd/>
              <w:rPr>
                <w:sz w:val="22"/>
                <w:szCs w:val="22"/>
              </w:rPr>
            </w:pPr>
            <w:r>
              <w:rPr>
                <w:sz w:val="22"/>
                <w:szCs w:val="22"/>
              </w:rPr>
              <w:t>9.</w:t>
            </w:r>
          </w:p>
        </w:tc>
        <w:tc>
          <w:tcPr>
            <w:tcW w:w="5801" w:type="dxa"/>
            <w:hideMark/>
          </w:tcPr>
          <w:p w:rsidR="00201FB9" w:rsidRPr="009E04DF" w:rsidRDefault="00201FB9" w:rsidP="008C124E">
            <w:pPr>
              <w:autoSpaceDE/>
              <w:autoSpaceDN/>
              <w:adjustRightInd/>
              <w:snapToGrid w:val="0"/>
              <w:jc w:val="both"/>
              <w:rPr>
                <w:sz w:val="22"/>
                <w:szCs w:val="22"/>
              </w:rPr>
            </w:pPr>
            <w:r w:rsidRPr="009E04DF">
              <w:rPr>
                <w:sz w:val="22"/>
                <w:szCs w:val="22"/>
              </w:rPr>
              <w:t>Филиалы: перечислить наименования и почтовые адреса</w:t>
            </w:r>
          </w:p>
        </w:tc>
        <w:tc>
          <w:tcPr>
            <w:tcW w:w="2839" w:type="dxa"/>
          </w:tcPr>
          <w:p w:rsidR="00201FB9" w:rsidRPr="009E04DF" w:rsidRDefault="00201FB9" w:rsidP="008C124E">
            <w:pPr>
              <w:autoSpaceDE/>
              <w:autoSpaceDN/>
              <w:adjustRightInd/>
              <w:snapToGrid w:val="0"/>
              <w:rPr>
                <w:sz w:val="22"/>
                <w:szCs w:val="22"/>
              </w:rPr>
            </w:pPr>
          </w:p>
        </w:tc>
      </w:tr>
      <w:tr w:rsidR="00201FB9" w:rsidRPr="009E04DF" w:rsidTr="008C124E">
        <w:trPr>
          <w:cantSplit/>
          <w:jc w:val="center"/>
        </w:trPr>
        <w:tc>
          <w:tcPr>
            <w:tcW w:w="851" w:type="dxa"/>
          </w:tcPr>
          <w:p w:rsidR="00201FB9" w:rsidRPr="00E25B1C" w:rsidRDefault="00201FB9" w:rsidP="008C124E">
            <w:pPr>
              <w:autoSpaceDE/>
              <w:autoSpaceDN/>
              <w:adjustRightInd/>
              <w:rPr>
                <w:sz w:val="22"/>
                <w:szCs w:val="22"/>
              </w:rPr>
            </w:pPr>
            <w:r>
              <w:rPr>
                <w:sz w:val="22"/>
                <w:szCs w:val="22"/>
              </w:rPr>
              <w:t>10.</w:t>
            </w:r>
          </w:p>
        </w:tc>
        <w:tc>
          <w:tcPr>
            <w:tcW w:w="5801" w:type="dxa"/>
            <w:hideMark/>
          </w:tcPr>
          <w:p w:rsidR="00201FB9" w:rsidRPr="009E04DF" w:rsidRDefault="00201FB9" w:rsidP="00CD51F1">
            <w:pPr>
              <w:autoSpaceDE/>
              <w:autoSpaceDN/>
              <w:adjustRightInd/>
              <w:snapToGrid w:val="0"/>
              <w:jc w:val="both"/>
              <w:rPr>
                <w:sz w:val="22"/>
                <w:szCs w:val="22"/>
              </w:rPr>
            </w:pPr>
            <w:r w:rsidRPr="009E04DF">
              <w:rPr>
                <w:sz w:val="22"/>
                <w:szCs w:val="22"/>
              </w:rPr>
              <w:t xml:space="preserve">Банковские реквизиты (наименование и адрес банка, номер расчетного счета Участника </w:t>
            </w:r>
            <w:r w:rsidR="00CD51F1">
              <w:rPr>
                <w:sz w:val="22"/>
                <w:szCs w:val="22"/>
              </w:rPr>
              <w:t>Отбора</w:t>
            </w:r>
            <w:r w:rsidRPr="009E04DF">
              <w:rPr>
                <w:sz w:val="22"/>
                <w:szCs w:val="22"/>
              </w:rPr>
              <w:t xml:space="preserve"> в банке, телефоны банка, прочие банковские реквизиты)</w:t>
            </w:r>
          </w:p>
        </w:tc>
        <w:tc>
          <w:tcPr>
            <w:tcW w:w="2839" w:type="dxa"/>
          </w:tcPr>
          <w:p w:rsidR="00201FB9" w:rsidRPr="009E04DF" w:rsidRDefault="00201FB9" w:rsidP="008C124E">
            <w:pPr>
              <w:autoSpaceDE/>
              <w:autoSpaceDN/>
              <w:adjustRightInd/>
              <w:snapToGrid w:val="0"/>
              <w:rPr>
                <w:sz w:val="22"/>
                <w:szCs w:val="22"/>
              </w:rPr>
            </w:pPr>
          </w:p>
        </w:tc>
      </w:tr>
      <w:tr w:rsidR="00201FB9" w:rsidRPr="009E04DF" w:rsidTr="008C124E">
        <w:trPr>
          <w:cantSplit/>
          <w:jc w:val="center"/>
        </w:trPr>
        <w:tc>
          <w:tcPr>
            <w:tcW w:w="851" w:type="dxa"/>
          </w:tcPr>
          <w:p w:rsidR="00201FB9" w:rsidRPr="00E25B1C" w:rsidRDefault="00201FB9" w:rsidP="008C124E">
            <w:pPr>
              <w:autoSpaceDE/>
              <w:autoSpaceDN/>
              <w:adjustRightInd/>
              <w:rPr>
                <w:sz w:val="22"/>
                <w:szCs w:val="22"/>
              </w:rPr>
            </w:pPr>
            <w:r>
              <w:rPr>
                <w:sz w:val="22"/>
                <w:szCs w:val="22"/>
              </w:rPr>
              <w:t>11.</w:t>
            </w:r>
          </w:p>
        </w:tc>
        <w:tc>
          <w:tcPr>
            <w:tcW w:w="5801" w:type="dxa"/>
            <w:hideMark/>
          </w:tcPr>
          <w:p w:rsidR="00201FB9" w:rsidRPr="009E04DF" w:rsidRDefault="00201FB9" w:rsidP="008C124E">
            <w:pPr>
              <w:autoSpaceDE/>
              <w:autoSpaceDN/>
              <w:adjustRightInd/>
              <w:snapToGrid w:val="0"/>
              <w:jc w:val="both"/>
              <w:rPr>
                <w:sz w:val="22"/>
                <w:szCs w:val="22"/>
              </w:rPr>
            </w:pPr>
            <w:r w:rsidRPr="009E04DF">
              <w:rPr>
                <w:sz w:val="22"/>
                <w:szCs w:val="22"/>
              </w:rPr>
              <w:t>Веб-сайт, адрес электронной почты Участника</w:t>
            </w:r>
          </w:p>
        </w:tc>
        <w:tc>
          <w:tcPr>
            <w:tcW w:w="2839" w:type="dxa"/>
          </w:tcPr>
          <w:p w:rsidR="00201FB9" w:rsidRPr="009E04DF" w:rsidRDefault="00201FB9" w:rsidP="008C124E">
            <w:pPr>
              <w:autoSpaceDE/>
              <w:autoSpaceDN/>
              <w:adjustRightInd/>
              <w:snapToGrid w:val="0"/>
              <w:rPr>
                <w:sz w:val="22"/>
                <w:szCs w:val="22"/>
              </w:rPr>
            </w:pPr>
          </w:p>
        </w:tc>
      </w:tr>
      <w:tr w:rsidR="00201FB9" w:rsidRPr="009E04DF" w:rsidTr="008C124E">
        <w:trPr>
          <w:cantSplit/>
          <w:jc w:val="center"/>
        </w:trPr>
        <w:tc>
          <w:tcPr>
            <w:tcW w:w="851" w:type="dxa"/>
          </w:tcPr>
          <w:p w:rsidR="00201FB9" w:rsidRPr="00E25B1C" w:rsidRDefault="00201FB9" w:rsidP="008C124E">
            <w:pPr>
              <w:autoSpaceDE/>
              <w:autoSpaceDN/>
              <w:adjustRightInd/>
              <w:rPr>
                <w:sz w:val="22"/>
                <w:szCs w:val="22"/>
              </w:rPr>
            </w:pPr>
            <w:r>
              <w:rPr>
                <w:sz w:val="22"/>
                <w:szCs w:val="22"/>
              </w:rPr>
              <w:t>12.</w:t>
            </w:r>
          </w:p>
        </w:tc>
        <w:tc>
          <w:tcPr>
            <w:tcW w:w="5801" w:type="dxa"/>
            <w:hideMark/>
          </w:tcPr>
          <w:p w:rsidR="00201FB9" w:rsidRPr="009E04DF" w:rsidRDefault="00201FB9" w:rsidP="008C124E">
            <w:pPr>
              <w:autoSpaceDE/>
              <w:autoSpaceDN/>
              <w:adjustRightInd/>
              <w:snapToGrid w:val="0"/>
              <w:jc w:val="both"/>
              <w:rPr>
                <w:sz w:val="22"/>
                <w:szCs w:val="22"/>
              </w:rPr>
            </w:pPr>
            <w:r w:rsidRPr="009E04DF">
              <w:rPr>
                <w:sz w:val="22"/>
                <w:szCs w:val="22"/>
              </w:rPr>
              <w:t>Фамилия, Имя и Отчество, дата рождения, адрес регистрации, паспортные данные  руководителя Участника, с указанием должности и контактного телефона</w:t>
            </w:r>
          </w:p>
        </w:tc>
        <w:tc>
          <w:tcPr>
            <w:tcW w:w="2839" w:type="dxa"/>
          </w:tcPr>
          <w:p w:rsidR="00201FB9" w:rsidRPr="009E04DF" w:rsidRDefault="00201FB9" w:rsidP="008C124E">
            <w:pPr>
              <w:autoSpaceDE/>
              <w:autoSpaceDN/>
              <w:adjustRightInd/>
              <w:snapToGrid w:val="0"/>
              <w:rPr>
                <w:sz w:val="22"/>
                <w:szCs w:val="22"/>
              </w:rPr>
            </w:pPr>
          </w:p>
        </w:tc>
      </w:tr>
      <w:tr w:rsidR="00201FB9" w:rsidRPr="009E04DF" w:rsidTr="008C124E">
        <w:trPr>
          <w:cantSplit/>
          <w:jc w:val="center"/>
        </w:trPr>
        <w:tc>
          <w:tcPr>
            <w:tcW w:w="851" w:type="dxa"/>
          </w:tcPr>
          <w:p w:rsidR="00201FB9" w:rsidRPr="00E25B1C" w:rsidRDefault="00201FB9" w:rsidP="008C124E">
            <w:pPr>
              <w:autoSpaceDE/>
              <w:autoSpaceDN/>
              <w:adjustRightInd/>
              <w:rPr>
                <w:sz w:val="22"/>
                <w:szCs w:val="22"/>
              </w:rPr>
            </w:pPr>
            <w:r>
              <w:rPr>
                <w:sz w:val="22"/>
                <w:szCs w:val="22"/>
              </w:rPr>
              <w:t>13.</w:t>
            </w:r>
          </w:p>
        </w:tc>
        <w:tc>
          <w:tcPr>
            <w:tcW w:w="5801" w:type="dxa"/>
            <w:hideMark/>
          </w:tcPr>
          <w:p w:rsidR="00201FB9" w:rsidRPr="009E04DF" w:rsidRDefault="00201FB9" w:rsidP="008C124E">
            <w:pPr>
              <w:autoSpaceDE/>
              <w:autoSpaceDN/>
              <w:adjustRightInd/>
              <w:snapToGrid w:val="0"/>
              <w:jc w:val="both"/>
              <w:rPr>
                <w:sz w:val="22"/>
                <w:szCs w:val="22"/>
              </w:rPr>
            </w:pPr>
            <w:r w:rsidRPr="009E04DF">
              <w:rPr>
                <w:sz w:val="22"/>
                <w:szCs w:val="22"/>
              </w:rPr>
              <w:t>Фамилия, Имя и Отчество, дата рождения, адрес регистрации, паспортные данные главного бухгалтера Участника с указанием контактного телефона</w:t>
            </w:r>
          </w:p>
        </w:tc>
        <w:tc>
          <w:tcPr>
            <w:tcW w:w="2839" w:type="dxa"/>
          </w:tcPr>
          <w:p w:rsidR="00201FB9" w:rsidRPr="009E04DF" w:rsidRDefault="00201FB9" w:rsidP="008C124E">
            <w:pPr>
              <w:autoSpaceDE/>
              <w:autoSpaceDN/>
              <w:adjustRightInd/>
              <w:snapToGrid w:val="0"/>
              <w:rPr>
                <w:sz w:val="22"/>
                <w:szCs w:val="22"/>
              </w:rPr>
            </w:pPr>
          </w:p>
        </w:tc>
      </w:tr>
      <w:tr w:rsidR="00201FB9" w:rsidRPr="009E04DF" w:rsidTr="008C124E">
        <w:trPr>
          <w:cantSplit/>
          <w:jc w:val="center"/>
        </w:trPr>
        <w:tc>
          <w:tcPr>
            <w:tcW w:w="851" w:type="dxa"/>
          </w:tcPr>
          <w:p w:rsidR="00201FB9" w:rsidRPr="00E25B1C" w:rsidRDefault="00201FB9" w:rsidP="008C124E">
            <w:pPr>
              <w:autoSpaceDE/>
              <w:autoSpaceDN/>
              <w:adjustRightInd/>
              <w:rPr>
                <w:sz w:val="22"/>
                <w:szCs w:val="22"/>
              </w:rPr>
            </w:pPr>
            <w:r>
              <w:rPr>
                <w:sz w:val="22"/>
                <w:szCs w:val="22"/>
              </w:rPr>
              <w:t>14.</w:t>
            </w:r>
          </w:p>
        </w:tc>
        <w:tc>
          <w:tcPr>
            <w:tcW w:w="5801" w:type="dxa"/>
            <w:hideMark/>
          </w:tcPr>
          <w:p w:rsidR="00201FB9" w:rsidRPr="009E04DF" w:rsidRDefault="00201FB9" w:rsidP="008C124E">
            <w:pPr>
              <w:autoSpaceDE/>
              <w:autoSpaceDN/>
              <w:adjustRightInd/>
              <w:snapToGrid w:val="0"/>
              <w:jc w:val="both"/>
              <w:rPr>
                <w:sz w:val="22"/>
                <w:szCs w:val="22"/>
              </w:rPr>
            </w:pPr>
            <w:r w:rsidRPr="009E04DF">
              <w:rPr>
                <w:sz w:val="22"/>
                <w:szCs w:val="22"/>
              </w:rPr>
              <w:t>Фамилия, Имя и Отчество ответственного лица Уч</w:t>
            </w:r>
            <w:r>
              <w:rPr>
                <w:sz w:val="22"/>
                <w:szCs w:val="22"/>
              </w:rPr>
              <w:t xml:space="preserve">астника с указанием должности, </w:t>
            </w:r>
            <w:r w:rsidRPr="009E04DF">
              <w:rPr>
                <w:sz w:val="22"/>
                <w:szCs w:val="22"/>
              </w:rPr>
              <w:t>контактного телефона</w:t>
            </w:r>
            <w:r>
              <w:rPr>
                <w:sz w:val="22"/>
                <w:szCs w:val="22"/>
              </w:rPr>
              <w:t>, адрес электронной почты</w:t>
            </w:r>
          </w:p>
        </w:tc>
        <w:tc>
          <w:tcPr>
            <w:tcW w:w="2839" w:type="dxa"/>
          </w:tcPr>
          <w:p w:rsidR="00201FB9" w:rsidRPr="009E04DF" w:rsidRDefault="00201FB9" w:rsidP="008C124E">
            <w:pPr>
              <w:autoSpaceDE/>
              <w:autoSpaceDN/>
              <w:adjustRightInd/>
              <w:snapToGrid w:val="0"/>
              <w:rPr>
                <w:sz w:val="22"/>
                <w:szCs w:val="22"/>
              </w:rPr>
            </w:pPr>
          </w:p>
        </w:tc>
      </w:tr>
      <w:tr w:rsidR="00201FB9" w:rsidRPr="009E04DF" w:rsidTr="008C124E">
        <w:trPr>
          <w:cantSplit/>
          <w:jc w:val="center"/>
        </w:trPr>
        <w:tc>
          <w:tcPr>
            <w:tcW w:w="851" w:type="dxa"/>
          </w:tcPr>
          <w:p w:rsidR="00201FB9" w:rsidRPr="00E25B1C" w:rsidRDefault="00201FB9" w:rsidP="008C124E">
            <w:pPr>
              <w:autoSpaceDE/>
              <w:autoSpaceDN/>
              <w:adjustRightInd/>
              <w:rPr>
                <w:sz w:val="22"/>
                <w:szCs w:val="22"/>
              </w:rPr>
            </w:pPr>
            <w:r>
              <w:rPr>
                <w:sz w:val="22"/>
                <w:szCs w:val="22"/>
              </w:rPr>
              <w:t>15.</w:t>
            </w:r>
          </w:p>
        </w:tc>
        <w:tc>
          <w:tcPr>
            <w:tcW w:w="5801" w:type="dxa"/>
            <w:hideMark/>
          </w:tcPr>
          <w:p w:rsidR="00201FB9" w:rsidRPr="009E04DF" w:rsidRDefault="00201FB9" w:rsidP="008C124E">
            <w:pPr>
              <w:autoSpaceDE/>
              <w:autoSpaceDN/>
              <w:adjustRightInd/>
              <w:snapToGrid w:val="0"/>
              <w:jc w:val="both"/>
              <w:rPr>
                <w:sz w:val="22"/>
                <w:szCs w:val="22"/>
              </w:rPr>
            </w:pPr>
            <w:proofErr w:type="gramStart"/>
            <w:r>
              <w:rPr>
                <w:sz w:val="22"/>
                <w:szCs w:val="22"/>
              </w:rPr>
              <w:t>Владельцы компании – Участника закупочной процедуры</w:t>
            </w:r>
            <w:r w:rsidRPr="000A27EB">
              <w:rPr>
                <w:sz w:val="22"/>
                <w:szCs w:val="22"/>
              </w:rPr>
              <w:t xml:space="preserve"> с долей 20% и более: (для владельцев </w:t>
            </w:r>
            <w:r>
              <w:rPr>
                <w:sz w:val="22"/>
                <w:szCs w:val="22"/>
              </w:rPr>
              <w:t>–</w:t>
            </w:r>
            <w:r w:rsidRPr="000A27EB">
              <w:rPr>
                <w:sz w:val="22"/>
                <w:szCs w:val="22"/>
              </w:rPr>
              <w:t xml:space="preserve"> юридических лиц указываются:</w:t>
            </w:r>
            <w:proofErr w:type="gramEnd"/>
            <w:r w:rsidRPr="000A27EB">
              <w:rPr>
                <w:sz w:val="22"/>
                <w:szCs w:val="22"/>
              </w:rPr>
              <w:t xml:space="preserve"> </w:t>
            </w:r>
            <w:proofErr w:type="gramStart"/>
            <w:r w:rsidRPr="000A27EB">
              <w:rPr>
                <w:sz w:val="22"/>
                <w:szCs w:val="22"/>
              </w:rPr>
              <w:t xml:space="preserve">ОПФ, наименование, ИНН; для владельцев </w:t>
            </w:r>
            <w:r>
              <w:rPr>
                <w:sz w:val="22"/>
                <w:szCs w:val="22"/>
              </w:rPr>
              <w:t>–</w:t>
            </w:r>
            <w:r w:rsidRPr="000A27EB">
              <w:rPr>
                <w:sz w:val="22"/>
                <w:szCs w:val="22"/>
              </w:rPr>
              <w:t xml:space="preserve"> физических лиц указываются: фамилия, имя, отчество, паспортные и ре</w:t>
            </w:r>
            <w:r>
              <w:rPr>
                <w:sz w:val="22"/>
                <w:szCs w:val="22"/>
              </w:rPr>
              <w:t>гистрационные данные; д</w:t>
            </w:r>
            <w:r w:rsidRPr="000A27EB">
              <w:rPr>
                <w:color w:val="000000"/>
                <w:sz w:val="22"/>
                <w:szCs w:val="22"/>
              </w:rPr>
              <w:t>ля нерезидента указываются конечные бенефициары).</w:t>
            </w:r>
            <w:proofErr w:type="gramEnd"/>
          </w:p>
        </w:tc>
        <w:tc>
          <w:tcPr>
            <w:tcW w:w="2839" w:type="dxa"/>
          </w:tcPr>
          <w:p w:rsidR="00201FB9" w:rsidRPr="009E04DF" w:rsidRDefault="00201FB9" w:rsidP="008C124E">
            <w:pPr>
              <w:autoSpaceDE/>
              <w:autoSpaceDN/>
              <w:adjustRightInd/>
              <w:snapToGrid w:val="0"/>
              <w:rPr>
                <w:sz w:val="22"/>
                <w:szCs w:val="22"/>
              </w:rPr>
            </w:pPr>
          </w:p>
        </w:tc>
      </w:tr>
      <w:tr w:rsidR="00BE6095" w:rsidRPr="009E04DF" w:rsidTr="008C124E">
        <w:trPr>
          <w:cantSplit/>
          <w:jc w:val="center"/>
        </w:trPr>
        <w:tc>
          <w:tcPr>
            <w:tcW w:w="851" w:type="dxa"/>
          </w:tcPr>
          <w:p w:rsidR="00BE6095" w:rsidRDefault="00BE6095" w:rsidP="008C124E">
            <w:pPr>
              <w:autoSpaceDE/>
              <w:autoSpaceDN/>
              <w:adjustRightInd/>
              <w:rPr>
                <w:sz w:val="22"/>
                <w:szCs w:val="22"/>
              </w:rPr>
            </w:pPr>
            <w:r>
              <w:rPr>
                <w:sz w:val="22"/>
                <w:szCs w:val="22"/>
              </w:rPr>
              <w:t xml:space="preserve">16. </w:t>
            </w:r>
          </w:p>
        </w:tc>
        <w:tc>
          <w:tcPr>
            <w:tcW w:w="5801" w:type="dxa"/>
          </w:tcPr>
          <w:p w:rsidR="00BE6095" w:rsidRDefault="00BE6095" w:rsidP="008C124E">
            <w:pPr>
              <w:autoSpaceDE/>
              <w:autoSpaceDN/>
              <w:adjustRightInd/>
              <w:snapToGrid w:val="0"/>
              <w:jc w:val="both"/>
              <w:rPr>
                <w:sz w:val="22"/>
                <w:szCs w:val="22"/>
              </w:rPr>
            </w:pPr>
            <w:r w:rsidRPr="00FB6093">
              <w:t>Наличие представительства в г. Москве</w:t>
            </w:r>
          </w:p>
        </w:tc>
        <w:tc>
          <w:tcPr>
            <w:tcW w:w="2839" w:type="dxa"/>
          </w:tcPr>
          <w:p w:rsidR="00BE6095" w:rsidRPr="009E04DF" w:rsidRDefault="00BE6095" w:rsidP="008C124E">
            <w:pPr>
              <w:autoSpaceDE/>
              <w:autoSpaceDN/>
              <w:adjustRightInd/>
              <w:snapToGrid w:val="0"/>
              <w:rPr>
                <w:sz w:val="22"/>
                <w:szCs w:val="22"/>
              </w:rPr>
            </w:pPr>
          </w:p>
        </w:tc>
      </w:tr>
    </w:tbl>
    <w:p w:rsidR="00201FB9" w:rsidRPr="009E04DF" w:rsidRDefault="00201FB9" w:rsidP="00201FB9">
      <w:pPr>
        <w:autoSpaceDE/>
        <w:adjustRightInd/>
        <w:ind w:firstLine="709"/>
        <w:rPr>
          <w:sz w:val="22"/>
          <w:szCs w:val="22"/>
          <w:lang w:eastAsia="en-US"/>
        </w:rPr>
      </w:pPr>
    </w:p>
    <w:p w:rsidR="00201FB9" w:rsidRPr="009E04DF" w:rsidRDefault="00201FB9" w:rsidP="00201FB9">
      <w:pPr>
        <w:autoSpaceDE/>
        <w:adjustRightInd/>
        <w:ind w:firstLine="709"/>
        <w:jc w:val="both"/>
        <w:rPr>
          <w:sz w:val="22"/>
          <w:szCs w:val="22"/>
        </w:rPr>
      </w:pPr>
      <w:proofErr w:type="gramStart"/>
      <w:r w:rsidRPr="009E04DF">
        <w:rPr>
          <w:sz w:val="22"/>
          <w:szCs w:val="22"/>
          <w:lang w:eastAsia="en-US"/>
        </w:rPr>
        <w:t>Подтверждаю согласие лиц, указанных в п.п. 12-</w:t>
      </w:r>
      <w:r>
        <w:rPr>
          <w:sz w:val="22"/>
          <w:szCs w:val="22"/>
          <w:lang w:eastAsia="en-US"/>
        </w:rPr>
        <w:t>15</w:t>
      </w:r>
      <w:r w:rsidRPr="009E04DF">
        <w:rPr>
          <w:sz w:val="22"/>
          <w:szCs w:val="22"/>
          <w:lang w:eastAsia="en-US"/>
        </w:rPr>
        <w:t xml:space="preserve">, на проверку и обработку Банком их персональных данных в целях  проведения </w:t>
      </w:r>
      <w:r>
        <w:rPr>
          <w:sz w:val="22"/>
          <w:szCs w:val="22"/>
          <w:lang w:eastAsia="en-US"/>
        </w:rPr>
        <w:t>квалификационного отбора</w:t>
      </w:r>
      <w:r w:rsidRPr="009E04DF">
        <w:rPr>
          <w:sz w:val="22"/>
          <w:szCs w:val="22"/>
          <w:lang w:eastAsia="en-US"/>
        </w:rPr>
        <w:t xml:space="preserve"> и обязуюсь при необходимости обеспечить предоставление Банку согласия от каждого физического лица, чьи персональные данные содержатся в представляемой Анкете Участника</w:t>
      </w:r>
      <w:r>
        <w:rPr>
          <w:sz w:val="22"/>
          <w:szCs w:val="22"/>
          <w:lang w:eastAsia="en-US"/>
        </w:rPr>
        <w:t xml:space="preserve"> квалификационного отбора</w:t>
      </w:r>
      <w:r w:rsidRPr="009E04DF">
        <w:rPr>
          <w:sz w:val="22"/>
          <w:szCs w:val="22"/>
          <w:lang w:eastAsia="en-US"/>
        </w:rPr>
        <w:t xml:space="preserve"> на обработку этих данных Банком в соответствии с требованиями законодательства Российской Федерации, в том числе Федерального закона</w:t>
      </w:r>
      <w:proofErr w:type="gramEnd"/>
      <w:r w:rsidRPr="009E04DF">
        <w:rPr>
          <w:sz w:val="22"/>
          <w:szCs w:val="22"/>
          <w:lang w:eastAsia="en-US"/>
        </w:rPr>
        <w:t xml:space="preserve"> от 27 июля 2006 года № 152 – ФЗ «О персональных данных».</w:t>
      </w:r>
    </w:p>
    <w:p w:rsidR="00201FB9" w:rsidRDefault="00201FB9" w:rsidP="00201FB9">
      <w:pPr>
        <w:autoSpaceDE/>
        <w:autoSpaceDN/>
        <w:adjustRightInd/>
        <w:ind w:firstLine="708"/>
        <w:rPr>
          <w:sz w:val="22"/>
          <w:szCs w:val="22"/>
        </w:rPr>
      </w:pPr>
    </w:p>
    <w:p w:rsidR="00201FB9" w:rsidRPr="0097178F" w:rsidRDefault="00201FB9" w:rsidP="00201FB9">
      <w:pPr>
        <w:autoSpaceDE/>
        <w:autoSpaceDN/>
        <w:adjustRightInd/>
        <w:ind w:firstLine="708"/>
        <w:rPr>
          <w:sz w:val="22"/>
          <w:szCs w:val="22"/>
        </w:rPr>
      </w:pPr>
      <w:r w:rsidRPr="0097178F">
        <w:rPr>
          <w:sz w:val="22"/>
          <w:szCs w:val="22"/>
        </w:rPr>
        <w:t>____________________________________</w:t>
      </w:r>
    </w:p>
    <w:p w:rsidR="00201FB9" w:rsidRPr="0097178F" w:rsidRDefault="00201FB9" w:rsidP="00201FB9">
      <w:pPr>
        <w:autoSpaceDE/>
        <w:autoSpaceDN/>
        <w:adjustRightInd/>
        <w:ind w:firstLine="709"/>
        <w:rPr>
          <w:sz w:val="22"/>
          <w:szCs w:val="22"/>
          <w:vertAlign w:val="superscript"/>
        </w:rPr>
      </w:pPr>
      <w:r w:rsidRPr="0097178F">
        <w:rPr>
          <w:sz w:val="22"/>
          <w:szCs w:val="22"/>
          <w:vertAlign w:val="superscript"/>
        </w:rPr>
        <w:t>(подпись, М.П.)</w:t>
      </w:r>
    </w:p>
    <w:p w:rsidR="00201FB9" w:rsidRPr="0097178F" w:rsidRDefault="00201FB9" w:rsidP="00201FB9">
      <w:pPr>
        <w:autoSpaceDE/>
        <w:autoSpaceDN/>
        <w:adjustRightInd/>
        <w:ind w:firstLine="709"/>
        <w:rPr>
          <w:sz w:val="22"/>
          <w:szCs w:val="22"/>
        </w:rPr>
      </w:pPr>
      <w:r w:rsidRPr="0097178F">
        <w:rPr>
          <w:sz w:val="22"/>
          <w:szCs w:val="22"/>
        </w:rPr>
        <w:t>____________________________________</w:t>
      </w:r>
    </w:p>
    <w:p w:rsidR="00201FB9" w:rsidRPr="0097178F" w:rsidRDefault="00201FB9" w:rsidP="00201FB9">
      <w:pPr>
        <w:autoSpaceDE/>
        <w:autoSpaceDN/>
        <w:adjustRightInd/>
        <w:ind w:firstLine="709"/>
        <w:rPr>
          <w:sz w:val="22"/>
          <w:szCs w:val="22"/>
          <w:vertAlign w:val="superscript"/>
        </w:rPr>
      </w:pPr>
      <w:r w:rsidRPr="0097178F">
        <w:rPr>
          <w:sz w:val="22"/>
          <w:szCs w:val="22"/>
          <w:vertAlign w:val="superscript"/>
        </w:rPr>
        <w:t xml:space="preserve">(фамилия, имя, отчество </w:t>
      </w:r>
      <w:proofErr w:type="gramStart"/>
      <w:r w:rsidRPr="0097178F">
        <w:rPr>
          <w:sz w:val="22"/>
          <w:szCs w:val="22"/>
          <w:vertAlign w:val="superscript"/>
        </w:rPr>
        <w:t>подписавшего</w:t>
      </w:r>
      <w:proofErr w:type="gramEnd"/>
      <w:r w:rsidRPr="0097178F">
        <w:rPr>
          <w:sz w:val="22"/>
          <w:szCs w:val="22"/>
          <w:vertAlign w:val="superscript"/>
        </w:rPr>
        <w:t>, должность)</w:t>
      </w:r>
    </w:p>
    <w:p w:rsidR="00201FB9" w:rsidRPr="009E04DF" w:rsidRDefault="00201FB9" w:rsidP="00201FB9">
      <w:pPr>
        <w:keepNext/>
        <w:suppressAutoHyphens/>
        <w:autoSpaceDE/>
        <w:autoSpaceDN/>
        <w:adjustRightInd/>
        <w:ind w:firstLine="709"/>
        <w:outlineLvl w:val="2"/>
        <w:rPr>
          <w:b/>
          <w:spacing w:val="-4"/>
          <w:sz w:val="22"/>
          <w:szCs w:val="22"/>
        </w:rPr>
      </w:pPr>
      <w:r>
        <w:rPr>
          <w:b/>
          <w:spacing w:val="-4"/>
          <w:sz w:val="22"/>
          <w:szCs w:val="22"/>
        </w:rPr>
        <w:t>Инструкция</w:t>
      </w:r>
      <w:r w:rsidRPr="009E04DF">
        <w:rPr>
          <w:b/>
          <w:spacing w:val="-4"/>
          <w:sz w:val="22"/>
          <w:szCs w:val="22"/>
        </w:rPr>
        <w:t xml:space="preserve"> по заполнению</w:t>
      </w:r>
    </w:p>
    <w:p w:rsidR="00201FB9" w:rsidRPr="00E25B1C" w:rsidRDefault="00201FB9" w:rsidP="00C82158">
      <w:pPr>
        <w:pStyle w:val="a7"/>
        <w:numPr>
          <w:ilvl w:val="0"/>
          <w:numId w:val="15"/>
        </w:numPr>
        <w:autoSpaceDE/>
        <w:autoSpaceDN/>
        <w:adjustRightInd/>
        <w:ind w:left="1134" w:hanging="425"/>
        <w:jc w:val="both"/>
        <w:rPr>
          <w:sz w:val="22"/>
          <w:szCs w:val="22"/>
        </w:rPr>
      </w:pPr>
      <w:r>
        <w:rPr>
          <w:sz w:val="22"/>
          <w:szCs w:val="22"/>
        </w:rPr>
        <w:t>Участник приводит номер и дату П</w:t>
      </w:r>
      <w:r w:rsidRPr="00E25B1C">
        <w:rPr>
          <w:sz w:val="22"/>
          <w:szCs w:val="22"/>
        </w:rPr>
        <w:t>исьма</w:t>
      </w:r>
      <w:r>
        <w:rPr>
          <w:sz w:val="22"/>
          <w:szCs w:val="22"/>
        </w:rPr>
        <w:t xml:space="preserve"> о подаче Заявки на участие в квалификационном отборе</w:t>
      </w:r>
      <w:r w:rsidRPr="00E25B1C">
        <w:rPr>
          <w:sz w:val="22"/>
          <w:szCs w:val="22"/>
        </w:rPr>
        <w:t>, приложен</w:t>
      </w:r>
      <w:r>
        <w:rPr>
          <w:sz w:val="22"/>
          <w:szCs w:val="22"/>
        </w:rPr>
        <w:t>ием к которому является данная А</w:t>
      </w:r>
      <w:r w:rsidRPr="00E25B1C">
        <w:rPr>
          <w:sz w:val="22"/>
          <w:szCs w:val="22"/>
        </w:rPr>
        <w:t>нкета.</w:t>
      </w:r>
    </w:p>
    <w:p w:rsidR="00201FB9" w:rsidRPr="00196065" w:rsidRDefault="00201FB9" w:rsidP="00C82158">
      <w:pPr>
        <w:pStyle w:val="a7"/>
        <w:numPr>
          <w:ilvl w:val="0"/>
          <w:numId w:val="15"/>
        </w:numPr>
        <w:autoSpaceDE/>
        <w:autoSpaceDN/>
        <w:adjustRightInd/>
        <w:ind w:left="1134" w:hanging="425"/>
        <w:jc w:val="both"/>
        <w:rPr>
          <w:sz w:val="22"/>
          <w:szCs w:val="22"/>
        </w:rPr>
      </w:pPr>
      <w:r w:rsidRPr="00E25B1C">
        <w:rPr>
          <w:sz w:val="22"/>
          <w:szCs w:val="22"/>
        </w:rPr>
        <w:t xml:space="preserve">Участник указывает свое полное наименование (с указанием организационно-правовой формы) и </w:t>
      </w:r>
      <w:r w:rsidRPr="00196065">
        <w:rPr>
          <w:sz w:val="22"/>
          <w:szCs w:val="22"/>
        </w:rPr>
        <w:t>местонахождение (в соответствии с учредительными документами (Устав и пр.)</w:t>
      </w:r>
      <w:r>
        <w:rPr>
          <w:sz w:val="22"/>
          <w:szCs w:val="22"/>
        </w:rPr>
        <w:t>)</w:t>
      </w:r>
      <w:r w:rsidRPr="00196065">
        <w:rPr>
          <w:sz w:val="22"/>
          <w:szCs w:val="22"/>
        </w:rPr>
        <w:t>.</w:t>
      </w:r>
    </w:p>
    <w:p w:rsidR="00201FB9" w:rsidRPr="00196065" w:rsidRDefault="00201FB9" w:rsidP="00C82158">
      <w:pPr>
        <w:pStyle w:val="a7"/>
        <w:numPr>
          <w:ilvl w:val="0"/>
          <w:numId w:val="15"/>
        </w:numPr>
        <w:autoSpaceDE/>
        <w:autoSpaceDN/>
        <w:adjustRightInd/>
        <w:ind w:left="1134" w:hanging="425"/>
        <w:jc w:val="both"/>
        <w:rPr>
          <w:sz w:val="22"/>
          <w:szCs w:val="22"/>
        </w:rPr>
      </w:pPr>
      <w:r w:rsidRPr="00196065">
        <w:rPr>
          <w:sz w:val="22"/>
          <w:szCs w:val="22"/>
        </w:rPr>
        <w:t xml:space="preserve">Участник </w:t>
      </w:r>
      <w:r>
        <w:rPr>
          <w:sz w:val="22"/>
          <w:szCs w:val="22"/>
        </w:rPr>
        <w:t>Отбора</w:t>
      </w:r>
      <w:r w:rsidRPr="00196065">
        <w:rPr>
          <w:sz w:val="22"/>
          <w:szCs w:val="22"/>
        </w:rPr>
        <w:t xml:space="preserve"> заполняет приведенную Таблицу по всем позициям. В случае отсутствия каких-либо данных указывается слово «нет».</w:t>
      </w:r>
    </w:p>
    <w:p w:rsidR="00201FB9" w:rsidRDefault="00201FB9" w:rsidP="00C82158">
      <w:pPr>
        <w:pStyle w:val="a7"/>
        <w:numPr>
          <w:ilvl w:val="0"/>
          <w:numId w:val="15"/>
        </w:numPr>
        <w:autoSpaceDE/>
        <w:autoSpaceDN/>
        <w:adjustRightInd/>
        <w:ind w:left="1134" w:hanging="425"/>
        <w:jc w:val="both"/>
        <w:rPr>
          <w:sz w:val="22"/>
          <w:szCs w:val="22"/>
        </w:rPr>
      </w:pPr>
      <w:r w:rsidRPr="00196065">
        <w:rPr>
          <w:sz w:val="22"/>
          <w:szCs w:val="22"/>
        </w:rPr>
        <w:t>В графе 10 «Банковские реквизиты…» указываются реквизиты, которые буд</w:t>
      </w:r>
      <w:r>
        <w:rPr>
          <w:sz w:val="22"/>
          <w:szCs w:val="22"/>
        </w:rPr>
        <w:t>ут использованы при заключении договор</w:t>
      </w:r>
      <w:proofErr w:type="gramStart"/>
      <w:r w:rsidR="009B623F">
        <w:rPr>
          <w:sz w:val="22"/>
          <w:szCs w:val="22"/>
        </w:rPr>
        <w:t>а(</w:t>
      </w:r>
      <w:proofErr w:type="gramEnd"/>
      <w:r>
        <w:rPr>
          <w:sz w:val="22"/>
          <w:szCs w:val="22"/>
        </w:rPr>
        <w:t>ов</w:t>
      </w:r>
      <w:r w:rsidR="009B623F">
        <w:rPr>
          <w:sz w:val="22"/>
          <w:szCs w:val="22"/>
        </w:rPr>
        <w:t>)</w:t>
      </w:r>
      <w:r>
        <w:rPr>
          <w:sz w:val="22"/>
          <w:szCs w:val="22"/>
        </w:rPr>
        <w:t xml:space="preserve"> в закупочных процедурах, по итогам проведения Отбора.</w:t>
      </w:r>
    </w:p>
    <w:p w:rsidR="00201FB9" w:rsidRDefault="00201FB9" w:rsidP="00201FB9">
      <w:pPr>
        <w:autoSpaceDE/>
        <w:autoSpaceDN/>
        <w:adjustRightInd/>
        <w:spacing w:after="200" w:line="276" w:lineRule="auto"/>
        <w:rPr>
          <w:color w:val="006699"/>
          <w:sz w:val="22"/>
          <w:szCs w:val="22"/>
          <w:u w:val="single"/>
        </w:rPr>
      </w:pPr>
      <w:r>
        <w:rPr>
          <w:color w:val="006699"/>
          <w:sz w:val="22"/>
          <w:szCs w:val="22"/>
          <w:u w:val="single"/>
        </w:rPr>
        <w:br w:type="page"/>
      </w:r>
    </w:p>
    <w:p w:rsidR="001F30DF" w:rsidRDefault="001F30DF" w:rsidP="00201FB9">
      <w:pPr>
        <w:shd w:val="clear" w:color="auto" w:fill="FFFFFF"/>
        <w:autoSpaceDE/>
        <w:autoSpaceDN/>
        <w:adjustRightInd/>
        <w:jc w:val="right"/>
        <w:rPr>
          <w:b/>
          <w:sz w:val="22"/>
          <w:szCs w:val="22"/>
        </w:rPr>
        <w:sectPr w:rsidR="001F30DF" w:rsidSect="008C124E">
          <w:footerReference w:type="default" r:id="rId30"/>
          <w:pgSz w:w="11906" w:h="16838"/>
          <w:pgMar w:top="851" w:right="851" w:bottom="851" w:left="964" w:header="709" w:footer="709" w:gutter="0"/>
          <w:cols w:space="708"/>
          <w:docGrid w:linePitch="360"/>
        </w:sectPr>
      </w:pPr>
    </w:p>
    <w:p w:rsidR="00201FB9" w:rsidRDefault="00201FB9" w:rsidP="00201FB9">
      <w:pPr>
        <w:shd w:val="clear" w:color="auto" w:fill="FFFFFF"/>
        <w:autoSpaceDE/>
        <w:autoSpaceDN/>
        <w:adjustRightInd/>
        <w:jc w:val="right"/>
        <w:rPr>
          <w:b/>
          <w:sz w:val="22"/>
          <w:szCs w:val="22"/>
          <w:u w:val="single"/>
        </w:rPr>
      </w:pPr>
    </w:p>
    <w:p w:rsidR="001F30DF" w:rsidRPr="001F30DF" w:rsidRDefault="001F30DF" w:rsidP="001F30DF">
      <w:pPr>
        <w:jc w:val="right"/>
        <w:rPr>
          <w:b/>
          <w:sz w:val="22"/>
          <w:szCs w:val="22"/>
          <w:u w:val="single"/>
        </w:rPr>
      </w:pPr>
      <w:r w:rsidRPr="001F30DF">
        <w:rPr>
          <w:b/>
          <w:sz w:val="22"/>
          <w:szCs w:val="22"/>
          <w:u w:val="single"/>
        </w:rPr>
        <w:t>Форма 3</w:t>
      </w:r>
    </w:p>
    <w:p w:rsidR="001F30DF" w:rsidRPr="001F30DF" w:rsidRDefault="001F30DF" w:rsidP="001F30DF">
      <w:pPr>
        <w:jc w:val="right"/>
        <w:rPr>
          <w:b/>
          <w:sz w:val="22"/>
          <w:szCs w:val="22"/>
          <w:highlight w:val="yellow"/>
          <w:u w:val="single"/>
        </w:rPr>
      </w:pPr>
    </w:p>
    <w:p w:rsidR="001F30DF" w:rsidRPr="001F30DF" w:rsidRDefault="001F30DF" w:rsidP="001F30DF">
      <w:pPr>
        <w:tabs>
          <w:tab w:val="left" w:pos="993"/>
        </w:tabs>
        <w:ind w:firstLine="709"/>
        <w:jc w:val="center"/>
        <w:rPr>
          <w:b/>
          <w:sz w:val="22"/>
          <w:szCs w:val="22"/>
        </w:rPr>
      </w:pPr>
      <w:r w:rsidRPr="001F30DF">
        <w:rPr>
          <w:b/>
          <w:sz w:val="22"/>
          <w:szCs w:val="22"/>
        </w:rPr>
        <w:t>Форма Справки о проектной команде Участника</w:t>
      </w:r>
    </w:p>
    <w:p w:rsidR="001F30DF" w:rsidRPr="001F30DF" w:rsidRDefault="001F30DF" w:rsidP="001F30DF">
      <w:pPr>
        <w:tabs>
          <w:tab w:val="left" w:pos="993"/>
        </w:tabs>
        <w:rPr>
          <w:sz w:val="22"/>
          <w:szCs w:val="22"/>
        </w:rPr>
      </w:pPr>
      <w:r w:rsidRPr="001F30DF">
        <w:rPr>
          <w:sz w:val="22"/>
          <w:szCs w:val="22"/>
        </w:rPr>
        <w:t>Приложение к письму о подаче заявки на участие в квалификационном отборе</w:t>
      </w:r>
      <w:r w:rsidRPr="001F30DF">
        <w:rPr>
          <w:sz w:val="22"/>
          <w:szCs w:val="22"/>
        </w:rPr>
        <w:br/>
        <w:t>от «____»_____________ </w:t>
      </w:r>
      <w:proofErr w:type="gramStart"/>
      <w:r w:rsidRPr="001F30DF">
        <w:rPr>
          <w:sz w:val="22"/>
          <w:szCs w:val="22"/>
        </w:rPr>
        <w:t>г</w:t>
      </w:r>
      <w:proofErr w:type="gramEnd"/>
      <w:r w:rsidRPr="001F30DF">
        <w:rPr>
          <w:sz w:val="22"/>
          <w:szCs w:val="22"/>
        </w:rPr>
        <w:t>. №__________</w:t>
      </w:r>
    </w:p>
    <w:p w:rsidR="001F30DF" w:rsidRPr="001F30DF" w:rsidRDefault="001F30DF" w:rsidP="001F30DF">
      <w:pPr>
        <w:rPr>
          <w:sz w:val="22"/>
          <w:szCs w:val="22"/>
        </w:rPr>
      </w:pPr>
    </w:p>
    <w:p w:rsidR="001F30DF" w:rsidRPr="001F30DF" w:rsidRDefault="001F30DF" w:rsidP="001F30DF">
      <w:pPr>
        <w:rPr>
          <w:sz w:val="22"/>
          <w:szCs w:val="22"/>
        </w:rPr>
      </w:pPr>
    </w:p>
    <w:p w:rsidR="001F30DF" w:rsidRPr="001F30DF" w:rsidRDefault="001F30DF" w:rsidP="001F30DF">
      <w:pPr>
        <w:keepNext/>
        <w:ind w:firstLine="709"/>
        <w:jc w:val="center"/>
        <w:outlineLvl w:val="4"/>
        <w:rPr>
          <w:b/>
          <w:sz w:val="22"/>
          <w:szCs w:val="22"/>
        </w:rPr>
      </w:pPr>
      <w:r w:rsidRPr="001F30DF">
        <w:rPr>
          <w:b/>
          <w:sz w:val="22"/>
          <w:szCs w:val="22"/>
        </w:rPr>
        <w:t>Справка о проектной команде Участника</w:t>
      </w:r>
    </w:p>
    <w:p w:rsidR="001F30DF" w:rsidRPr="001F30DF" w:rsidRDefault="001F30DF" w:rsidP="001F30DF">
      <w:pPr>
        <w:keepNext/>
        <w:ind w:firstLine="709"/>
        <w:jc w:val="center"/>
        <w:outlineLvl w:val="4"/>
        <w:rPr>
          <w:sz w:val="22"/>
          <w:szCs w:val="22"/>
        </w:rPr>
      </w:pPr>
    </w:p>
    <w:p w:rsidR="001F30DF" w:rsidRPr="001F30DF" w:rsidRDefault="001F30DF" w:rsidP="001F30DF">
      <w:pPr>
        <w:ind w:firstLine="708"/>
        <w:rPr>
          <w:sz w:val="22"/>
          <w:szCs w:val="22"/>
        </w:rPr>
      </w:pPr>
      <w:r w:rsidRPr="001F30DF">
        <w:rPr>
          <w:sz w:val="22"/>
          <w:szCs w:val="22"/>
        </w:rPr>
        <w:t>Полное наименование и адрес Участника</w:t>
      </w:r>
      <w:r w:rsidR="0004382A">
        <w:rPr>
          <w:rStyle w:val="a6"/>
          <w:sz w:val="22"/>
          <w:szCs w:val="22"/>
        </w:rPr>
        <w:footnoteReference w:id="9"/>
      </w:r>
      <w:r w:rsidRPr="001F30DF">
        <w:rPr>
          <w:sz w:val="22"/>
          <w:szCs w:val="22"/>
        </w:rPr>
        <w:t>: _________________________________</w:t>
      </w:r>
    </w:p>
    <w:tbl>
      <w:tblPr>
        <w:tblStyle w:val="13"/>
        <w:tblW w:w="5000" w:type="pct"/>
        <w:tblLook w:val="04A0" w:firstRow="1" w:lastRow="0" w:firstColumn="1" w:lastColumn="0" w:noHBand="0" w:noVBand="1"/>
      </w:tblPr>
      <w:tblGrid>
        <w:gridCol w:w="781"/>
        <w:gridCol w:w="2524"/>
        <w:gridCol w:w="1894"/>
        <w:gridCol w:w="2355"/>
        <w:gridCol w:w="2751"/>
        <w:gridCol w:w="2631"/>
        <w:gridCol w:w="2416"/>
      </w:tblGrid>
      <w:tr w:rsidR="00D96DA1" w:rsidRPr="00AC31A1" w:rsidTr="00D9467E">
        <w:trPr>
          <w:trHeight w:val="1530"/>
        </w:trPr>
        <w:tc>
          <w:tcPr>
            <w:tcW w:w="254" w:type="pct"/>
            <w:hideMark/>
          </w:tcPr>
          <w:p w:rsidR="00D96DA1" w:rsidRPr="00AC31A1" w:rsidRDefault="00D96DA1" w:rsidP="00AC31A1">
            <w:pPr>
              <w:autoSpaceDE/>
              <w:autoSpaceDN/>
              <w:adjustRightInd/>
              <w:jc w:val="center"/>
              <w:rPr>
                <w:color w:val="000000"/>
              </w:rPr>
            </w:pPr>
            <w:r w:rsidRPr="00AC31A1">
              <w:rPr>
                <w:color w:val="000000"/>
              </w:rPr>
              <w:t xml:space="preserve">№ </w:t>
            </w:r>
            <w:proofErr w:type="gramStart"/>
            <w:r w:rsidRPr="00AC31A1">
              <w:rPr>
                <w:color w:val="000000"/>
              </w:rPr>
              <w:t>п</w:t>
            </w:r>
            <w:proofErr w:type="gramEnd"/>
            <w:r w:rsidRPr="00AC31A1">
              <w:rPr>
                <w:color w:val="000000"/>
              </w:rPr>
              <w:t>/п</w:t>
            </w:r>
          </w:p>
        </w:tc>
        <w:tc>
          <w:tcPr>
            <w:tcW w:w="822" w:type="pct"/>
            <w:hideMark/>
          </w:tcPr>
          <w:p w:rsidR="00D96DA1" w:rsidRPr="00AC31A1" w:rsidRDefault="00D96DA1" w:rsidP="00AC31A1">
            <w:pPr>
              <w:autoSpaceDE/>
              <w:autoSpaceDN/>
              <w:adjustRightInd/>
              <w:jc w:val="center"/>
              <w:rPr>
                <w:color w:val="000000"/>
              </w:rPr>
            </w:pPr>
            <w:r w:rsidRPr="00AC31A1">
              <w:rPr>
                <w:color w:val="000000"/>
              </w:rPr>
              <w:t>ФИО (указывается полностью)</w:t>
            </w:r>
          </w:p>
        </w:tc>
        <w:tc>
          <w:tcPr>
            <w:tcW w:w="617" w:type="pct"/>
            <w:hideMark/>
          </w:tcPr>
          <w:p w:rsidR="00D96DA1" w:rsidRPr="00AC31A1" w:rsidRDefault="00D96DA1" w:rsidP="006973A5">
            <w:pPr>
              <w:autoSpaceDE/>
              <w:autoSpaceDN/>
              <w:adjustRightInd/>
              <w:jc w:val="center"/>
              <w:rPr>
                <w:color w:val="000000"/>
              </w:rPr>
            </w:pPr>
            <w:r w:rsidRPr="00AC31A1">
              <w:rPr>
                <w:color w:val="000000"/>
              </w:rPr>
              <w:t>Типовая роль в проектах (</w:t>
            </w:r>
            <w:r>
              <w:rPr>
                <w:color w:val="000000"/>
              </w:rPr>
              <w:t>Специалист по тестированию</w:t>
            </w:r>
            <w:r>
              <w:rPr>
                <w:rStyle w:val="a6"/>
                <w:color w:val="000000"/>
              </w:rPr>
              <w:footnoteReference w:id="10"/>
            </w:r>
            <w:r w:rsidRPr="00AC31A1">
              <w:rPr>
                <w:color w:val="000000"/>
              </w:rPr>
              <w:t>, Тест-менеджер)</w:t>
            </w:r>
          </w:p>
        </w:tc>
        <w:tc>
          <w:tcPr>
            <w:tcW w:w="767" w:type="pct"/>
            <w:hideMark/>
          </w:tcPr>
          <w:p w:rsidR="00D96DA1" w:rsidRPr="00AC31A1" w:rsidRDefault="00D96DA1" w:rsidP="00AC31A1">
            <w:pPr>
              <w:autoSpaceDE/>
              <w:autoSpaceDN/>
              <w:adjustRightInd/>
              <w:jc w:val="center"/>
              <w:rPr>
                <w:color w:val="000000"/>
              </w:rPr>
            </w:pPr>
            <w:r>
              <w:rPr>
                <w:color w:val="000000"/>
              </w:rPr>
              <w:t>Специализа</w:t>
            </w:r>
            <w:r w:rsidRPr="00AC31A1">
              <w:rPr>
                <w:color w:val="000000"/>
              </w:rPr>
              <w:t xml:space="preserve">ция (нагрузочное тестирование, </w:t>
            </w:r>
            <w:proofErr w:type="gramStart"/>
            <w:r w:rsidRPr="00AC31A1">
              <w:rPr>
                <w:color w:val="000000"/>
              </w:rPr>
              <w:t>функциональное</w:t>
            </w:r>
            <w:proofErr w:type="gramEnd"/>
            <w:r w:rsidRPr="00AC31A1">
              <w:rPr>
                <w:color w:val="000000"/>
              </w:rPr>
              <w:t xml:space="preserve"> в том числе и автоматизированное)</w:t>
            </w:r>
          </w:p>
        </w:tc>
        <w:tc>
          <w:tcPr>
            <w:tcW w:w="896" w:type="pct"/>
            <w:hideMark/>
          </w:tcPr>
          <w:p w:rsidR="00D96DA1" w:rsidRPr="00AC31A1" w:rsidRDefault="00D96DA1" w:rsidP="00AC31A1">
            <w:pPr>
              <w:autoSpaceDE/>
              <w:autoSpaceDN/>
              <w:adjustRightInd/>
              <w:jc w:val="center"/>
              <w:rPr>
                <w:color w:val="000000"/>
              </w:rPr>
            </w:pPr>
            <w:r w:rsidRPr="00AC31A1">
              <w:rPr>
                <w:color w:val="000000"/>
              </w:rPr>
              <w:t>Образование, включая дополнительное (учебное заведение,</w:t>
            </w:r>
            <w:r>
              <w:rPr>
                <w:color w:val="000000"/>
              </w:rPr>
              <w:t xml:space="preserve"> </w:t>
            </w:r>
            <w:r w:rsidRPr="00AC31A1">
              <w:rPr>
                <w:color w:val="000000"/>
              </w:rPr>
              <w:t>квалификация, специальность)</w:t>
            </w:r>
          </w:p>
        </w:tc>
        <w:tc>
          <w:tcPr>
            <w:tcW w:w="857" w:type="pct"/>
            <w:hideMark/>
          </w:tcPr>
          <w:p w:rsidR="00D96DA1" w:rsidRPr="00AC31A1" w:rsidRDefault="00D96DA1" w:rsidP="00BC2621">
            <w:pPr>
              <w:autoSpaceDE/>
              <w:autoSpaceDN/>
              <w:adjustRightInd/>
              <w:jc w:val="center"/>
              <w:rPr>
                <w:color w:val="000000"/>
              </w:rPr>
            </w:pPr>
            <w:r>
              <w:rPr>
                <w:color w:val="000000"/>
              </w:rPr>
              <w:t>Опыт</w:t>
            </w:r>
            <w:r w:rsidR="00BC2621" w:rsidRPr="00F44337">
              <w:t xml:space="preserve"> завершенных работ/услуг по  функциональному (в том числе автоматизированному) и/или нагрузочному тестированию программных продуктов</w:t>
            </w:r>
            <w:r w:rsidRPr="00AC31A1">
              <w:rPr>
                <w:color w:val="000000"/>
              </w:rPr>
              <w:t xml:space="preserve"> </w:t>
            </w:r>
            <w:r>
              <w:rPr>
                <w:color w:val="000000"/>
              </w:rPr>
              <w:t>программного обеспечения</w:t>
            </w:r>
            <w:r w:rsidRPr="00AC31A1">
              <w:rPr>
                <w:color w:val="000000"/>
              </w:rPr>
              <w:t xml:space="preserve"> (в  мес.)</w:t>
            </w:r>
          </w:p>
        </w:tc>
        <w:tc>
          <w:tcPr>
            <w:tcW w:w="787" w:type="pct"/>
          </w:tcPr>
          <w:p w:rsidR="00D96DA1" w:rsidRPr="00AC31A1" w:rsidRDefault="00D96DA1" w:rsidP="00AC31A1">
            <w:pPr>
              <w:autoSpaceDE/>
              <w:autoSpaceDN/>
              <w:adjustRightInd/>
              <w:jc w:val="center"/>
              <w:rPr>
                <w:color w:val="000000"/>
              </w:rPr>
            </w:pPr>
            <w:r w:rsidRPr="00AC31A1">
              <w:rPr>
                <w:color w:val="000000"/>
              </w:rPr>
              <w:t>Навыки и компетенции в области тестирования</w:t>
            </w:r>
            <w:r w:rsidR="00D9467E">
              <w:rPr>
                <w:rStyle w:val="a6"/>
                <w:color w:val="000000"/>
              </w:rPr>
              <w:footnoteReference w:id="11"/>
            </w:r>
            <w:r w:rsidRPr="00AC31A1">
              <w:rPr>
                <w:color w:val="000000"/>
              </w:rPr>
              <w:t xml:space="preserve">: </w:t>
            </w:r>
          </w:p>
        </w:tc>
      </w:tr>
      <w:tr w:rsidR="00D96DA1" w:rsidRPr="00AC31A1" w:rsidTr="00D9467E">
        <w:trPr>
          <w:trHeight w:val="300"/>
        </w:trPr>
        <w:tc>
          <w:tcPr>
            <w:tcW w:w="254" w:type="pct"/>
            <w:hideMark/>
          </w:tcPr>
          <w:p w:rsidR="00D96DA1" w:rsidRPr="00AC31A1" w:rsidRDefault="00D96DA1" w:rsidP="00AC31A1">
            <w:pPr>
              <w:autoSpaceDE/>
              <w:autoSpaceDN/>
              <w:adjustRightInd/>
              <w:jc w:val="center"/>
              <w:rPr>
                <w:color w:val="000000"/>
              </w:rPr>
            </w:pPr>
            <w:r w:rsidRPr="00AC31A1">
              <w:rPr>
                <w:color w:val="000000"/>
              </w:rPr>
              <w:t>1</w:t>
            </w:r>
          </w:p>
        </w:tc>
        <w:tc>
          <w:tcPr>
            <w:tcW w:w="822" w:type="pct"/>
            <w:hideMark/>
          </w:tcPr>
          <w:p w:rsidR="00D96DA1" w:rsidRPr="00AC31A1" w:rsidRDefault="00D96DA1" w:rsidP="00AC31A1">
            <w:pPr>
              <w:autoSpaceDE/>
              <w:autoSpaceDN/>
              <w:adjustRightInd/>
              <w:jc w:val="center"/>
              <w:rPr>
                <w:color w:val="000000"/>
              </w:rPr>
            </w:pPr>
            <w:r w:rsidRPr="00AC31A1">
              <w:rPr>
                <w:color w:val="000000"/>
              </w:rPr>
              <w:t>2</w:t>
            </w:r>
          </w:p>
        </w:tc>
        <w:tc>
          <w:tcPr>
            <w:tcW w:w="617" w:type="pct"/>
            <w:hideMark/>
          </w:tcPr>
          <w:p w:rsidR="00D96DA1" w:rsidRPr="00AC31A1" w:rsidRDefault="00D96DA1" w:rsidP="00AC31A1">
            <w:pPr>
              <w:autoSpaceDE/>
              <w:autoSpaceDN/>
              <w:adjustRightInd/>
              <w:jc w:val="center"/>
              <w:rPr>
                <w:color w:val="000000"/>
              </w:rPr>
            </w:pPr>
            <w:r>
              <w:rPr>
                <w:color w:val="000000"/>
              </w:rPr>
              <w:t>3</w:t>
            </w:r>
          </w:p>
        </w:tc>
        <w:tc>
          <w:tcPr>
            <w:tcW w:w="767" w:type="pct"/>
            <w:hideMark/>
          </w:tcPr>
          <w:p w:rsidR="00D96DA1" w:rsidRPr="00AC31A1" w:rsidRDefault="00D96DA1" w:rsidP="00AC31A1">
            <w:pPr>
              <w:autoSpaceDE/>
              <w:autoSpaceDN/>
              <w:adjustRightInd/>
              <w:jc w:val="center"/>
              <w:rPr>
                <w:color w:val="000000"/>
              </w:rPr>
            </w:pPr>
            <w:r>
              <w:rPr>
                <w:color w:val="000000"/>
              </w:rPr>
              <w:t>4</w:t>
            </w:r>
          </w:p>
        </w:tc>
        <w:tc>
          <w:tcPr>
            <w:tcW w:w="896" w:type="pct"/>
            <w:hideMark/>
          </w:tcPr>
          <w:p w:rsidR="00D96DA1" w:rsidRPr="00AC31A1" w:rsidRDefault="00D96DA1" w:rsidP="00AC31A1">
            <w:pPr>
              <w:autoSpaceDE/>
              <w:autoSpaceDN/>
              <w:adjustRightInd/>
              <w:jc w:val="center"/>
              <w:rPr>
                <w:color w:val="000000"/>
              </w:rPr>
            </w:pPr>
            <w:r>
              <w:rPr>
                <w:color w:val="000000"/>
              </w:rPr>
              <w:t>5</w:t>
            </w:r>
          </w:p>
        </w:tc>
        <w:tc>
          <w:tcPr>
            <w:tcW w:w="857" w:type="pct"/>
            <w:hideMark/>
          </w:tcPr>
          <w:p w:rsidR="00D96DA1" w:rsidRPr="00AC31A1" w:rsidRDefault="00D96DA1" w:rsidP="00AC31A1">
            <w:pPr>
              <w:autoSpaceDE/>
              <w:autoSpaceDN/>
              <w:adjustRightInd/>
              <w:jc w:val="center"/>
              <w:rPr>
                <w:color w:val="000000"/>
              </w:rPr>
            </w:pPr>
            <w:r>
              <w:rPr>
                <w:color w:val="000000"/>
              </w:rPr>
              <w:t>6</w:t>
            </w:r>
          </w:p>
        </w:tc>
        <w:tc>
          <w:tcPr>
            <w:tcW w:w="787" w:type="pct"/>
          </w:tcPr>
          <w:p w:rsidR="00D96DA1" w:rsidRPr="00AC31A1" w:rsidRDefault="00D9467E" w:rsidP="00AC31A1">
            <w:pPr>
              <w:autoSpaceDE/>
              <w:autoSpaceDN/>
              <w:adjustRightInd/>
              <w:jc w:val="center"/>
              <w:rPr>
                <w:color w:val="000000"/>
              </w:rPr>
            </w:pPr>
            <w:r>
              <w:rPr>
                <w:color w:val="000000"/>
              </w:rPr>
              <w:t>7</w:t>
            </w:r>
          </w:p>
        </w:tc>
      </w:tr>
      <w:tr w:rsidR="00D96DA1" w:rsidRPr="00AC31A1" w:rsidTr="00D9467E">
        <w:trPr>
          <w:trHeight w:val="300"/>
        </w:trPr>
        <w:tc>
          <w:tcPr>
            <w:tcW w:w="254" w:type="pct"/>
            <w:hideMark/>
          </w:tcPr>
          <w:p w:rsidR="00D96DA1" w:rsidRPr="00AC31A1" w:rsidRDefault="00D96DA1" w:rsidP="00AC31A1">
            <w:pPr>
              <w:autoSpaceDE/>
              <w:autoSpaceDN/>
              <w:adjustRightInd/>
              <w:jc w:val="center"/>
              <w:rPr>
                <w:color w:val="000000"/>
              </w:rPr>
            </w:pPr>
            <w:r w:rsidRPr="00AC31A1">
              <w:rPr>
                <w:color w:val="000000"/>
              </w:rPr>
              <w:t> </w:t>
            </w:r>
          </w:p>
        </w:tc>
        <w:tc>
          <w:tcPr>
            <w:tcW w:w="822" w:type="pct"/>
            <w:hideMark/>
          </w:tcPr>
          <w:p w:rsidR="00D96DA1" w:rsidRPr="00AC31A1" w:rsidRDefault="00D96DA1" w:rsidP="00AC31A1">
            <w:pPr>
              <w:autoSpaceDE/>
              <w:autoSpaceDN/>
              <w:adjustRightInd/>
              <w:jc w:val="center"/>
              <w:rPr>
                <w:color w:val="000000"/>
              </w:rPr>
            </w:pPr>
            <w:r w:rsidRPr="00AC31A1">
              <w:rPr>
                <w:color w:val="000000"/>
              </w:rPr>
              <w:t> </w:t>
            </w:r>
          </w:p>
        </w:tc>
        <w:tc>
          <w:tcPr>
            <w:tcW w:w="617" w:type="pct"/>
            <w:hideMark/>
          </w:tcPr>
          <w:p w:rsidR="00D96DA1" w:rsidRPr="00AC31A1" w:rsidRDefault="00D96DA1" w:rsidP="00AC31A1">
            <w:pPr>
              <w:autoSpaceDE/>
              <w:autoSpaceDN/>
              <w:adjustRightInd/>
              <w:jc w:val="center"/>
              <w:rPr>
                <w:color w:val="000000"/>
              </w:rPr>
            </w:pPr>
            <w:r w:rsidRPr="00AC31A1">
              <w:rPr>
                <w:color w:val="000000"/>
              </w:rPr>
              <w:t> </w:t>
            </w:r>
          </w:p>
        </w:tc>
        <w:tc>
          <w:tcPr>
            <w:tcW w:w="767" w:type="pct"/>
            <w:hideMark/>
          </w:tcPr>
          <w:p w:rsidR="00D96DA1" w:rsidRPr="00AC31A1" w:rsidRDefault="00D96DA1" w:rsidP="00AC31A1">
            <w:pPr>
              <w:autoSpaceDE/>
              <w:autoSpaceDN/>
              <w:adjustRightInd/>
              <w:jc w:val="center"/>
              <w:rPr>
                <w:color w:val="000000"/>
              </w:rPr>
            </w:pPr>
            <w:r w:rsidRPr="00AC31A1">
              <w:rPr>
                <w:color w:val="000000"/>
              </w:rPr>
              <w:t> </w:t>
            </w:r>
          </w:p>
        </w:tc>
        <w:tc>
          <w:tcPr>
            <w:tcW w:w="896" w:type="pct"/>
            <w:hideMark/>
          </w:tcPr>
          <w:p w:rsidR="00D96DA1" w:rsidRPr="00AC31A1" w:rsidRDefault="00D96DA1" w:rsidP="00AC31A1">
            <w:pPr>
              <w:autoSpaceDE/>
              <w:autoSpaceDN/>
              <w:adjustRightInd/>
              <w:jc w:val="center"/>
              <w:rPr>
                <w:color w:val="000000"/>
              </w:rPr>
            </w:pPr>
            <w:r w:rsidRPr="00AC31A1">
              <w:rPr>
                <w:color w:val="000000"/>
              </w:rPr>
              <w:t> </w:t>
            </w:r>
          </w:p>
        </w:tc>
        <w:tc>
          <w:tcPr>
            <w:tcW w:w="857" w:type="pct"/>
            <w:hideMark/>
          </w:tcPr>
          <w:p w:rsidR="00D96DA1" w:rsidRPr="00AC31A1" w:rsidRDefault="00D96DA1" w:rsidP="00AC31A1">
            <w:pPr>
              <w:autoSpaceDE/>
              <w:autoSpaceDN/>
              <w:adjustRightInd/>
              <w:jc w:val="center"/>
              <w:rPr>
                <w:color w:val="000000"/>
              </w:rPr>
            </w:pPr>
            <w:r w:rsidRPr="00AC31A1">
              <w:rPr>
                <w:color w:val="000000"/>
              </w:rPr>
              <w:t> </w:t>
            </w:r>
          </w:p>
        </w:tc>
        <w:tc>
          <w:tcPr>
            <w:tcW w:w="787" w:type="pct"/>
          </w:tcPr>
          <w:p w:rsidR="00D96DA1" w:rsidRPr="00AC31A1" w:rsidRDefault="00D96DA1" w:rsidP="00AC31A1">
            <w:pPr>
              <w:autoSpaceDE/>
              <w:autoSpaceDN/>
              <w:adjustRightInd/>
              <w:jc w:val="center"/>
              <w:rPr>
                <w:color w:val="000000"/>
              </w:rPr>
            </w:pPr>
          </w:p>
        </w:tc>
      </w:tr>
      <w:tr w:rsidR="00D96DA1" w:rsidRPr="00AC31A1" w:rsidTr="00D9467E">
        <w:trPr>
          <w:trHeight w:val="300"/>
        </w:trPr>
        <w:tc>
          <w:tcPr>
            <w:tcW w:w="254" w:type="pct"/>
            <w:hideMark/>
          </w:tcPr>
          <w:p w:rsidR="00D96DA1" w:rsidRPr="00AC31A1" w:rsidRDefault="00D96DA1" w:rsidP="00AC31A1">
            <w:pPr>
              <w:autoSpaceDE/>
              <w:autoSpaceDN/>
              <w:adjustRightInd/>
              <w:jc w:val="center"/>
              <w:rPr>
                <w:color w:val="000000"/>
              </w:rPr>
            </w:pPr>
            <w:r w:rsidRPr="00AC31A1">
              <w:rPr>
                <w:color w:val="000000"/>
              </w:rPr>
              <w:t> </w:t>
            </w:r>
          </w:p>
        </w:tc>
        <w:tc>
          <w:tcPr>
            <w:tcW w:w="822" w:type="pct"/>
            <w:hideMark/>
          </w:tcPr>
          <w:p w:rsidR="00D96DA1" w:rsidRPr="00AC31A1" w:rsidRDefault="00D96DA1" w:rsidP="00AC31A1">
            <w:pPr>
              <w:autoSpaceDE/>
              <w:autoSpaceDN/>
              <w:adjustRightInd/>
              <w:jc w:val="center"/>
              <w:rPr>
                <w:color w:val="000000"/>
              </w:rPr>
            </w:pPr>
            <w:r w:rsidRPr="00AC31A1">
              <w:rPr>
                <w:color w:val="000000"/>
              </w:rPr>
              <w:t> </w:t>
            </w:r>
          </w:p>
        </w:tc>
        <w:tc>
          <w:tcPr>
            <w:tcW w:w="617" w:type="pct"/>
            <w:hideMark/>
          </w:tcPr>
          <w:p w:rsidR="00D96DA1" w:rsidRPr="00AC31A1" w:rsidRDefault="00D96DA1" w:rsidP="00AC31A1">
            <w:pPr>
              <w:autoSpaceDE/>
              <w:autoSpaceDN/>
              <w:adjustRightInd/>
              <w:jc w:val="center"/>
              <w:rPr>
                <w:color w:val="000000"/>
              </w:rPr>
            </w:pPr>
            <w:r w:rsidRPr="00AC31A1">
              <w:rPr>
                <w:color w:val="000000"/>
              </w:rPr>
              <w:t> </w:t>
            </w:r>
          </w:p>
        </w:tc>
        <w:tc>
          <w:tcPr>
            <w:tcW w:w="767" w:type="pct"/>
            <w:hideMark/>
          </w:tcPr>
          <w:p w:rsidR="00D96DA1" w:rsidRPr="00AC31A1" w:rsidRDefault="00D96DA1" w:rsidP="00AC31A1">
            <w:pPr>
              <w:autoSpaceDE/>
              <w:autoSpaceDN/>
              <w:adjustRightInd/>
              <w:jc w:val="center"/>
              <w:rPr>
                <w:color w:val="000000"/>
              </w:rPr>
            </w:pPr>
            <w:r w:rsidRPr="00AC31A1">
              <w:rPr>
                <w:color w:val="000000"/>
              </w:rPr>
              <w:t> </w:t>
            </w:r>
          </w:p>
        </w:tc>
        <w:tc>
          <w:tcPr>
            <w:tcW w:w="896" w:type="pct"/>
            <w:hideMark/>
          </w:tcPr>
          <w:p w:rsidR="00D96DA1" w:rsidRPr="00AC31A1" w:rsidRDefault="00D96DA1" w:rsidP="00AC31A1">
            <w:pPr>
              <w:autoSpaceDE/>
              <w:autoSpaceDN/>
              <w:adjustRightInd/>
              <w:jc w:val="center"/>
              <w:rPr>
                <w:color w:val="000000"/>
              </w:rPr>
            </w:pPr>
            <w:r w:rsidRPr="00AC31A1">
              <w:rPr>
                <w:color w:val="000000"/>
              </w:rPr>
              <w:t> </w:t>
            </w:r>
          </w:p>
        </w:tc>
        <w:tc>
          <w:tcPr>
            <w:tcW w:w="857" w:type="pct"/>
            <w:hideMark/>
          </w:tcPr>
          <w:p w:rsidR="00D96DA1" w:rsidRPr="00AC31A1" w:rsidRDefault="00D96DA1" w:rsidP="00AC31A1">
            <w:pPr>
              <w:autoSpaceDE/>
              <w:autoSpaceDN/>
              <w:adjustRightInd/>
              <w:jc w:val="center"/>
              <w:rPr>
                <w:color w:val="000000"/>
              </w:rPr>
            </w:pPr>
            <w:r w:rsidRPr="00AC31A1">
              <w:rPr>
                <w:color w:val="000000"/>
              </w:rPr>
              <w:t> </w:t>
            </w:r>
          </w:p>
        </w:tc>
        <w:tc>
          <w:tcPr>
            <w:tcW w:w="787" w:type="pct"/>
          </w:tcPr>
          <w:p w:rsidR="00D96DA1" w:rsidRPr="00AC31A1" w:rsidRDefault="00D96DA1" w:rsidP="00AC31A1">
            <w:pPr>
              <w:autoSpaceDE/>
              <w:autoSpaceDN/>
              <w:adjustRightInd/>
              <w:jc w:val="center"/>
              <w:rPr>
                <w:color w:val="000000"/>
              </w:rPr>
            </w:pPr>
          </w:p>
        </w:tc>
      </w:tr>
    </w:tbl>
    <w:p w:rsidR="001F30DF" w:rsidRPr="001F30DF" w:rsidRDefault="001F30DF" w:rsidP="001F30DF">
      <w:pPr>
        <w:rPr>
          <w:sz w:val="22"/>
          <w:szCs w:val="22"/>
        </w:rPr>
      </w:pPr>
    </w:p>
    <w:p w:rsidR="001F30DF" w:rsidRPr="00AC31A1" w:rsidRDefault="001F30DF" w:rsidP="00AC31A1">
      <w:pPr>
        <w:rPr>
          <w:sz w:val="22"/>
          <w:szCs w:val="22"/>
        </w:rPr>
      </w:pPr>
    </w:p>
    <w:p w:rsidR="001F30DF" w:rsidRPr="001F30DF" w:rsidRDefault="001F30DF" w:rsidP="001F30DF">
      <w:pPr>
        <w:pStyle w:val="a7"/>
        <w:rPr>
          <w:sz w:val="22"/>
          <w:szCs w:val="22"/>
        </w:rPr>
      </w:pPr>
      <w:r w:rsidRPr="001F30DF">
        <w:rPr>
          <w:b/>
          <w:sz w:val="22"/>
          <w:szCs w:val="22"/>
        </w:rPr>
        <w:t>Инструкция по заполнению</w:t>
      </w:r>
    </w:p>
    <w:p w:rsidR="001F30DF" w:rsidRPr="001F30DF" w:rsidRDefault="001F30DF" w:rsidP="00C82158">
      <w:pPr>
        <w:numPr>
          <w:ilvl w:val="0"/>
          <w:numId w:val="25"/>
        </w:numPr>
        <w:tabs>
          <w:tab w:val="clear" w:pos="720"/>
        </w:tabs>
        <w:autoSpaceDE/>
        <w:autoSpaceDN/>
        <w:adjustRightInd/>
        <w:ind w:left="0" w:firstLine="709"/>
        <w:jc w:val="both"/>
        <w:rPr>
          <w:sz w:val="22"/>
          <w:szCs w:val="22"/>
        </w:rPr>
      </w:pPr>
      <w:r w:rsidRPr="001F30DF">
        <w:rPr>
          <w:sz w:val="22"/>
          <w:szCs w:val="22"/>
        </w:rPr>
        <w:t>Участник приводит номер и дату письма о подаче заявки, приложением к которому является данная справка.</w:t>
      </w:r>
    </w:p>
    <w:p w:rsidR="001F30DF" w:rsidRPr="001F30DF" w:rsidRDefault="001F30DF" w:rsidP="00C82158">
      <w:pPr>
        <w:numPr>
          <w:ilvl w:val="0"/>
          <w:numId w:val="25"/>
        </w:numPr>
        <w:tabs>
          <w:tab w:val="clear" w:pos="720"/>
        </w:tabs>
        <w:autoSpaceDE/>
        <w:autoSpaceDN/>
        <w:adjustRightInd/>
        <w:ind w:left="0" w:firstLine="709"/>
        <w:jc w:val="both"/>
        <w:rPr>
          <w:sz w:val="22"/>
          <w:szCs w:val="22"/>
        </w:rPr>
      </w:pPr>
      <w:proofErr w:type="gramStart"/>
      <w:r w:rsidRPr="001F30DF">
        <w:rPr>
          <w:sz w:val="22"/>
          <w:szCs w:val="22"/>
        </w:rPr>
        <w:t>Участник указывает свое полное наименование (с указанием организационно-правовой формы) и местонахождение (в соответствии с учредительными документами (устав и пр.) фирменное наименование (в т.ч. организационно-правовую форму) и свой адрес.</w:t>
      </w:r>
      <w:proofErr w:type="gramEnd"/>
    </w:p>
    <w:p w:rsidR="003A0F62" w:rsidRPr="00D96DA1" w:rsidRDefault="001F30DF" w:rsidP="00D96DA1">
      <w:pPr>
        <w:numPr>
          <w:ilvl w:val="0"/>
          <w:numId w:val="25"/>
        </w:numPr>
        <w:tabs>
          <w:tab w:val="clear" w:pos="720"/>
        </w:tabs>
        <w:autoSpaceDE/>
        <w:autoSpaceDN/>
        <w:adjustRightInd/>
        <w:ind w:left="0" w:firstLine="709"/>
        <w:jc w:val="both"/>
        <w:rPr>
          <w:sz w:val="22"/>
          <w:szCs w:val="22"/>
        </w:rPr>
      </w:pPr>
      <w:r w:rsidRPr="00D96DA1">
        <w:rPr>
          <w:sz w:val="22"/>
          <w:szCs w:val="22"/>
        </w:rPr>
        <w:t xml:space="preserve">В качестве подтверждения информации, представленной участником в данной справке, участник прикладывает </w:t>
      </w:r>
      <w:r w:rsidR="00D9467E">
        <w:rPr>
          <w:sz w:val="22"/>
          <w:szCs w:val="22"/>
        </w:rPr>
        <w:t>к</w:t>
      </w:r>
      <w:r w:rsidR="00D9467E">
        <w:rPr>
          <w:iCs/>
        </w:rPr>
        <w:t>опии р</w:t>
      </w:r>
      <w:r w:rsidR="00D9467E" w:rsidRPr="00FB6093">
        <w:rPr>
          <w:iCs/>
        </w:rPr>
        <w:t xml:space="preserve">езюме-анкеты, заверенные работодателем, </w:t>
      </w:r>
      <w:r w:rsidR="00D9467E">
        <w:rPr>
          <w:iCs/>
        </w:rPr>
        <w:t>к</w:t>
      </w:r>
      <w:r w:rsidR="00D9467E" w:rsidRPr="00FB6093">
        <w:rPr>
          <w:iCs/>
        </w:rPr>
        <w:t>опии трудовых книжек и/или копии договоров ГПХ по каждому представленному специалисту</w:t>
      </w:r>
      <w:r w:rsidR="00D9467E">
        <w:rPr>
          <w:i/>
          <w:iCs/>
        </w:rPr>
        <w:t xml:space="preserve"> </w:t>
      </w:r>
      <w:r w:rsidR="00D9467E" w:rsidRPr="009F2588">
        <w:t>(допускается исключение/скрытие информации, являющейся коммерческой тайной организации</w:t>
      </w:r>
      <w:proofErr w:type="gramStart"/>
      <w:r w:rsidR="00D9467E" w:rsidRPr="009F2588">
        <w:t>)</w:t>
      </w:r>
      <w:r w:rsidR="003A0F62" w:rsidRPr="00D96DA1">
        <w:rPr>
          <w:sz w:val="22"/>
          <w:szCs w:val="22"/>
        </w:rPr>
        <w:t>Д</w:t>
      </w:r>
      <w:proofErr w:type="gramEnd"/>
      <w:r w:rsidR="003A0F62" w:rsidRPr="00D96DA1">
        <w:rPr>
          <w:sz w:val="22"/>
          <w:szCs w:val="22"/>
        </w:rPr>
        <w:t xml:space="preserve">анная форма заполняется в соответствии с Требованием № 2 п. 5.2.2. Документации. </w:t>
      </w:r>
    </w:p>
    <w:p w:rsidR="001F30DF" w:rsidRPr="001F30DF" w:rsidRDefault="001F30DF" w:rsidP="001F30DF">
      <w:pPr>
        <w:pStyle w:val="a7"/>
        <w:rPr>
          <w:sz w:val="22"/>
          <w:szCs w:val="22"/>
        </w:rPr>
      </w:pPr>
    </w:p>
    <w:p w:rsidR="001F30DF" w:rsidRPr="001F30DF" w:rsidRDefault="001F30DF" w:rsidP="001F30DF">
      <w:pPr>
        <w:pStyle w:val="a7"/>
        <w:rPr>
          <w:sz w:val="22"/>
          <w:szCs w:val="22"/>
        </w:rPr>
      </w:pPr>
    </w:p>
    <w:p w:rsidR="00AC31A1" w:rsidRDefault="00AC31A1" w:rsidP="00D9467E"/>
    <w:p w:rsidR="00AC31A1" w:rsidRDefault="00AC31A1" w:rsidP="001F30DF">
      <w:pPr>
        <w:pStyle w:val="a7"/>
      </w:pPr>
    </w:p>
    <w:p w:rsidR="001F30DF" w:rsidRPr="001F30DF" w:rsidRDefault="001F30DF" w:rsidP="001F30DF">
      <w:pPr>
        <w:jc w:val="right"/>
        <w:rPr>
          <w:b/>
          <w:sz w:val="22"/>
          <w:szCs w:val="22"/>
          <w:u w:val="single"/>
        </w:rPr>
      </w:pPr>
      <w:r w:rsidRPr="001F30DF">
        <w:rPr>
          <w:b/>
          <w:sz w:val="22"/>
          <w:szCs w:val="22"/>
          <w:u w:val="single"/>
        </w:rPr>
        <w:t>Форма 4</w:t>
      </w:r>
    </w:p>
    <w:p w:rsidR="001F30DF" w:rsidRPr="001F30DF" w:rsidRDefault="001F30DF" w:rsidP="001F30DF">
      <w:pPr>
        <w:jc w:val="right"/>
        <w:rPr>
          <w:b/>
          <w:sz w:val="22"/>
          <w:szCs w:val="22"/>
          <w:highlight w:val="yellow"/>
          <w:u w:val="single"/>
        </w:rPr>
      </w:pPr>
    </w:p>
    <w:p w:rsidR="001F30DF" w:rsidRPr="001F30DF" w:rsidRDefault="001F30DF" w:rsidP="001F30DF">
      <w:pPr>
        <w:tabs>
          <w:tab w:val="left" w:pos="993"/>
        </w:tabs>
        <w:ind w:firstLine="709"/>
        <w:jc w:val="center"/>
        <w:rPr>
          <w:b/>
          <w:sz w:val="22"/>
          <w:szCs w:val="22"/>
        </w:rPr>
      </w:pPr>
      <w:r w:rsidRPr="001F30DF">
        <w:rPr>
          <w:b/>
          <w:sz w:val="22"/>
          <w:szCs w:val="22"/>
        </w:rPr>
        <w:t>Форма Справки о</w:t>
      </w:r>
      <w:r w:rsidR="00B522C7">
        <w:rPr>
          <w:b/>
          <w:sz w:val="22"/>
          <w:szCs w:val="22"/>
        </w:rPr>
        <w:t>б</w:t>
      </w:r>
      <w:r w:rsidRPr="001F30DF">
        <w:rPr>
          <w:b/>
          <w:sz w:val="22"/>
          <w:szCs w:val="22"/>
        </w:rPr>
        <w:t xml:space="preserve"> </w:t>
      </w:r>
      <w:r w:rsidR="00B522C7">
        <w:rPr>
          <w:b/>
          <w:sz w:val="22"/>
          <w:szCs w:val="22"/>
        </w:rPr>
        <w:t>опыте</w:t>
      </w:r>
      <w:r w:rsidRPr="001F30DF">
        <w:rPr>
          <w:b/>
          <w:sz w:val="22"/>
          <w:szCs w:val="22"/>
        </w:rPr>
        <w:t xml:space="preserve"> </w:t>
      </w:r>
      <w:r w:rsidR="00305B7F">
        <w:rPr>
          <w:b/>
          <w:sz w:val="22"/>
          <w:szCs w:val="22"/>
        </w:rPr>
        <w:t xml:space="preserve">реализации проектов </w:t>
      </w:r>
    </w:p>
    <w:p w:rsidR="001F30DF" w:rsidRPr="001F30DF" w:rsidRDefault="001F30DF" w:rsidP="00A23CB3">
      <w:pPr>
        <w:tabs>
          <w:tab w:val="left" w:pos="993"/>
        </w:tabs>
        <w:rPr>
          <w:sz w:val="22"/>
          <w:szCs w:val="22"/>
        </w:rPr>
      </w:pPr>
      <w:r w:rsidRPr="001F30DF">
        <w:rPr>
          <w:sz w:val="22"/>
          <w:szCs w:val="22"/>
        </w:rPr>
        <w:t>Приложение к письму о подаче заявки на участие в квалификационном отборе</w:t>
      </w:r>
      <w:r w:rsidRPr="001F30DF">
        <w:rPr>
          <w:sz w:val="22"/>
          <w:szCs w:val="22"/>
        </w:rPr>
        <w:br/>
        <w:t>от «____»_____________ </w:t>
      </w:r>
      <w:proofErr w:type="gramStart"/>
      <w:r w:rsidRPr="001F30DF">
        <w:rPr>
          <w:sz w:val="22"/>
          <w:szCs w:val="22"/>
        </w:rPr>
        <w:t>г</w:t>
      </w:r>
      <w:proofErr w:type="gramEnd"/>
      <w:r w:rsidRPr="001F30DF">
        <w:rPr>
          <w:sz w:val="22"/>
          <w:szCs w:val="22"/>
        </w:rPr>
        <w:t>. №__________</w:t>
      </w:r>
    </w:p>
    <w:p w:rsidR="001F30DF" w:rsidRPr="001F30DF" w:rsidRDefault="001F30DF" w:rsidP="001F30DF">
      <w:pPr>
        <w:keepNext/>
        <w:ind w:firstLine="709"/>
        <w:jc w:val="center"/>
        <w:outlineLvl w:val="4"/>
        <w:rPr>
          <w:b/>
          <w:sz w:val="22"/>
          <w:szCs w:val="22"/>
        </w:rPr>
      </w:pPr>
      <w:r w:rsidRPr="001F30DF">
        <w:rPr>
          <w:b/>
          <w:sz w:val="22"/>
          <w:szCs w:val="22"/>
        </w:rPr>
        <w:t>Справка о</w:t>
      </w:r>
      <w:r w:rsidR="00305B7F">
        <w:rPr>
          <w:b/>
          <w:sz w:val="22"/>
          <w:szCs w:val="22"/>
        </w:rPr>
        <w:t>б опыте реализации проектов</w:t>
      </w:r>
      <w:r w:rsidRPr="001F30DF">
        <w:rPr>
          <w:b/>
          <w:sz w:val="22"/>
          <w:szCs w:val="22"/>
        </w:rPr>
        <w:t xml:space="preserve"> </w:t>
      </w:r>
    </w:p>
    <w:p w:rsidR="001F30DF" w:rsidRPr="001F30DF" w:rsidRDefault="001F30DF" w:rsidP="001F30DF">
      <w:pPr>
        <w:keepNext/>
        <w:ind w:firstLine="709"/>
        <w:jc w:val="center"/>
        <w:outlineLvl w:val="4"/>
        <w:rPr>
          <w:sz w:val="22"/>
          <w:szCs w:val="22"/>
        </w:rPr>
      </w:pPr>
    </w:p>
    <w:p w:rsidR="001F30DF" w:rsidRPr="001F30DF" w:rsidRDefault="001F30DF" w:rsidP="001F30DF">
      <w:pPr>
        <w:ind w:firstLine="708"/>
        <w:rPr>
          <w:sz w:val="22"/>
          <w:szCs w:val="22"/>
        </w:rPr>
      </w:pPr>
      <w:r w:rsidRPr="001F30DF">
        <w:rPr>
          <w:sz w:val="22"/>
          <w:szCs w:val="22"/>
        </w:rPr>
        <w:t>Полное наименование и адрес Участника</w:t>
      </w:r>
      <w:r w:rsidR="0004382A">
        <w:rPr>
          <w:rStyle w:val="a6"/>
          <w:sz w:val="22"/>
          <w:szCs w:val="22"/>
        </w:rPr>
        <w:footnoteReference w:id="12"/>
      </w:r>
      <w:r w:rsidRPr="001F30DF">
        <w:rPr>
          <w:sz w:val="22"/>
          <w:szCs w:val="22"/>
        </w:rPr>
        <w:t>: _________________________________</w:t>
      </w:r>
    </w:p>
    <w:p w:rsidR="001F30DF" w:rsidRPr="001F30DF" w:rsidRDefault="001F30DF" w:rsidP="001F30DF">
      <w:pPr>
        <w:pStyle w:val="a7"/>
        <w:rPr>
          <w:sz w:val="22"/>
          <w:szCs w:val="22"/>
        </w:rPr>
      </w:pPr>
    </w:p>
    <w:tbl>
      <w:tblPr>
        <w:tblW w:w="5000" w:type="pct"/>
        <w:tblLook w:val="04A0" w:firstRow="1" w:lastRow="0" w:firstColumn="1" w:lastColumn="0" w:noHBand="0" w:noVBand="1"/>
      </w:tblPr>
      <w:tblGrid>
        <w:gridCol w:w="783"/>
        <w:gridCol w:w="3404"/>
        <w:gridCol w:w="4761"/>
        <w:gridCol w:w="1932"/>
        <w:gridCol w:w="1440"/>
        <w:gridCol w:w="1286"/>
        <w:gridCol w:w="1746"/>
      </w:tblGrid>
      <w:tr w:rsidR="00AC31A1" w:rsidRPr="00AC31A1" w:rsidTr="00AC31A1">
        <w:trPr>
          <w:trHeight w:val="3167"/>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jc w:val="center"/>
              <w:rPr>
                <w:color w:val="000000"/>
                <w:sz w:val="22"/>
                <w:szCs w:val="22"/>
              </w:rPr>
            </w:pPr>
            <w:r w:rsidRPr="00AC31A1">
              <w:rPr>
                <w:color w:val="000000"/>
                <w:sz w:val="22"/>
                <w:szCs w:val="22"/>
              </w:rPr>
              <w:t xml:space="preserve">Номер </w:t>
            </w:r>
            <w:proofErr w:type="gramStart"/>
            <w:r w:rsidRPr="00AC31A1">
              <w:rPr>
                <w:color w:val="000000"/>
                <w:sz w:val="22"/>
                <w:szCs w:val="22"/>
              </w:rPr>
              <w:t>п</w:t>
            </w:r>
            <w:proofErr w:type="gramEnd"/>
            <w:r w:rsidRPr="00AC31A1">
              <w:rPr>
                <w:color w:val="000000"/>
                <w:sz w:val="22"/>
                <w:szCs w:val="22"/>
              </w:rPr>
              <w:t>/п</w:t>
            </w:r>
          </w:p>
        </w:tc>
        <w:tc>
          <w:tcPr>
            <w:tcW w:w="1026" w:type="pct"/>
            <w:tcBorders>
              <w:top w:val="single" w:sz="4" w:space="0" w:color="auto"/>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jc w:val="center"/>
              <w:rPr>
                <w:color w:val="000000"/>
                <w:sz w:val="22"/>
                <w:szCs w:val="22"/>
              </w:rPr>
            </w:pPr>
            <w:r w:rsidRPr="00AC31A1">
              <w:rPr>
                <w:color w:val="000000"/>
                <w:sz w:val="22"/>
                <w:szCs w:val="22"/>
              </w:rPr>
              <w:t>Реквизиты документа (номер, дата) в формате:</w:t>
            </w:r>
            <w:r w:rsidRPr="00AC31A1">
              <w:rPr>
                <w:color w:val="000000"/>
                <w:sz w:val="22"/>
                <w:szCs w:val="22"/>
              </w:rPr>
              <w:br/>
              <w:t xml:space="preserve">№ Договора/спецификации/заказа_дата заключения; </w:t>
            </w:r>
            <w:r w:rsidRPr="00AC31A1">
              <w:rPr>
                <w:color w:val="000000"/>
                <w:sz w:val="22"/>
                <w:szCs w:val="22"/>
              </w:rPr>
              <w:br/>
              <w:t xml:space="preserve">№ Акта_ дата выставления </w:t>
            </w:r>
          </w:p>
        </w:tc>
        <w:tc>
          <w:tcPr>
            <w:tcW w:w="1437" w:type="pct"/>
            <w:tcBorders>
              <w:top w:val="single" w:sz="4" w:space="0" w:color="auto"/>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jc w:val="center"/>
              <w:rPr>
                <w:color w:val="000000"/>
                <w:sz w:val="22"/>
                <w:szCs w:val="22"/>
              </w:rPr>
            </w:pPr>
            <w:r w:rsidRPr="00AC31A1">
              <w:rPr>
                <w:color w:val="000000"/>
                <w:sz w:val="22"/>
                <w:szCs w:val="22"/>
              </w:rPr>
              <w:t>Тип оказываемых услуг тестирования (нагрузочное/функциональное/автоматизированное)</w:t>
            </w:r>
          </w:p>
        </w:tc>
        <w:tc>
          <w:tcPr>
            <w:tcW w:w="580" w:type="pct"/>
            <w:tcBorders>
              <w:top w:val="single" w:sz="4" w:space="0" w:color="auto"/>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jc w:val="center"/>
              <w:rPr>
                <w:color w:val="000000"/>
                <w:sz w:val="22"/>
                <w:szCs w:val="22"/>
              </w:rPr>
            </w:pPr>
            <w:r w:rsidRPr="00AC31A1">
              <w:rPr>
                <w:color w:val="000000"/>
                <w:sz w:val="22"/>
                <w:szCs w:val="22"/>
              </w:rPr>
              <w:t>Краткая информация о тестируемой системе (название, описание функциональности)</w:t>
            </w:r>
          </w:p>
        </w:tc>
        <w:tc>
          <w:tcPr>
            <w:tcW w:w="431" w:type="pct"/>
            <w:tcBorders>
              <w:top w:val="single" w:sz="4" w:space="0" w:color="auto"/>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jc w:val="center"/>
              <w:rPr>
                <w:color w:val="000000"/>
                <w:sz w:val="22"/>
                <w:szCs w:val="22"/>
              </w:rPr>
            </w:pPr>
            <w:r w:rsidRPr="00AC31A1">
              <w:rPr>
                <w:color w:val="000000"/>
                <w:sz w:val="22"/>
                <w:szCs w:val="22"/>
              </w:rPr>
              <w:t xml:space="preserve">Сумма завершенных по </w:t>
            </w:r>
            <w:r>
              <w:rPr>
                <w:color w:val="000000"/>
                <w:sz w:val="22"/>
                <w:szCs w:val="22"/>
              </w:rPr>
              <w:t>тестированию работ в руб. с НДС</w:t>
            </w:r>
            <w:r>
              <w:rPr>
                <w:rStyle w:val="a6"/>
                <w:color w:val="000000"/>
                <w:sz w:val="22"/>
                <w:szCs w:val="22"/>
              </w:rPr>
              <w:footnoteReference w:id="13"/>
            </w:r>
          </w:p>
        </w:tc>
        <w:tc>
          <w:tcPr>
            <w:tcW w:w="384" w:type="pct"/>
            <w:tcBorders>
              <w:top w:val="single" w:sz="4" w:space="0" w:color="auto"/>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jc w:val="center"/>
              <w:rPr>
                <w:color w:val="000000"/>
                <w:sz w:val="22"/>
                <w:szCs w:val="22"/>
              </w:rPr>
            </w:pPr>
            <w:r w:rsidRPr="00AC31A1">
              <w:rPr>
                <w:color w:val="000000"/>
                <w:sz w:val="22"/>
                <w:szCs w:val="22"/>
              </w:rPr>
              <w:t>Заказчик (с указанием ФИО и телефона контактного лица)</w:t>
            </w:r>
          </w:p>
        </w:tc>
        <w:tc>
          <w:tcPr>
            <w:tcW w:w="910" w:type="pct"/>
            <w:tcBorders>
              <w:top w:val="single" w:sz="4" w:space="0" w:color="auto"/>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jc w:val="center"/>
              <w:rPr>
                <w:color w:val="000000"/>
                <w:sz w:val="22"/>
                <w:szCs w:val="22"/>
              </w:rPr>
            </w:pPr>
            <w:r>
              <w:rPr>
                <w:color w:val="000000"/>
                <w:sz w:val="22"/>
                <w:szCs w:val="22"/>
              </w:rPr>
              <w:t>Комментарии, п</w:t>
            </w:r>
            <w:r w:rsidRPr="00AC31A1">
              <w:rPr>
                <w:color w:val="000000"/>
                <w:sz w:val="22"/>
                <w:szCs w:val="22"/>
              </w:rPr>
              <w:t>одтверждающие ссылки или документы</w:t>
            </w:r>
          </w:p>
        </w:tc>
      </w:tr>
      <w:tr w:rsidR="00AC31A1" w:rsidRPr="00AC31A1" w:rsidTr="00AC31A1">
        <w:trPr>
          <w:trHeight w:val="303"/>
        </w:trPr>
        <w:tc>
          <w:tcPr>
            <w:tcW w:w="232" w:type="pct"/>
            <w:tcBorders>
              <w:top w:val="nil"/>
              <w:left w:val="single" w:sz="4" w:space="0" w:color="auto"/>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jc w:val="center"/>
              <w:rPr>
                <w:color w:val="000000"/>
                <w:sz w:val="22"/>
                <w:szCs w:val="22"/>
              </w:rPr>
            </w:pPr>
            <w:r w:rsidRPr="00AC31A1">
              <w:rPr>
                <w:color w:val="000000"/>
                <w:sz w:val="22"/>
                <w:szCs w:val="22"/>
              </w:rPr>
              <w:t>1</w:t>
            </w:r>
          </w:p>
        </w:tc>
        <w:tc>
          <w:tcPr>
            <w:tcW w:w="1026" w:type="pct"/>
            <w:tcBorders>
              <w:top w:val="nil"/>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jc w:val="center"/>
              <w:rPr>
                <w:color w:val="000000"/>
                <w:sz w:val="22"/>
                <w:szCs w:val="22"/>
              </w:rPr>
            </w:pPr>
            <w:r w:rsidRPr="00AC31A1">
              <w:rPr>
                <w:color w:val="000000"/>
                <w:sz w:val="22"/>
                <w:szCs w:val="22"/>
              </w:rPr>
              <w:t>2</w:t>
            </w:r>
          </w:p>
        </w:tc>
        <w:tc>
          <w:tcPr>
            <w:tcW w:w="1437" w:type="pct"/>
            <w:tcBorders>
              <w:top w:val="nil"/>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jc w:val="center"/>
              <w:rPr>
                <w:color w:val="000000"/>
                <w:sz w:val="22"/>
                <w:szCs w:val="22"/>
              </w:rPr>
            </w:pPr>
            <w:r w:rsidRPr="00AC31A1">
              <w:rPr>
                <w:color w:val="000000"/>
                <w:sz w:val="22"/>
                <w:szCs w:val="22"/>
              </w:rPr>
              <w:t>3</w:t>
            </w:r>
          </w:p>
        </w:tc>
        <w:tc>
          <w:tcPr>
            <w:tcW w:w="580" w:type="pct"/>
            <w:tcBorders>
              <w:top w:val="nil"/>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jc w:val="center"/>
              <w:rPr>
                <w:color w:val="000000"/>
                <w:sz w:val="22"/>
                <w:szCs w:val="22"/>
              </w:rPr>
            </w:pPr>
            <w:r w:rsidRPr="00AC31A1">
              <w:rPr>
                <w:color w:val="000000"/>
                <w:sz w:val="22"/>
                <w:szCs w:val="22"/>
              </w:rPr>
              <w:t>4</w:t>
            </w:r>
          </w:p>
        </w:tc>
        <w:tc>
          <w:tcPr>
            <w:tcW w:w="431" w:type="pct"/>
            <w:tcBorders>
              <w:top w:val="nil"/>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jc w:val="center"/>
              <w:rPr>
                <w:color w:val="000000"/>
                <w:sz w:val="22"/>
                <w:szCs w:val="22"/>
              </w:rPr>
            </w:pPr>
            <w:r w:rsidRPr="00AC31A1">
              <w:rPr>
                <w:color w:val="000000"/>
                <w:sz w:val="22"/>
                <w:szCs w:val="22"/>
              </w:rPr>
              <w:t>5</w:t>
            </w:r>
          </w:p>
        </w:tc>
        <w:tc>
          <w:tcPr>
            <w:tcW w:w="384" w:type="pct"/>
            <w:tcBorders>
              <w:top w:val="nil"/>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jc w:val="center"/>
              <w:rPr>
                <w:color w:val="000000"/>
                <w:sz w:val="22"/>
                <w:szCs w:val="22"/>
              </w:rPr>
            </w:pPr>
            <w:r w:rsidRPr="00AC31A1">
              <w:rPr>
                <w:color w:val="000000"/>
                <w:sz w:val="22"/>
                <w:szCs w:val="22"/>
              </w:rPr>
              <w:t>6</w:t>
            </w:r>
          </w:p>
        </w:tc>
        <w:tc>
          <w:tcPr>
            <w:tcW w:w="910" w:type="pct"/>
            <w:tcBorders>
              <w:top w:val="nil"/>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jc w:val="center"/>
              <w:rPr>
                <w:color w:val="000000"/>
                <w:sz w:val="22"/>
                <w:szCs w:val="22"/>
              </w:rPr>
            </w:pPr>
            <w:r w:rsidRPr="00AC31A1">
              <w:rPr>
                <w:color w:val="000000"/>
                <w:sz w:val="22"/>
                <w:szCs w:val="22"/>
              </w:rPr>
              <w:t>7</w:t>
            </w:r>
          </w:p>
        </w:tc>
      </w:tr>
      <w:tr w:rsidR="00AC31A1" w:rsidRPr="00AC31A1" w:rsidTr="00AC31A1">
        <w:trPr>
          <w:trHeight w:val="303"/>
        </w:trPr>
        <w:tc>
          <w:tcPr>
            <w:tcW w:w="232" w:type="pct"/>
            <w:tcBorders>
              <w:top w:val="nil"/>
              <w:left w:val="single" w:sz="4" w:space="0" w:color="auto"/>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rPr>
                <w:color w:val="000000"/>
                <w:sz w:val="22"/>
                <w:szCs w:val="22"/>
              </w:rPr>
            </w:pPr>
            <w:r w:rsidRPr="00AC31A1">
              <w:rPr>
                <w:color w:val="000000"/>
                <w:sz w:val="22"/>
                <w:szCs w:val="22"/>
              </w:rPr>
              <w:t> </w:t>
            </w:r>
          </w:p>
        </w:tc>
        <w:tc>
          <w:tcPr>
            <w:tcW w:w="1026" w:type="pct"/>
            <w:tcBorders>
              <w:top w:val="nil"/>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rPr>
                <w:color w:val="000000"/>
                <w:sz w:val="22"/>
                <w:szCs w:val="22"/>
              </w:rPr>
            </w:pPr>
            <w:r w:rsidRPr="00AC31A1">
              <w:rPr>
                <w:color w:val="000000"/>
                <w:sz w:val="22"/>
                <w:szCs w:val="22"/>
              </w:rPr>
              <w:t> </w:t>
            </w:r>
          </w:p>
        </w:tc>
        <w:tc>
          <w:tcPr>
            <w:tcW w:w="1437" w:type="pct"/>
            <w:tcBorders>
              <w:top w:val="nil"/>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rPr>
                <w:color w:val="000000"/>
                <w:sz w:val="22"/>
                <w:szCs w:val="22"/>
              </w:rPr>
            </w:pPr>
            <w:r w:rsidRPr="00AC31A1">
              <w:rPr>
                <w:color w:val="000000"/>
                <w:sz w:val="22"/>
                <w:szCs w:val="22"/>
              </w:rPr>
              <w:t> </w:t>
            </w:r>
          </w:p>
        </w:tc>
        <w:tc>
          <w:tcPr>
            <w:tcW w:w="580" w:type="pct"/>
            <w:tcBorders>
              <w:top w:val="nil"/>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rPr>
                <w:color w:val="000000"/>
                <w:sz w:val="22"/>
                <w:szCs w:val="22"/>
              </w:rPr>
            </w:pPr>
            <w:r w:rsidRPr="00AC31A1">
              <w:rPr>
                <w:color w:val="000000"/>
                <w:sz w:val="22"/>
                <w:szCs w:val="22"/>
              </w:rPr>
              <w:t> </w:t>
            </w:r>
          </w:p>
        </w:tc>
        <w:tc>
          <w:tcPr>
            <w:tcW w:w="431" w:type="pct"/>
            <w:tcBorders>
              <w:top w:val="nil"/>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rPr>
                <w:color w:val="000000"/>
                <w:sz w:val="22"/>
                <w:szCs w:val="22"/>
              </w:rPr>
            </w:pPr>
            <w:r w:rsidRPr="00AC31A1">
              <w:rPr>
                <w:color w:val="000000"/>
                <w:sz w:val="22"/>
                <w:szCs w:val="22"/>
              </w:rPr>
              <w:t> </w:t>
            </w:r>
          </w:p>
        </w:tc>
        <w:tc>
          <w:tcPr>
            <w:tcW w:w="384" w:type="pct"/>
            <w:tcBorders>
              <w:top w:val="nil"/>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rPr>
                <w:color w:val="000000"/>
                <w:sz w:val="22"/>
                <w:szCs w:val="22"/>
              </w:rPr>
            </w:pPr>
            <w:r w:rsidRPr="00AC31A1">
              <w:rPr>
                <w:color w:val="000000"/>
                <w:sz w:val="22"/>
                <w:szCs w:val="22"/>
              </w:rPr>
              <w:t> </w:t>
            </w:r>
          </w:p>
        </w:tc>
        <w:tc>
          <w:tcPr>
            <w:tcW w:w="910" w:type="pct"/>
            <w:tcBorders>
              <w:top w:val="nil"/>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rPr>
                <w:color w:val="000000"/>
                <w:sz w:val="22"/>
                <w:szCs w:val="22"/>
              </w:rPr>
            </w:pPr>
            <w:r w:rsidRPr="00AC31A1">
              <w:rPr>
                <w:color w:val="000000"/>
                <w:sz w:val="22"/>
                <w:szCs w:val="22"/>
              </w:rPr>
              <w:t> </w:t>
            </w:r>
          </w:p>
        </w:tc>
      </w:tr>
      <w:tr w:rsidR="00AC31A1" w:rsidRPr="00AC31A1" w:rsidTr="00AC31A1">
        <w:trPr>
          <w:trHeight w:val="303"/>
        </w:trPr>
        <w:tc>
          <w:tcPr>
            <w:tcW w:w="232" w:type="pct"/>
            <w:tcBorders>
              <w:top w:val="nil"/>
              <w:left w:val="single" w:sz="4" w:space="0" w:color="auto"/>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rPr>
                <w:color w:val="000000"/>
                <w:sz w:val="22"/>
                <w:szCs w:val="22"/>
              </w:rPr>
            </w:pPr>
            <w:r w:rsidRPr="00AC31A1">
              <w:rPr>
                <w:color w:val="000000"/>
                <w:sz w:val="22"/>
                <w:szCs w:val="22"/>
              </w:rPr>
              <w:t> </w:t>
            </w:r>
          </w:p>
        </w:tc>
        <w:tc>
          <w:tcPr>
            <w:tcW w:w="1026" w:type="pct"/>
            <w:tcBorders>
              <w:top w:val="nil"/>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rPr>
                <w:color w:val="000000"/>
                <w:sz w:val="22"/>
                <w:szCs w:val="22"/>
              </w:rPr>
            </w:pPr>
            <w:r w:rsidRPr="00AC31A1">
              <w:rPr>
                <w:color w:val="000000"/>
                <w:sz w:val="22"/>
                <w:szCs w:val="22"/>
              </w:rPr>
              <w:t> </w:t>
            </w:r>
          </w:p>
        </w:tc>
        <w:tc>
          <w:tcPr>
            <w:tcW w:w="1437" w:type="pct"/>
            <w:tcBorders>
              <w:top w:val="nil"/>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rPr>
                <w:color w:val="000000"/>
                <w:sz w:val="22"/>
                <w:szCs w:val="22"/>
              </w:rPr>
            </w:pPr>
            <w:r w:rsidRPr="00AC31A1">
              <w:rPr>
                <w:color w:val="000000"/>
                <w:sz w:val="22"/>
                <w:szCs w:val="22"/>
              </w:rPr>
              <w:t> </w:t>
            </w:r>
          </w:p>
        </w:tc>
        <w:tc>
          <w:tcPr>
            <w:tcW w:w="580" w:type="pct"/>
            <w:tcBorders>
              <w:top w:val="nil"/>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rPr>
                <w:color w:val="000000"/>
                <w:sz w:val="22"/>
                <w:szCs w:val="22"/>
              </w:rPr>
            </w:pPr>
            <w:r w:rsidRPr="00AC31A1">
              <w:rPr>
                <w:color w:val="000000"/>
                <w:sz w:val="22"/>
                <w:szCs w:val="22"/>
              </w:rPr>
              <w:t> </w:t>
            </w:r>
          </w:p>
        </w:tc>
        <w:tc>
          <w:tcPr>
            <w:tcW w:w="431" w:type="pct"/>
            <w:tcBorders>
              <w:top w:val="nil"/>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rPr>
                <w:color w:val="000000"/>
                <w:sz w:val="22"/>
                <w:szCs w:val="22"/>
              </w:rPr>
            </w:pPr>
            <w:r w:rsidRPr="00AC31A1">
              <w:rPr>
                <w:color w:val="000000"/>
                <w:sz w:val="22"/>
                <w:szCs w:val="22"/>
              </w:rPr>
              <w:t> </w:t>
            </w:r>
          </w:p>
        </w:tc>
        <w:tc>
          <w:tcPr>
            <w:tcW w:w="384" w:type="pct"/>
            <w:tcBorders>
              <w:top w:val="nil"/>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rPr>
                <w:color w:val="000000"/>
                <w:sz w:val="22"/>
                <w:szCs w:val="22"/>
              </w:rPr>
            </w:pPr>
            <w:r w:rsidRPr="00AC31A1">
              <w:rPr>
                <w:color w:val="000000"/>
                <w:sz w:val="22"/>
                <w:szCs w:val="22"/>
              </w:rPr>
              <w:t> </w:t>
            </w:r>
          </w:p>
        </w:tc>
        <w:tc>
          <w:tcPr>
            <w:tcW w:w="910" w:type="pct"/>
            <w:tcBorders>
              <w:top w:val="nil"/>
              <w:left w:val="nil"/>
              <w:bottom w:val="single" w:sz="4" w:space="0" w:color="auto"/>
              <w:right w:val="single" w:sz="4" w:space="0" w:color="auto"/>
            </w:tcBorders>
            <w:shd w:val="clear" w:color="auto" w:fill="auto"/>
            <w:vAlign w:val="center"/>
            <w:hideMark/>
          </w:tcPr>
          <w:p w:rsidR="00AC31A1" w:rsidRPr="00AC31A1" w:rsidRDefault="00AC31A1" w:rsidP="00AC31A1">
            <w:pPr>
              <w:autoSpaceDE/>
              <w:autoSpaceDN/>
              <w:adjustRightInd/>
              <w:rPr>
                <w:color w:val="000000"/>
                <w:sz w:val="22"/>
                <w:szCs w:val="22"/>
              </w:rPr>
            </w:pPr>
            <w:r w:rsidRPr="00AC31A1">
              <w:rPr>
                <w:color w:val="000000"/>
                <w:sz w:val="22"/>
                <w:szCs w:val="22"/>
              </w:rPr>
              <w:t> </w:t>
            </w:r>
          </w:p>
        </w:tc>
      </w:tr>
    </w:tbl>
    <w:p w:rsidR="001F30DF" w:rsidRPr="00AC31A1" w:rsidRDefault="001F30DF" w:rsidP="00AC31A1">
      <w:pPr>
        <w:rPr>
          <w:sz w:val="22"/>
          <w:szCs w:val="22"/>
        </w:rPr>
      </w:pPr>
      <w:r w:rsidRPr="00AC31A1">
        <w:rPr>
          <w:b/>
          <w:sz w:val="22"/>
          <w:szCs w:val="22"/>
        </w:rPr>
        <w:t>Инструкция по заполнению</w:t>
      </w:r>
    </w:p>
    <w:p w:rsidR="001F30DF" w:rsidRPr="001F30DF" w:rsidRDefault="001F30DF" w:rsidP="00C82158">
      <w:pPr>
        <w:numPr>
          <w:ilvl w:val="0"/>
          <w:numId w:val="25"/>
        </w:numPr>
        <w:tabs>
          <w:tab w:val="clear" w:pos="720"/>
        </w:tabs>
        <w:autoSpaceDE/>
        <w:autoSpaceDN/>
        <w:adjustRightInd/>
        <w:ind w:left="0" w:firstLine="709"/>
        <w:jc w:val="both"/>
        <w:rPr>
          <w:sz w:val="22"/>
          <w:szCs w:val="22"/>
        </w:rPr>
      </w:pPr>
      <w:r w:rsidRPr="001F30DF">
        <w:rPr>
          <w:sz w:val="22"/>
          <w:szCs w:val="22"/>
        </w:rPr>
        <w:t>Участник приводит номер и дату письма о подаче заявки, приложением к которому является данная справка.</w:t>
      </w:r>
    </w:p>
    <w:p w:rsidR="001F30DF" w:rsidRPr="001F30DF" w:rsidRDefault="001F30DF" w:rsidP="00C82158">
      <w:pPr>
        <w:numPr>
          <w:ilvl w:val="0"/>
          <w:numId w:val="25"/>
        </w:numPr>
        <w:tabs>
          <w:tab w:val="clear" w:pos="720"/>
        </w:tabs>
        <w:autoSpaceDE/>
        <w:autoSpaceDN/>
        <w:adjustRightInd/>
        <w:ind w:left="0" w:firstLine="709"/>
        <w:jc w:val="both"/>
        <w:rPr>
          <w:sz w:val="22"/>
          <w:szCs w:val="22"/>
        </w:rPr>
      </w:pPr>
      <w:proofErr w:type="gramStart"/>
      <w:r w:rsidRPr="001F30DF">
        <w:rPr>
          <w:sz w:val="22"/>
          <w:szCs w:val="22"/>
        </w:rPr>
        <w:t>Участник указывает свое полное наименование (с указанием организационно-правовой формы) и местонахождение (в соответствии с учредительными документами (устав и пр.) фирменное наименование (в т.ч. организационно-правовую форму) и свой адрес.</w:t>
      </w:r>
      <w:proofErr w:type="gramEnd"/>
    </w:p>
    <w:p w:rsidR="001F30DF" w:rsidRDefault="001F30DF" w:rsidP="00C82158">
      <w:pPr>
        <w:numPr>
          <w:ilvl w:val="0"/>
          <w:numId w:val="25"/>
        </w:numPr>
        <w:tabs>
          <w:tab w:val="clear" w:pos="720"/>
        </w:tabs>
        <w:autoSpaceDE/>
        <w:autoSpaceDN/>
        <w:adjustRightInd/>
        <w:ind w:left="0" w:firstLine="709"/>
        <w:jc w:val="both"/>
        <w:rPr>
          <w:sz w:val="22"/>
          <w:szCs w:val="22"/>
        </w:rPr>
      </w:pPr>
      <w:r w:rsidRPr="00B522C7">
        <w:rPr>
          <w:sz w:val="22"/>
          <w:szCs w:val="22"/>
        </w:rPr>
        <w:lastRenderedPageBreak/>
        <w:t xml:space="preserve">В качестве подтверждения информации, представленной участником в данной справке, участник прикладывает </w:t>
      </w:r>
      <w:r w:rsidR="00B522C7">
        <w:rPr>
          <w:sz w:val="22"/>
          <w:szCs w:val="22"/>
        </w:rPr>
        <w:t>копии актов сдачи-приемки и копиями договоров.</w:t>
      </w:r>
    </w:p>
    <w:p w:rsidR="00C6755A" w:rsidRPr="00AC31A1" w:rsidRDefault="003A0F62" w:rsidP="00AC31A1">
      <w:pPr>
        <w:numPr>
          <w:ilvl w:val="0"/>
          <w:numId w:val="25"/>
        </w:numPr>
        <w:tabs>
          <w:tab w:val="clear" w:pos="720"/>
        </w:tabs>
        <w:autoSpaceDE/>
        <w:autoSpaceDN/>
        <w:adjustRightInd/>
        <w:ind w:left="0" w:firstLine="709"/>
        <w:jc w:val="both"/>
        <w:rPr>
          <w:sz w:val="22"/>
          <w:szCs w:val="22"/>
        </w:rPr>
      </w:pPr>
      <w:r>
        <w:rPr>
          <w:sz w:val="22"/>
          <w:szCs w:val="22"/>
        </w:rPr>
        <w:t xml:space="preserve">Данная форма заполняется в соответствии с Требованием № 3 п. 5.2.2. Документации. </w:t>
      </w:r>
    </w:p>
    <w:p w:rsidR="001F30DF" w:rsidRDefault="001F30DF" w:rsidP="003A0F62">
      <w:pPr>
        <w:autoSpaceDE/>
        <w:autoSpaceDN/>
        <w:adjustRightInd/>
        <w:spacing w:after="200" w:line="276" w:lineRule="auto"/>
        <w:rPr>
          <w:sz w:val="22"/>
          <w:szCs w:val="22"/>
        </w:rPr>
        <w:sectPr w:rsidR="001F30DF" w:rsidSect="001F30DF">
          <w:pgSz w:w="16838" w:h="11906" w:orient="landscape"/>
          <w:pgMar w:top="851" w:right="851" w:bottom="964" w:left="851" w:header="709" w:footer="709" w:gutter="0"/>
          <w:cols w:space="708"/>
          <w:docGrid w:linePitch="360"/>
        </w:sectPr>
      </w:pPr>
    </w:p>
    <w:p w:rsidR="009A358D" w:rsidRPr="009A358D" w:rsidRDefault="009A358D" w:rsidP="00201FB9">
      <w:pPr>
        <w:autoSpaceDE/>
        <w:autoSpaceDN/>
        <w:adjustRightInd/>
        <w:jc w:val="right"/>
        <w:rPr>
          <w:b/>
          <w:sz w:val="22"/>
          <w:szCs w:val="22"/>
          <w:u w:val="single"/>
        </w:rPr>
      </w:pPr>
      <w:r w:rsidRPr="009A358D">
        <w:rPr>
          <w:b/>
          <w:sz w:val="22"/>
          <w:szCs w:val="22"/>
          <w:u w:val="single"/>
        </w:rPr>
        <w:lastRenderedPageBreak/>
        <w:t>Форма 5</w:t>
      </w:r>
    </w:p>
    <w:p w:rsidR="009A358D" w:rsidRDefault="009A358D" w:rsidP="00201FB9">
      <w:pPr>
        <w:autoSpaceDE/>
        <w:autoSpaceDN/>
        <w:adjustRightInd/>
        <w:jc w:val="right"/>
        <w:rPr>
          <w:sz w:val="22"/>
          <w:szCs w:val="22"/>
        </w:rPr>
      </w:pPr>
    </w:p>
    <w:p w:rsidR="00D720D7" w:rsidRDefault="00D720D7" w:rsidP="0004382A">
      <w:pPr>
        <w:adjustRightInd/>
        <w:ind w:firstLine="709"/>
        <w:jc w:val="center"/>
        <w:rPr>
          <w:rFonts w:eastAsia="Calibri"/>
          <w:b/>
          <w:bCs/>
          <w:sz w:val="22"/>
          <w:szCs w:val="22"/>
        </w:rPr>
      </w:pPr>
      <w:r w:rsidRPr="00D720D7">
        <w:rPr>
          <w:rFonts w:eastAsia="Calibri"/>
          <w:b/>
          <w:bCs/>
          <w:sz w:val="22"/>
          <w:szCs w:val="22"/>
        </w:rPr>
        <w:t xml:space="preserve">Форма </w:t>
      </w:r>
      <w:r w:rsidR="0004382A">
        <w:rPr>
          <w:rFonts w:eastAsia="Calibri"/>
          <w:b/>
          <w:bCs/>
          <w:sz w:val="22"/>
          <w:szCs w:val="22"/>
        </w:rPr>
        <w:t>справки «Информация о  ставках специалистов»</w:t>
      </w:r>
    </w:p>
    <w:p w:rsidR="0004382A" w:rsidRPr="00D720D7" w:rsidRDefault="0004382A" w:rsidP="0004382A">
      <w:pPr>
        <w:adjustRightInd/>
        <w:ind w:firstLine="709"/>
        <w:jc w:val="center"/>
        <w:rPr>
          <w:rFonts w:eastAsia="Calibri"/>
          <w:sz w:val="22"/>
          <w:szCs w:val="22"/>
        </w:rPr>
      </w:pPr>
    </w:p>
    <w:p w:rsidR="0004382A" w:rsidRPr="001F30DF" w:rsidRDefault="0004382A" w:rsidP="0004382A">
      <w:pPr>
        <w:tabs>
          <w:tab w:val="left" w:pos="993"/>
        </w:tabs>
        <w:rPr>
          <w:sz w:val="22"/>
          <w:szCs w:val="22"/>
        </w:rPr>
      </w:pPr>
      <w:r w:rsidRPr="001F30DF">
        <w:rPr>
          <w:sz w:val="22"/>
          <w:szCs w:val="22"/>
        </w:rPr>
        <w:t>Приложение к письму о подаче заявки на участие в квалификационном отборе</w:t>
      </w:r>
      <w:r w:rsidRPr="001F30DF">
        <w:rPr>
          <w:sz w:val="22"/>
          <w:szCs w:val="22"/>
        </w:rPr>
        <w:br/>
        <w:t>от «____»_____________ </w:t>
      </w:r>
      <w:proofErr w:type="gramStart"/>
      <w:r w:rsidRPr="001F30DF">
        <w:rPr>
          <w:sz w:val="22"/>
          <w:szCs w:val="22"/>
        </w:rPr>
        <w:t>г</w:t>
      </w:r>
      <w:proofErr w:type="gramEnd"/>
      <w:r w:rsidRPr="001F30DF">
        <w:rPr>
          <w:sz w:val="22"/>
          <w:szCs w:val="22"/>
        </w:rPr>
        <w:t>. №__________</w:t>
      </w:r>
    </w:p>
    <w:p w:rsidR="00D720D7" w:rsidRPr="00D720D7" w:rsidRDefault="00D720D7" w:rsidP="00D720D7">
      <w:pPr>
        <w:adjustRightInd/>
        <w:ind w:firstLine="709"/>
        <w:rPr>
          <w:rFonts w:eastAsia="Calibri"/>
          <w:sz w:val="22"/>
          <w:szCs w:val="22"/>
        </w:rPr>
      </w:pPr>
    </w:p>
    <w:p w:rsidR="00D720D7" w:rsidRPr="00D720D7" w:rsidRDefault="0004382A" w:rsidP="00D720D7">
      <w:pPr>
        <w:adjustRightInd/>
        <w:ind w:firstLine="709"/>
        <w:jc w:val="center"/>
        <w:rPr>
          <w:rFonts w:eastAsia="Calibri"/>
          <w:b/>
          <w:bCs/>
          <w:strike/>
          <w:sz w:val="22"/>
          <w:szCs w:val="22"/>
        </w:rPr>
      </w:pPr>
      <w:r>
        <w:rPr>
          <w:rFonts w:eastAsia="Calibri"/>
          <w:b/>
          <w:bCs/>
          <w:sz w:val="22"/>
          <w:szCs w:val="22"/>
        </w:rPr>
        <w:t>Справка «Информация о  ставках специалистов»</w:t>
      </w:r>
    </w:p>
    <w:p w:rsidR="00D720D7" w:rsidRPr="00D720D7" w:rsidRDefault="00D720D7" w:rsidP="00D720D7">
      <w:pPr>
        <w:adjustRightInd/>
        <w:ind w:firstLine="709"/>
        <w:jc w:val="center"/>
        <w:rPr>
          <w:rFonts w:eastAsia="Calibri"/>
          <w:b/>
          <w:bCs/>
          <w:sz w:val="22"/>
          <w:szCs w:val="22"/>
        </w:rPr>
      </w:pPr>
    </w:p>
    <w:p w:rsidR="00D720D7" w:rsidRPr="00D720D7" w:rsidRDefault="00D720D7" w:rsidP="00D720D7">
      <w:pPr>
        <w:adjustRightInd/>
        <w:rPr>
          <w:rFonts w:eastAsia="Calibri"/>
          <w:sz w:val="22"/>
          <w:szCs w:val="22"/>
        </w:rPr>
      </w:pPr>
      <w:r w:rsidRPr="00D720D7">
        <w:rPr>
          <w:rFonts w:eastAsia="Calibri"/>
          <w:sz w:val="22"/>
          <w:szCs w:val="22"/>
        </w:rPr>
        <w:t>Полное наименование и адрес Участника: _________________________________</w:t>
      </w:r>
    </w:p>
    <w:p w:rsidR="0033520E" w:rsidRPr="0033520E" w:rsidRDefault="0033520E" w:rsidP="0033520E">
      <w:pPr>
        <w:tabs>
          <w:tab w:val="left" w:pos="993"/>
        </w:tabs>
        <w:rPr>
          <w:b/>
          <w:snapToGrid w:val="0"/>
        </w:rPr>
      </w:pPr>
      <w:r w:rsidRPr="0033520E">
        <w:rPr>
          <w:b/>
          <w:snapToGrid w:val="0"/>
        </w:rPr>
        <w:t>Информация о ставках</w:t>
      </w:r>
      <w:r w:rsidRPr="0033520E">
        <w:rPr>
          <w:rStyle w:val="a6"/>
          <w:b/>
          <w:snapToGrid w:val="0"/>
        </w:rPr>
        <w:footnoteReference w:id="14"/>
      </w:r>
    </w:p>
    <w:tbl>
      <w:tblPr>
        <w:tblStyle w:val="20"/>
        <w:tblW w:w="5000" w:type="pct"/>
        <w:tblLook w:val="04A0" w:firstRow="1" w:lastRow="0" w:firstColumn="1" w:lastColumn="0" w:noHBand="0" w:noVBand="1"/>
      </w:tblPr>
      <w:tblGrid>
        <w:gridCol w:w="1698"/>
        <w:gridCol w:w="1754"/>
        <w:gridCol w:w="1470"/>
        <w:gridCol w:w="2709"/>
        <w:gridCol w:w="2506"/>
      </w:tblGrid>
      <w:tr w:rsidR="0033520E" w:rsidRPr="0033520E" w:rsidTr="0033520E">
        <w:tc>
          <w:tcPr>
            <w:tcW w:w="838" w:type="pct"/>
            <w:shd w:val="clear" w:color="auto" w:fill="D9D9D9" w:themeFill="background1" w:themeFillShade="D9"/>
          </w:tcPr>
          <w:p w:rsidR="0033520E" w:rsidRPr="0033520E" w:rsidRDefault="0033520E" w:rsidP="00371909">
            <w:pPr>
              <w:jc w:val="center"/>
              <w:rPr>
                <w:b/>
              </w:rPr>
            </w:pPr>
            <w:r w:rsidRPr="0033520E">
              <w:rPr>
                <w:b/>
              </w:rPr>
              <w:t>Тип тестирования</w:t>
            </w:r>
          </w:p>
        </w:tc>
        <w:tc>
          <w:tcPr>
            <w:tcW w:w="865" w:type="pct"/>
            <w:shd w:val="clear" w:color="auto" w:fill="D9D9D9" w:themeFill="background1" w:themeFillShade="D9"/>
            <w:vAlign w:val="center"/>
          </w:tcPr>
          <w:p w:rsidR="0033520E" w:rsidRPr="0033520E" w:rsidRDefault="0033520E" w:rsidP="00371909">
            <w:pPr>
              <w:jc w:val="center"/>
              <w:rPr>
                <w:b/>
              </w:rPr>
            </w:pPr>
            <w:r w:rsidRPr="0033520E">
              <w:rPr>
                <w:b/>
              </w:rPr>
              <w:t>Роль специалиста</w:t>
            </w:r>
          </w:p>
        </w:tc>
        <w:tc>
          <w:tcPr>
            <w:tcW w:w="725" w:type="pct"/>
            <w:shd w:val="clear" w:color="auto" w:fill="D9D9D9" w:themeFill="background1" w:themeFillShade="D9"/>
            <w:vAlign w:val="center"/>
          </w:tcPr>
          <w:p w:rsidR="0033520E" w:rsidRPr="0033520E" w:rsidRDefault="0033520E" w:rsidP="00371909">
            <w:pPr>
              <w:jc w:val="center"/>
              <w:rPr>
                <w:b/>
              </w:rPr>
            </w:pPr>
            <w:r w:rsidRPr="0033520E">
              <w:rPr>
                <w:b/>
              </w:rPr>
              <w:t>Регион</w:t>
            </w:r>
          </w:p>
        </w:tc>
        <w:tc>
          <w:tcPr>
            <w:tcW w:w="1336" w:type="pct"/>
            <w:shd w:val="clear" w:color="auto" w:fill="D9D9D9" w:themeFill="background1" w:themeFillShade="D9"/>
            <w:vAlign w:val="center"/>
          </w:tcPr>
          <w:p w:rsidR="0033520E" w:rsidRPr="0033520E" w:rsidRDefault="0033520E" w:rsidP="00371909">
            <w:pPr>
              <w:jc w:val="center"/>
              <w:rPr>
                <w:b/>
              </w:rPr>
            </w:pPr>
            <w:r w:rsidRPr="0033520E">
              <w:rPr>
                <w:b/>
              </w:rPr>
              <w:t>Ставка в день в руб без НДС</w:t>
            </w:r>
          </w:p>
        </w:tc>
        <w:tc>
          <w:tcPr>
            <w:tcW w:w="1236" w:type="pct"/>
            <w:shd w:val="clear" w:color="auto" w:fill="D9D9D9" w:themeFill="background1" w:themeFillShade="D9"/>
            <w:vAlign w:val="center"/>
          </w:tcPr>
          <w:p w:rsidR="0033520E" w:rsidRPr="0033520E" w:rsidRDefault="0033520E" w:rsidP="00371909">
            <w:pPr>
              <w:jc w:val="center"/>
              <w:rPr>
                <w:b/>
              </w:rPr>
            </w:pPr>
            <w:r w:rsidRPr="0033520E">
              <w:rPr>
                <w:b/>
              </w:rPr>
              <w:t>Ставка в день в руб с НДС</w:t>
            </w:r>
          </w:p>
        </w:tc>
      </w:tr>
      <w:tr w:rsidR="0033520E" w:rsidRPr="0033520E" w:rsidTr="0033520E">
        <w:tc>
          <w:tcPr>
            <w:tcW w:w="838" w:type="pct"/>
          </w:tcPr>
          <w:p w:rsidR="0033520E" w:rsidRPr="0033520E" w:rsidRDefault="0033520E" w:rsidP="00371909">
            <w:pPr>
              <w:jc w:val="center"/>
              <w:rPr>
                <w:highlight w:val="yellow"/>
              </w:rPr>
            </w:pPr>
          </w:p>
        </w:tc>
        <w:tc>
          <w:tcPr>
            <w:tcW w:w="865" w:type="pct"/>
            <w:vAlign w:val="center"/>
          </w:tcPr>
          <w:p w:rsidR="0033520E" w:rsidRPr="0033520E" w:rsidRDefault="0033520E" w:rsidP="00371909">
            <w:pPr>
              <w:jc w:val="center"/>
              <w:rPr>
                <w:highlight w:val="yellow"/>
              </w:rPr>
            </w:pPr>
          </w:p>
        </w:tc>
        <w:tc>
          <w:tcPr>
            <w:tcW w:w="725" w:type="pct"/>
            <w:vAlign w:val="center"/>
          </w:tcPr>
          <w:p w:rsidR="0033520E" w:rsidRPr="0033520E" w:rsidRDefault="0033520E" w:rsidP="00371909">
            <w:pPr>
              <w:jc w:val="center"/>
              <w:rPr>
                <w:highlight w:val="yellow"/>
              </w:rPr>
            </w:pPr>
          </w:p>
        </w:tc>
        <w:tc>
          <w:tcPr>
            <w:tcW w:w="1336" w:type="pct"/>
            <w:vAlign w:val="center"/>
          </w:tcPr>
          <w:p w:rsidR="0033520E" w:rsidRPr="0033520E" w:rsidRDefault="0033520E" w:rsidP="00371909">
            <w:pPr>
              <w:jc w:val="center"/>
              <w:rPr>
                <w:highlight w:val="yellow"/>
              </w:rPr>
            </w:pPr>
          </w:p>
        </w:tc>
        <w:tc>
          <w:tcPr>
            <w:tcW w:w="1236" w:type="pct"/>
            <w:vAlign w:val="center"/>
          </w:tcPr>
          <w:p w:rsidR="0033520E" w:rsidRPr="0033520E" w:rsidRDefault="0033520E" w:rsidP="00371909">
            <w:pPr>
              <w:jc w:val="center"/>
              <w:rPr>
                <w:highlight w:val="yellow"/>
              </w:rPr>
            </w:pPr>
          </w:p>
        </w:tc>
      </w:tr>
      <w:tr w:rsidR="003A0F62" w:rsidRPr="0033520E" w:rsidTr="0033520E">
        <w:tc>
          <w:tcPr>
            <w:tcW w:w="838" w:type="pct"/>
          </w:tcPr>
          <w:p w:rsidR="003A0F62" w:rsidRPr="0033520E" w:rsidRDefault="003A0F62" w:rsidP="00371909">
            <w:pPr>
              <w:jc w:val="center"/>
              <w:rPr>
                <w:highlight w:val="yellow"/>
              </w:rPr>
            </w:pPr>
          </w:p>
        </w:tc>
        <w:tc>
          <w:tcPr>
            <w:tcW w:w="865" w:type="pct"/>
            <w:vAlign w:val="center"/>
          </w:tcPr>
          <w:p w:rsidR="003A0F62" w:rsidRPr="0033520E" w:rsidRDefault="003A0F62" w:rsidP="00371909">
            <w:pPr>
              <w:jc w:val="center"/>
              <w:rPr>
                <w:highlight w:val="yellow"/>
              </w:rPr>
            </w:pPr>
          </w:p>
        </w:tc>
        <w:tc>
          <w:tcPr>
            <w:tcW w:w="725" w:type="pct"/>
            <w:vAlign w:val="center"/>
          </w:tcPr>
          <w:p w:rsidR="003A0F62" w:rsidRPr="0033520E" w:rsidRDefault="003A0F62" w:rsidP="00371909">
            <w:pPr>
              <w:jc w:val="center"/>
              <w:rPr>
                <w:highlight w:val="yellow"/>
              </w:rPr>
            </w:pPr>
          </w:p>
        </w:tc>
        <w:tc>
          <w:tcPr>
            <w:tcW w:w="1336" w:type="pct"/>
            <w:vAlign w:val="center"/>
          </w:tcPr>
          <w:p w:rsidR="003A0F62" w:rsidRPr="0033520E" w:rsidRDefault="003A0F62" w:rsidP="00371909">
            <w:pPr>
              <w:jc w:val="center"/>
              <w:rPr>
                <w:highlight w:val="yellow"/>
              </w:rPr>
            </w:pPr>
          </w:p>
        </w:tc>
        <w:tc>
          <w:tcPr>
            <w:tcW w:w="1236" w:type="pct"/>
            <w:vAlign w:val="center"/>
          </w:tcPr>
          <w:p w:rsidR="003A0F62" w:rsidRPr="0033520E" w:rsidRDefault="003A0F62" w:rsidP="00371909">
            <w:pPr>
              <w:jc w:val="center"/>
              <w:rPr>
                <w:highlight w:val="yellow"/>
              </w:rPr>
            </w:pPr>
          </w:p>
        </w:tc>
      </w:tr>
      <w:tr w:rsidR="003A0F62" w:rsidRPr="0033520E" w:rsidTr="0033520E">
        <w:tc>
          <w:tcPr>
            <w:tcW w:w="838" w:type="pct"/>
          </w:tcPr>
          <w:p w:rsidR="003A0F62" w:rsidRPr="0033520E" w:rsidRDefault="003A0F62" w:rsidP="00371909">
            <w:pPr>
              <w:jc w:val="center"/>
              <w:rPr>
                <w:highlight w:val="yellow"/>
              </w:rPr>
            </w:pPr>
          </w:p>
        </w:tc>
        <w:tc>
          <w:tcPr>
            <w:tcW w:w="865" w:type="pct"/>
            <w:vAlign w:val="center"/>
          </w:tcPr>
          <w:p w:rsidR="003A0F62" w:rsidRPr="0033520E" w:rsidRDefault="003A0F62" w:rsidP="00371909">
            <w:pPr>
              <w:jc w:val="center"/>
              <w:rPr>
                <w:highlight w:val="yellow"/>
              </w:rPr>
            </w:pPr>
          </w:p>
        </w:tc>
        <w:tc>
          <w:tcPr>
            <w:tcW w:w="725" w:type="pct"/>
            <w:vAlign w:val="center"/>
          </w:tcPr>
          <w:p w:rsidR="003A0F62" w:rsidRPr="0033520E" w:rsidRDefault="003A0F62" w:rsidP="00371909">
            <w:pPr>
              <w:jc w:val="center"/>
              <w:rPr>
                <w:highlight w:val="yellow"/>
              </w:rPr>
            </w:pPr>
          </w:p>
        </w:tc>
        <w:tc>
          <w:tcPr>
            <w:tcW w:w="1336" w:type="pct"/>
            <w:vAlign w:val="center"/>
          </w:tcPr>
          <w:p w:rsidR="003A0F62" w:rsidRPr="0033520E" w:rsidRDefault="003A0F62" w:rsidP="00371909">
            <w:pPr>
              <w:jc w:val="center"/>
              <w:rPr>
                <w:highlight w:val="yellow"/>
              </w:rPr>
            </w:pPr>
          </w:p>
        </w:tc>
        <w:tc>
          <w:tcPr>
            <w:tcW w:w="1236" w:type="pct"/>
            <w:vAlign w:val="center"/>
          </w:tcPr>
          <w:p w:rsidR="003A0F62" w:rsidRPr="0033520E" w:rsidRDefault="003A0F62" w:rsidP="00371909">
            <w:pPr>
              <w:jc w:val="center"/>
              <w:rPr>
                <w:highlight w:val="yellow"/>
              </w:rPr>
            </w:pPr>
          </w:p>
        </w:tc>
      </w:tr>
      <w:tr w:rsidR="003A0F62" w:rsidRPr="0033520E" w:rsidTr="0033520E">
        <w:tc>
          <w:tcPr>
            <w:tcW w:w="838" w:type="pct"/>
          </w:tcPr>
          <w:p w:rsidR="003A0F62" w:rsidRPr="0033520E" w:rsidRDefault="003A0F62" w:rsidP="00371909">
            <w:pPr>
              <w:jc w:val="center"/>
              <w:rPr>
                <w:highlight w:val="yellow"/>
              </w:rPr>
            </w:pPr>
            <w:r w:rsidRPr="003A0F62">
              <w:t>…</w:t>
            </w:r>
          </w:p>
        </w:tc>
        <w:tc>
          <w:tcPr>
            <w:tcW w:w="865" w:type="pct"/>
            <w:vAlign w:val="center"/>
          </w:tcPr>
          <w:p w:rsidR="003A0F62" w:rsidRPr="0033520E" w:rsidRDefault="003A0F62" w:rsidP="00371909">
            <w:pPr>
              <w:jc w:val="center"/>
              <w:rPr>
                <w:highlight w:val="yellow"/>
              </w:rPr>
            </w:pPr>
          </w:p>
        </w:tc>
        <w:tc>
          <w:tcPr>
            <w:tcW w:w="725" w:type="pct"/>
            <w:vAlign w:val="center"/>
          </w:tcPr>
          <w:p w:rsidR="003A0F62" w:rsidRPr="0033520E" w:rsidRDefault="003A0F62" w:rsidP="00371909">
            <w:pPr>
              <w:jc w:val="center"/>
              <w:rPr>
                <w:highlight w:val="yellow"/>
              </w:rPr>
            </w:pPr>
          </w:p>
        </w:tc>
        <w:tc>
          <w:tcPr>
            <w:tcW w:w="1336" w:type="pct"/>
            <w:vAlign w:val="center"/>
          </w:tcPr>
          <w:p w:rsidR="003A0F62" w:rsidRPr="0033520E" w:rsidRDefault="003A0F62" w:rsidP="00371909">
            <w:pPr>
              <w:jc w:val="center"/>
              <w:rPr>
                <w:highlight w:val="yellow"/>
              </w:rPr>
            </w:pPr>
          </w:p>
        </w:tc>
        <w:tc>
          <w:tcPr>
            <w:tcW w:w="1236" w:type="pct"/>
            <w:vAlign w:val="center"/>
          </w:tcPr>
          <w:p w:rsidR="003A0F62" w:rsidRPr="0033520E" w:rsidRDefault="003A0F62" w:rsidP="00371909">
            <w:pPr>
              <w:jc w:val="center"/>
              <w:rPr>
                <w:highlight w:val="yellow"/>
              </w:rPr>
            </w:pPr>
          </w:p>
        </w:tc>
      </w:tr>
    </w:tbl>
    <w:p w:rsidR="0033520E" w:rsidRPr="0039639B" w:rsidRDefault="0033520E" w:rsidP="0033520E">
      <w:pPr>
        <w:jc w:val="both"/>
      </w:pPr>
    </w:p>
    <w:p w:rsidR="0033520E" w:rsidRDefault="0033520E" w:rsidP="00D720D7">
      <w:pPr>
        <w:keepNext/>
        <w:adjustRightInd/>
        <w:rPr>
          <w:rFonts w:eastAsia="Calibri"/>
          <w:b/>
          <w:bCs/>
          <w:sz w:val="22"/>
          <w:szCs w:val="22"/>
        </w:rPr>
      </w:pPr>
    </w:p>
    <w:p w:rsidR="00D720D7" w:rsidRPr="00D720D7" w:rsidRDefault="00D720D7" w:rsidP="0033520E">
      <w:pPr>
        <w:adjustRightInd/>
        <w:rPr>
          <w:rFonts w:eastAsia="Calibri"/>
          <w:sz w:val="22"/>
          <w:szCs w:val="22"/>
        </w:rPr>
      </w:pPr>
    </w:p>
    <w:p w:rsidR="00D720D7" w:rsidRPr="00D720D7" w:rsidRDefault="00D720D7" w:rsidP="00D720D7">
      <w:pPr>
        <w:adjustRightInd/>
        <w:ind w:right="5101" w:firstLine="709"/>
        <w:rPr>
          <w:rFonts w:eastAsia="Calibri"/>
          <w:sz w:val="22"/>
          <w:szCs w:val="22"/>
        </w:rPr>
      </w:pPr>
      <w:r w:rsidRPr="00D720D7">
        <w:rPr>
          <w:rFonts w:eastAsia="Calibri"/>
          <w:sz w:val="22"/>
          <w:szCs w:val="22"/>
        </w:rPr>
        <w:t>________________________________</w:t>
      </w:r>
    </w:p>
    <w:p w:rsidR="00D720D7" w:rsidRPr="00D720D7" w:rsidRDefault="00D720D7" w:rsidP="00D720D7">
      <w:pPr>
        <w:adjustRightInd/>
        <w:ind w:right="5101" w:firstLine="709"/>
        <w:jc w:val="center"/>
        <w:rPr>
          <w:rFonts w:eastAsia="Calibri"/>
          <w:sz w:val="22"/>
          <w:szCs w:val="22"/>
          <w:vertAlign w:val="superscript"/>
        </w:rPr>
      </w:pPr>
      <w:r w:rsidRPr="00D720D7">
        <w:rPr>
          <w:rFonts w:eastAsia="Calibri"/>
          <w:sz w:val="22"/>
          <w:szCs w:val="22"/>
          <w:vertAlign w:val="superscript"/>
        </w:rPr>
        <w:t>(подпись, М.П.)</w:t>
      </w:r>
    </w:p>
    <w:p w:rsidR="00D720D7" w:rsidRPr="00D720D7" w:rsidRDefault="00D720D7" w:rsidP="00D720D7">
      <w:pPr>
        <w:adjustRightInd/>
        <w:ind w:right="5101" w:firstLine="709"/>
        <w:rPr>
          <w:rFonts w:eastAsia="Calibri"/>
          <w:sz w:val="22"/>
          <w:szCs w:val="22"/>
        </w:rPr>
      </w:pPr>
      <w:r w:rsidRPr="00D720D7">
        <w:rPr>
          <w:rFonts w:eastAsia="Calibri"/>
          <w:sz w:val="22"/>
          <w:szCs w:val="22"/>
        </w:rPr>
        <w:t>________________________________</w:t>
      </w:r>
    </w:p>
    <w:p w:rsidR="00D720D7" w:rsidRPr="00D720D7" w:rsidRDefault="00D720D7" w:rsidP="00D720D7">
      <w:pPr>
        <w:adjustRightInd/>
        <w:ind w:right="5101" w:firstLine="709"/>
        <w:jc w:val="center"/>
        <w:rPr>
          <w:rFonts w:eastAsia="Calibri"/>
          <w:sz w:val="22"/>
          <w:szCs w:val="22"/>
          <w:vertAlign w:val="superscript"/>
        </w:rPr>
      </w:pPr>
      <w:r w:rsidRPr="00D720D7">
        <w:rPr>
          <w:rFonts w:eastAsia="Calibri"/>
          <w:sz w:val="22"/>
          <w:szCs w:val="22"/>
          <w:vertAlign w:val="superscript"/>
        </w:rPr>
        <w:t xml:space="preserve">(фамилия, имя, отчество </w:t>
      </w:r>
      <w:proofErr w:type="gramStart"/>
      <w:r w:rsidRPr="00D720D7">
        <w:rPr>
          <w:rFonts w:eastAsia="Calibri"/>
          <w:sz w:val="22"/>
          <w:szCs w:val="22"/>
          <w:vertAlign w:val="superscript"/>
        </w:rPr>
        <w:t>подписавшего</w:t>
      </w:r>
      <w:proofErr w:type="gramEnd"/>
      <w:r w:rsidRPr="00D720D7">
        <w:rPr>
          <w:rFonts w:eastAsia="Calibri"/>
          <w:sz w:val="22"/>
          <w:szCs w:val="22"/>
          <w:vertAlign w:val="superscript"/>
        </w:rPr>
        <w:t>, должность)</w:t>
      </w:r>
    </w:p>
    <w:p w:rsidR="00D720D7" w:rsidRPr="00D720D7" w:rsidRDefault="00D720D7" w:rsidP="00D720D7">
      <w:pPr>
        <w:adjustRightInd/>
        <w:ind w:firstLine="709"/>
        <w:rPr>
          <w:rFonts w:eastAsia="Calibri"/>
          <w:b/>
          <w:bCs/>
          <w:spacing w:val="-4"/>
          <w:sz w:val="22"/>
          <w:szCs w:val="22"/>
        </w:rPr>
      </w:pPr>
      <w:r w:rsidRPr="00D720D7">
        <w:rPr>
          <w:rFonts w:eastAsia="Calibri"/>
          <w:b/>
          <w:bCs/>
          <w:spacing w:val="-4"/>
          <w:sz w:val="22"/>
          <w:szCs w:val="22"/>
        </w:rPr>
        <w:t>Инструкции по заполнению</w:t>
      </w:r>
    </w:p>
    <w:p w:rsidR="00D720D7" w:rsidRPr="00D720D7" w:rsidRDefault="00D720D7" w:rsidP="00C82158">
      <w:pPr>
        <w:numPr>
          <w:ilvl w:val="0"/>
          <w:numId w:val="26"/>
        </w:numPr>
        <w:autoSpaceDE/>
        <w:autoSpaceDN/>
        <w:adjustRightInd/>
        <w:ind w:firstLine="709"/>
        <w:jc w:val="both"/>
        <w:rPr>
          <w:rFonts w:eastAsia="Calibri"/>
          <w:sz w:val="22"/>
          <w:szCs w:val="22"/>
        </w:rPr>
      </w:pPr>
      <w:r w:rsidRPr="00D720D7">
        <w:rPr>
          <w:rFonts w:eastAsia="Calibri"/>
          <w:sz w:val="22"/>
          <w:szCs w:val="22"/>
        </w:rPr>
        <w:t>Участник</w:t>
      </w:r>
      <w:r w:rsidR="0004382A">
        <w:rPr>
          <w:rStyle w:val="a6"/>
          <w:rFonts w:eastAsia="Calibri"/>
          <w:sz w:val="22"/>
          <w:szCs w:val="22"/>
        </w:rPr>
        <w:footnoteReference w:id="15"/>
      </w:r>
      <w:r w:rsidRPr="00D720D7">
        <w:rPr>
          <w:rFonts w:eastAsia="Calibri"/>
          <w:sz w:val="22"/>
          <w:szCs w:val="22"/>
        </w:rPr>
        <w:t>  приводит номер и дату письма о подаче предложения, приложением к которому является данн</w:t>
      </w:r>
      <w:r w:rsidR="0004382A">
        <w:rPr>
          <w:rFonts w:eastAsia="Calibri"/>
          <w:sz w:val="22"/>
          <w:szCs w:val="22"/>
        </w:rPr>
        <w:t>ая справка</w:t>
      </w:r>
      <w:r w:rsidRPr="00D720D7">
        <w:rPr>
          <w:rFonts w:eastAsia="Calibri"/>
          <w:sz w:val="22"/>
          <w:szCs w:val="22"/>
        </w:rPr>
        <w:t>.</w:t>
      </w:r>
    </w:p>
    <w:p w:rsidR="00D720D7" w:rsidRPr="00D720D7" w:rsidRDefault="00D720D7" w:rsidP="00C82158">
      <w:pPr>
        <w:numPr>
          <w:ilvl w:val="0"/>
          <w:numId w:val="26"/>
        </w:numPr>
        <w:autoSpaceDE/>
        <w:autoSpaceDN/>
        <w:adjustRightInd/>
        <w:ind w:firstLine="709"/>
        <w:jc w:val="both"/>
        <w:rPr>
          <w:rFonts w:eastAsia="Calibri"/>
          <w:sz w:val="22"/>
          <w:szCs w:val="22"/>
        </w:rPr>
      </w:pPr>
      <w:r w:rsidRPr="00D720D7">
        <w:rPr>
          <w:rFonts w:eastAsia="Calibri"/>
          <w:sz w:val="22"/>
          <w:szCs w:val="22"/>
        </w:rPr>
        <w:t>Участник  указывает свое полное наименование (с указанием организационно-правовой формы) и местонахождение (в соответствии с учредительными документами (устав и пр.</w:t>
      </w:r>
      <w:proofErr w:type="gramStart"/>
      <w:r w:rsidRPr="00D720D7">
        <w:rPr>
          <w:rFonts w:eastAsia="Calibri"/>
          <w:sz w:val="22"/>
          <w:szCs w:val="22"/>
        </w:rPr>
        <w:t>)ф</w:t>
      </w:r>
      <w:proofErr w:type="gramEnd"/>
      <w:r w:rsidRPr="00D720D7">
        <w:rPr>
          <w:rFonts w:eastAsia="Calibri"/>
          <w:sz w:val="22"/>
          <w:szCs w:val="22"/>
        </w:rPr>
        <w:t>ирменное наименование (в т.ч. организационно-правовую форму) и свой адрес.</w:t>
      </w:r>
    </w:p>
    <w:p w:rsidR="00C862F2" w:rsidRPr="00D9467E" w:rsidRDefault="0033520E" w:rsidP="00C82158">
      <w:pPr>
        <w:numPr>
          <w:ilvl w:val="0"/>
          <w:numId w:val="26"/>
        </w:numPr>
        <w:autoSpaceDE/>
        <w:autoSpaceDN/>
        <w:adjustRightInd/>
        <w:ind w:firstLine="709"/>
        <w:jc w:val="both"/>
        <w:rPr>
          <w:rFonts w:eastAsia="Calibri"/>
          <w:sz w:val="22"/>
          <w:szCs w:val="22"/>
        </w:rPr>
      </w:pPr>
      <w:r w:rsidRPr="00D9467E">
        <w:rPr>
          <w:rFonts w:eastAsia="Calibri"/>
          <w:sz w:val="22"/>
          <w:szCs w:val="22"/>
        </w:rPr>
        <w:t>В таблице</w:t>
      </w:r>
      <w:r w:rsidR="00D720D7" w:rsidRPr="00D9467E">
        <w:rPr>
          <w:rFonts w:eastAsia="Calibri"/>
          <w:sz w:val="22"/>
          <w:szCs w:val="22"/>
        </w:rPr>
        <w:t xml:space="preserve"> приводится </w:t>
      </w:r>
      <w:r w:rsidR="0004382A" w:rsidRPr="00D9467E">
        <w:rPr>
          <w:rFonts w:eastAsia="Calibri"/>
          <w:sz w:val="22"/>
          <w:szCs w:val="22"/>
        </w:rPr>
        <w:t>информация о ставках</w:t>
      </w:r>
      <w:r w:rsidR="00C862F2" w:rsidRPr="00D9467E">
        <w:rPr>
          <w:rFonts w:eastAsia="Calibri"/>
          <w:sz w:val="22"/>
          <w:szCs w:val="22"/>
        </w:rPr>
        <w:t xml:space="preserve"> по ролям, регионам.</w:t>
      </w:r>
      <w:r w:rsidR="0004382A" w:rsidRPr="00D9467E">
        <w:rPr>
          <w:rFonts w:eastAsia="Calibri"/>
          <w:sz w:val="22"/>
          <w:szCs w:val="22"/>
        </w:rPr>
        <w:t xml:space="preserve"> </w:t>
      </w:r>
      <w:r w:rsidR="00C862F2" w:rsidRPr="00D9467E">
        <w:rPr>
          <w:rFonts w:eastAsia="Calibri"/>
          <w:sz w:val="22"/>
          <w:szCs w:val="22"/>
        </w:rPr>
        <w:t xml:space="preserve">Стоимость </w:t>
      </w:r>
      <w:r w:rsidR="00286E95" w:rsidRPr="00D9467E">
        <w:rPr>
          <w:rFonts w:eastAsia="Calibri"/>
          <w:sz w:val="22"/>
          <w:szCs w:val="22"/>
        </w:rPr>
        <w:t>услуг/</w:t>
      </w:r>
      <w:r w:rsidR="00C862F2" w:rsidRPr="00D9467E">
        <w:rPr>
          <w:rFonts w:eastAsia="Calibri"/>
          <w:sz w:val="22"/>
          <w:szCs w:val="22"/>
        </w:rPr>
        <w:t>работ включает абсолютно все расходы, которые Участник</w:t>
      </w:r>
      <w:r w:rsidR="00C862F2" w:rsidRPr="00D9467E">
        <w:rPr>
          <w:rFonts w:eastAsia="Calibri"/>
          <w:i/>
          <w:sz w:val="22"/>
          <w:szCs w:val="22"/>
        </w:rPr>
        <w:t xml:space="preserve"> </w:t>
      </w:r>
      <w:r w:rsidR="00C862F2" w:rsidRPr="00D9467E">
        <w:rPr>
          <w:rFonts w:eastAsia="Calibri"/>
          <w:sz w:val="22"/>
          <w:szCs w:val="22"/>
        </w:rPr>
        <w:t xml:space="preserve">может понести в процессе оказания услуг </w:t>
      </w:r>
      <w:r w:rsidR="00286E95" w:rsidRPr="00D9467E">
        <w:rPr>
          <w:rFonts w:eastAsia="Calibri"/>
          <w:sz w:val="22"/>
          <w:szCs w:val="22"/>
        </w:rPr>
        <w:t>тестирования</w:t>
      </w:r>
      <w:r w:rsidR="00C862F2" w:rsidRPr="00D9467E">
        <w:rPr>
          <w:rFonts w:eastAsia="Calibri"/>
          <w:sz w:val="22"/>
          <w:szCs w:val="22"/>
        </w:rPr>
        <w:t>, включая все применимые налоги, сборы, расходы на конвертацию, обязательные платежи и т.п.</w:t>
      </w:r>
    </w:p>
    <w:p w:rsidR="00C862F2" w:rsidRDefault="00C862F2" w:rsidP="00C862F2">
      <w:pPr>
        <w:autoSpaceDE/>
        <w:autoSpaceDN/>
        <w:adjustRightInd/>
        <w:jc w:val="both"/>
        <w:rPr>
          <w:rFonts w:eastAsia="Calibri"/>
          <w:sz w:val="22"/>
          <w:szCs w:val="22"/>
        </w:rPr>
      </w:pPr>
    </w:p>
    <w:p w:rsidR="00D720D7" w:rsidRPr="00D720D7" w:rsidRDefault="00D720D7" w:rsidP="00D720D7">
      <w:pPr>
        <w:autoSpaceDE/>
        <w:adjustRightInd/>
        <w:spacing w:after="200"/>
        <w:rPr>
          <w:rFonts w:eastAsia="Calibri"/>
          <w:b/>
          <w:bCs/>
          <w:sz w:val="22"/>
          <w:szCs w:val="22"/>
        </w:rPr>
      </w:pPr>
      <w:r w:rsidRPr="00D720D7">
        <w:rPr>
          <w:b/>
          <w:bCs/>
          <w:sz w:val="22"/>
          <w:szCs w:val="22"/>
        </w:rPr>
        <w:br w:type="page"/>
      </w:r>
    </w:p>
    <w:p w:rsidR="00201FB9" w:rsidRPr="00B72817" w:rsidRDefault="00201FB9" w:rsidP="00F13F24">
      <w:pPr>
        <w:autoSpaceDE/>
        <w:autoSpaceDN/>
        <w:adjustRightInd/>
        <w:jc w:val="right"/>
        <w:rPr>
          <w:sz w:val="22"/>
          <w:szCs w:val="22"/>
        </w:rPr>
      </w:pPr>
      <w:r w:rsidRPr="00B72817">
        <w:rPr>
          <w:sz w:val="22"/>
          <w:szCs w:val="22"/>
        </w:rPr>
        <w:lastRenderedPageBreak/>
        <w:t xml:space="preserve">Приложение № </w:t>
      </w:r>
      <w:r>
        <w:rPr>
          <w:sz w:val="22"/>
          <w:szCs w:val="22"/>
        </w:rPr>
        <w:t>4</w:t>
      </w:r>
      <w:r w:rsidRPr="00B72817">
        <w:rPr>
          <w:sz w:val="22"/>
          <w:szCs w:val="22"/>
        </w:rPr>
        <w:t xml:space="preserve"> </w:t>
      </w:r>
    </w:p>
    <w:p w:rsidR="00201FB9" w:rsidRDefault="00201FB9" w:rsidP="00201FB9">
      <w:pPr>
        <w:shd w:val="clear" w:color="auto" w:fill="FFFFFF"/>
        <w:autoSpaceDE/>
        <w:autoSpaceDN/>
        <w:adjustRightInd/>
        <w:jc w:val="right"/>
        <w:rPr>
          <w:sz w:val="22"/>
          <w:szCs w:val="22"/>
        </w:rPr>
      </w:pPr>
      <w:r>
        <w:rPr>
          <w:sz w:val="22"/>
          <w:szCs w:val="22"/>
        </w:rPr>
        <w:t>к документации о проведении</w:t>
      </w:r>
      <w:r w:rsidRPr="00B72817">
        <w:rPr>
          <w:sz w:val="22"/>
          <w:szCs w:val="22"/>
        </w:rPr>
        <w:t xml:space="preserve"> </w:t>
      </w:r>
    </w:p>
    <w:p w:rsidR="00201FB9" w:rsidRDefault="00201FB9" w:rsidP="00201FB9">
      <w:pPr>
        <w:shd w:val="clear" w:color="auto" w:fill="FFFFFF"/>
        <w:autoSpaceDE/>
        <w:autoSpaceDN/>
        <w:adjustRightInd/>
        <w:jc w:val="right"/>
        <w:rPr>
          <w:sz w:val="22"/>
          <w:szCs w:val="22"/>
        </w:rPr>
      </w:pPr>
      <w:r w:rsidRPr="00B72817">
        <w:rPr>
          <w:sz w:val="22"/>
          <w:szCs w:val="22"/>
        </w:rPr>
        <w:t>квалификационного отбора</w:t>
      </w:r>
    </w:p>
    <w:p w:rsidR="00201FB9" w:rsidRDefault="00201FB9" w:rsidP="00201FB9">
      <w:pPr>
        <w:shd w:val="clear" w:color="auto" w:fill="FFFFFF"/>
        <w:autoSpaceDE/>
        <w:autoSpaceDN/>
        <w:adjustRightInd/>
        <w:jc w:val="right"/>
        <w:rPr>
          <w:sz w:val="22"/>
          <w:szCs w:val="22"/>
        </w:rPr>
      </w:pPr>
    </w:p>
    <w:p w:rsidR="00201FB9" w:rsidRDefault="00201FB9" w:rsidP="00201FB9">
      <w:pPr>
        <w:shd w:val="clear" w:color="auto" w:fill="FFFFFF"/>
        <w:autoSpaceDE/>
        <w:autoSpaceDN/>
        <w:adjustRightInd/>
        <w:jc w:val="center"/>
        <w:rPr>
          <w:b/>
          <w:sz w:val="22"/>
          <w:szCs w:val="22"/>
        </w:rPr>
      </w:pPr>
      <w:r w:rsidRPr="00EA7183">
        <w:rPr>
          <w:b/>
          <w:sz w:val="22"/>
          <w:szCs w:val="22"/>
        </w:rPr>
        <w:t>Проекты договоров</w:t>
      </w:r>
    </w:p>
    <w:p w:rsidR="002A5E72" w:rsidRPr="00426ACE" w:rsidRDefault="002A5E72" w:rsidP="002A5E72">
      <w:pPr>
        <w:contextualSpacing/>
        <w:jc w:val="center"/>
        <w:rPr>
          <w:b/>
        </w:rPr>
      </w:pPr>
    </w:p>
    <w:p w:rsidR="00201FB9" w:rsidRPr="00EA7183" w:rsidRDefault="002A5E72" w:rsidP="00201FB9">
      <w:pPr>
        <w:shd w:val="clear" w:color="auto" w:fill="FFFFFF"/>
        <w:autoSpaceDE/>
        <w:autoSpaceDN/>
        <w:adjustRightInd/>
        <w:jc w:val="center"/>
        <w:rPr>
          <w:sz w:val="22"/>
          <w:szCs w:val="22"/>
        </w:rPr>
      </w:pPr>
      <w:r>
        <w:rPr>
          <w:sz w:val="22"/>
          <w:szCs w:val="22"/>
        </w:rPr>
        <w:t>1.</w:t>
      </w:r>
      <w:r w:rsidRPr="002A5E72">
        <w:rPr>
          <w:b/>
          <w:sz w:val="22"/>
          <w:szCs w:val="22"/>
        </w:rPr>
        <w:t xml:space="preserve"> Договоры, </w:t>
      </w:r>
      <w:r>
        <w:rPr>
          <w:b/>
          <w:sz w:val="22"/>
          <w:szCs w:val="22"/>
        </w:rPr>
        <w:t>заключаемые с участниками, признанными соответствующими требованиям квалификационного отбора</w:t>
      </w:r>
    </w:p>
    <w:p w:rsidR="00C6755A" w:rsidRPr="00B522C7" w:rsidRDefault="00B522C7" w:rsidP="00B522C7">
      <w:pPr>
        <w:autoSpaceDE/>
        <w:autoSpaceDN/>
        <w:adjustRightInd/>
        <w:ind w:firstLine="709"/>
        <w:jc w:val="both"/>
        <w:rPr>
          <w:b/>
          <w:sz w:val="22"/>
          <w:szCs w:val="22"/>
        </w:rPr>
      </w:pPr>
      <w:r w:rsidRPr="00B522C7">
        <w:rPr>
          <w:b/>
          <w:sz w:val="22"/>
          <w:szCs w:val="22"/>
        </w:rPr>
        <w:t>1.</w:t>
      </w:r>
      <w:r w:rsidR="002A5E72">
        <w:rPr>
          <w:b/>
          <w:sz w:val="22"/>
          <w:szCs w:val="22"/>
        </w:rPr>
        <w:t>1</w:t>
      </w:r>
      <w:r>
        <w:rPr>
          <w:b/>
          <w:sz w:val="22"/>
          <w:szCs w:val="22"/>
        </w:rPr>
        <w:t xml:space="preserve"> </w:t>
      </w:r>
      <w:r w:rsidR="00C6755A" w:rsidRPr="00B522C7">
        <w:rPr>
          <w:b/>
          <w:sz w:val="22"/>
          <w:szCs w:val="22"/>
        </w:rPr>
        <w:t xml:space="preserve">Проект </w:t>
      </w:r>
      <w:r w:rsidRPr="00B522C7">
        <w:rPr>
          <w:b/>
          <w:sz w:val="22"/>
          <w:szCs w:val="22"/>
        </w:rPr>
        <w:t>рамочного д</w:t>
      </w:r>
      <w:r w:rsidR="00C6755A" w:rsidRPr="00B522C7">
        <w:rPr>
          <w:b/>
          <w:sz w:val="22"/>
          <w:szCs w:val="22"/>
        </w:rPr>
        <w:t xml:space="preserve">оговора на </w:t>
      </w:r>
      <w:r w:rsidRPr="00B522C7">
        <w:rPr>
          <w:b/>
          <w:sz w:val="22"/>
          <w:szCs w:val="22"/>
        </w:rPr>
        <w:t>оказание услуг тестирования</w:t>
      </w:r>
    </w:p>
    <w:p w:rsidR="00C6755A" w:rsidRDefault="00C6755A" w:rsidP="00D9467E">
      <w:pPr>
        <w:autoSpaceDE/>
        <w:autoSpaceDN/>
        <w:adjustRightInd/>
        <w:jc w:val="both"/>
        <w:rPr>
          <w:b/>
          <w:sz w:val="22"/>
          <w:szCs w:val="22"/>
        </w:rPr>
      </w:pPr>
    </w:p>
    <w:bookmarkStart w:id="6" w:name="_MON_1575214634"/>
    <w:bookmarkEnd w:id="6"/>
    <w:p w:rsidR="00C6755A" w:rsidRDefault="00065656" w:rsidP="00C6755A">
      <w:pPr>
        <w:autoSpaceDE/>
        <w:autoSpaceDN/>
        <w:adjustRightInd/>
        <w:ind w:firstLine="709"/>
        <w:jc w:val="both"/>
        <w:rPr>
          <w:b/>
          <w:sz w:val="22"/>
          <w:szCs w:val="22"/>
        </w:rPr>
      </w:pPr>
      <w:r>
        <w:rPr>
          <w:b/>
          <w:sz w:val="22"/>
          <w:szCs w:val="22"/>
        </w:rPr>
        <w:object w:dxaOrig="1531" w:dyaOrig="1002">
          <v:shape id="_x0000_i1026" type="#_x0000_t75" style="width:77pt;height:50.1pt" o:ole="">
            <v:imagedata r:id="rId31" o:title=""/>
          </v:shape>
          <o:OLEObject Type="Embed" ProgID="Word.Document.12" ShapeID="_x0000_i1026" DrawAspect="Icon" ObjectID="_1575797833" r:id="rId32">
            <o:FieldCodes>\s</o:FieldCodes>
          </o:OLEObject>
        </w:object>
      </w:r>
    </w:p>
    <w:p w:rsidR="002A5E72" w:rsidRDefault="002A5E72" w:rsidP="002A5E72">
      <w:pPr>
        <w:autoSpaceDE/>
        <w:autoSpaceDN/>
        <w:adjustRightInd/>
        <w:ind w:firstLine="709"/>
        <w:jc w:val="both"/>
        <w:rPr>
          <w:b/>
          <w:sz w:val="22"/>
          <w:szCs w:val="22"/>
        </w:rPr>
      </w:pPr>
    </w:p>
    <w:p w:rsidR="002A5E72" w:rsidRPr="008041F3" w:rsidRDefault="002A5E72" w:rsidP="002A5E72">
      <w:pPr>
        <w:autoSpaceDE/>
        <w:autoSpaceDN/>
        <w:adjustRightInd/>
        <w:ind w:firstLine="709"/>
        <w:jc w:val="both"/>
        <w:rPr>
          <w:b/>
          <w:sz w:val="22"/>
          <w:szCs w:val="22"/>
        </w:rPr>
      </w:pPr>
      <w:r>
        <w:rPr>
          <w:b/>
          <w:sz w:val="22"/>
          <w:szCs w:val="22"/>
        </w:rPr>
        <w:t xml:space="preserve">1.2. </w:t>
      </w:r>
      <w:r w:rsidRPr="008041F3">
        <w:rPr>
          <w:b/>
          <w:sz w:val="22"/>
          <w:szCs w:val="22"/>
        </w:rPr>
        <w:t>Соглашение о применении защищенного юридически значимого электронного документооборота</w:t>
      </w:r>
    </w:p>
    <w:p w:rsidR="002A5E72" w:rsidRDefault="002A5E72" w:rsidP="002A5E72">
      <w:pPr>
        <w:autoSpaceDE/>
        <w:autoSpaceDN/>
        <w:adjustRightInd/>
        <w:jc w:val="both"/>
        <w:rPr>
          <w:sz w:val="22"/>
          <w:szCs w:val="22"/>
        </w:rPr>
      </w:pPr>
      <w:r>
        <w:rPr>
          <w:sz w:val="22"/>
          <w:szCs w:val="22"/>
        </w:rPr>
        <w:t xml:space="preserve">            </w:t>
      </w:r>
      <w:bookmarkStart w:id="7" w:name="_MON_1562568749"/>
      <w:bookmarkEnd w:id="7"/>
      <w:r>
        <w:rPr>
          <w:sz w:val="22"/>
          <w:szCs w:val="22"/>
        </w:rPr>
        <w:object w:dxaOrig="1551" w:dyaOrig="1004">
          <v:shape id="_x0000_i1027" type="#_x0000_t75" style="width:77.65pt;height:50.1pt" o:ole="">
            <v:imagedata r:id="rId33" o:title=""/>
          </v:shape>
          <o:OLEObject Type="Embed" ProgID="Word.Document.12" ShapeID="_x0000_i1027" DrawAspect="Icon" ObjectID="_1575797834" r:id="rId34">
            <o:FieldCodes>\s</o:FieldCodes>
          </o:OLEObject>
        </w:object>
      </w:r>
    </w:p>
    <w:p w:rsidR="002A5E72" w:rsidRPr="00AF007F" w:rsidRDefault="002A5E72" w:rsidP="002A5E72">
      <w:pPr>
        <w:shd w:val="clear" w:color="auto" w:fill="FFFFFF"/>
        <w:autoSpaceDE/>
        <w:autoSpaceDN/>
        <w:adjustRightInd/>
        <w:ind w:firstLine="709"/>
        <w:jc w:val="both"/>
        <w:rPr>
          <w:b/>
          <w:sz w:val="22"/>
          <w:szCs w:val="22"/>
        </w:rPr>
      </w:pPr>
    </w:p>
    <w:p w:rsidR="002A5E72" w:rsidRPr="00EA7183" w:rsidRDefault="002A5E72" w:rsidP="002A5E72">
      <w:pPr>
        <w:shd w:val="clear" w:color="auto" w:fill="FFFFFF"/>
        <w:autoSpaceDE/>
        <w:autoSpaceDN/>
        <w:adjustRightInd/>
        <w:ind w:firstLine="709"/>
        <w:jc w:val="both"/>
        <w:rPr>
          <w:sz w:val="22"/>
          <w:szCs w:val="22"/>
        </w:rPr>
      </w:pPr>
    </w:p>
    <w:p w:rsidR="002A5E72" w:rsidRDefault="002A5E72" w:rsidP="002A5E72">
      <w:pPr>
        <w:ind w:left="709"/>
        <w:rPr>
          <w:b/>
          <w:sz w:val="22"/>
          <w:szCs w:val="22"/>
        </w:rPr>
      </w:pPr>
      <w:r>
        <w:rPr>
          <w:b/>
        </w:rPr>
        <w:t>1.3</w:t>
      </w:r>
      <w:r w:rsidRPr="00B522C7">
        <w:rPr>
          <w:b/>
        </w:rPr>
        <w:t xml:space="preserve">. </w:t>
      </w:r>
      <w:r w:rsidRPr="003C7F7B">
        <w:rPr>
          <w:b/>
          <w:sz w:val="22"/>
          <w:szCs w:val="22"/>
        </w:rPr>
        <w:t>Форма соглашения о неразглашении конфиденциальной информации для Участников, являющихся резидентами РФ</w:t>
      </w:r>
    </w:p>
    <w:p w:rsidR="002A5E72" w:rsidRDefault="002A5E72" w:rsidP="002A5E72">
      <w:pPr>
        <w:ind w:left="709"/>
        <w:rPr>
          <w:b/>
          <w:sz w:val="22"/>
          <w:szCs w:val="22"/>
        </w:rPr>
      </w:pPr>
      <w:r>
        <w:rPr>
          <w:b/>
          <w:sz w:val="22"/>
          <w:szCs w:val="22"/>
        </w:rPr>
        <w:t xml:space="preserve">     </w:t>
      </w:r>
      <w:bookmarkStart w:id="8" w:name="_MON_1574003926"/>
      <w:bookmarkEnd w:id="8"/>
      <w:r>
        <w:rPr>
          <w:b/>
          <w:sz w:val="22"/>
          <w:szCs w:val="22"/>
        </w:rPr>
        <w:object w:dxaOrig="1531" w:dyaOrig="1002">
          <v:shape id="_x0000_i1028" type="#_x0000_t75" style="width:77pt;height:50.1pt" o:ole="">
            <v:imagedata r:id="rId35" o:title=""/>
          </v:shape>
          <o:OLEObject Type="Embed" ProgID="Word.Document.12" ShapeID="_x0000_i1028" DrawAspect="Icon" ObjectID="_1575797835" r:id="rId36">
            <o:FieldCodes>\s</o:FieldCodes>
          </o:OLEObject>
        </w:object>
      </w:r>
    </w:p>
    <w:p w:rsidR="002A5E72" w:rsidRDefault="002A5E72" w:rsidP="002A5E72">
      <w:pPr>
        <w:ind w:left="709"/>
        <w:rPr>
          <w:b/>
          <w:sz w:val="22"/>
          <w:szCs w:val="22"/>
        </w:rPr>
      </w:pPr>
    </w:p>
    <w:p w:rsidR="002A5E72" w:rsidRDefault="002A5E72" w:rsidP="00C6755A">
      <w:pPr>
        <w:autoSpaceDE/>
        <w:autoSpaceDN/>
        <w:adjustRightInd/>
        <w:ind w:firstLine="709"/>
        <w:jc w:val="both"/>
        <w:rPr>
          <w:b/>
          <w:sz w:val="22"/>
          <w:szCs w:val="22"/>
        </w:rPr>
      </w:pPr>
    </w:p>
    <w:p w:rsidR="002A5E72" w:rsidRDefault="002A5E72" w:rsidP="00C6755A">
      <w:pPr>
        <w:autoSpaceDE/>
        <w:autoSpaceDN/>
        <w:adjustRightInd/>
        <w:ind w:firstLine="709"/>
        <w:jc w:val="both"/>
        <w:rPr>
          <w:b/>
          <w:sz w:val="22"/>
          <w:szCs w:val="22"/>
        </w:rPr>
      </w:pPr>
      <w:r w:rsidRPr="00125488">
        <w:rPr>
          <w:b/>
          <w:sz w:val="22"/>
          <w:szCs w:val="22"/>
        </w:rPr>
        <w:t>2. Проекты Договоров, приведенные ниже, заключаются с аккредитованными участниками по итогам, утвержденных в установленном порядке, соответствующих закупочных процедур.</w:t>
      </w:r>
    </w:p>
    <w:p w:rsidR="002A5E72" w:rsidRDefault="002A5E72" w:rsidP="00C6755A">
      <w:pPr>
        <w:autoSpaceDE/>
        <w:autoSpaceDN/>
        <w:adjustRightInd/>
        <w:ind w:firstLine="709"/>
        <w:jc w:val="both"/>
        <w:rPr>
          <w:b/>
          <w:sz w:val="22"/>
          <w:szCs w:val="22"/>
        </w:rPr>
      </w:pPr>
    </w:p>
    <w:p w:rsidR="00B522C7" w:rsidRDefault="00B522C7" w:rsidP="00C6755A">
      <w:pPr>
        <w:autoSpaceDE/>
        <w:autoSpaceDN/>
        <w:adjustRightInd/>
        <w:ind w:firstLine="709"/>
        <w:jc w:val="both"/>
        <w:rPr>
          <w:b/>
          <w:sz w:val="22"/>
          <w:szCs w:val="22"/>
        </w:rPr>
      </w:pPr>
      <w:r>
        <w:rPr>
          <w:b/>
          <w:sz w:val="22"/>
          <w:szCs w:val="22"/>
        </w:rPr>
        <w:t xml:space="preserve">Договоры, заключаемые по результатам закупочных процедур в рамках аккредитации </w:t>
      </w:r>
    </w:p>
    <w:p w:rsidR="00065656" w:rsidRPr="0005277A" w:rsidRDefault="00B522C7" w:rsidP="0005277A">
      <w:pPr>
        <w:pStyle w:val="a7"/>
        <w:numPr>
          <w:ilvl w:val="1"/>
          <w:numId w:val="46"/>
        </w:numPr>
        <w:autoSpaceDE/>
        <w:autoSpaceDN/>
        <w:adjustRightInd/>
        <w:ind w:firstLine="349"/>
        <w:jc w:val="both"/>
        <w:rPr>
          <w:sz w:val="22"/>
          <w:szCs w:val="22"/>
        </w:rPr>
      </w:pPr>
      <w:r w:rsidRPr="0005277A">
        <w:rPr>
          <w:sz w:val="22"/>
          <w:szCs w:val="22"/>
        </w:rPr>
        <w:t>Проект рамочного договора на оказание услуг тестирования продуктов</w:t>
      </w:r>
      <w:r w:rsidR="00065656" w:rsidRPr="0005277A">
        <w:rPr>
          <w:sz w:val="22"/>
          <w:szCs w:val="22"/>
        </w:rPr>
        <w:t xml:space="preserve"> по гибкой методологии: </w:t>
      </w:r>
    </w:p>
    <w:bookmarkStart w:id="9" w:name="_MON_1575214492"/>
    <w:bookmarkEnd w:id="9"/>
    <w:p w:rsidR="00B522C7" w:rsidRPr="00D9467E" w:rsidRDefault="00065656" w:rsidP="00065656">
      <w:pPr>
        <w:pStyle w:val="a7"/>
        <w:autoSpaceDE/>
        <w:autoSpaceDN/>
        <w:adjustRightInd/>
        <w:ind w:left="1134"/>
        <w:jc w:val="both"/>
        <w:rPr>
          <w:sz w:val="22"/>
          <w:szCs w:val="22"/>
        </w:rPr>
      </w:pPr>
      <w:r>
        <w:rPr>
          <w:sz w:val="22"/>
          <w:szCs w:val="22"/>
        </w:rPr>
        <w:object w:dxaOrig="1531" w:dyaOrig="1002">
          <v:shape id="_x0000_i1029" type="#_x0000_t75" style="width:77pt;height:50.1pt" o:ole="">
            <v:imagedata r:id="rId37" o:title=""/>
          </v:shape>
          <o:OLEObject Type="Embed" ProgID="Word.Document.12" ShapeID="_x0000_i1029" DrawAspect="Icon" ObjectID="_1575797836" r:id="rId38">
            <o:FieldCodes>\s</o:FieldCodes>
          </o:OLEObject>
        </w:object>
      </w:r>
    </w:p>
    <w:p w:rsidR="00D9467E" w:rsidRPr="00D9467E" w:rsidRDefault="00D9467E" w:rsidP="00D9467E">
      <w:pPr>
        <w:pStyle w:val="a7"/>
        <w:autoSpaceDE/>
        <w:autoSpaceDN/>
        <w:adjustRightInd/>
        <w:ind w:left="1134"/>
        <w:jc w:val="both"/>
        <w:rPr>
          <w:sz w:val="22"/>
          <w:szCs w:val="22"/>
        </w:rPr>
      </w:pPr>
    </w:p>
    <w:p w:rsidR="00E749B7" w:rsidRDefault="00E749B7" w:rsidP="00E749B7">
      <w:pPr>
        <w:pStyle w:val="a7"/>
        <w:autoSpaceDE/>
        <w:autoSpaceDN/>
        <w:adjustRightInd/>
        <w:ind w:left="1134"/>
        <w:jc w:val="both"/>
        <w:rPr>
          <w:b/>
          <w:sz w:val="22"/>
          <w:szCs w:val="22"/>
        </w:rPr>
      </w:pPr>
    </w:p>
    <w:p w:rsidR="00B522C7" w:rsidRPr="00D9467E" w:rsidRDefault="00B522C7" w:rsidP="0005277A">
      <w:pPr>
        <w:pStyle w:val="a7"/>
        <w:numPr>
          <w:ilvl w:val="1"/>
          <w:numId w:val="46"/>
        </w:numPr>
        <w:autoSpaceDE/>
        <w:autoSpaceDN/>
        <w:adjustRightInd/>
        <w:ind w:firstLine="349"/>
        <w:jc w:val="both"/>
        <w:rPr>
          <w:sz w:val="22"/>
          <w:szCs w:val="22"/>
        </w:rPr>
      </w:pPr>
      <w:r w:rsidRPr="00D9467E">
        <w:rPr>
          <w:sz w:val="22"/>
          <w:szCs w:val="22"/>
        </w:rPr>
        <w:t xml:space="preserve">Проект разового договора на оказание услуг тестирования </w:t>
      </w:r>
      <w:r w:rsidR="00161DBC">
        <w:rPr>
          <w:sz w:val="22"/>
          <w:szCs w:val="22"/>
        </w:rPr>
        <w:t xml:space="preserve">программных </w:t>
      </w:r>
      <w:r w:rsidRPr="00D9467E">
        <w:rPr>
          <w:sz w:val="22"/>
          <w:szCs w:val="22"/>
        </w:rPr>
        <w:t>продуктов</w:t>
      </w:r>
      <w:r w:rsidR="00161DBC">
        <w:rPr>
          <w:sz w:val="22"/>
          <w:szCs w:val="22"/>
        </w:rPr>
        <w:t xml:space="preserve"> по гибкой методологии:</w:t>
      </w:r>
      <w:r w:rsidRPr="00D9467E">
        <w:rPr>
          <w:sz w:val="22"/>
          <w:szCs w:val="22"/>
        </w:rPr>
        <w:t xml:space="preserve"> </w:t>
      </w:r>
    </w:p>
    <w:p w:rsidR="00C6755A" w:rsidRDefault="0041795A" w:rsidP="00C6755A">
      <w:pPr>
        <w:autoSpaceDE/>
        <w:autoSpaceDN/>
        <w:adjustRightInd/>
        <w:ind w:firstLine="709"/>
        <w:jc w:val="both"/>
        <w:rPr>
          <w:b/>
          <w:sz w:val="22"/>
          <w:szCs w:val="22"/>
        </w:rPr>
      </w:pPr>
      <w:r>
        <w:rPr>
          <w:b/>
          <w:sz w:val="22"/>
          <w:szCs w:val="22"/>
        </w:rPr>
        <w:t xml:space="preserve">        </w:t>
      </w:r>
      <w:bookmarkStart w:id="10" w:name="_MON_1575213611"/>
      <w:bookmarkEnd w:id="10"/>
      <w:r w:rsidR="00161DBC">
        <w:rPr>
          <w:b/>
          <w:sz w:val="22"/>
          <w:szCs w:val="22"/>
        </w:rPr>
        <w:object w:dxaOrig="1531" w:dyaOrig="1002">
          <v:shape id="_x0000_i1030" type="#_x0000_t75" style="width:77pt;height:50.1pt" o:ole="">
            <v:imagedata r:id="rId39" o:title=""/>
          </v:shape>
          <o:OLEObject Type="Embed" ProgID="Word.Document.12" ShapeID="_x0000_i1030" DrawAspect="Icon" ObjectID="_1575797837" r:id="rId40">
            <o:FieldCodes>\s</o:FieldCodes>
          </o:OLEObject>
        </w:object>
      </w:r>
    </w:p>
    <w:p w:rsidR="002103D7" w:rsidRDefault="002103D7" w:rsidP="00B522C7">
      <w:pPr>
        <w:ind w:left="709"/>
        <w:rPr>
          <w:b/>
          <w:sz w:val="22"/>
          <w:szCs w:val="22"/>
        </w:rPr>
      </w:pPr>
    </w:p>
    <w:p w:rsidR="002103D7" w:rsidRDefault="002103D7" w:rsidP="00B522C7">
      <w:pPr>
        <w:ind w:left="709"/>
        <w:rPr>
          <w:b/>
          <w:sz w:val="22"/>
          <w:szCs w:val="22"/>
        </w:rPr>
      </w:pPr>
    </w:p>
    <w:p w:rsidR="002103D7" w:rsidRDefault="002103D7" w:rsidP="00B522C7">
      <w:pPr>
        <w:ind w:left="709"/>
        <w:rPr>
          <w:b/>
          <w:sz w:val="22"/>
          <w:szCs w:val="22"/>
        </w:rPr>
      </w:pPr>
    </w:p>
    <w:p w:rsidR="002103D7" w:rsidRDefault="002103D7" w:rsidP="00B522C7">
      <w:pPr>
        <w:ind w:left="709"/>
        <w:rPr>
          <w:b/>
          <w:sz w:val="22"/>
          <w:szCs w:val="22"/>
        </w:rPr>
      </w:pPr>
    </w:p>
    <w:p w:rsidR="002103D7" w:rsidRDefault="002103D7" w:rsidP="00B522C7">
      <w:pPr>
        <w:ind w:left="709"/>
        <w:rPr>
          <w:b/>
          <w:sz w:val="22"/>
          <w:szCs w:val="22"/>
        </w:rPr>
      </w:pPr>
    </w:p>
    <w:p w:rsidR="002103D7" w:rsidRDefault="002103D7" w:rsidP="00B522C7">
      <w:pPr>
        <w:ind w:left="709"/>
        <w:rPr>
          <w:b/>
          <w:sz w:val="22"/>
          <w:szCs w:val="22"/>
        </w:rPr>
      </w:pPr>
    </w:p>
    <w:p w:rsidR="002103D7" w:rsidRDefault="002103D7" w:rsidP="00065656">
      <w:pPr>
        <w:rPr>
          <w:b/>
          <w:sz w:val="22"/>
          <w:szCs w:val="22"/>
        </w:rPr>
      </w:pPr>
    </w:p>
    <w:p w:rsidR="002A5E72" w:rsidRDefault="002A5E72" w:rsidP="00065656">
      <w:pPr>
        <w:rPr>
          <w:b/>
          <w:sz w:val="22"/>
          <w:szCs w:val="22"/>
        </w:rPr>
      </w:pPr>
    </w:p>
    <w:p w:rsidR="002103D7" w:rsidRPr="00FE77CA" w:rsidRDefault="002103D7" w:rsidP="002103D7">
      <w:pPr>
        <w:autoSpaceDE/>
        <w:autoSpaceDN/>
        <w:adjustRightInd/>
        <w:ind w:firstLine="709"/>
        <w:jc w:val="right"/>
        <w:rPr>
          <w:sz w:val="22"/>
          <w:szCs w:val="22"/>
        </w:rPr>
      </w:pPr>
      <w:r>
        <w:rPr>
          <w:sz w:val="22"/>
          <w:szCs w:val="22"/>
        </w:rPr>
        <w:t>Приложение № 5</w:t>
      </w:r>
    </w:p>
    <w:p w:rsidR="002103D7" w:rsidRDefault="002103D7" w:rsidP="002103D7">
      <w:pPr>
        <w:autoSpaceDE/>
        <w:autoSpaceDN/>
        <w:adjustRightInd/>
        <w:ind w:left="709"/>
        <w:contextualSpacing/>
        <w:jc w:val="right"/>
        <w:rPr>
          <w:sz w:val="22"/>
          <w:szCs w:val="22"/>
        </w:rPr>
      </w:pPr>
      <w:r w:rsidRPr="00FE77CA">
        <w:rPr>
          <w:sz w:val="22"/>
          <w:szCs w:val="22"/>
        </w:rPr>
        <w:t xml:space="preserve">к </w:t>
      </w:r>
      <w:r>
        <w:rPr>
          <w:sz w:val="22"/>
          <w:szCs w:val="22"/>
        </w:rPr>
        <w:t xml:space="preserve">конкурсной </w:t>
      </w:r>
      <w:r w:rsidRPr="00FE77CA">
        <w:rPr>
          <w:sz w:val="22"/>
          <w:szCs w:val="22"/>
        </w:rPr>
        <w:t xml:space="preserve">Документации </w:t>
      </w:r>
    </w:p>
    <w:p w:rsidR="002103D7" w:rsidRDefault="002103D7" w:rsidP="002103D7">
      <w:pPr>
        <w:autoSpaceDE/>
        <w:autoSpaceDN/>
        <w:adjustRightInd/>
        <w:ind w:left="709"/>
        <w:contextualSpacing/>
        <w:jc w:val="right"/>
        <w:rPr>
          <w:sz w:val="22"/>
          <w:szCs w:val="22"/>
        </w:rPr>
      </w:pPr>
    </w:p>
    <w:p w:rsidR="002103D7" w:rsidRPr="00DC6732" w:rsidRDefault="002103D7" w:rsidP="002103D7">
      <w:pPr>
        <w:ind w:firstLine="709"/>
        <w:jc w:val="center"/>
        <w:rPr>
          <w:b/>
          <w:sz w:val="22"/>
          <w:szCs w:val="22"/>
        </w:rPr>
      </w:pPr>
      <w:bookmarkStart w:id="11" w:name="_Toc257046791"/>
      <w:r w:rsidRPr="00DC6732">
        <w:rPr>
          <w:b/>
          <w:sz w:val="22"/>
          <w:szCs w:val="22"/>
        </w:rPr>
        <w:t>Методика оценки финансовой устойчивости поставщиков</w:t>
      </w:r>
    </w:p>
    <w:p w:rsidR="002103D7" w:rsidRPr="00DC6732" w:rsidRDefault="002103D7" w:rsidP="002103D7">
      <w:pPr>
        <w:ind w:firstLine="709"/>
        <w:jc w:val="center"/>
        <w:rPr>
          <w:sz w:val="22"/>
          <w:szCs w:val="22"/>
        </w:rPr>
      </w:pPr>
    </w:p>
    <w:p w:rsidR="002103D7" w:rsidRPr="00DC6732" w:rsidRDefault="002103D7" w:rsidP="002103D7">
      <w:pPr>
        <w:pStyle w:val="1"/>
        <w:keepLines/>
        <w:widowControl/>
        <w:numPr>
          <w:ilvl w:val="0"/>
          <w:numId w:val="30"/>
        </w:numPr>
        <w:tabs>
          <w:tab w:val="clear" w:pos="680"/>
        </w:tabs>
        <w:autoSpaceDE w:val="0"/>
        <w:autoSpaceDN w:val="0"/>
        <w:ind w:left="0" w:firstLine="709"/>
        <w:jc w:val="both"/>
        <w:rPr>
          <w:sz w:val="22"/>
          <w:szCs w:val="22"/>
        </w:rPr>
      </w:pPr>
      <w:bookmarkStart w:id="12" w:name="_Toc273607999"/>
      <w:bookmarkStart w:id="13" w:name="_Toc321429462"/>
      <w:bookmarkStart w:id="14" w:name="_Toc325455057"/>
      <w:bookmarkStart w:id="15" w:name="_Toc383513157"/>
      <w:r w:rsidRPr="00DC6732">
        <w:rPr>
          <w:sz w:val="22"/>
          <w:szCs w:val="22"/>
        </w:rPr>
        <w:t>Общие положения</w:t>
      </w:r>
      <w:bookmarkEnd w:id="12"/>
      <w:bookmarkEnd w:id="13"/>
      <w:bookmarkEnd w:id="14"/>
      <w:bookmarkEnd w:id="15"/>
    </w:p>
    <w:p w:rsidR="002103D7" w:rsidRPr="00DC6732" w:rsidRDefault="002103D7" w:rsidP="002103D7">
      <w:pPr>
        <w:pStyle w:val="a7"/>
        <w:numPr>
          <w:ilvl w:val="1"/>
          <w:numId w:val="30"/>
        </w:numPr>
        <w:adjustRightInd/>
        <w:ind w:left="0" w:firstLine="709"/>
        <w:jc w:val="both"/>
        <w:rPr>
          <w:sz w:val="22"/>
          <w:szCs w:val="22"/>
        </w:rPr>
      </w:pPr>
      <w:r w:rsidRPr="00DC6732">
        <w:rPr>
          <w:sz w:val="22"/>
          <w:szCs w:val="22"/>
        </w:rPr>
        <w:t xml:space="preserve">Настоящая Методика является нормативным документом </w:t>
      </w:r>
      <w:r>
        <w:rPr>
          <w:sz w:val="22"/>
          <w:szCs w:val="22"/>
        </w:rPr>
        <w:t xml:space="preserve">ПАО </w:t>
      </w:r>
      <w:r w:rsidRPr="00DC6732">
        <w:rPr>
          <w:sz w:val="22"/>
          <w:szCs w:val="22"/>
        </w:rPr>
        <w:t xml:space="preserve">Сбербанк (далее </w:t>
      </w:r>
      <w:r>
        <w:rPr>
          <w:sz w:val="22"/>
          <w:szCs w:val="22"/>
        </w:rPr>
        <w:t xml:space="preserve">- </w:t>
      </w:r>
      <w:r w:rsidRPr="00DC6732">
        <w:rPr>
          <w:sz w:val="22"/>
          <w:szCs w:val="22"/>
        </w:rPr>
        <w:t xml:space="preserve">Банк), определяющим правила и алгоритмы </w:t>
      </w:r>
      <w:proofErr w:type="gramStart"/>
      <w:r w:rsidRPr="00DC6732">
        <w:rPr>
          <w:sz w:val="22"/>
          <w:szCs w:val="22"/>
        </w:rPr>
        <w:t>проведения оценки финансовой устойчивости компаний-участников закупочных процедур Банка</w:t>
      </w:r>
      <w:proofErr w:type="gramEnd"/>
      <w:r w:rsidRPr="00DC6732">
        <w:rPr>
          <w:sz w:val="22"/>
          <w:szCs w:val="22"/>
        </w:rPr>
        <w:t>.</w:t>
      </w:r>
    </w:p>
    <w:p w:rsidR="002103D7" w:rsidRPr="00DC6732" w:rsidRDefault="002103D7" w:rsidP="002103D7">
      <w:pPr>
        <w:pStyle w:val="a7"/>
        <w:numPr>
          <w:ilvl w:val="1"/>
          <w:numId w:val="30"/>
        </w:numPr>
        <w:adjustRightInd/>
        <w:ind w:left="0" w:firstLine="709"/>
        <w:jc w:val="both"/>
        <w:rPr>
          <w:sz w:val="22"/>
          <w:szCs w:val="22"/>
        </w:rPr>
      </w:pPr>
      <w:r w:rsidRPr="00DC6732">
        <w:rPr>
          <w:sz w:val="22"/>
          <w:szCs w:val="22"/>
        </w:rPr>
        <w:t xml:space="preserve">В рамках настоящей Методики подлежат анализу компании-партнеры, составляющие бухгалтерскую (финансовую) отчетность по РСБУ. Возможность сотрудничества </w:t>
      </w:r>
      <w:r w:rsidRPr="00DC6732">
        <w:rPr>
          <w:sz w:val="22"/>
          <w:szCs w:val="22"/>
          <w:lang w:val="en-US"/>
        </w:rPr>
        <w:t>c</w:t>
      </w:r>
      <w:r w:rsidRPr="00DC6732">
        <w:rPr>
          <w:sz w:val="22"/>
          <w:szCs w:val="22"/>
        </w:rPr>
        <w:t xml:space="preserve"> компаниями-нерезидентами РФ, составляющих отчетность по международным стандартам финансовой отчетности или по стандартам US GAAP, определяется на основании расчетов по показателям, аналогичным РСБУ.</w:t>
      </w:r>
    </w:p>
    <w:p w:rsidR="002103D7" w:rsidRPr="00DC6732" w:rsidRDefault="002103D7" w:rsidP="002103D7">
      <w:pPr>
        <w:pStyle w:val="a7"/>
        <w:numPr>
          <w:ilvl w:val="1"/>
          <w:numId w:val="30"/>
        </w:numPr>
        <w:adjustRightInd/>
        <w:ind w:left="0" w:firstLine="709"/>
        <w:jc w:val="both"/>
        <w:rPr>
          <w:bCs/>
          <w:sz w:val="22"/>
          <w:szCs w:val="22"/>
        </w:rPr>
      </w:pPr>
      <w:r w:rsidRPr="00DC6732">
        <w:rPr>
          <w:bCs/>
          <w:sz w:val="22"/>
          <w:szCs w:val="22"/>
        </w:rPr>
        <w:t>Основными принципами настоящей Методики являются:</w:t>
      </w:r>
    </w:p>
    <w:p w:rsidR="002103D7" w:rsidRPr="00DC6732" w:rsidRDefault="002103D7" w:rsidP="002103D7">
      <w:pPr>
        <w:pStyle w:val="a7"/>
        <w:numPr>
          <w:ilvl w:val="0"/>
          <w:numId w:val="39"/>
        </w:numPr>
        <w:adjustRightInd/>
        <w:ind w:left="1134" w:hanging="425"/>
        <w:jc w:val="both"/>
        <w:rPr>
          <w:b/>
          <w:sz w:val="22"/>
          <w:szCs w:val="22"/>
        </w:rPr>
      </w:pPr>
      <w:r w:rsidRPr="00DC6732">
        <w:rPr>
          <w:bCs/>
          <w:sz w:val="22"/>
          <w:szCs w:val="22"/>
        </w:rPr>
        <w:t>использование экономико-математического инструмента для целей оценки вероятности наступления банкротства (с использованием бально-весовой модели, определяющей интегральный показатель риска взаимодействия с компанией-партнером),</w:t>
      </w:r>
    </w:p>
    <w:p w:rsidR="002103D7" w:rsidRPr="00DC6732" w:rsidRDefault="002103D7" w:rsidP="002103D7">
      <w:pPr>
        <w:pStyle w:val="a7"/>
        <w:numPr>
          <w:ilvl w:val="0"/>
          <w:numId w:val="39"/>
        </w:numPr>
        <w:adjustRightInd/>
        <w:ind w:left="1134" w:hanging="425"/>
        <w:jc w:val="both"/>
        <w:rPr>
          <w:sz w:val="22"/>
          <w:szCs w:val="22"/>
        </w:rPr>
      </w:pPr>
      <w:r w:rsidRPr="00DC6732">
        <w:rPr>
          <w:bCs/>
          <w:sz w:val="22"/>
          <w:szCs w:val="22"/>
        </w:rPr>
        <w:t>комплексный подход, обеспечивающий количественную и качественную оценку факторов риска наступления банкротства.</w:t>
      </w:r>
    </w:p>
    <w:p w:rsidR="002103D7" w:rsidRPr="00DC6732" w:rsidRDefault="002103D7" w:rsidP="002103D7">
      <w:pPr>
        <w:pStyle w:val="a7"/>
        <w:numPr>
          <w:ilvl w:val="1"/>
          <w:numId w:val="30"/>
        </w:numPr>
        <w:adjustRightInd/>
        <w:ind w:left="0" w:firstLine="709"/>
        <w:jc w:val="both"/>
        <w:rPr>
          <w:sz w:val="22"/>
          <w:szCs w:val="22"/>
        </w:rPr>
      </w:pPr>
      <w:r w:rsidRPr="00DC6732">
        <w:rPr>
          <w:sz w:val="22"/>
          <w:szCs w:val="22"/>
        </w:rPr>
        <w:t>Настоящая Методика определяет финансовые критерии оценки и сопоставления компаний-партнеров Банка для отбора при проведении закупочных процедур, результаты оценки финансовой устойчивости компании-партнера Банка должны учитываться для принятия решения о выборе победителя конкурса наравне с заключениями/материалами других подразделений, предусмотренных процессом проведения закупочных процедур.</w:t>
      </w:r>
    </w:p>
    <w:p w:rsidR="002103D7" w:rsidRPr="00DC6732" w:rsidRDefault="002103D7" w:rsidP="002103D7">
      <w:pPr>
        <w:pStyle w:val="a7"/>
        <w:numPr>
          <w:ilvl w:val="1"/>
          <w:numId w:val="30"/>
        </w:numPr>
        <w:adjustRightInd/>
        <w:ind w:left="0" w:firstLine="709"/>
        <w:jc w:val="both"/>
        <w:rPr>
          <w:sz w:val="22"/>
          <w:szCs w:val="22"/>
        </w:rPr>
      </w:pPr>
      <w:r w:rsidRPr="00DC6732">
        <w:rPr>
          <w:sz w:val="22"/>
          <w:szCs w:val="22"/>
        </w:rPr>
        <w:t xml:space="preserve">Финансовые критерии оценки в обязательном порядке отражаются в конкурсной документации в соответствии с Положением о закупках </w:t>
      </w:r>
      <w:r>
        <w:rPr>
          <w:sz w:val="22"/>
          <w:szCs w:val="22"/>
        </w:rPr>
        <w:t>Банка.</w:t>
      </w:r>
    </w:p>
    <w:p w:rsidR="002103D7" w:rsidRPr="00DC6732" w:rsidRDefault="002103D7" w:rsidP="002103D7">
      <w:pPr>
        <w:tabs>
          <w:tab w:val="left" w:pos="426"/>
        </w:tabs>
        <w:ind w:left="426"/>
        <w:jc w:val="both"/>
        <w:rPr>
          <w:sz w:val="22"/>
          <w:szCs w:val="22"/>
        </w:rPr>
      </w:pPr>
    </w:p>
    <w:p w:rsidR="002103D7" w:rsidRPr="00DC6732" w:rsidRDefault="002103D7" w:rsidP="002103D7">
      <w:pPr>
        <w:pStyle w:val="1"/>
        <w:keepLines/>
        <w:widowControl/>
        <w:numPr>
          <w:ilvl w:val="0"/>
          <w:numId w:val="30"/>
        </w:numPr>
        <w:tabs>
          <w:tab w:val="clear" w:pos="680"/>
        </w:tabs>
        <w:autoSpaceDE w:val="0"/>
        <w:autoSpaceDN w:val="0"/>
        <w:ind w:left="0" w:firstLine="709"/>
        <w:jc w:val="left"/>
        <w:rPr>
          <w:sz w:val="22"/>
          <w:szCs w:val="22"/>
        </w:rPr>
      </w:pPr>
      <w:bookmarkStart w:id="16" w:name="_Toc321429463"/>
      <w:bookmarkStart w:id="17" w:name="_Toc325455058"/>
      <w:bookmarkStart w:id="18" w:name="_Toc383513158"/>
      <w:r w:rsidRPr="00DC6732">
        <w:rPr>
          <w:sz w:val="22"/>
          <w:szCs w:val="22"/>
        </w:rPr>
        <w:t>Периодичность проведения оценки компаний-партнеров</w:t>
      </w:r>
      <w:bookmarkEnd w:id="16"/>
      <w:bookmarkEnd w:id="17"/>
      <w:bookmarkEnd w:id="18"/>
    </w:p>
    <w:p w:rsidR="002103D7" w:rsidRPr="00DC6732" w:rsidRDefault="002103D7" w:rsidP="002103D7">
      <w:pPr>
        <w:ind w:firstLine="709"/>
        <w:jc w:val="both"/>
        <w:rPr>
          <w:sz w:val="22"/>
          <w:szCs w:val="22"/>
        </w:rPr>
      </w:pPr>
      <w:r w:rsidRPr="00DC6732">
        <w:rPr>
          <w:sz w:val="22"/>
          <w:szCs w:val="22"/>
        </w:rPr>
        <w:t>Оценка финансовой состоятельности компаний-партнеров Банка проводится:</w:t>
      </w:r>
    </w:p>
    <w:p w:rsidR="002103D7" w:rsidRPr="00DC6732" w:rsidRDefault="002103D7" w:rsidP="002103D7">
      <w:pPr>
        <w:pStyle w:val="a7"/>
        <w:numPr>
          <w:ilvl w:val="0"/>
          <w:numId w:val="32"/>
        </w:numPr>
        <w:adjustRightInd/>
        <w:ind w:left="1134" w:hanging="425"/>
        <w:jc w:val="both"/>
        <w:rPr>
          <w:sz w:val="22"/>
          <w:szCs w:val="22"/>
        </w:rPr>
      </w:pPr>
      <w:r w:rsidRPr="00DC6732">
        <w:rPr>
          <w:sz w:val="22"/>
          <w:szCs w:val="22"/>
        </w:rPr>
        <w:t>по мере поступления документов от компаний – при проведении первоначальной оценки,</w:t>
      </w:r>
    </w:p>
    <w:p w:rsidR="002103D7" w:rsidRPr="00DC6732" w:rsidRDefault="002103D7" w:rsidP="002103D7">
      <w:pPr>
        <w:pStyle w:val="a7"/>
        <w:numPr>
          <w:ilvl w:val="0"/>
          <w:numId w:val="32"/>
        </w:numPr>
        <w:adjustRightInd/>
        <w:ind w:left="1134" w:hanging="425"/>
        <w:jc w:val="both"/>
        <w:rPr>
          <w:sz w:val="22"/>
          <w:szCs w:val="22"/>
        </w:rPr>
      </w:pPr>
      <w:r w:rsidRPr="00DC6732">
        <w:rPr>
          <w:sz w:val="22"/>
          <w:szCs w:val="22"/>
        </w:rPr>
        <w:t>в сроки, определенные нормативными документами в соответствии с п.1.2. настоящей Методики – при проведении повторной оценки / в рамках мониторинга.</w:t>
      </w:r>
    </w:p>
    <w:p w:rsidR="002103D7" w:rsidRPr="003E5154" w:rsidRDefault="002103D7" w:rsidP="002103D7">
      <w:pPr>
        <w:ind w:firstLine="709"/>
        <w:jc w:val="both"/>
        <w:rPr>
          <w:sz w:val="22"/>
          <w:szCs w:val="22"/>
        </w:rPr>
      </w:pPr>
      <w:r w:rsidRPr="00DC6732">
        <w:rPr>
          <w:sz w:val="22"/>
          <w:szCs w:val="22"/>
        </w:rPr>
        <w:t xml:space="preserve">Необходимость и периодичность проведения мониторинга финансовой состоятельности компаний-партнеров определяется профильными нормативными документами (в соответствии с п. 1.2 настоящей Методики). </w:t>
      </w:r>
    </w:p>
    <w:p w:rsidR="002103D7" w:rsidRPr="00DC6732" w:rsidRDefault="002103D7" w:rsidP="002103D7">
      <w:pPr>
        <w:pStyle w:val="23"/>
        <w:tabs>
          <w:tab w:val="left" w:pos="0"/>
          <w:tab w:val="left" w:pos="709"/>
        </w:tabs>
        <w:spacing w:line="240" w:lineRule="auto"/>
        <w:ind w:left="426" w:hanging="426"/>
        <w:contextualSpacing/>
        <w:outlineLvl w:val="0"/>
        <w:rPr>
          <w:color w:val="000000"/>
          <w:sz w:val="22"/>
          <w:szCs w:val="22"/>
        </w:rPr>
      </w:pPr>
    </w:p>
    <w:p w:rsidR="002103D7" w:rsidRPr="00DC6732" w:rsidRDefault="002103D7" w:rsidP="002103D7">
      <w:pPr>
        <w:pStyle w:val="1"/>
        <w:keepLines/>
        <w:widowControl/>
        <w:numPr>
          <w:ilvl w:val="0"/>
          <w:numId w:val="30"/>
        </w:numPr>
        <w:tabs>
          <w:tab w:val="clear" w:pos="680"/>
        </w:tabs>
        <w:autoSpaceDE w:val="0"/>
        <w:autoSpaceDN w:val="0"/>
        <w:ind w:left="0" w:firstLine="709"/>
        <w:jc w:val="both"/>
        <w:rPr>
          <w:sz w:val="22"/>
          <w:szCs w:val="22"/>
        </w:rPr>
      </w:pPr>
      <w:bookmarkStart w:id="19" w:name="_Toc321429464"/>
      <w:bookmarkStart w:id="20" w:name="_Toc325455059"/>
      <w:bookmarkStart w:id="21" w:name="_Toc383513159"/>
      <w:r w:rsidRPr="00DC6732">
        <w:rPr>
          <w:sz w:val="22"/>
          <w:szCs w:val="22"/>
        </w:rPr>
        <w:t>Период анализа</w:t>
      </w:r>
      <w:bookmarkEnd w:id="19"/>
      <w:bookmarkEnd w:id="20"/>
      <w:bookmarkEnd w:id="21"/>
      <w:r w:rsidRPr="00DC6732">
        <w:rPr>
          <w:sz w:val="22"/>
          <w:szCs w:val="22"/>
        </w:rPr>
        <w:t xml:space="preserve"> </w:t>
      </w:r>
    </w:p>
    <w:p w:rsidR="002103D7" w:rsidRPr="00DC6732" w:rsidRDefault="002103D7" w:rsidP="002103D7">
      <w:pPr>
        <w:ind w:firstLine="709"/>
        <w:jc w:val="both"/>
        <w:rPr>
          <w:sz w:val="22"/>
          <w:szCs w:val="22"/>
        </w:rPr>
      </w:pPr>
      <w:r w:rsidRPr="00DC6732">
        <w:rPr>
          <w:sz w:val="22"/>
          <w:szCs w:val="22"/>
        </w:rPr>
        <w:t xml:space="preserve">В рамках </w:t>
      </w:r>
      <w:proofErr w:type="gramStart"/>
      <w:r w:rsidRPr="00DC6732">
        <w:rPr>
          <w:sz w:val="22"/>
          <w:szCs w:val="22"/>
        </w:rPr>
        <w:t>проведения анализа финансовой состоятельности компаний-партнеров Банка</w:t>
      </w:r>
      <w:proofErr w:type="gramEnd"/>
      <w:r w:rsidRPr="00DC6732">
        <w:rPr>
          <w:sz w:val="22"/>
          <w:szCs w:val="22"/>
        </w:rPr>
        <w:t xml:space="preserve"> предоставляется Пакет документо</w:t>
      </w:r>
      <w:r>
        <w:rPr>
          <w:sz w:val="22"/>
          <w:szCs w:val="22"/>
        </w:rPr>
        <w:t>в в соответствии с Приложением 3</w:t>
      </w:r>
      <w:r w:rsidRPr="00DC6732">
        <w:rPr>
          <w:sz w:val="22"/>
          <w:szCs w:val="22"/>
        </w:rPr>
        <w:t xml:space="preserve"> к настоящей Методике  по состоянию на  2 отчетные даты:</w:t>
      </w:r>
    </w:p>
    <w:p w:rsidR="002103D7" w:rsidRPr="003E5154" w:rsidRDefault="002103D7" w:rsidP="002103D7">
      <w:pPr>
        <w:pStyle w:val="a7"/>
        <w:numPr>
          <w:ilvl w:val="0"/>
          <w:numId w:val="39"/>
        </w:numPr>
        <w:adjustRightInd/>
        <w:ind w:left="1134" w:hanging="425"/>
        <w:jc w:val="both"/>
        <w:rPr>
          <w:bCs/>
          <w:sz w:val="22"/>
          <w:szCs w:val="22"/>
        </w:rPr>
      </w:pPr>
      <w:r w:rsidRPr="003E5154">
        <w:rPr>
          <w:bCs/>
          <w:sz w:val="22"/>
          <w:szCs w:val="22"/>
        </w:rPr>
        <w:t>по итогам последнего отчетного квартала,</w:t>
      </w:r>
    </w:p>
    <w:p w:rsidR="002103D7" w:rsidRPr="003E5154" w:rsidRDefault="002103D7" w:rsidP="002103D7">
      <w:pPr>
        <w:pStyle w:val="a7"/>
        <w:numPr>
          <w:ilvl w:val="0"/>
          <w:numId w:val="39"/>
        </w:numPr>
        <w:adjustRightInd/>
        <w:ind w:left="1134" w:hanging="425"/>
        <w:jc w:val="both"/>
        <w:rPr>
          <w:bCs/>
          <w:sz w:val="22"/>
          <w:szCs w:val="22"/>
        </w:rPr>
      </w:pPr>
      <w:r w:rsidRPr="003E5154">
        <w:rPr>
          <w:bCs/>
          <w:sz w:val="22"/>
          <w:szCs w:val="22"/>
        </w:rPr>
        <w:t>по итогам последнего завершенного финансового года.</w:t>
      </w:r>
    </w:p>
    <w:p w:rsidR="002103D7" w:rsidRPr="00DC6732" w:rsidRDefault="002103D7" w:rsidP="002103D7">
      <w:pPr>
        <w:ind w:firstLine="709"/>
        <w:jc w:val="both"/>
        <w:rPr>
          <w:sz w:val="22"/>
          <w:szCs w:val="22"/>
        </w:rPr>
      </w:pPr>
      <w:r w:rsidRPr="00DC6732">
        <w:rPr>
          <w:sz w:val="22"/>
          <w:szCs w:val="22"/>
        </w:rPr>
        <w:t xml:space="preserve">Отчет об изменениях капитала предоставляется по состоянию на  1 отчетную дату: </w:t>
      </w:r>
    </w:p>
    <w:p w:rsidR="002103D7" w:rsidRPr="003E5154" w:rsidRDefault="002103D7" w:rsidP="002103D7">
      <w:pPr>
        <w:pStyle w:val="a7"/>
        <w:numPr>
          <w:ilvl w:val="0"/>
          <w:numId w:val="39"/>
        </w:numPr>
        <w:adjustRightInd/>
        <w:ind w:left="1134" w:hanging="425"/>
        <w:jc w:val="both"/>
        <w:rPr>
          <w:bCs/>
          <w:sz w:val="22"/>
          <w:szCs w:val="22"/>
        </w:rPr>
      </w:pPr>
      <w:r w:rsidRPr="003E5154">
        <w:rPr>
          <w:bCs/>
          <w:sz w:val="22"/>
          <w:szCs w:val="22"/>
        </w:rPr>
        <w:t>по итогам последнего завершенного финансового года.</w:t>
      </w:r>
    </w:p>
    <w:p w:rsidR="002103D7" w:rsidRPr="00DC6732" w:rsidRDefault="002103D7" w:rsidP="002103D7">
      <w:pPr>
        <w:jc w:val="both"/>
        <w:rPr>
          <w:sz w:val="22"/>
          <w:szCs w:val="22"/>
        </w:rPr>
      </w:pPr>
    </w:p>
    <w:p w:rsidR="002103D7" w:rsidRPr="003E5154" w:rsidRDefault="002103D7" w:rsidP="002103D7">
      <w:pPr>
        <w:pStyle w:val="1"/>
        <w:keepLines/>
        <w:widowControl/>
        <w:numPr>
          <w:ilvl w:val="0"/>
          <w:numId w:val="30"/>
        </w:numPr>
        <w:tabs>
          <w:tab w:val="clear" w:pos="680"/>
        </w:tabs>
        <w:autoSpaceDE w:val="0"/>
        <w:autoSpaceDN w:val="0"/>
        <w:ind w:left="0" w:firstLine="709"/>
        <w:jc w:val="both"/>
        <w:rPr>
          <w:sz w:val="22"/>
          <w:szCs w:val="22"/>
        </w:rPr>
      </w:pPr>
      <w:bookmarkStart w:id="22" w:name="_Toc273608000"/>
      <w:bookmarkStart w:id="23" w:name="_Toc383513160"/>
      <w:bookmarkStart w:id="24" w:name="_Toc325455060"/>
      <w:r w:rsidRPr="00DC6732">
        <w:rPr>
          <w:sz w:val="22"/>
          <w:szCs w:val="22"/>
        </w:rPr>
        <w:t xml:space="preserve">Описание </w:t>
      </w:r>
      <w:bookmarkEnd w:id="22"/>
      <w:r w:rsidRPr="00DC6732">
        <w:rPr>
          <w:sz w:val="22"/>
          <w:szCs w:val="22"/>
        </w:rPr>
        <w:t xml:space="preserve">модели, определяющей интегральный показатель риска взаимодействия с </w:t>
      </w:r>
      <w:r w:rsidRPr="003E5154">
        <w:rPr>
          <w:sz w:val="22"/>
          <w:szCs w:val="22"/>
        </w:rPr>
        <w:t>компанией-партнером</w:t>
      </w:r>
      <w:bookmarkEnd w:id="23"/>
      <w:r w:rsidRPr="003E5154" w:rsidDel="004B2A75">
        <w:rPr>
          <w:sz w:val="22"/>
          <w:szCs w:val="22"/>
        </w:rPr>
        <w:t xml:space="preserve"> </w:t>
      </w:r>
      <w:bookmarkEnd w:id="24"/>
    </w:p>
    <w:p w:rsidR="002103D7" w:rsidRPr="00DC6732" w:rsidRDefault="002103D7" w:rsidP="002103D7">
      <w:pPr>
        <w:ind w:firstLine="709"/>
        <w:jc w:val="both"/>
        <w:rPr>
          <w:sz w:val="22"/>
          <w:szCs w:val="22"/>
        </w:rPr>
      </w:pPr>
      <w:r w:rsidRPr="00DC6732">
        <w:rPr>
          <w:sz w:val="22"/>
          <w:szCs w:val="22"/>
        </w:rPr>
        <w:t>В основе расчета лежит пятифакторная модель, представляющая собой комплексный коэффициентный показатель, в котором определены коэффициенты значимости отдельных факторов в интегральной оценке вероятности банкротства.</w:t>
      </w:r>
    </w:p>
    <w:p w:rsidR="002103D7" w:rsidRPr="00DC6732" w:rsidRDefault="002103D7" w:rsidP="002103D7">
      <w:pPr>
        <w:ind w:firstLine="709"/>
        <w:jc w:val="both"/>
        <w:rPr>
          <w:sz w:val="22"/>
          <w:szCs w:val="22"/>
        </w:rPr>
      </w:pPr>
      <w:r w:rsidRPr="003E5154">
        <w:rPr>
          <w:sz w:val="22"/>
          <w:szCs w:val="22"/>
        </w:rPr>
        <w:t>Z</w:t>
      </w:r>
      <w:r w:rsidRPr="00DC6732">
        <w:rPr>
          <w:sz w:val="22"/>
          <w:szCs w:val="22"/>
        </w:rPr>
        <w:t xml:space="preserve"> = 1,2*</w:t>
      </w:r>
      <w:r w:rsidRPr="003E5154">
        <w:rPr>
          <w:sz w:val="22"/>
          <w:szCs w:val="22"/>
        </w:rPr>
        <w:t>X</w:t>
      </w:r>
      <w:r w:rsidRPr="00DC6732">
        <w:rPr>
          <w:sz w:val="22"/>
          <w:szCs w:val="22"/>
        </w:rPr>
        <w:t>1+1,4*</w:t>
      </w:r>
      <w:r w:rsidRPr="003E5154">
        <w:rPr>
          <w:sz w:val="22"/>
          <w:szCs w:val="22"/>
        </w:rPr>
        <w:t>X</w:t>
      </w:r>
      <w:r w:rsidRPr="00DC6732">
        <w:rPr>
          <w:sz w:val="22"/>
          <w:szCs w:val="22"/>
        </w:rPr>
        <w:t>2+3,3*</w:t>
      </w:r>
      <w:r w:rsidRPr="003E5154">
        <w:rPr>
          <w:sz w:val="22"/>
          <w:szCs w:val="22"/>
        </w:rPr>
        <w:t>X</w:t>
      </w:r>
      <w:r w:rsidRPr="00DC6732">
        <w:rPr>
          <w:sz w:val="22"/>
          <w:szCs w:val="22"/>
        </w:rPr>
        <w:t>3+0,6*</w:t>
      </w:r>
      <w:r w:rsidRPr="003E5154">
        <w:rPr>
          <w:sz w:val="22"/>
          <w:szCs w:val="22"/>
        </w:rPr>
        <w:t>X</w:t>
      </w:r>
      <w:r w:rsidRPr="00DC6732">
        <w:rPr>
          <w:sz w:val="22"/>
          <w:szCs w:val="22"/>
        </w:rPr>
        <w:t>4+1,0*</w:t>
      </w:r>
      <w:r w:rsidRPr="003E5154">
        <w:rPr>
          <w:sz w:val="22"/>
          <w:szCs w:val="22"/>
        </w:rPr>
        <w:t>X</w:t>
      </w:r>
      <w:r w:rsidRPr="00DC6732">
        <w:rPr>
          <w:sz w:val="22"/>
          <w:szCs w:val="22"/>
        </w:rPr>
        <w:t>5, где</w:t>
      </w:r>
    </w:p>
    <w:p w:rsidR="002103D7" w:rsidRPr="00DC6732" w:rsidRDefault="002103D7" w:rsidP="002103D7">
      <w:pPr>
        <w:ind w:firstLine="709"/>
        <w:jc w:val="both"/>
        <w:rPr>
          <w:sz w:val="22"/>
          <w:szCs w:val="22"/>
        </w:rPr>
      </w:pPr>
      <w:r w:rsidRPr="003E5154">
        <w:rPr>
          <w:sz w:val="22"/>
          <w:szCs w:val="22"/>
        </w:rPr>
        <w:t>Z</w:t>
      </w:r>
      <w:r w:rsidRPr="00DC6732">
        <w:rPr>
          <w:sz w:val="22"/>
          <w:szCs w:val="22"/>
        </w:rPr>
        <w:t xml:space="preserve"> – интегральный показатель уровня угрозы банкротства,</w:t>
      </w:r>
    </w:p>
    <w:p w:rsidR="002103D7" w:rsidRPr="00DC6732" w:rsidRDefault="002103D7" w:rsidP="002103D7">
      <w:pPr>
        <w:ind w:firstLine="709"/>
        <w:jc w:val="both"/>
        <w:rPr>
          <w:sz w:val="22"/>
          <w:szCs w:val="22"/>
        </w:rPr>
      </w:pPr>
      <w:r w:rsidRPr="003E5154">
        <w:rPr>
          <w:sz w:val="22"/>
          <w:szCs w:val="22"/>
        </w:rPr>
        <w:t>X</w:t>
      </w:r>
      <w:r w:rsidRPr="00DC6732">
        <w:rPr>
          <w:sz w:val="22"/>
          <w:szCs w:val="22"/>
        </w:rPr>
        <w:t xml:space="preserve">1 – коэффициент соотношения собственного оборотного капитала к </w:t>
      </w:r>
      <w:r w:rsidRPr="003E5154">
        <w:rPr>
          <w:sz w:val="22"/>
          <w:szCs w:val="22"/>
        </w:rPr>
        <w:t>Активам</w:t>
      </w:r>
      <w:r w:rsidRPr="00DC6732">
        <w:rPr>
          <w:sz w:val="22"/>
          <w:szCs w:val="22"/>
        </w:rPr>
        <w:t>,</w:t>
      </w:r>
    </w:p>
    <w:p w:rsidR="002103D7" w:rsidRPr="00DC6732" w:rsidRDefault="002103D7" w:rsidP="002103D7">
      <w:pPr>
        <w:ind w:firstLine="709"/>
        <w:jc w:val="both"/>
        <w:rPr>
          <w:sz w:val="22"/>
          <w:szCs w:val="22"/>
        </w:rPr>
      </w:pPr>
      <w:r w:rsidRPr="003E5154">
        <w:rPr>
          <w:sz w:val="22"/>
          <w:szCs w:val="22"/>
        </w:rPr>
        <w:t>X</w:t>
      </w:r>
      <w:r w:rsidRPr="00DC6732">
        <w:rPr>
          <w:sz w:val="22"/>
          <w:szCs w:val="22"/>
        </w:rPr>
        <w:t xml:space="preserve">2 – коэффициент соотношения нераспределенной прибыли (непокрытого убытка) к </w:t>
      </w:r>
      <w:r w:rsidRPr="003E5154">
        <w:rPr>
          <w:sz w:val="22"/>
          <w:szCs w:val="22"/>
        </w:rPr>
        <w:t>Активам</w:t>
      </w:r>
      <w:r w:rsidRPr="00DC6732">
        <w:rPr>
          <w:sz w:val="22"/>
          <w:szCs w:val="22"/>
        </w:rPr>
        <w:t>,</w:t>
      </w:r>
    </w:p>
    <w:p w:rsidR="002103D7" w:rsidRPr="00DC6732" w:rsidRDefault="002103D7" w:rsidP="002103D7">
      <w:pPr>
        <w:ind w:firstLine="709"/>
        <w:jc w:val="both"/>
        <w:rPr>
          <w:sz w:val="22"/>
          <w:szCs w:val="22"/>
        </w:rPr>
      </w:pPr>
      <w:r w:rsidRPr="003E5154">
        <w:rPr>
          <w:sz w:val="22"/>
          <w:szCs w:val="22"/>
        </w:rPr>
        <w:t>X</w:t>
      </w:r>
      <w:r w:rsidRPr="00DC6732">
        <w:rPr>
          <w:sz w:val="22"/>
          <w:szCs w:val="22"/>
        </w:rPr>
        <w:t xml:space="preserve">3 – коэффициент соотношения прибыли до налогообложения к </w:t>
      </w:r>
      <w:r w:rsidRPr="003E5154">
        <w:rPr>
          <w:sz w:val="22"/>
          <w:szCs w:val="22"/>
        </w:rPr>
        <w:t>Активам</w:t>
      </w:r>
      <w:r w:rsidRPr="00DC6732">
        <w:rPr>
          <w:sz w:val="22"/>
          <w:szCs w:val="22"/>
        </w:rPr>
        <w:t>,</w:t>
      </w:r>
    </w:p>
    <w:p w:rsidR="002103D7" w:rsidRPr="00DC6732" w:rsidRDefault="002103D7" w:rsidP="002103D7">
      <w:pPr>
        <w:ind w:firstLine="709"/>
        <w:jc w:val="both"/>
        <w:rPr>
          <w:sz w:val="22"/>
          <w:szCs w:val="22"/>
        </w:rPr>
      </w:pPr>
      <w:r w:rsidRPr="003E5154">
        <w:rPr>
          <w:sz w:val="22"/>
          <w:szCs w:val="22"/>
        </w:rPr>
        <w:lastRenderedPageBreak/>
        <w:t>X</w:t>
      </w:r>
      <w:r w:rsidRPr="00DC6732">
        <w:rPr>
          <w:sz w:val="22"/>
          <w:szCs w:val="22"/>
        </w:rPr>
        <w:t xml:space="preserve">4 – коэффициент соотношения собственного капитала к </w:t>
      </w:r>
      <w:proofErr w:type="gramStart"/>
      <w:r w:rsidRPr="00DC6732">
        <w:rPr>
          <w:sz w:val="22"/>
          <w:szCs w:val="22"/>
        </w:rPr>
        <w:t>заемному</w:t>
      </w:r>
      <w:proofErr w:type="gramEnd"/>
      <w:r w:rsidRPr="00DC6732">
        <w:rPr>
          <w:sz w:val="22"/>
          <w:szCs w:val="22"/>
        </w:rPr>
        <w:t>,</w:t>
      </w:r>
    </w:p>
    <w:p w:rsidR="002103D7" w:rsidRPr="00DC6732" w:rsidRDefault="002103D7" w:rsidP="002103D7">
      <w:pPr>
        <w:ind w:firstLine="709"/>
        <w:jc w:val="both"/>
        <w:rPr>
          <w:sz w:val="22"/>
          <w:szCs w:val="22"/>
        </w:rPr>
      </w:pPr>
      <w:r w:rsidRPr="003E5154">
        <w:rPr>
          <w:sz w:val="22"/>
          <w:szCs w:val="22"/>
        </w:rPr>
        <w:t>X</w:t>
      </w:r>
      <w:r w:rsidRPr="00DC6732">
        <w:rPr>
          <w:sz w:val="22"/>
          <w:szCs w:val="22"/>
        </w:rPr>
        <w:t xml:space="preserve">5 – коэффициент оборачиваемости активов (соотношение выручки от реализации к </w:t>
      </w:r>
      <w:r w:rsidRPr="003E5154">
        <w:rPr>
          <w:sz w:val="22"/>
          <w:szCs w:val="22"/>
        </w:rPr>
        <w:t>Активам)</w:t>
      </w:r>
      <w:r w:rsidRPr="00DC6732">
        <w:rPr>
          <w:sz w:val="22"/>
          <w:szCs w:val="22"/>
        </w:rPr>
        <w:t>.</w:t>
      </w:r>
    </w:p>
    <w:p w:rsidR="002103D7" w:rsidRPr="00DC6732" w:rsidRDefault="002103D7" w:rsidP="002103D7">
      <w:pPr>
        <w:jc w:val="both"/>
        <w:rPr>
          <w:sz w:val="22"/>
          <w:szCs w:val="22"/>
        </w:rPr>
      </w:pPr>
    </w:p>
    <w:p w:rsidR="002103D7" w:rsidRPr="00DC6732" w:rsidRDefault="002103D7" w:rsidP="002103D7">
      <w:pPr>
        <w:pStyle w:val="1"/>
        <w:keepLines/>
        <w:widowControl/>
        <w:numPr>
          <w:ilvl w:val="0"/>
          <w:numId w:val="30"/>
        </w:numPr>
        <w:tabs>
          <w:tab w:val="clear" w:pos="680"/>
        </w:tabs>
        <w:autoSpaceDE w:val="0"/>
        <w:autoSpaceDN w:val="0"/>
        <w:ind w:left="0" w:firstLine="709"/>
        <w:jc w:val="both"/>
        <w:rPr>
          <w:sz w:val="22"/>
          <w:szCs w:val="22"/>
        </w:rPr>
      </w:pPr>
      <w:bookmarkStart w:id="25" w:name="_Toc321429465"/>
      <w:bookmarkStart w:id="26" w:name="_Toc325455061"/>
      <w:bookmarkStart w:id="27" w:name="_Toc383513161"/>
      <w:r w:rsidRPr="00DC6732">
        <w:rPr>
          <w:sz w:val="22"/>
          <w:szCs w:val="22"/>
        </w:rPr>
        <w:t>Данные для расчета</w:t>
      </w:r>
      <w:r w:rsidRPr="00DC6732">
        <w:rPr>
          <w:rStyle w:val="a6"/>
          <w:sz w:val="22"/>
          <w:szCs w:val="22"/>
        </w:rPr>
        <w:footnoteReference w:id="16"/>
      </w:r>
      <w:bookmarkEnd w:id="25"/>
      <w:bookmarkEnd w:id="26"/>
      <w:bookmarkEnd w:id="27"/>
    </w:p>
    <w:p w:rsidR="002103D7" w:rsidRPr="00DC6732" w:rsidRDefault="002103D7" w:rsidP="002103D7">
      <w:pPr>
        <w:pStyle w:val="afc"/>
        <w:numPr>
          <w:ilvl w:val="1"/>
          <w:numId w:val="30"/>
        </w:numPr>
        <w:ind w:left="0" w:firstLine="709"/>
        <w:jc w:val="both"/>
        <w:rPr>
          <w:rFonts w:ascii="Times New Roman" w:hAnsi="Times New Roman"/>
          <w:color w:val="auto"/>
          <w:sz w:val="22"/>
          <w:szCs w:val="22"/>
        </w:rPr>
      </w:pPr>
      <w:r w:rsidRPr="00DC6732">
        <w:rPr>
          <w:rFonts w:ascii="Times New Roman" w:hAnsi="Times New Roman"/>
          <w:color w:val="auto"/>
          <w:sz w:val="22"/>
          <w:szCs w:val="22"/>
        </w:rPr>
        <w:t>Исходные данные</w:t>
      </w:r>
    </w:p>
    <w:tbl>
      <w:tblPr>
        <w:tblStyle w:val="ab"/>
        <w:tblW w:w="0" w:type="auto"/>
        <w:jc w:val="center"/>
        <w:shd w:val="clear" w:color="auto" w:fill="FFFFFF" w:themeFill="background1"/>
        <w:tblLook w:val="00A0" w:firstRow="1" w:lastRow="0" w:firstColumn="1" w:lastColumn="0" w:noHBand="0" w:noVBand="0"/>
      </w:tblPr>
      <w:tblGrid>
        <w:gridCol w:w="3379"/>
        <w:gridCol w:w="3379"/>
        <w:gridCol w:w="3379"/>
      </w:tblGrid>
      <w:tr w:rsidR="002103D7" w:rsidRPr="00DC6732" w:rsidTr="00935709">
        <w:trPr>
          <w:jc w:val="center"/>
        </w:trPr>
        <w:tc>
          <w:tcPr>
            <w:tcW w:w="3379" w:type="dxa"/>
            <w:shd w:val="clear" w:color="auto" w:fill="FFFFFF" w:themeFill="background1"/>
            <w:vAlign w:val="center"/>
          </w:tcPr>
          <w:p w:rsidR="002103D7" w:rsidRPr="00DC6732" w:rsidRDefault="002103D7" w:rsidP="00935709">
            <w:pPr>
              <w:jc w:val="center"/>
              <w:rPr>
                <w:b/>
                <w:sz w:val="22"/>
                <w:szCs w:val="22"/>
              </w:rPr>
            </w:pPr>
            <w:r w:rsidRPr="00DC6732">
              <w:rPr>
                <w:b/>
                <w:sz w:val="22"/>
                <w:szCs w:val="22"/>
              </w:rPr>
              <w:t>Наименование статьи</w:t>
            </w:r>
          </w:p>
        </w:tc>
        <w:tc>
          <w:tcPr>
            <w:tcW w:w="3379" w:type="dxa"/>
            <w:shd w:val="clear" w:color="auto" w:fill="FFFFFF" w:themeFill="background1"/>
            <w:vAlign w:val="center"/>
          </w:tcPr>
          <w:p w:rsidR="002103D7" w:rsidRPr="00DC6732" w:rsidRDefault="002103D7" w:rsidP="00935709">
            <w:pPr>
              <w:jc w:val="center"/>
              <w:rPr>
                <w:b/>
                <w:sz w:val="22"/>
                <w:szCs w:val="22"/>
              </w:rPr>
            </w:pPr>
            <w:r w:rsidRPr="00DC6732">
              <w:rPr>
                <w:b/>
                <w:sz w:val="22"/>
                <w:szCs w:val="22"/>
              </w:rPr>
              <w:t>Код стр. (по «новой» форме отчетности начиная с 2012г.)</w:t>
            </w:r>
          </w:p>
        </w:tc>
        <w:tc>
          <w:tcPr>
            <w:tcW w:w="3379" w:type="dxa"/>
            <w:shd w:val="clear" w:color="auto" w:fill="FFFFFF" w:themeFill="background1"/>
            <w:vAlign w:val="center"/>
          </w:tcPr>
          <w:p w:rsidR="002103D7" w:rsidRPr="00DC6732" w:rsidRDefault="002103D7" w:rsidP="00935709">
            <w:pPr>
              <w:jc w:val="center"/>
              <w:rPr>
                <w:b/>
                <w:sz w:val="22"/>
                <w:szCs w:val="22"/>
              </w:rPr>
            </w:pPr>
            <w:r w:rsidRPr="00DC6732">
              <w:rPr>
                <w:b/>
                <w:sz w:val="22"/>
                <w:szCs w:val="22"/>
              </w:rPr>
              <w:t>Код стр. (по «старой» форме отчетности до 2012г.)</w:t>
            </w:r>
          </w:p>
        </w:tc>
      </w:tr>
      <w:tr w:rsidR="002103D7" w:rsidRPr="00DC6732" w:rsidTr="00935709">
        <w:trPr>
          <w:jc w:val="center"/>
        </w:trPr>
        <w:tc>
          <w:tcPr>
            <w:tcW w:w="3379" w:type="dxa"/>
            <w:shd w:val="clear" w:color="auto" w:fill="FFFFFF" w:themeFill="background1"/>
          </w:tcPr>
          <w:p w:rsidR="002103D7" w:rsidRPr="00DC6732" w:rsidRDefault="002103D7" w:rsidP="00935709">
            <w:pPr>
              <w:rPr>
                <w:sz w:val="22"/>
                <w:szCs w:val="22"/>
              </w:rPr>
            </w:pPr>
            <w:r w:rsidRPr="00DC6732">
              <w:rPr>
                <w:sz w:val="22"/>
                <w:szCs w:val="22"/>
              </w:rPr>
              <w:t>Внеоборотные активы</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1100 Формы №1</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190 Формы №1</w:t>
            </w:r>
          </w:p>
        </w:tc>
      </w:tr>
      <w:tr w:rsidR="002103D7" w:rsidRPr="00DC6732" w:rsidTr="00935709">
        <w:trPr>
          <w:jc w:val="center"/>
        </w:trPr>
        <w:tc>
          <w:tcPr>
            <w:tcW w:w="3379" w:type="dxa"/>
            <w:shd w:val="clear" w:color="auto" w:fill="FFFFFF" w:themeFill="background1"/>
          </w:tcPr>
          <w:p w:rsidR="002103D7" w:rsidRPr="00DC6732" w:rsidRDefault="002103D7" w:rsidP="00935709">
            <w:pPr>
              <w:rPr>
                <w:sz w:val="22"/>
                <w:szCs w:val="22"/>
              </w:rPr>
            </w:pPr>
            <w:r w:rsidRPr="00DC6732">
              <w:rPr>
                <w:sz w:val="22"/>
                <w:szCs w:val="22"/>
              </w:rPr>
              <w:t>Нераспределенная прибыль (непокрытый убыток)</w:t>
            </w:r>
          </w:p>
        </w:tc>
        <w:tc>
          <w:tcPr>
            <w:tcW w:w="3379" w:type="dxa"/>
            <w:shd w:val="clear" w:color="auto" w:fill="FFFFFF" w:themeFill="background1"/>
            <w:vAlign w:val="center"/>
          </w:tcPr>
          <w:p w:rsidR="002103D7" w:rsidRPr="00DC6732" w:rsidRDefault="002103D7" w:rsidP="00935709">
            <w:pPr>
              <w:jc w:val="center"/>
              <w:rPr>
                <w:sz w:val="22"/>
                <w:szCs w:val="22"/>
              </w:rPr>
            </w:pPr>
            <w:r w:rsidRPr="00DC6732">
              <w:rPr>
                <w:sz w:val="22"/>
                <w:szCs w:val="22"/>
              </w:rPr>
              <w:t>1370 Формы №1</w:t>
            </w:r>
          </w:p>
        </w:tc>
        <w:tc>
          <w:tcPr>
            <w:tcW w:w="3379" w:type="dxa"/>
            <w:shd w:val="clear" w:color="auto" w:fill="FFFFFF" w:themeFill="background1"/>
            <w:vAlign w:val="center"/>
          </w:tcPr>
          <w:p w:rsidR="002103D7" w:rsidRPr="00DC6732" w:rsidRDefault="002103D7" w:rsidP="00935709">
            <w:pPr>
              <w:jc w:val="center"/>
              <w:rPr>
                <w:sz w:val="22"/>
                <w:szCs w:val="22"/>
              </w:rPr>
            </w:pPr>
            <w:r w:rsidRPr="00DC6732">
              <w:rPr>
                <w:sz w:val="22"/>
                <w:szCs w:val="22"/>
              </w:rPr>
              <w:t>470 Формы №1</w:t>
            </w:r>
          </w:p>
        </w:tc>
      </w:tr>
      <w:tr w:rsidR="002103D7" w:rsidRPr="00DC6732" w:rsidTr="00935709">
        <w:trPr>
          <w:jc w:val="center"/>
        </w:trPr>
        <w:tc>
          <w:tcPr>
            <w:tcW w:w="3379" w:type="dxa"/>
            <w:shd w:val="clear" w:color="auto" w:fill="FFFFFF" w:themeFill="background1"/>
          </w:tcPr>
          <w:p w:rsidR="002103D7" w:rsidRPr="00DC6732" w:rsidRDefault="002103D7" w:rsidP="00935709">
            <w:pPr>
              <w:rPr>
                <w:sz w:val="22"/>
                <w:szCs w:val="22"/>
              </w:rPr>
            </w:pPr>
            <w:r w:rsidRPr="00DC6732">
              <w:rPr>
                <w:sz w:val="22"/>
                <w:szCs w:val="22"/>
              </w:rPr>
              <w:t>Капитал и резервы</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1300 Формы №1</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490 Формы №1</w:t>
            </w:r>
          </w:p>
        </w:tc>
      </w:tr>
      <w:tr w:rsidR="002103D7" w:rsidRPr="00DC6732" w:rsidTr="00935709">
        <w:trPr>
          <w:jc w:val="center"/>
        </w:trPr>
        <w:tc>
          <w:tcPr>
            <w:tcW w:w="3379" w:type="dxa"/>
            <w:shd w:val="clear" w:color="auto" w:fill="FFFFFF" w:themeFill="background1"/>
          </w:tcPr>
          <w:p w:rsidR="002103D7" w:rsidRPr="00DC6732" w:rsidRDefault="002103D7" w:rsidP="00935709">
            <w:pPr>
              <w:rPr>
                <w:sz w:val="22"/>
                <w:szCs w:val="22"/>
              </w:rPr>
            </w:pPr>
            <w:r w:rsidRPr="00DC6732">
              <w:rPr>
                <w:sz w:val="22"/>
                <w:szCs w:val="22"/>
              </w:rPr>
              <w:t>Долгосрочные обязательства</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1400 Формы №1</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590 Формы №1</w:t>
            </w:r>
          </w:p>
        </w:tc>
      </w:tr>
      <w:tr w:rsidR="002103D7" w:rsidRPr="00DC6732" w:rsidTr="00935709">
        <w:trPr>
          <w:jc w:val="center"/>
        </w:trPr>
        <w:tc>
          <w:tcPr>
            <w:tcW w:w="3379" w:type="dxa"/>
            <w:shd w:val="clear" w:color="auto" w:fill="FFFFFF" w:themeFill="background1"/>
          </w:tcPr>
          <w:p w:rsidR="002103D7" w:rsidRPr="00DC6732" w:rsidRDefault="002103D7" w:rsidP="00935709">
            <w:pPr>
              <w:rPr>
                <w:sz w:val="22"/>
                <w:szCs w:val="22"/>
              </w:rPr>
            </w:pPr>
            <w:r w:rsidRPr="00DC6732">
              <w:rPr>
                <w:sz w:val="22"/>
                <w:szCs w:val="22"/>
              </w:rPr>
              <w:t>Краткосрочные обязательства</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1500 Формы №1</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690 Формы №1</w:t>
            </w:r>
          </w:p>
        </w:tc>
      </w:tr>
      <w:tr w:rsidR="002103D7" w:rsidRPr="00DC6732" w:rsidTr="00935709">
        <w:trPr>
          <w:jc w:val="center"/>
        </w:trPr>
        <w:tc>
          <w:tcPr>
            <w:tcW w:w="3379" w:type="dxa"/>
            <w:shd w:val="clear" w:color="auto" w:fill="FFFFFF" w:themeFill="background1"/>
          </w:tcPr>
          <w:p w:rsidR="002103D7" w:rsidRPr="00DC6732" w:rsidRDefault="002103D7" w:rsidP="00935709">
            <w:pPr>
              <w:rPr>
                <w:sz w:val="22"/>
                <w:szCs w:val="22"/>
              </w:rPr>
            </w:pPr>
            <w:r w:rsidRPr="00DC6732">
              <w:rPr>
                <w:sz w:val="22"/>
                <w:szCs w:val="22"/>
              </w:rPr>
              <w:t>Валюты Баланса (</w:t>
            </w:r>
            <w:r w:rsidRPr="00DC6732">
              <w:rPr>
                <w:i/>
                <w:sz w:val="22"/>
                <w:szCs w:val="22"/>
              </w:rPr>
              <w:t>Активы</w:t>
            </w:r>
            <w:r w:rsidRPr="00DC6732">
              <w:rPr>
                <w:sz w:val="22"/>
                <w:szCs w:val="22"/>
              </w:rPr>
              <w:t>)</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1600 Формы №1</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300 Формы №1</w:t>
            </w:r>
          </w:p>
        </w:tc>
      </w:tr>
      <w:tr w:rsidR="002103D7" w:rsidRPr="00DC6732" w:rsidTr="00935709">
        <w:trPr>
          <w:jc w:val="center"/>
        </w:trPr>
        <w:tc>
          <w:tcPr>
            <w:tcW w:w="3379" w:type="dxa"/>
            <w:shd w:val="clear" w:color="auto" w:fill="FFFFFF" w:themeFill="background1"/>
          </w:tcPr>
          <w:p w:rsidR="002103D7" w:rsidRPr="00DC6732" w:rsidRDefault="002103D7" w:rsidP="00935709">
            <w:pPr>
              <w:rPr>
                <w:sz w:val="22"/>
                <w:szCs w:val="22"/>
              </w:rPr>
            </w:pPr>
            <w:r w:rsidRPr="00DC6732">
              <w:rPr>
                <w:sz w:val="22"/>
                <w:szCs w:val="22"/>
              </w:rPr>
              <w:t>Выручка от реализации</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2110 Формы №2</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010 Формы №2</w:t>
            </w:r>
          </w:p>
        </w:tc>
      </w:tr>
      <w:tr w:rsidR="002103D7" w:rsidRPr="00DC6732" w:rsidTr="00935709">
        <w:trPr>
          <w:jc w:val="center"/>
        </w:trPr>
        <w:tc>
          <w:tcPr>
            <w:tcW w:w="3379" w:type="dxa"/>
            <w:shd w:val="clear" w:color="auto" w:fill="FFFFFF" w:themeFill="background1"/>
          </w:tcPr>
          <w:p w:rsidR="002103D7" w:rsidRPr="00DC6732" w:rsidRDefault="002103D7" w:rsidP="00935709">
            <w:pPr>
              <w:rPr>
                <w:sz w:val="22"/>
                <w:szCs w:val="22"/>
              </w:rPr>
            </w:pPr>
            <w:r w:rsidRPr="00DC6732">
              <w:rPr>
                <w:sz w:val="22"/>
                <w:szCs w:val="22"/>
              </w:rPr>
              <w:t>Прибыль до налогообложения</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2300 Формы №2</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140 Формы №2</w:t>
            </w:r>
          </w:p>
        </w:tc>
      </w:tr>
    </w:tbl>
    <w:p w:rsidR="002103D7" w:rsidRPr="00DC6732" w:rsidRDefault="002103D7" w:rsidP="002103D7">
      <w:pPr>
        <w:pStyle w:val="afc"/>
        <w:numPr>
          <w:ilvl w:val="1"/>
          <w:numId w:val="30"/>
        </w:numPr>
        <w:ind w:left="0" w:firstLine="709"/>
        <w:jc w:val="both"/>
        <w:rPr>
          <w:rFonts w:ascii="Times New Roman" w:hAnsi="Times New Roman"/>
          <w:color w:val="auto"/>
          <w:sz w:val="22"/>
          <w:szCs w:val="22"/>
        </w:rPr>
      </w:pPr>
      <w:r w:rsidRPr="00DC6732">
        <w:rPr>
          <w:rFonts w:ascii="Times New Roman" w:hAnsi="Times New Roman"/>
          <w:color w:val="auto"/>
          <w:sz w:val="22"/>
          <w:szCs w:val="22"/>
        </w:rPr>
        <w:t xml:space="preserve"> Промежуточные расчетные показатели</w:t>
      </w:r>
    </w:p>
    <w:tbl>
      <w:tblPr>
        <w:tblStyle w:val="ab"/>
        <w:tblW w:w="0" w:type="auto"/>
        <w:jc w:val="center"/>
        <w:tblLook w:val="00A0" w:firstRow="1" w:lastRow="0" w:firstColumn="1" w:lastColumn="0" w:noHBand="0" w:noVBand="0"/>
      </w:tblPr>
      <w:tblGrid>
        <w:gridCol w:w="817"/>
        <w:gridCol w:w="3414"/>
        <w:gridCol w:w="2953"/>
        <w:gridCol w:w="2953"/>
      </w:tblGrid>
      <w:tr w:rsidR="002103D7" w:rsidRPr="00DC6732" w:rsidTr="00935709">
        <w:trPr>
          <w:jc w:val="center"/>
        </w:trPr>
        <w:tc>
          <w:tcPr>
            <w:tcW w:w="4231" w:type="dxa"/>
            <w:gridSpan w:val="2"/>
            <w:shd w:val="clear" w:color="auto" w:fill="FFFFFF" w:themeFill="background1"/>
            <w:vAlign w:val="center"/>
          </w:tcPr>
          <w:p w:rsidR="002103D7" w:rsidRPr="00DC6732" w:rsidRDefault="002103D7" w:rsidP="00935709">
            <w:pPr>
              <w:jc w:val="center"/>
              <w:rPr>
                <w:b/>
                <w:sz w:val="22"/>
                <w:szCs w:val="22"/>
              </w:rPr>
            </w:pPr>
            <w:r w:rsidRPr="00DC6732">
              <w:rPr>
                <w:b/>
                <w:sz w:val="22"/>
                <w:szCs w:val="22"/>
              </w:rPr>
              <w:t>Наименование  показателя</w:t>
            </w:r>
          </w:p>
        </w:tc>
        <w:tc>
          <w:tcPr>
            <w:tcW w:w="2953" w:type="dxa"/>
            <w:shd w:val="clear" w:color="auto" w:fill="FFFFFF" w:themeFill="background1"/>
          </w:tcPr>
          <w:p w:rsidR="002103D7" w:rsidRPr="00DC6732" w:rsidRDefault="002103D7" w:rsidP="00935709">
            <w:pPr>
              <w:jc w:val="center"/>
              <w:rPr>
                <w:b/>
                <w:sz w:val="22"/>
                <w:szCs w:val="22"/>
              </w:rPr>
            </w:pPr>
            <w:r w:rsidRPr="00DC6732">
              <w:rPr>
                <w:b/>
                <w:sz w:val="22"/>
                <w:szCs w:val="22"/>
              </w:rPr>
              <w:t>Код стр. (по «новой» форме отчетности начиная с 2012г.)</w:t>
            </w:r>
          </w:p>
        </w:tc>
        <w:tc>
          <w:tcPr>
            <w:tcW w:w="2953" w:type="dxa"/>
            <w:shd w:val="clear" w:color="auto" w:fill="FFFFFF" w:themeFill="background1"/>
          </w:tcPr>
          <w:p w:rsidR="002103D7" w:rsidRPr="00DC6732" w:rsidRDefault="002103D7" w:rsidP="00935709">
            <w:pPr>
              <w:jc w:val="center"/>
              <w:rPr>
                <w:b/>
                <w:sz w:val="22"/>
                <w:szCs w:val="22"/>
              </w:rPr>
            </w:pPr>
            <w:r w:rsidRPr="00DC6732">
              <w:rPr>
                <w:b/>
                <w:sz w:val="22"/>
                <w:szCs w:val="22"/>
              </w:rPr>
              <w:t>Код стр. (по «старой» форме отчетности до 2012г.)</w:t>
            </w:r>
          </w:p>
        </w:tc>
      </w:tr>
      <w:tr w:rsidR="002103D7" w:rsidRPr="00DC6732" w:rsidTr="00935709">
        <w:trPr>
          <w:jc w:val="center"/>
        </w:trPr>
        <w:tc>
          <w:tcPr>
            <w:tcW w:w="4231" w:type="dxa"/>
            <w:gridSpan w:val="2"/>
            <w:vAlign w:val="center"/>
          </w:tcPr>
          <w:p w:rsidR="002103D7" w:rsidRPr="00DC6732" w:rsidRDefault="002103D7" w:rsidP="00935709">
            <w:pPr>
              <w:rPr>
                <w:sz w:val="22"/>
                <w:szCs w:val="22"/>
              </w:rPr>
            </w:pPr>
            <w:r w:rsidRPr="00DC6732">
              <w:rPr>
                <w:sz w:val="22"/>
                <w:szCs w:val="22"/>
              </w:rPr>
              <w:t>Собственный оборотный капитал</w:t>
            </w:r>
          </w:p>
        </w:tc>
        <w:tc>
          <w:tcPr>
            <w:tcW w:w="2953" w:type="dxa"/>
          </w:tcPr>
          <w:p w:rsidR="002103D7" w:rsidRPr="00DC6732" w:rsidRDefault="002103D7" w:rsidP="00935709">
            <w:pPr>
              <w:jc w:val="center"/>
              <w:rPr>
                <w:sz w:val="22"/>
                <w:szCs w:val="22"/>
              </w:rPr>
            </w:pPr>
            <w:r w:rsidRPr="00DC6732">
              <w:rPr>
                <w:sz w:val="22"/>
                <w:szCs w:val="22"/>
              </w:rPr>
              <w:t>1300 Формы №1+1400 Формы №1 – 1100 Формы №1</w:t>
            </w:r>
          </w:p>
        </w:tc>
        <w:tc>
          <w:tcPr>
            <w:tcW w:w="2953" w:type="dxa"/>
          </w:tcPr>
          <w:p w:rsidR="002103D7" w:rsidRPr="00DC6732" w:rsidRDefault="002103D7" w:rsidP="00935709">
            <w:pPr>
              <w:jc w:val="center"/>
              <w:rPr>
                <w:sz w:val="22"/>
                <w:szCs w:val="22"/>
              </w:rPr>
            </w:pPr>
            <w:r w:rsidRPr="00DC6732">
              <w:rPr>
                <w:sz w:val="22"/>
                <w:szCs w:val="22"/>
              </w:rPr>
              <w:t>490 Формы №1 + 590 Формы №1 – 190 Формы №1</w:t>
            </w:r>
          </w:p>
        </w:tc>
      </w:tr>
      <w:tr w:rsidR="002103D7" w:rsidRPr="00DC6732" w:rsidTr="00935709">
        <w:trPr>
          <w:jc w:val="center"/>
        </w:trPr>
        <w:tc>
          <w:tcPr>
            <w:tcW w:w="4231" w:type="dxa"/>
            <w:gridSpan w:val="2"/>
            <w:vAlign w:val="center"/>
          </w:tcPr>
          <w:p w:rsidR="002103D7" w:rsidRPr="00DC6732" w:rsidRDefault="002103D7" w:rsidP="00935709">
            <w:pPr>
              <w:rPr>
                <w:sz w:val="22"/>
                <w:szCs w:val="22"/>
              </w:rPr>
            </w:pPr>
            <w:r w:rsidRPr="00DC6732">
              <w:rPr>
                <w:sz w:val="22"/>
                <w:szCs w:val="22"/>
              </w:rPr>
              <w:t>Заемный капитал</w:t>
            </w:r>
          </w:p>
        </w:tc>
        <w:tc>
          <w:tcPr>
            <w:tcW w:w="2953" w:type="dxa"/>
          </w:tcPr>
          <w:p w:rsidR="002103D7" w:rsidRPr="00DC6732" w:rsidRDefault="002103D7" w:rsidP="00935709">
            <w:pPr>
              <w:jc w:val="center"/>
              <w:rPr>
                <w:sz w:val="22"/>
                <w:szCs w:val="22"/>
              </w:rPr>
            </w:pPr>
            <w:r w:rsidRPr="00DC6732">
              <w:rPr>
                <w:sz w:val="22"/>
                <w:szCs w:val="22"/>
              </w:rPr>
              <w:t xml:space="preserve">1400 Формы №1+1500 Формы №1 </w:t>
            </w:r>
          </w:p>
        </w:tc>
        <w:tc>
          <w:tcPr>
            <w:tcW w:w="2953" w:type="dxa"/>
          </w:tcPr>
          <w:p w:rsidR="002103D7" w:rsidRPr="00DC6732" w:rsidRDefault="002103D7" w:rsidP="00935709">
            <w:pPr>
              <w:jc w:val="center"/>
              <w:rPr>
                <w:sz w:val="22"/>
                <w:szCs w:val="22"/>
              </w:rPr>
            </w:pPr>
            <w:r w:rsidRPr="00DC6732">
              <w:rPr>
                <w:sz w:val="22"/>
                <w:szCs w:val="22"/>
              </w:rPr>
              <w:t>590 Формы №1+690 Формы №1</w:t>
            </w:r>
          </w:p>
        </w:tc>
      </w:tr>
      <w:tr w:rsidR="002103D7" w:rsidRPr="00DC6732" w:rsidTr="00935709">
        <w:trPr>
          <w:jc w:val="center"/>
        </w:trPr>
        <w:tc>
          <w:tcPr>
            <w:tcW w:w="817" w:type="dxa"/>
            <w:vMerge w:val="restart"/>
            <w:textDirection w:val="btLr"/>
          </w:tcPr>
          <w:p w:rsidR="002103D7" w:rsidRPr="00DC6732" w:rsidRDefault="002103D7" w:rsidP="00935709">
            <w:pPr>
              <w:ind w:left="113" w:right="113"/>
              <w:jc w:val="center"/>
              <w:rPr>
                <w:sz w:val="22"/>
                <w:szCs w:val="22"/>
              </w:rPr>
            </w:pPr>
            <w:r w:rsidRPr="00DC6732">
              <w:rPr>
                <w:sz w:val="22"/>
                <w:szCs w:val="22"/>
              </w:rPr>
              <w:t xml:space="preserve">Финансовые коэффициенты для определения </w:t>
            </w:r>
          </w:p>
          <w:p w:rsidR="002103D7" w:rsidRPr="00DC6732" w:rsidRDefault="002103D7" w:rsidP="00935709">
            <w:pPr>
              <w:ind w:left="113" w:right="113"/>
              <w:jc w:val="center"/>
              <w:rPr>
                <w:sz w:val="22"/>
                <w:szCs w:val="22"/>
              </w:rPr>
            </w:pPr>
            <w:r w:rsidRPr="00DC6732">
              <w:rPr>
                <w:sz w:val="22"/>
                <w:szCs w:val="22"/>
              </w:rPr>
              <w:t>показателя Z</w:t>
            </w:r>
          </w:p>
        </w:tc>
        <w:tc>
          <w:tcPr>
            <w:tcW w:w="3414" w:type="dxa"/>
          </w:tcPr>
          <w:p w:rsidR="002103D7" w:rsidRPr="00DC6732" w:rsidRDefault="002103D7" w:rsidP="00935709">
            <w:pPr>
              <w:rPr>
                <w:sz w:val="22"/>
                <w:szCs w:val="22"/>
              </w:rPr>
            </w:pPr>
            <w:r w:rsidRPr="00DC6732">
              <w:rPr>
                <w:sz w:val="22"/>
                <w:szCs w:val="22"/>
              </w:rPr>
              <w:br w:type="page"/>
            </w:r>
            <w:r w:rsidRPr="00DC6732">
              <w:rPr>
                <w:b/>
                <w:sz w:val="22"/>
                <w:szCs w:val="22"/>
                <w:lang w:val="en-US"/>
              </w:rPr>
              <w:t>X</w:t>
            </w:r>
            <w:r w:rsidRPr="00DC6732">
              <w:rPr>
                <w:b/>
                <w:sz w:val="22"/>
                <w:szCs w:val="22"/>
              </w:rPr>
              <w:t>1</w:t>
            </w:r>
            <w:r w:rsidRPr="00DC6732">
              <w:rPr>
                <w:sz w:val="22"/>
                <w:szCs w:val="22"/>
              </w:rPr>
              <w:t xml:space="preserve"> Коэффициент соотношения собственного оборотного капитала к </w:t>
            </w:r>
            <w:r w:rsidRPr="00DC6732">
              <w:rPr>
                <w:i/>
                <w:sz w:val="22"/>
                <w:szCs w:val="22"/>
              </w:rPr>
              <w:t xml:space="preserve">Активам </w:t>
            </w:r>
          </w:p>
        </w:tc>
        <w:tc>
          <w:tcPr>
            <w:tcW w:w="2953" w:type="dxa"/>
          </w:tcPr>
          <w:p w:rsidR="002103D7" w:rsidRPr="00DC6732" w:rsidRDefault="002103D7" w:rsidP="00935709">
            <w:pPr>
              <w:jc w:val="center"/>
              <w:rPr>
                <w:sz w:val="22"/>
                <w:szCs w:val="22"/>
              </w:rPr>
            </w:pPr>
            <w:r w:rsidRPr="00DC6732">
              <w:rPr>
                <w:sz w:val="22"/>
                <w:szCs w:val="22"/>
              </w:rPr>
              <w:t>(1300 Формы №1+1400 Формы №1 – 1100 Формы №1)/1600 Формы №1</w:t>
            </w:r>
          </w:p>
        </w:tc>
        <w:tc>
          <w:tcPr>
            <w:tcW w:w="2953" w:type="dxa"/>
          </w:tcPr>
          <w:p w:rsidR="002103D7" w:rsidRPr="00DC6732" w:rsidRDefault="002103D7" w:rsidP="00935709">
            <w:pPr>
              <w:jc w:val="center"/>
              <w:rPr>
                <w:sz w:val="22"/>
                <w:szCs w:val="22"/>
              </w:rPr>
            </w:pPr>
            <w:r w:rsidRPr="00DC6732">
              <w:rPr>
                <w:sz w:val="22"/>
                <w:szCs w:val="22"/>
              </w:rPr>
              <w:t>(490 Формы №1 + 590 Формы №1 – 190 Формы №1)/300 Формы №1</w:t>
            </w:r>
          </w:p>
        </w:tc>
      </w:tr>
      <w:tr w:rsidR="002103D7" w:rsidRPr="00DC6732" w:rsidTr="00935709">
        <w:trPr>
          <w:jc w:val="center"/>
        </w:trPr>
        <w:tc>
          <w:tcPr>
            <w:tcW w:w="817" w:type="dxa"/>
            <w:vMerge/>
          </w:tcPr>
          <w:p w:rsidR="002103D7" w:rsidRPr="00DC6732" w:rsidRDefault="002103D7" w:rsidP="00935709">
            <w:pPr>
              <w:rPr>
                <w:sz w:val="22"/>
                <w:szCs w:val="22"/>
              </w:rPr>
            </w:pPr>
          </w:p>
        </w:tc>
        <w:tc>
          <w:tcPr>
            <w:tcW w:w="3414" w:type="dxa"/>
          </w:tcPr>
          <w:p w:rsidR="002103D7" w:rsidRPr="00DC6732" w:rsidRDefault="002103D7" w:rsidP="00935709">
            <w:pPr>
              <w:rPr>
                <w:sz w:val="22"/>
                <w:szCs w:val="22"/>
              </w:rPr>
            </w:pPr>
            <w:r w:rsidRPr="00DC6732">
              <w:rPr>
                <w:b/>
                <w:sz w:val="22"/>
                <w:szCs w:val="22"/>
                <w:lang w:val="en-US"/>
              </w:rPr>
              <w:t>X</w:t>
            </w:r>
            <w:r w:rsidRPr="00DC6732">
              <w:rPr>
                <w:b/>
                <w:sz w:val="22"/>
                <w:szCs w:val="22"/>
              </w:rPr>
              <w:t>2</w:t>
            </w:r>
            <w:r w:rsidRPr="00DC6732">
              <w:rPr>
                <w:sz w:val="22"/>
                <w:szCs w:val="22"/>
              </w:rPr>
              <w:t xml:space="preserve"> Коэффициент соотношения нераспределенной прибыли (непокрытого убытка) к </w:t>
            </w:r>
            <w:r w:rsidRPr="00DC6732">
              <w:rPr>
                <w:i/>
                <w:sz w:val="22"/>
                <w:szCs w:val="22"/>
              </w:rPr>
              <w:t>Активам</w:t>
            </w:r>
          </w:p>
        </w:tc>
        <w:tc>
          <w:tcPr>
            <w:tcW w:w="2953" w:type="dxa"/>
            <w:vAlign w:val="center"/>
          </w:tcPr>
          <w:p w:rsidR="002103D7" w:rsidRPr="00DC6732" w:rsidRDefault="002103D7" w:rsidP="00935709">
            <w:pPr>
              <w:jc w:val="center"/>
              <w:rPr>
                <w:sz w:val="22"/>
                <w:szCs w:val="22"/>
              </w:rPr>
            </w:pPr>
            <w:r w:rsidRPr="00DC6732">
              <w:rPr>
                <w:sz w:val="22"/>
                <w:szCs w:val="22"/>
              </w:rPr>
              <w:t>1370 Формы №1/1600 Формы №1</w:t>
            </w:r>
          </w:p>
        </w:tc>
        <w:tc>
          <w:tcPr>
            <w:tcW w:w="2953" w:type="dxa"/>
            <w:vAlign w:val="center"/>
          </w:tcPr>
          <w:p w:rsidR="002103D7" w:rsidRPr="00DC6732" w:rsidRDefault="002103D7" w:rsidP="00935709">
            <w:pPr>
              <w:jc w:val="center"/>
              <w:rPr>
                <w:sz w:val="22"/>
                <w:szCs w:val="22"/>
              </w:rPr>
            </w:pPr>
            <w:r w:rsidRPr="00DC6732">
              <w:rPr>
                <w:sz w:val="22"/>
                <w:szCs w:val="22"/>
              </w:rPr>
              <w:t>470 Формы №1/300 Формы №1</w:t>
            </w:r>
          </w:p>
        </w:tc>
      </w:tr>
      <w:tr w:rsidR="002103D7" w:rsidRPr="00DC6732" w:rsidTr="00935709">
        <w:trPr>
          <w:jc w:val="center"/>
        </w:trPr>
        <w:tc>
          <w:tcPr>
            <w:tcW w:w="817" w:type="dxa"/>
            <w:vMerge/>
          </w:tcPr>
          <w:p w:rsidR="002103D7" w:rsidRPr="00DC6732" w:rsidRDefault="002103D7" w:rsidP="00935709">
            <w:pPr>
              <w:rPr>
                <w:sz w:val="22"/>
                <w:szCs w:val="22"/>
              </w:rPr>
            </w:pPr>
          </w:p>
        </w:tc>
        <w:tc>
          <w:tcPr>
            <w:tcW w:w="3414" w:type="dxa"/>
          </w:tcPr>
          <w:p w:rsidR="002103D7" w:rsidRPr="00DC6732" w:rsidRDefault="002103D7" w:rsidP="00935709">
            <w:pPr>
              <w:rPr>
                <w:sz w:val="22"/>
                <w:szCs w:val="22"/>
              </w:rPr>
            </w:pPr>
            <w:r w:rsidRPr="00DC6732">
              <w:rPr>
                <w:b/>
                <w:sz w:val="22"/>
                <w:szCs w:val="22"/>
                <w:lang w:val="en-US"/>
              </w:rPr>
              <w:t>X</w:t>
            </w:r>
            <w:r w:rsidRPr="00DC6732">
              <w:rPr>
                <w:b/>
                <w:sz w:val="22"/>
                <w:szCs w:val="22"/>
              </w:rPr>
              <w:t>3</w:t>
            </w:r>
            <w:r w:rsidRPr="00DC6732">
              <w:rPr>
                <w:sz w:val="22"/>
                <w:szCs w:val="22"/>
              </w:rPr>
              <w:t xml:space="preserve"> Коэффициент соотношения прибыли до налогообложения к </w:t>
            </w:r>
            <w:r w:rsidRPr="00DC6732">
              <w:rPr>
                <w:i/>
                <w:sz w:val="22"/>
                <w:szCs w:val="22"/>
              </w:rPr>
              <w:t>Активам</w:t>
            </w:r>
            <w:r w:rsidRPr="00DC6732">
              <w:rPr>
                <w:rStyle w:val="a6"/>
                <w:i/>
                <w:sz w:val="22"/>
                <w:szCs w:val="22"/>
              </w:rPr>
              <w:footnoteReference w:id="17"/>
            </w:r>
          </w:p>
        </w:tc>
        <w:tc>
          <w:tcPr>
            <w:tcW w:w="2953" w:type="dxa"/>
            <w:vAlign w:val="center"/>
          </w:tcPr>
          <w:p w:rsidR="002103D7" w:rsidRPr="00DC6732" w:rsidRDefault="002103D7" w:rsidP="00935709">
            <w:pPr>
              <w:jc w:val="center"/>
              <w:rPr>
                <w:sz w:val="22"/>
                <w:szCs w:val="22"/>
              </w:rPr>
            </w:pPr>
            <w:r w:rsidRPr="00DC6732">
              <w:rPr>
                <w:sz w:val="22"/>
                <w:szCs w:val="22"/>
              </w:rPr>
              <w:t>2300 Формы №</w:t>
            </w:r>
            <w:r w:rsidRPr="00DC6732">
              <w:rPr>
                <w:sz w:val="22"/>
                <w:szCs w:val="22"/>
                <w:lang w:val="en-US"/>
              </w:rPr>
              <w:t>2</w:t>
            </w:r>
            <w:r w:rsidRPr="00DC6732">
              <w:rPr>
                <w:sz w:val="22"/>
                <w:szCs w:val="22"/>
              </w:rPr>
              <w:t>/1600 Формы №1</w:t>
            </w:r>
          </w:p>
        </w:tc>
        <w:tc>
          <w:tcPr>
            <w:tcW w:w="2953" w:type="dxa"/>
            <w:vAlign w:val="center"/>
          </w:tcPr>
          <w:p w:rsidR="002103D7" w:rsidRPr="00DC6732" w:rsidRDefault="002103D7" w:rsidP="00935709">
            <w:pPr>
              <w:jc w:val="center"/>
              <w:rPr>
                <w:sz w:val="22"/>
                <w:szCs w:val="22"/>
              </w:rPr>
            </w:pPr>
            <w:r w:rsidRPr="00DC6732">
              <w:rPr>
                <w:sz w:val="22"/>
                <w:szCs w:val="22"/>
              </w:rPr>
              <w:t>140 Формы №</w:t>
            </w:r>
            <w:r w:rsidRPr="00DC6732">
              <w:rPr>
                <w:sz w:val="22"/>
                <w:szCs w:val="22"/>
                <w:lang w:val="en-US"/>
              </w:rPr>
              <w:t>2</w:t>
            </w:r>
            <w:r w:rsidRPr="00DC6732">
              <w:rPr>
                <w:sz w:val="22"/>
                <w:szCs w:val="22"/>
              </w:rPr>
              <w:t xml:space="preserve"> / 300 Формы №1</w:t>
            </w:r>
          </w:p>
        </w:tc>
      </w:tr>
      <w:tr w:rsidR="002103D7" w:rsidRPr="00DC6732" w:rsidTr="00935709">
        <w:trPr>
          <w:jc w:val="center"/>
        </w:trPr>
        <w:tc>
          <w:tcPr>
            <w:tcW w:w="817" w:type="dxa"/>
            <w:vMerge/>
          </w:tcPr>
          <w:p w:rsidR="002103D7" w:rsidRPr="00DC6732" w:rsidRDefault="002103D7" w:rsidP="00935709">
            <w:pPr>
              <w:rPr>
                <w:sz w:val="22"/>
                <w:szCs w:val="22"/>
              </w:rPr>
            </w:pPr>
          </w:p>
        </w:tc>
        <w:tc>
          <w:tcPr>
            <w:tcW w:w="3414" w:type="dxa"/>
          </w:tcPr>
          <w:p w:rsidR="002103D7" w:rsidRPr="00DC6732" w:rsidRDefault="002103D7" w:rsidP="00935709">
            <w:pPr>
              <w:rPr>
                <w:sz w:val="22"/>
                <w:szCs w:val="22"/>
              </w:rPr>
            </w:pPr>
            <w:r w:rsidRPr="00DC6732">
              <w:rPr>
                <w:b/>
                <w:sz w:val="22"/>
                <w:szCs w:val="22"/>
                <w:lang w:val="en-US"/>
              </w:rPr>
              <w:t>X</w:t>
            </w:r>
            <w:r w:rsidRPr="00DC6732">
              <w:rPr>
                <w:b/>
                <w:sz w:val="22"/>
                <w:szCs w:val="22"/>
              </w:rPr>
              <w:t>4</w:t>
            </w:r>
            <w:r w:rsidRPr="00DC6732">
              <w:rPr>
                <w:sz w:val="22"/>
                <w:szCs w:val="22"/>
              </w:rPr>
              <w:t xml:space="preserve"> Коэффициент соотношения собственного капитала к заемному</w:t>
            </w:r>
          </w:p>
        </w:tc>
        <w:tc>
          <w:tcPr>
            <w:tcW w:w="2953" w:type="dxa"/>
            <w:vAlign w:val="center"/>
          </w:tcPr>
          <w:p w:rsidR="002103D7" w:rsidRPr="00DC6732" w:rsidRDefault="002103D7" w:rsidP="00935709">
            <w:pPr>
              <w:jc w:val="center"/>
              <w:rPr>
                <w:sz w:val="22"/>
                <w:szCs w:val="22"/>
              </w:rPr>
            </w:pPr>
            <w:r w:rsidRPr="00DC6732">
              <w:rPr>
                <w:sz w:val="22"/>
                <w:szCs w:val="22"/>
              </w:rPr>
              <w:t>1300 Формы №1/ (1400 Формы №1+1500 Формы №1)</w:t>
            </w:r>
          </w:p>
        </w:tc>
        <w:tc>
          <w:tcPr>
            <w:tcW w:w="2953" w:type="dxa"/>
            <w:vAlign w:val="center"/>
          </w:tcPr>
          <w:p w:rsidR="002103D7" w:rsidRPr="00DC6732" w:rsidRDefault="002103D7" w:rsidP="00935709">
            <w:pPr>
              <w:jc w:val="center"/>
              <w:rPr>
                <w:sz w:val="22"/>
                <w:szCs w:val="22"/>
                <w:lang w:val="en-US"/>
              </w:rPr>
            </w:pPr>
            <w:r w:rsidRPr="00DC6732">
              <w:rPr>
                <w:sz w:val="22"/>
                <w:szCs w:val="22"/>
              </w:rPr>
              <w:t>490 Формы №1 / (590 Формы №1+690 Формы №1)</w:t>
            </w:r>
          </w:p>
        </w:tc>
      </w:tr>
      <w:tr w:rsidR="002103D7" w:rsidRPr="00DC6732" w:rsidTr="00935709">
        <w:trPr>
          <w:jc w:val="center"/>
        </w:trPr>
        <w:tc>
          <w:tcPr>
            <w:tcW w:w="817" w:type="dxa"/>
            <w:vMerge/>
          </w:tcPr>
          <w:p w:rsidR="002103D7" w:rsidRPr="00DC6732" w:rsidRDefault="002103D7" w:rsidP="00935709">
            <w:pPr>
              <w:rPr>
                <w:sz w:val="22"/>
                <w:szCs w:val="22"/>
              </w:rPr>
            </w:pPr>
          </w:p>
        </w:tc>
        <w:tc>
          <w:tcPr>
            <w:tcW w:w="3414" w:type="dxa"/>
          </w:tcPr>
          <w:p w:rsidR="002103D7" w:rsidRPr="00DC6732" w:rsidRDefault="002103D7" w:rsidP="00935709">
            <w:pPr>
              <w:rPr>
                <w:sz w:val="22"/>
                <w:szCs w:val="22"/>
              </w:rPr>
            </w:pPr>
            <w:r w:rsidRPr="00DC6732">
              <w:rPr>
                <w:b/>
                <w:sz w:val="22"/>
                <w:szCs w:val="22"/>
                <w:lang w:val="en-US"/>
              </w:rPr>
              <w:t>X</w:t>
            </w:r>
            <w:r w:rsidRPr="00DC6732">
              <w:rPr>
                <w:b/>
                <w:sz w:val="22"/>
                <w:szCs w:val="22"/>
              </w:rPr>
              <w:t>5</w:t>
            </w:r>
            <w:r w:rsidRPr="00DC6732">
              <w:rPr>
                <w:sz w:val="22"/>
                <w:szCs w:val="22"/>
              </w:rPr>
              <w:t xml:space="preserve"> Коэффициент оборачиваемости активов     (соотношение выручки от реализации к </w:t>
            </w:r>
            <w:r w:rsidRPr="00DC6732">
              <w:rPr>
                <w:i/>
                <w:sz w:val="22"/>
                <w:szCs w:val="22"/>
              </w:rPr>
              <w:t>Активам)</w:t>
            </w:r>
            <w:r w:rsidRPr="00DC6732">
              <w:rPr>
                <w:i/>
                <w:sz w:val="22"/>
                <w:szCs w:val="22"/>
                <w:vertAlign w:val="superscript"/>
              </w:rPr>
              <w:t>4</w:t>
            </w:r>
          </w:p>
        </w:tc>
        <w:tc>
          <w:tcPr>
            <w:tcW w:w="2953" w:type="dxa"/>
            <w:vAlign w:val="center"/>
          </w:tcPr>
          <w:p w:rsidR="002103D7" w:rsidRPr="00DC6732" w:rsidRDefault="002103D7" w:rsidP="00935709">
            <w:pPr>
              <w:jc w:val="center"/>
              <w:rPr>
                <w:sz w:val="22"/>
                <w:szCs w:val="22"/>
              </w:rPr>
            </w:pPr>
            <w:r w:rsidRPr="00DC6732">
              <w:rPr>
                <w:sz w:val="22"/>
                <w:szCs w:val="22"/>
                <w:lang w:val="en-US"/>
              </w:rPr>
              <w:t>21</w:t>
            </w:r>
            <w:r w:rsidRPr="00DC6732">
              <w:rPr>
                <w:sz w:val="22"/>
                <w:szCs w:val="22"/>
              </w:rPr>
              <w:t>1</w:t>
            </w:r>
            <w:r w:rsidRPr="00DC6732">
              <w:rPr>
                <w:sz w:val="22"/>
                <w:szCs w:val="22"/>
                <w:lang w:val="en-US"/>
              </w:rPr>
              <w:t xml:space="preserve">0 </w:t>
            </w:r>
            <w:r w:rsidRPr="00DC6732">
              <w:rPr>
                <w:sz w:val="22"/>
                <w:szCs w:val="22"/>
              </w:rPr>
              <w:t>Формы №2 / 1600 Формы №1</w:t>
            </w:r>
          </w:p>
        </w:tc>
        <w:tc>
          <w:tcPr>
            <w:tcW w:w="2953" w:type="dxa"/>
            <w:vAlign w:val="center"/>
          </w:tcPr>
          <w:p w:rsidR="002103D7" w:rsidRPr="00DC6732" w:rsidRDefault="002103D7" w:rsidP="00935709">
            <w:pPr>
              <w:jc w:val="center"/>
              <w:rPr>
                <w:sz w:val="22"/>
                <w:szCs w:val="22"/>
              </w:rPr>
            </w:pPr>
            <w:r w:rsidRPr="00DC6732">
              <w:rPr>
                <w:sz w:val="22"/>
                <w:szCs w:val="22"/>
                <w:lang w:val="en-US"/>
              </w:rPr>
              <w:t>010</w:t>
            </w:r>
            <w:r w:rsidRPr="00DC6732">
              <w:rPr>
                <w:sz w:val="22"/>
                <w:szCs w:val="22"/>
              </w:rPr>
              <w:t xml:space="preserve"> Формы №2 / 300 Формы №1</w:t>
            </w:r>
          </w:p>
        </w:tc>
      </w:tr>
    </w:tbl>
    <w:p w:rsidR="002103D7" w:rsidRPr="00DC6732" w:rsidRDefault="002103D7" w:rsidP="002103D7">
      <w:pPr>
        <w:jc w:val="both"/>
        <w:rPr>
          <w:sz w:val="22"/>
          <w:szCs w:val="22"/>
          <w:lang w:val="en-US"/>
        </w:rPr>
      </w:pPr>
    </w:p>
    <w:p w:rsidR="002103D7" w:rsidRPr="00DC6732" w:rsidRDefault="002103D7" w:rsidP="002103D7">
      <w:pPr>
        <w:pStyle w:val="1"/>
        <w:keepLines/>
        <w:widowControl/>
        <w:numPr>
          <w:ilvl w:val="0"/>
          <w:numId w:val="30"/>
        </w:numPr>
        <w:tabs>
          <w:tab w:val="clear" w:pos="680"/>
        </w:tabs>
        <w:autoSpaceDE w:val="0"/>
        <w:autoSpaceDN w:val="0"/>
        <w:ind w:left="0" w:firstLine="709"/>
        <w:jc w:val="both"/>
        <w:rPr>
          <w:sz w:val="22"/>
          <w:szCs w:val="22"/>
        </w:rPr>
      </w:pPr>
      <w:bookmarkStart w:id="28" w:name="_Toc321429466"/>
      <w:bookmarkStart w:id="29" w:name="_Toc325455062"/>
      <w:bookmarkStart w:id="30" w:name="_Toc383513162"/>
      <w:r w:rsidRPr="00DC6732">
        <w:rPr>
          <w:sz w:val="22"/>
          <w:szCs w:val="22"/>
        </w:rPr>
        <w:t>Результаты анализа</w:t>
      </w:r>
      <w:bookmarkEnd w:id="28"/>
      <w:bookmarkEnd w:id="29"/>
      <w:bookmarkEnd w:id="30"/>
    </w:p>
    <w:p w:rsidR="002103D7" w:rsidRPr="00DC6732" w:rsidRDefault="002103D7" w:rsidP="002103D7">
      <w:pPr>
        <w:pStyle w:val="a7"/>
        <w:numPr>
          <w:ilvl w:val="1"/>
          <w:numId w:val="30"/>
        </w:numPr>
        <w:adjustRightInd/>
        <w:ind w:left="0" w:firstLine="709"/>
        <w:jc w:val="both"/>
        <w:rPr>
          <w:bCs/>
          <w:sz w:val="22"/>
          <w:szCs w:val="22"/>
        </w:rPr>
      </w:pPr>
      <w:r w:rsidRPr="00DC6732">
        <w:rPr>
          <w:sz w:val="22"/>
          <w:szCs w:val="22"/>
        </w:rPr>
        <w:t xml:space="preserve">Первоначальный анализ/мониторинг финансового состояния компании-партнера проводится в рамках установленного соответствующим нормативным документом </w:t>
      </w:r>
      <w:proofErr w:type="gramStart"/>
      <w:r w:rsidRPr="00DC6732">
        <w:rPr>
          <w:sz w:val="22"/>
          <w:szCs w:val="22"/>
        </w:rPr>
        <w:t>Банка порядка аккредитации/проведения конкурсов</w:t>
      </w:r>
      <w:proofErr w:type="gramEnd"/>
      <w:r w:rsidRPr="00DC6732">
        <w:rPr>
          <w:sz w:val="22"/>
          <w:szCs w:val="22"/>
        </w:rPr>
        <w:t xml:space="preserve"> при участии компаний-партнеров.</w:t>
      </w:r>
    </w:p>
    <w:p w:rsidR="002103D7" w:rsidRPr="009F3088" w:rsidRDefault="002103D7" w:rsidP="002103D7">
      <w:pPr>
        <w:pStyle w:val="a7"/>
        <w:numPr>
          <w:ilvl w:val="1"/>
          <w:numId w:val="30"/>
        </w:numPr>
        <w:adjustRightInd/>
        <w:ind w:left="0" w:firstLine="709"/>
        <w:jc w:val="both"/>
        <w:rPr>
          <w:sz w:val="22"/>
          <w:szCs w:val="22"/>
        </w:rPr>
      </w:pPr>
      <w:r w:rsidRPr="00DC6732">
        <w:rPr>
          <w:sz w:val="22"/>
          <w:szCs w:val="22"/>
        </w:rPr>
        <w:t>Ввод исходных данных и расчет показателей в файле производится по состоянию на 2 отчетные даты на основании Пакета докумен</w:t>
      </w:r>
      <w:r>
        <w:rPr>
          <w:sz w:val="22"/>
          <w:szCs w:val="22"/>
        </w:rPr>
        <w:t>тов, приведенного в Приложении 3</w:t>
      </w:r>
      <w:r w:rsidRPr="00DC6732">
        <w:rPr>
          <w:sz w:val="22"/>
          <w:szCs w:val="22"/>
        </w:rPr>
        <w:t xml:space="preserve"> к настоящей Методике.</w:t>
      </w:r>
    </w:p>
    <w:p w:rsidR="002103D7" w:rsidRPr="009F3088" w:rsidRDefault="002103D7" w:rsidP="002103D7">
      <w:pPr>
        <w:pStyle w:val="a7"/>
        <w:numPr>
          <w:ilvl w:val="1"/>
          <w:numId w:val="30"/>
        </w:numPr>
        <w:adjustRightInd/>
        <w:ind w:left="0" w:firstLine="709"/>
        <w:jc w:val="both"/>
        <w:rPr>
          <w:sz w:val="22"/>
          <w:szCs w:val="22"/>
        </w:rPr>
      </w:pPr>
      <w:r w:rsidRPr="00DC6732">
        <w:rPr>
          <w:sz w:val="22"/>
          <w:szCs w:val="22"/>
        </w:rPr>
        <w:t xml:space="preserve">На основании рассчитанного интегрального показателя </w:t>
      </w:r>
      <w:r w:rsidRPr="009F3088">
        <w:rPr>
          <w:sz w:val="22"/>
          <w:szCs w:val="22"/>
        </w:rPr>
        <w:t>Z</w:t>
      </w:r>
      <w:r w:rsidRPr="00DC6732">
        <w:rPr>
          <w:sz w:val="22"/>
          <w:szCs w:val="22"/>
        </w:rPr>
        <w:t xml:space="preserve"> на 2 отчетные даты делается вывод о финансовой  устойчивости/неустойчивости компании-партнера.</w:t>
      </w:r>
    </w:p>
    <w:p w:rsidR="002103D7" w:rsidRPr="00DC6732" w:rsidRDefault="002103D7" w:rsidP="002103D7">
      <w:pPr>
        <w:pStyle w:val="a7"/>
        <w:ind w:left="0" w:firstLine="709"/>
        <w:jc w:val="both"/>
        <w:rPr>
          <w:sz w:val="22"/>
          <w:szCs w:val="22"/>
        </w:rPr>
      </w:pPr>
      <w:r w:rsidRPr="00DC6732">
        <w:rPr>
          <w:sz w:val="22"/>
          <w:szCs w:val="22"/>
        </w:rPr>
        <w:lastRenderedPageBreak/>
        <w:t xml:space="preserve">Чем больше значение показателя </w:t>
      </w:r>
      <w:r w:rsidRPr="00DC6732">
        <w:rPr>
          <w:sz w:val="22"/>
          <w:szCs w:val="22"/>
          <w:lang w:val="en-US"/>
        </w:rPr>
        <w:t>Z</w:t>
      </w:r>
      <w:r w:rsidRPr="00DC6732">
        <w:rPr>
          <w:sz w:val="22"/>
          <w:szCs w:val="22"/>
        </w:rPr>
        <w:t>, тем более устойчиво финансовое положение компании-партнера:</w:t>
      </w:r>
    </w:p>
    <w:p w:rsidR="002103D7" w:rsidRPr="00DC6732" w:rsidRDefault="002103D7" w:rsidP="002103D7">
      <w:pPr>
        <w:pStyle w:val="a7"/>
        <w:numPr>
          <w:ilvl w:val="0"/>
          <w:numId w:val="34"/>
        </w:numPr>
        <w:adjustRightInd/>
        <w:ind w:left="1134" w:hanging="425"/>
        <w:jc w:val="both"/>
        <w:rPr>
          <w:sz w:val="22"/>
          <w:szCs w:val="22"/>
        </w:rPr>
      </w:pPr>
      <w:r w:rsidRPr="00DC6732">
        <w:rPr>
          <w:b/>
          <w:sz w:val="22"/>
          <w:szCs w:val="22"/>
        </w:rPr>
        <w:t xml:space="preserve">финансовое положение неустойчивое – </w:t>
      </w:r>
      <w:r w:rsidRPr="00DC6732">
        <w:rPr>
          <w:sz w:val="22"/>
          <w:szCs w:val="22"/>
        </w:rPr>
        <w:t xml:space="preserve">значение </w:t>
      </w:r>
      <w:r w:rsidRPr="00DC6732">
        <w:rPr>
          <w:sz w:val="22"/>
          <w:szCs w:val="22"/>
          <w:lang w:val="en-US"/>
        </w:rPr>
        <w:t>Z</w:t>
      </w:r>
      <w:r w:rsidRPr="00DC6732">
        <w:rPr>
          <w:sz w:val="22"/>
          <w:szCs w:val="22"/>
        </w:rPr>
        <w:t xml:space="preserve"> менее 1,80,</w:t>
      </w:r>
    </w:p>
    <w:p w:rsidR="002103D7" w:rsidRPr="00DC6732" w:rsidRDefault="002103D7" w:rsidP="002103D7">
      <w:pPr>
        <w:pStyle w:val="a7"/>
        <w:numPr>
          <w:ilvl w:val="0"/>
          <w:numId w:val="34"/>
        </w:numPr>
        <w:adjustRightInd/>
        <w:ind w:left="1134" w:hanging="425"/>
        <w:jc w:val="both"/>
        <w:rPr>
          <w:sz w:val="22"/>
          <w:szCs w:val="22"/>
        </w:rPr>
      </w:pPr>
      <w:r w:rsidRPr="00DC6732">
        <w:rPr>
          <w:b/>
          <w:sz w:val="22"/>
          <w:szCs w:val="22"/>
        </w:rPr>
        <w:t xml:space="preserve">требуется дополнительный анализ – </w:t>
      </w:r>
      <w:r w:rsidRPr="00DC6732">
        <w:rPr>
          <w:sz w:val="22"/>
          <w:szCs w:val="22"/>
        </w:rPr>
        <w:t xml:space="preserve">значение </w:t>
      </w:r>
      <w:r w:rsidRPr="00DC6732">
        <w:rPr>
          <w:sz w:val="22"/>
          <w:szCs w:val="22"/>
          <w:lang w:val="en-US"/>
        </w:rPr>
        <w:t>Z</w:t>
      </w:r>
      <w:r w:rsidRPr="00DC6732">
        <w:rPr>
          <w:sz w:val="22"/>
          <w:szCs w:val="22"/>
        </w:rPr>
        <w:t xml:space="preserve"> от 1,80 (вкл.) до 2,70 (не вкл.),</w:t>
      </w:r>
    </w:p>
    <w:p w:rsidR="002103D7" w:rsidRPr="00DC6732" w:rsidRDefault="002103D7" w:rsidP="002103D7">
      <w:pPr>
        <w:pStyle w:val="a7"/>
        <w:numPr>
          <w:ilvl w:val="0"/>
          <w:numId w:val="34"/>
        </w:numPr>
        <w:adjustRightInd/>
        <w:ind w:left="1134" w:hanging="425"/>
        <w:jc w:val="both"/>
        <w:rPr>
          <w:b/>
          <w:bCs/>
          <w:sz w:val="22"/>
          <w:szCs w:val="22"/>
        </w:rPr>
      </w:pPr>
      <w:r w:rsidRPr="00DC6732">
        <w:rPr>
          <w:b/>
          <w:bCs/>
          <w:sz w:val="22"/>
          <w:szCs w:val="22"/>
        </w:rPr>
        <w:t xml:space="preserve">финансовое положение устойчивое – </w:t>
      </w:r>
      <w:r w:rsidRPr="00DC6732">
        <w:rPr>
          <w:bCs/>
          <w:sz w:val="22"/>
          <w:szCs w:val="22"/>
        </w:rPr>
        <w:t xml:space="preserve">значение </w:t>
      </w:r>
      <w:r w:rsidRPr="00DC6732">
        <w:rPr>
          <w:bCs/>
          <w:sz w:val="22"/>
          <w:szCs w:val="22"/>
          <w:lang w:val="en-US"/>
        </w:rPr>
        <w:t>Z</w:t>
      </w:r>
      <w:r w:rsidRPr="00DC6732">
        <w:rPr>
          <w:bCs/>
          <w:sz w:val="22"/>
          <w:szCs w:val="22"/>
        </w:rPr>
        <w:t xml:space="preserve"> 2,70 (вкл.) и более.</w:t>
      </w:r>
    </w:p>
    <w:tbl>
      <w:tblPr>
        <w:tblStyle w:val="ab"/>
        <w:tblW w:w="0" w:type="auto"/>
        <w:jc w:val="center"/>
        <w:tblInd w:w="108" w:type="dxa"/>
        <w:tblLook w:val="00A0" w:firstRow="1" w:lastRow="0" w:firstColumn="1" w:lastColumn="0" w:noHBand="0" w:noVBand="0"/>
      </w:tblPr>
      <w:tblGrid>
        <w:gridCol w:w="3230"/>
        <w:gridCol w:w="3291"/>
        <w:gridCol w:w="3296"/>
      </w:tblGrid>
      <w:tr w:rsidR="002103D7" w:rsidRPr="00DC6732" w:rsidTr="00935709">
        <w:trPr>
          <w:jc w:val="center"/>
        </w:trPr>
        <w:tc>
          <w:tcPr>
            <w:tcW w:w="3230" w:type="dxa"/>
            <w:vAlign w:val="center"/>
          </w:tcPr>
          <w:p w:rsidR="002103D7" w:rsidRPr="00DC6732" w:rsidRDefault="002103D7" w:rsidP="00935709">
            <w:pPr>
              <w:pStyle w:val="a7"/>
              <w:ind w:left="0"/>
              <w:jc w:val="center"/>
              <w:rPr>
                <w:b/>
                <w:bCs/>
                <w:sz w:val="22"/>
                <w:szCs w:val="22"/>
              </w:rPr>
            </w:pPr>
            <w:r w:rsidRPr="00DC6732">
              <w:rPr>
                <w:b/>
                <w:bCs/>
                <w:sz w:val="22"/>
                <w:szCs w:val="22"/>
              </w:rPr>
              <w:t>По итогам последнего отчетного года</w:t>
            </w:r>
          </w:p>
        </w:tc>
        <w:tc>
          <w:tcPr>
            <w:tcW w:w="3291" w:type="dxa"/>
            <w:vAlign w:val="center"/>
          </w:tcPr>
          <w:p w:rsidR="002103D7" w:rsidRPr="00DC6732" w:rsidRDefault="002103D7" w:rsidP="00935709">
            <w:pPr>
              <w:pStyle w:val="a7"/>
              <w:ind w:left="0"/>
              <w:jc w:val="center"/>
              <w:rPr>
                <w:b/>
                <w:bCs/>
                <w:sz w:val="22"/>
                <w:szCs w:val="22"/>
              </w:rPr>
            </w:pPr>
            <w:r w:rsidRPr="00DC6732">
              <w:rPr>
                <w:b/>
                <w:bCs/>
                <w:sz w:val="22"/>
                <w:szCs w:val="22"/>
              </w:rPr>
              <w:t>По итогам последнего отчетного квартала</w:t>
            </w:r>
          </w:p>
        </w:tc>
        <w:tc>
          <w:tcPr>
            <w:tcW w:w="3296" w:type="dxa"/>
            <w:vAlign w:val="center"/>
          </w:tcPr>
          <w:p w:rsidR="002103D7" w:rsidRPr="00DC6732" w:rsidRDefault="002103D7" w:rsidP="00935709">
            <w:pPr>
              <w:pStyle w:val="a7"/>
              <w:ind w:left="0"/>
              <w:jc w:val="center"/>
              <w:rPr>
                <w:b/>
                <w:bCs/>
                <w:sz w:val="22"/>
                <w:szCs w:val="22"/>
              </w:rPr>
            </w:pPr>
            <w:r w:rsidRPr="00DC6732">
              <w:rPr>
                <w:b/>
                <w:bCs/>
                <w:sz w:val="22"/>
                <w:szCs w:val="22"/>
              </w:rPr>
              <w:t>ВЫВОД</w:t>
            </w:r>
          </w:p>
        </w:tc>
      </w:tr>
      <w:tr w:rsidR="002103D7" w:rsidRPr="00DC6732" w:rsidTr="00935709">
        <w:trPr>
          <w:jc w:val="center"/>
        </w:trPr>
        <w:tc>
          <w:tcPr>
            <w:tcW w:w="3230" w:type="dxa"/>
            <w:vAlign w:val="center"/>
          </w:tcPr>
          <w:p w:rsidR="002103D7" w:rsidRPr="00DC6732" w:rsidRDefault="002103D7" w:rsidP="00935709">
            <w:pPr>
              <w:pStyle w:val="a7"/>
              <w:ind w:left="0"/>
              <w:jc w:val="center"/>
              <w:rPr>
                <w:bCs/>
                <w:sz w:val="22"/>
                <w:szCs w:val="22"/>
              </w:rPr>
            </w:pPr>
            <w:r w:rsidRPr="00DC6732">
              <w:rPr>
                <w:bCs/>
                <w:sz w:val="22"/>
                <w:szCs w:val="22"/>
              </w:rPr>
              <w:t>Финансовое положение устойчивое</w:t>
            </w:r>
          </w:p>
        </w:tc>
        <w:tc>
          <w:tcPr>
            <w:tcW w:w="3291" w:type="dxa"/>
            <w:vAlign w:val="center"/>
          </w:tcPr>
          <w:p w:rsidR="002103D7" w:rsidRPr="00DC6732" w:rsidRDefault="002103D7" w:rsidP="00935709">
            <w:pPr>
              <w:pStyle w:val="a7"/>
              <w:ind w:left="0"/>
              <w:jc w:val="center"/>
              <w:rPr>
                <w:bCs/>
                <w:sz w:val="22"/>
                <w:szCs w:val="22"/>
              </w:rPr>
            </w:pPr>
            <w:r w:rsidRPr="00DC6732">
              <w:rPr>
                <w:bCs/>
                <w:sz w:val="22"/>
                <w:szCs w:val="22"/>
              </w:rPr>
              <w:t>Финансовое положение устойчивое</w:t>
            </w:r>
          </w:p>
        </w:tc>
        <w:tc>
          <w:tcPr>
            <w:tcW w:w="3296" w:type="dxa"/>
            <w:vAlign w:val="center"/>
          </w:tcPr>
          <w:p w:rsidR="002103D7" w:rsidRPr="00DC6732" w:rsidRDefault="002103D7" w:rsidP="00935709">
            <w:pPr>
              <w:pStyle w:val="a7"/>
              <w:ind w:left="0"/>
              <w:jc w:val="both"/>
              <w:rPr>
                <w:bCs/>
                <w:sz w:val="22"/>
                <w:szCs w:val="22"/>
              </w:rPr>
            </w:pPr>
            <w:r w:rsidRPr="00DC6732">
              <w:rPr>
                <w:bCs/>
                <w:sz w:val="22"/>
                <w:szCs w:val="22"/>
              </w:rPr>
              <w:t xml:space="preserve">«Финансовое положение компании-партнера устойчивое, сотрудничество возможно». </w:t>
            </w:r>
          </w:p>
          <w:p w:rsidR="002103D7" w:rsidRPr="00DC6732" w:rsidRDefault="002103D7" w:rsidP="00935709">
            <w:pPr>
              <w:pStyle w:val="a7"/>
              <w:ind w:left="0"/>
              <w:jc w:val="both"/>
              <w:rPr>
                <w:bCs/>
                <w:sz w:val="22"/>
                <w:szCs w:val="22"/>
              </w:rPr>
            </w:pPr>
            <w:r w:rsidRPr="00DC6732">
              <w:rPr>
                <w:bCs/>
                <w:sz w:val="22"/>
                <w:szCs w:val="22"/>
              </w:rPr>
              <w:t>Проведение дополнительного анализа не требуется</w:t>
            </w:r>
          </w:p>
        </w:tc>
      </w:tr>
      <w:tr w:rsidR="002103D7" w:rsidRPr="00DC6732" w:rsidTr="00935709">
        <w:trPr>
          <w:jc w:val="center"/>
        </w:trPr>
        <w:tc>
          <w:tcPr>
            <w:tcW w:w="3230" w:type="dxa"/>
          </w:tcPr>
          <w:p w:rsidR="002103D7" w:rsidRPr="00DC6732" w:rsidRDefault="002103D7" w:rsidP="00935709">
            <w:pPr>
              <w:pStyle w:val="a7"/>
              <w:ind w:left="0"/>
              <w:jc w:val="center"/>
              <w:rPr>
                <w:bCs/>
                <w:sz w:val="22"/>
                <w:szCs w:val="22"/>
              </w:rPr>
            </w:pPr>
            <w:r w:rsidRPr="00DC6732">
              <w:rPr>
                <w:bCs/>
                <w:sz w:val="22"/>
                <w:szCs w:val="22"/>
              </w:rPr>
              <w:t>Финансовое положение устойчивое</w:t>
            </w:r>
          </w:p>
        </w:tc>
        <w:tc>
          <w:tcPr>
            <w:tcW w:w="3291" w:type="dxa"/>
          </w:tcPr>
          <w:p w:rsidR="002103D7" w:rsidRPr="00DC6732" w:rsidRDefault="002103D7" w:rsidP="00935709">
            <w:pPr>
              <w:pStyle w:val="a7"/>
              <w:ind w:left="0"/>
              <w:jc w:val="center"/>
              <w:rPr>
                <w:bCs/>
                <w:sz w:val="22"/>
                <w:szCs w:val="22"/>
              </w:rPr>
            </w:pPr>
            <w:r w:rsidRPr="00DC6732">
              <w:rPr>
                <w:bCs/>
                <w:sz w:val="22"/>
                <w:szCs w:val="22"/>
              </w:rPr>
              <w:t>Требуется дополнительный анализ</w:t>
            </w:r>
          </w:p>
        </w:tc>
        <w:tc>
          <w:tcPr>
            <w:tcW w:w="3296" w:type="dxa"/>
            <w:vMerge w:val="restart"/>
          </w:tcPr>
          <w:p w:rsidR="002103D7" w:rsidRPr="00DC6732" w:rsidRDefault="002103D7" w:rsidP="00935709">
            <w:pPr>
              <w:pStyle w:val="a7"/>
              <w:ind w:left="0"/>
              <w:jc w:val="both"/>
              <w:rPr>
                <w:bCs/>
                <w:sz w:val="22"/>
                <w:szCs w:val="22"/>
              </w:rPr>
            </w:pPr>
            <w:r w:rsidRPr="00DC6732">
              <w:rPr>
                <w:bCs/>
                <w:sz w:val="22"/>
                <w:szCs w:val="22"/>
              </w:rPr>
              <w:t>Проводится дополнительный анализ компании-партнера в соответствии с п.7 настоящей Методики до принятия окончательного решения о возможности сотрудничества Банка с данной компанией.</w:t>
            </w:r>
          </w:p>
          <w:p w:rsidR="002103D7" w:rsidRPr="00DC6732" w:rsidRDefault="002103D7" w:rsidP="00935709">
            <w:pPr>
              <w:pStyle w:val="a7"/>
              <w:ind w:left="0"/>
              <w:jc w:val="both"/>
              <w:rPr>
                <w:bCs/>
                <w:sz w:val="22"/>
                <w:szCs w:val="22"/>
              </w:rPr>
            </w:pPr>
            <w:r w:rsidRPr="00DC6732">
              <w:rPr>
                <w:bCs/>
                <w:sz w:val="22"/>
                <w:szCs w:val="22"/>
              </w:rPr>
              <w:t>Необходимость проведения дополнительного анализа компании-партнера определяется самостоятельно сотрудником подразделения, ответственного за проведение анализа компании-партнера в соответствии с профильными нормативными документами (п.1.2. настоящей Методики)</w:t>
            </w:r>
          </w:p>
        </w:tc>
      </w:tr>
      <w:tr w:rsidR="002103D7" w:rsidRPr="00DC6732" w:rsidTr="00935709">
        <w:trPr>
          <w:jc w:val="center"/>
        </w:trPr>
        <w:tc>
          <w:tcPr>
            <w:tcW w:w="3230" w:type="dxa"/>
          </w:tcPr>
          <w:p w:rsidR="002103D7" w:rsidRPr="00DC6732" w:rsidRDefault="002103D7" w:rsidP="00935709">
            <w:pPr>
              <w:pStyle w:val="a7"/>
              <w:ind w:left="0"/>
              <w:jc w:val="center"/>
              <w:rPr>
                <w:bCs/>
                <w:sz w:val="22"/>
                <w:szCs w:val="22"/>
              </w:rPr>
            </w:pPr>
            <w:r w:rsidRPr="00DC6732">
              <w:rPr>
                <w:bCs/>
                <w:sz w:val="22"/>
                <w:szCs w:val="22"/>
              </w:rPr>
              <w:t>Требуется дополнительный анализ</w:t>
            </w:r>
          </w:p>
        </w:tc>
        <w:tc>
          <w:tcPr>
            <w:tcW w:w="3291" w:type="dxa"/>
          </w:tcPr>
          <w:p w:rsidR="002103D7" w:rsidRPr="00DC6732" w:rsidRDefault="002103D7" w:rsidP="00935709">
            <w:pPr>
              <w:pStyle w:val="a7"/>
              <w:ind w:left="0"/>
              <w:jc w:val="center"/>
              <w:rPr>
                <w:bCs/>
                <w:sz w:val="22"/>
                <w:szCs w:val="22"/>
              </w:rPr>
            </w:pPr>
            <w:r w:rsidRPr="00DC6732">
              <w:rPr>
                <w:bCs/>
                <w:sz w:val="22"/>
                <w:szCs w:val="22"/>
              </w:rPr>
              <w:t>Финансовое положение устойчивое</w:t>
            </w:r>
          </w:p>
        </w:tc>
        <w:tc>
          <w:tcPr>
            <w:tcW w:w="3296" w:type="dxa"/>
            <w:vMerge/>
          </w:tcPr>
          <w:p w:rsidR="002103D7" w:rsidRPr="00DC6732" w:rsidRDefault="002103D7" w:rsidP="00935709">
            <w:pPr>
              <w:pStyle w:val="a7"/>
              <w:ind w:left="0"/>
              <w:jc w:val="both"/>
              <w:rPr>
                <w:bCs/>
                <w:sz w:val="22"/>
                <w:szCs w:val="22"/>
              </w:rPr>
            </w:pPr>
          </w:p>
        </w:tc>
      </w:tr>
      <w:tr w:rsidR="002103D7" w:rsidRPr="00DC6732" w:rsidTr="00935709">
        <w:trPr>
          <w:jc w:val="center"/>
        </w:trPr>
        <w:tc>
          <w:tcPr>
            <w:tcW w:w="3230" w:type="dxa"/>
            <w:vAlign w:val="center"/>
          </w:tcPr>
          <w:p w:rsidR="002103D7" w:rsidRPr="00DC6732" w:rsidRDefault="002103D7" w:rsidP="00935709">
            <w:pPr>
              <w:pStyle w:val="a7"/>
              <w:ind w:left="0"/>
              <w:jc w:val="center"/>
              <w:rPr>
                <w:bCs/>
                <w:sz w:val="22"/>
                <w:szCs w:val="22"/>
              </w:rPr>
            </w:pPr>
            <w:r w:rsidRPr="00DC6732">
              <w:rPr>
                <w:sz w:val="22"/>
                <w:szCs w:val="22"/>
              </w:rPr>
              <w:t>Требуется дополнительный анализ</w:t>
            </w:r>
          </w:p>
        </w:tc>
        <w:tc>
          <w:tcPr>
            <w:tcW w:w="3291" w:type="dxa"/>
            <w:vAlign w:val="center"/>
          </w:tcPr>
          <w:p w:rsidR="002103D7" w:rsidRPr="00DC6732" w:rsidRDefault="002103D7" w:rsidP="00935709">
            <w:pPr>
              <w:pStyle w:val="a7"/>
              <w:ind w:left="0"/>
              <w:jc w:val="center"/>
              <w:rPr>
                <w:bCs/>
                <w:sz w:val="22"/>
                <w:szCs w:val="22"/>
              </w:rPr>
            </w:pPr>
            <w:r w:rsidRPr="00DC6732">
              <w:rPr>
                <w:sz w:val="22"/>
                <w:szCs w:val="22"/>
              </w:rPr>
              <w:t>Требуется дополнительный анализ</w:t>
            </w:r>
          </w:p>
        </w:tc>
        <w:tc>
          <w:tcPr>
            <w:tcW w:w="3296" w:type="dxa"/>
            <w:vMerge/>
          </w:tcPr>
          <w:p w:rsidR="002103D7" w:rsidRPr="00DC6732" w:rsidRDefault="002103D7" w:rsidP="00935709">
            <w:pPr>
              <w:pStyle w:val="a7"/>
              <w:ind w:left="0"/>
              <w:jc w:val="both"/>
              <w:rPr>
                <w:bCs/>
                <w:sz w:val="22"/>
                <w:szCs w:val="22"/>
              </w:rPr>
            </w:pPr>
          </w:p>
        </w:tc>
      </w:tr>
      <w:tr w:rsidR="002103D7" w:rsidRPr="00DC6732" w:rsidTr="00935709">
        <w:trPr>
          <w:jc w:val="center"/>
        </w:trPr>
        <w:tc>
          <w:tcPr>
            <w:tcW w:w="3230" w:type="dxa"/>
            <w:vAlign w:val="center"/>
          </w:tcPr>
          <w:p w:rsidR="002103D7" w:rsidRPr="00DC6732" w:rsidRDefault="002103D7" w:rsidP="00935709">
            <w:pPr>
              <w:pStyle w:val="a7"/>
              <w:ind w:left="0"/>
              <w:jc w:val="center"/>
              <w:rPr>
                <w:bCs/>
                <w:sz w:val="22"/>
                <w:szCs w:val="22"/>
              </w:rPr>
            </w:pPr>
            <w:r w:rsidRPr="00DC6732">
              <w:rPr>
                <w:sz w:val="22"/>
                <w:szCs w:val="22"/>
              </w:rPr>
              <w:t>Финансовое положение устойчивое</w:t>
            </w:r>
          </w:p>
        </w:tc>
        <w:tc>
          <w:tcPr>
            <w:tcW w:w="3291" w:type="dxa"/>
            <w:vAlign w:val="center"/>
          </w:tcPr>
          <w:p w:rsidR="002103D7" w:rsidRPr="00DC6732" w:rsidRDefault="002103D7" w:rsidP="00935709">
            <w:pPr>
              <w:pStyle w:val="a7"/>
              <w:ind w:left="0"/>
              <w:jc w:val="center"/>
              <w:rPr>
                <w:bCs/>
                <w:sz w:val="22"/>
                <w:szCs w:val="22"/>
              </w:rPr>
            </w:pPr>
            <w:r w:rsidRPr="00DC6732">
              <w:rPr>
                <w:sz w:val="22"/>
                <w:szCs w:val="22"/>
              </w:rPr>
              <w:t>Финансовое положение неустойчивое</w:t>
            </w:r>
          </w:p>
        </w:tc>
        <w:tc>
          <w:tcPr>
            <w:tcW w:w="3296" w:type="dxa"/>
            <w:vMerge/>
          </w:tcPr>
          <w:p w:rsidR="002103D7" w:rsidRPr="00DC6732" w:rsidRDefault="002103D7" w:rsidP="00935709">
            <w:pPr>
              <w:pStyle w:val="a7"/>
              <w:ind w:left="0"/>
              <w:jc w:val="both"/>
              <w:rPr>
                <w:bCs/>
                <w:sz w:val="22"/>
                <w:szCs w:val="22"/>
              </w:rPr>
            </w:pPr>
          </w:p>
        </w:tc>
      </w:tr>
      <w:tr w:rsidR="002103D7" w:rsidRPr="00DC6732" w:rsidTr="00935709">
        <w:trPr>
          <w:jc w:val="center"/>
        </w:trPr>
        <w:tc>
          <w:tcPr>
            <w:tcW w:w="3230" w:type="dxa"/>
            <w:vAlign w:val="center"/>
          </w:tcPr>
          <w:p w:rsidR="002103D7" w:rsidRPr="00DC6732" w:rsidRDefault="002103D7" w:rsidP="00935709">
            <w:pPr>
              <w:pStyle w:val="a7"/>
              <w:ind w:left="0"/>
              <w:jc w:val="center"/>
              <w:rPr>
                <w:bCs/>
                <w:sz w:val="22"/>
                <w:szCs w:val="22"/>
              </w:rPr>
            </w:pPr>
            <w:r w:rsidRPr="00DC6732">
              <w:rPr>
                <w:sz w:val="22"/>
                <w:szCs w:val="22"/>
              </w:rPr>
              <w:t>Финансовое положение неустойчивое</w:t>
            </w:r>
          </w:p>
        </w:tc>
        <w:tc>
          <w:tcPr>
            <w:tcW w:w="3291" w:type="dxa"/>
            <w:vAlign w:val="center"/>
          </w:tcPr>
          <w:p w:rsidR="002103D7" w:rsidRPr="00DC6732" w:rsidRDefault="002103D7" w:rsidP="00935709">
            <w:pPr>
              <w:pStyle w:val="a7"/>
              <w:ind w:left="0"/>
              <w:jc w:val="center"/>
              <w:rPr>
                <w:bCs/>
                <w:sz w:val="22"/>
                <w:szCs w:val="22"/>
              </w:rPr>
            </w:pPr>
            <w:r w:rsidRPr="00DC6732">
              <w:rPr>
                <w:sz w:val="22"/>
                <w:szCs w:val="22"/>
              </w:rPr>
              <w:t>Финансовое положение устойчивое</w:t>
            </w:r>
          </w:p>
        </w:tc>
        <w:tc>
          <w:tcPr>
            <w:tcW w:w="3296" w:type="dxa"/>
            <w:vMerge/>
          </w:tcPr>
          <w:p w:rsidR="002103D7" w:rsidRPr="00DC6732" w:rsidRDefault="002103D7" w:rsidP="00935709">
            <w:pPr>
              <w:pStyle w:val="a7"/>
              <w:ind w:left="0"/>
              <w:jc w:val="both"/>
              <w:rPr>
                <w:bCs/>
                <w:sz w:val="22"/>
                <w:szCs w:val="22"/>
              </w:rPr>
            </w:pPr>
          </w:p>
        </w:tc>
      </w:tr>
      <w:tr w:rsidR="002103D7" w:rsidRPr="00DC6732" w:rsidTr="00935709">
        <w:trPr>
          <w:jc w:val="center"/>
        </w:trPr>
        <w:tc>
          <w:tcPr>
            <w:tcW w:w="3230" w:type="dxa"/>
          </w:tcPr>
          <w:p w:rsidR="002103D7" w:rsidRPr="00DC6732" w:rsidRDefault="002103D7" w:rsidP="00935709">
            <w:pPr>
              <w:pStyle w:val="a7"/>
              <w:ind w:left="0"/>
              <w:jc w:val="center"/>
              <w:rPr>
                <w:bCs/>
                <w:sz w:val="22"/>
                <w:szCs w:val="22"/>
              </w:rPr>
            </w:pPr>
            <w:r w:rsidRPr="00DC6732">
              <w:rPr>
                <w:sz w:val="22"/>
                <w:szCs w:val="22"/>
              </w:rPr>
              <w:t xml:space="preserve">Требуется дополнительный анализ </w:t>
            </w:r>
          </w:p>
        </w:tc>
        <w:tc>
          <w:tcPr>
            <w:tcW w:w="3291" w:type="dxa"/>
          </w:tcPr>
          <w:p w:rsidR="002103D7" w:rsidRPr="00DC6732" w:rsidRDefault="002103D7" w:rsidP="00935709">
            <w:pPr>
              <w:pStyle w:val="a7"/>
              <w:ind w:left="0"/>
              <w:jc w:val="center"/>
              <w:rPr>
                <w:bCs/>
                <w:sz w:val="22"/>
                <w:szCs w:val="22"/>
              </w:rPr>
            </w:pPr>
            <w:r w:rsidRPr="00DC6732">
              <w:rPr>
                <w:sz w:val="22"/>
                <w:szCs w:val="22"/>
              </w:rPr>
              <w:t>Финансовое положение неустойчивое</w:t>
            </w:r>
          </w:p>
        </w:tc>
        <w:tc>
          <w:tcPr>
            <w:tcW w:w="3296" w:type="dxa"/>
            <w:vMerge w:val="restart"/>
            <w:vAlign w:val="center"/>
          </w:tcPr>
          <w:p w:rsidR="002103D7" w:rsidRPr="00DC6732" w:rsidRDefault="002103D7" w:rsidP="00935709">
            <w:pPr>
              <w:pStyle w:val="a7"/>
              <w:ind w:left="0"/>
              <w:jc w:val="both"/>
              <w:rPr>
                <w:bCs/>
                <w:sz w:val="22"/>
                <w:szCs w:val="22"/>
              </w:rPr>
            </w:pPr>
            <w:r w:rsidRPr="00DC6732">
              <w:rPr>
                <w:bCs/>
                <w:sz w:val="22"/>
                <w:szCs w:val="22"/>
              </w:rPr>
              <w:t>«Имеются существенные риски в рамках сотрудничества с компанией-партнером».</w:t>
            </w:r>
          </w:p>
          <w:p w:rsidR="002103D7" w:rsidRPr="00DC6732" w:rsidRDefault="002103D7" w:rsidP="00935709">
            <w:pPr>
              <w:pStyle w:val="a7"/>
              <w:ind w:left="0"/>
              <w:jc w:val="both"/>
              <w:rPr>
                <w:bCs/>
                <w:sz w:val="22"/>
                <w:szCs w:val="22"/>
              </w:rPr>
            </w:pPr>
            <w:r w:rsidRPr="00DC6732">
              <w:rPr>
                <w:bCs/>
                <w:sz w:val="22"/>
                <w:szCs w:val="22"/>
              </w:rPr>
              <w:t>Требуется проведение дополнительного анализа и подготовка мотивированного суждения.</w:t>
            </w:r>
          </w:p>
        </w:tc>
      </w:tr>
      <w:tr w:rsidR="002103D7" w:rsidRPr="00DC6732" w:rsidTr="00935709">
        <w:trPr>
          <w:jc w:val="center"/>
        </w:trPr>
        <w:tc>
          <w:tcPr>
            <w:tcW w:w="3230" w:type="dxa"/>
            <w:vAlign w:val="center"/>
          </w:tcPr>
          <w:p w:rsidR="002103D7" w:rsidRPr="00DC6732" w:rsidRDefault="002103D7" w:rsidP="00935709">
            <w:pPr>
              <w:pStyle w:val="a7"/>
              <w:ind w:left="0"/>
              <w:jc w:val="center"/>
              <w:rPr>
                <w:bCs/>
                <w:sz w:val="22"/>
                <w:szCs w:val="22"/>
              </w:rPr>
            </w:pPr>
            <w:r w:rsidRPr="00DC6732">
              <w:rPr>
                <w:bCs/>
                <w:sz w:val="22"/>
                <w:szCs w:val="22"/>
              </w:rPr>
              <w:t>Финансовое положение неустойчивое</w:t>
            </w:r>
          </w:p>
        </w:tc>
        <w:tc>
          <w:tcPr>
            <w:tcW w:w="3291" w:type="dxa"/>
            <w:vAlign w:val="center"/>
          </w:tcPr>
          <w:p w:rsidR="002103D7" w:rsidRPr="00DC6732" w:rsidRDefault="002103D7" w:rsidP="00935709">
            <w:pPr>
              <w:pStyle w:val="a7"/>
              <w:ind w:left="0"/>
              <w:jc w:val="center"/>
              <w:rPr>
                <w:bCs/>
                <w:sz w:val="22"/>
                <w:szCs w:val="22"/>
              </w:rPr>
            </w:pPr>
            <w:r w:rsidRPr="00DC6732">
              <w:rPr>
                <w:bCs/>
                <w:sz w:val="22"/>
                <w:szCs w:val="22"/>
              </w:rPr>
              <w:t>Требуется дополнительный анализ</w:t>
            </w:r>
          </w:p>
        </w:tc>
        <w:tc>
          <w:tcPr>
            <w:tcW w:w="3296" w:type="dxa"/>
            <w:vMerge/>
            <w:vAlign w:val="center"/>
          </w:tcPr>
          <w:p w:rsidR="002103D7" w:rsidRPr="00DC6732" w:rsidRDefault="002103D7" w:rsidP="00935709">
            <w:pPr>
              <w:pStyle w:val="a7"/>
              <w:ind w:left="0"/>
              <w:jc w:val="center"/>
              <w:rPr>
                <w:bCs/>
                <w:sz w:val="22"/>
                <w:szCs w:val="22"/>
              </w:rPr>
            </w:pPr>
          </w:p>
        </w:tc>
      </w:tr>
      <w:tr w:rsidR="002103D7" w:rsidRPr="00DC6732" w:rsidTr="00935709">
        <w:trPr>
          <w:jc w:val="center"/>
        </w:trPr>
        <w:tc>
          <w:tcPr>
            <w:tcW w:w="3230" w:type="dxa"/>
          </w:tcPr>
          <w:p w:rsidR="002103D7" w:rsidRPr="00DC6732" w:rsidRDefault="002103D7" w:rsidP="00935709">
            <w:pPr>
              <w:pStyle w:val="a7"/>
              <w:ind w:left="0"/>
              <w:jc w:val="center"/>
              <w:rPr>
                <w:bCs/>
                <w:sz w:val="22"/>
                <w:szCs w:val="22"/>
              </w:rPr>
            </w:pPr>
            <w:r w:rsidRPr="00DC6732">
              <w:rPr>
                <w:sz w:val="22"/>
                <w:szCs w:val="22"/>
              </w:rPr>
              <w:t>Финансовое положение неустойчивое</w:t>
            </w:r>
          </w:p>
        </w:tc>
        <w:tc>
          <w:tcPr>
            <w:tcW w:w="3291" w:type="dxa"/>
          </w:tcPr>
          <w:p w:rsidR="002103D7" w:rsidRPr="00DC6732" w:rsidRDefault="002103D7" w:rsidP="00935709">
            <w:pPr>
              <w:pStyle w:val="a7"/>
              <w:ind w:left="0"/>
              <w:jc w:val="center"/>
              <w:rPr>
                <w:bCs/>
                <w:sz w:val="22"/>
                <w:szCs w:val="22"/>
              </w:rPr>
            </w:pPr>
            <w:r w:rsidRPr="00DC6732">
              <w:rPr>
                <w:sz w:val="22"/>
                <w:szCs w:val="22"/>
              </w:rPr>
              <w:t>Финансовое положение неустойчивое</w:t>
            </w:r>
          </w:p>
        </w:tc>
        <w:tc>
          <w:tcPr>
            <w:tcW w:w="3296" w:type="dxa"/>
            <w:vMerge/>
            <w:vAlign w:val="center"/>
          </w:tcPr>
          <w:p w:rsidR="002103D7" w:rsidRPr="00DC6732" w:rsidRDefault="002103D7" w:rsidP="00935709">
            <w:pPr>
              <w:pStyle w:val="a7"/>
              <w:ind w:left="0"/>
              <w:jc w:val="center"/>
              <w:rPr>
                <w:bCs/>
                <w:sz w:val="22"/>
                <w:szCs w:val="22"/>
              </w:rPr>
            </w:pPr>
          </w:p>
        </w:tc>
      </w:tr>
    </w:tbl>
    <w:p w:rsidR="002103D7" w:rsidRPr="00DC6732" w:rsidRDefault="002103D7" w:rsidP="002103D7">
      <w:pPr>
        <w:pStyle w:val="a7"/>
        <w:jc w:val="both"/>
        <w:rPr>
          <w:bCs/>
          <w:sz w:val="22"/>
          <w:szCs w:val="22"/>
        </w:rPr>
      </w:pPr>
    </w:p>
    <w:p w:rsidR="002103D7" w:rsidRPr="00DC6732" w:rsidRDefault="002103D7" w:rsidP="002103D7">
      <w:pPr>
        <w:pStyle w:val="1"/>
        <w:keepLines/>
        <w:widowControl/>
        <w:numPr>
          <w:ilvl w:val="0"/>
          <w:numId w:val="30"/>
        </w:numPr>
        <w:tabs>
          <w:tab w:val="clear" w:pos="680"/>
        </w:tabs>
        <w:autoSpaceDE w:val="0"/>
        <w:autoSpaceDN w:val="0"/>
        <w:ind w:left="0" w:firstLine="709"/>
        <w:jc w:val="both"/>
        <w:rPr>
          <w:color w:val="000000"/>
          <w:sz w:val="22"/>
          <w:szCs w:val="22"/>
        </w:rPr>
      </w:pPr>
      <w:bookmarkStart w:id="31" w:name="_Toc325455063"/>
      <w:bookmarkStart w:id="32" w:name="_Toc383513163"/>
      <w:r w:rsidRPr="00DC6732">
        <w:rPr>
          <w:color w:val="000000"/>
          <w:sz w:val="22"/>
          <w:szCs w:val="22"/>
        </w:rPr>
        <w:t>Дополнительный анализ</w:t>
      </w:r>
      <w:bookmarkEnd w:id="31"/>
      <w:bookmarkEnd w:id="32"/>
    </w:p>
    <w:p w:rsidR="002103D7" w:rsidRPr="00DC6732" w:rsidRDefault="002103D7" w:rsidP="002103D7">
      <w:pPr>
        <w:ind w:firstLine="709"/>
        <w:jc w:val="both"/>
        <w:rPr>
          <w:b/>
          <w:bCs/>
          <w:sz w:val="22"/>
          <w:szCs w:val="22"/>
        </w:rPr>
      </w:pPr>
      <w:r w:rsidRPr="00DC6732">
        <w:rPr>
          <w:sz w:val="22"/>
          <w:szCs w:val="22"/>
        </w:rPr>
        <w:t>В случае необходимости проведения дополнительного анализа компании-партнера в соответствии с п.6.3. настоящей Методики проводится анализ по следующим параметрам:</w:t>
      </w:r>
    </w:p>
    <w:tbl>
      <w:tblPr>
        <w:tblStyle w:val="ab"/>
        <w:tblW w:w="0" w:type="auto"/>
        <w:jc w:val="center"/>
        <w:shd w:val="clear" w:color="auto" w:fill="FFFFFF" w:themeFill="background1"/>
        <w:tblLook w:val="00A0" w:firstRow="1" w:lastRow="0" w:firstColumn="1" w:lastColumn="0" w:noHBand="0" w:noVBand="0"/>
      </w:tblPr>
      <w:tblGrid>
        <w:gridCol w:w="3379"/>
        <w:gridCol w:w="3379"/>
        <w:gridCol w:w="3379"/>
      </w:tblGrid>
      <w:tr w:rsidR="002103D7" w:rsidRPr="00DC6732" w:rsidTr="00935709">
        <w:trPr>
          <w:jc w:val="center"/>
        </w:trPr>
        <w:tc>
          <w:tcPr>
            <w:tcW w:w="3379" w:type="dxa"/>
            <w:shd w:val="clear" w:color="auto" w:fill="FFFFFF" w:themeFill="background1"/>
            <w:vAlign w:val="center"/>
          </w:tcPr>
          <w:p w:rsidR="002103D7" w:rsidRPr="00DC6732" w:rsidRDefault="002103D7" w:rsidP="00935709">
            <w:pPr>
              <w:jc w:val="center"/>
              <w:rPr>
                <w:b/>
                <w:sz w:val="22"/>
                <w:szCs w:val="22"/>
              </w:rPr>
            </w:pPr>
            <w:r w:rsidRPr="00DC6732">
              <w:rPr>
                <w:b/>
                <w:sz w:val="22"/>
                <w:szCs w:val="22"/>
              </w:rPr>
              <w:t>Наименование статьи</w:t>
            </w:r>
          </w:p>
        </w:tc>
        <w:tc>
          <w:tcPr>
            <w:tcW w:w="3379" w:type="dxa"/>
            <w:shd w:val="clear" w:color="auto" w:fill="FFFFFF" w:themeFill="background1"/>
          </w:tcPr>
          <w:p w:rsidR="002103D7" w:rsidRPr="00DC6732" w:rsidRDefault="002103D7" w:rsidP="00935709">
            <w:pPr>
              <w:jc w:val="center"/>
              <w:rPr>
                <w:b/>
                <w:sz w:val="22"/>
                <w:szCs w:val="22"/>
              </w:rPr>
            </w:pPr>
            <w:r w:rsidRPr="00DC6732">
              <w:rPr>
                <w:b/>
                <w:sz w:val="22"/>
                <w:szCs w:val="22"/>
              </w:rPr>
              <w:t>Код стр. (по «новой» форме отчетности начиная с 2012г.)</w:t>
            </w:r>
          </w:p>
        </w:tc>
        <w:tc>
          <w:tcPr>
            <w:tcW w:w="3379" w:type="dxa"/>
            <w:shd w:val="clear" w:color="auto" w:fill="FFFFFF" w:themeFill="background1"/>
          </w:tcPr>
          <w:p w:rsidR="002103D7" w:rsidRPr="00DC6732" w:rsidRDefault="002103D7" w:rsidP="00935709">
            <w:pPr>
              <w:jc w:val="center"/>
              <w:rPr>
                <w:b/>
                <w:sz w:val="22"/>
                <w:szCs w:val="22"/>
              </w:rPr>
            </w:pPr>
            <w:r w:rsidRPr="00DC6732">
              <w:rPr>
                <w:b/>
                <w:sz w:val="22"/>
                <w:szCs w:val="22"/>
              </w:rPr>
              <w:t>Код стр. (по «старой» форме отчетности до 2012г.)</w:t>
            </w:r>
          </w:p>
        </w:tc>
      </w:tr>
      <w:tr w:rsidR="002103D7" w:rsidRPr="00DC6732" w:rsidTr="00935709">
        <w:trPr>
          <w:jc w:val="center"/>
        </w:trPr>
        <w:tc>
          <w:tcPr>
            <w:tcW w:w="3379" w:type="dxa"/>
            <w:shd w:val="clear" w:color="auto" w:fill="FFFFFF" w:themeFill="background1"/>
          </w:tcPr>
          <w:p w:rsidR="002103D7" w:rsidRPr="00DC6732" w:rsidRDefault="002103D7" w:rsidP="00935709">
            <w:pPr>
              <w:rPr>
                <w:sz w:val="22"/>
                <w:szCs w:val="22"/>
              </w:rPr>
            </w:pPr>
            <w:r w:rsidRPr="00DC6732">
              <w:rPr>
                <w:sz w:val="22"/>
                <w:szCs w:val="22"/>
              </w:rPr>
              <w:t>Выручка от реализации</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2110 Формы №2</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010 Формы №2</w:t>
            </w:r>
          </w:p>
        </w:tc>
      </w:tr>
      <w:tr w:rsidR="002103D7" w:rsidRPr="00DC6732" w:rsidTr="00935709">
        <w:trPr>
          <w:jc w:val="center"/>
        </w:trPr>
        <w:tc>
          <w:tcPr>
            <w:tcW w:w="3379" w:type="dxa"/>
            <w:shd w:val="clear" w:color="auto" w:fill="FFFFFF" w:themeFill="background1"/>
          </w:tcPr>
          <w:p w:rsidR="002103D7" w:rsidRPr="00DC6732" w:rsidRDefault="002103D7" w:rsidP="00935709">
            <w:pPr>
              <w:rPr>
                <w:sz w:val="22"/>
                <w:szCs w:val="22"/>
              </w:rPr>
            </w:pPr>
            <w:r w:rsidRPr="00DC6732">
              <w:rPr>
                <w:sz w:val="22"/>
                <w:szCs w:val="22"/>
              </w:rPr>
              <w:t>Чистая прибыль</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2400 Формы №2</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190 Формы №2</w:t>
            </w:r>
          </w:p>
        </w:tc>
      </w:tr>
      <w:tr w:rsidR="002103D7" w:rsidRPr="00DC6732" w:rsidTr="00935709">
        <w:trPr>
          <w:jc w:val="center"/>
        </w:trPr>
        <w:tc>
          <w:tcPr>
            <w:tcW w:w="3379" w:type="dxa"/>
            <w:shd w:val="clear" w:color="auto" w:fill="FFFFFF" w:themeFill="background1"/>
          </w:tcPr>
          <w:p w:rsidR="002103D7" w:rsidRPr="00DC6732" w:rsidRDefault="002103D7" w:rsidP="00935709">
            <w:pPr>
              <w:jc w:val="both"/>
              <w:rPr>
                <w:sz w:val="22"/>
                <w:szCs w:val="22"/>
              </w:rPr>
            </w:pPr>
            <w:r w:rsidRPr="00DC6732">
              <w:rPr>
                <w:sz w:val="22"/>
                <w:szCs w:val="22"/>
              </w:rPr>
              <w:t>Чистые активы</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3600 Формы №3</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200 Формы №3</w:t>
            </w:r>
          </w:p>
        </w:tc>
      </w:tr>
    </w:tbl>
    <w:p w:rsidR="002103D7" w:rsidRPr="00DC6732" w:rsidRDefault="002103D7" w:rsidP="002103D7">
      <w:pPr>
        <w:jc w:val="both"/>
        <w:rPr>
          <w:b/>
          <w:bCs/>
          <w:sz w:val="22"/>
          <w:szCs w:val="22"/>
        </w:rPr>
      </w:pPr>
    </w:p>
    <w:tbl>
      <w:tblPr>
        <w:tblStyle w:val="ab"/>
        <w:tblW w:w="0" w:type="auto"/>
        <w:jc w:val="center"/>
        <w:tblLook w:val="00A0" w:firstRow="1" w:lastRow="0" w:firstColumn="1" w:lastColumn="0" w:noHBand="0" w:noVBand="0"/>
      </w:tblPr>
      <w:tblGrid>
        <w:gridCol w:w="8897"/>
        <w:gridCol w:w="1240"/>
      </w:tblGrid>
      <w:tr w:rsidR="002103D7" w:rsidRPr="00DC6732" w:rsidTr="00935709">
        <w:trPr>
          <w:jc w:val="center"/>
        </w:trPr>
        <w:tc>
          <w:tcPr>
            <w:tcW w:w="8897" w:type="dxa"/>
          </w:tcPr>
          <w:p w:rsidR="002103D7" w:rsidRPr="00DC6732" w:rsidRDefault="002103D7" w:rsidP="00935709">
            <w:pPr>
              <w:jc w:val="both"/>
              <w:rPr>
                <w:sz w:val="22"/>
                <w:szCs w:val="22"/>
              </w:rPr>
            </w:pPr>
            <w:r w:rsidRPr="00DC6732">
              <w:rPr>
                <w:sz w:val="22"/>
                <w:szCs w:val="22"/>
              </w:rPr>
              <w:t>Наличие текущей просроченной задолженности или фактов просрочки в прошлом сроком свыше 5 дней по кредитам Банка и прочих коммерческих банков при наличии ссудной задолженности в течение последних 180 дней</w:t>
            </w:r>
          </w:p>
        </w:tc>
        <w:tc>
          <w:tcPr>
            <w:tcW w:w="1240" w:type="dxa"/>
            <w:vAlign w:val="center"/>
          </w:tcPr>
          <w:p w:rsidR="002103D7" w:rsidRPr="00DC6732" w:rsidRDefault="002103D7" w:rsidP="00935709">
            <w:pPr>
              <w:jc w:val="center"/>
              <w:rPr>
                <w:sz w:val="22"/>
                <w:szCs w:val="22"/>
              </w:rPr>
            </w:pPr>
            <w:r w:rsidRPr="00DC6732">
              <w:rPr>
                <w:sz w:val="22"/>
                <w:szCs w:val="22"/>
              </w:rPr>
              <w:t>Да/нет</w:t>
            </w:r>
          </w:p>
        </w:tc>
      </w:tr>
      <w:tr w:rsidR="002103D7" w:rsidRPr="00DC6732" w:rsidTr="00935709">
        <w:trPr>
          <w:jc w:val="center"/>
        </w:trPr>
        <w:tc>
          <w:tcPr>
            <w:tcW w:w="8897" w:type="dxa"/>
          </w:tcPr>
          <w:p w:rsidR="002103D7" w:rsidRPr="00DC6732" w:rsidRDefault="002103D7" w:rsidP="00935709">
            <w:pPr>
              <w:jc w:val="both"/>
              <w:rPr>
                <w:sz w:val="22"/>
                <w:szCs w:val="22"/>
              </w:rPr>
            </w:pPr>
            <w:r w:rsidRPr="00DC6732">
              <w:rPr>
                <w:sz w:val="22"/>
                <w:szCs w:val="22"/>
              </w:rPr>
              <w:t>Наличие текущей картотеки просроченных неоплаченных расчетных документов, выставленных к банковским счетам контрагента в размере более 25% от годовой выручки или продолжительностью более 30 календарных дней</w:t>
            </w:r>
          </w:p>
        </w:tc>
        <w:tc>
          <w:tcPr>
            <w:tcW w:w="1240" w:type="dxa"/>
            <w:vAlign w:val="center"/>
          </w:tcPr>
          <w:p w:rsidR="002103D7" w:rsidRPr="00DC6732" w:rsidRDefault="002103D7" w:rsidP="00935709">
            <w:pPr>
              <w:jc w:val="center"/>
              <w:rPr>
                <w:sz w:val="22"/>
                <w:szCs w:val="22"/>
              </w:rPr>
            </w:pPr>
            <w:r w:rsidRPr="00DC6732">
              <w:rPr>
                <w:sz w:val="22"/>
                <w:szCs w:val="22"/>
              </w:rPr>
              <w:t>Да/нет</w:t>
            </w:r>
          </w:p>
        </w:tc>
      </w:tr>
      <w:tr w:rsidR="002103D7" w:rsidRPr="00DC6732" w:rsidTr="00935709">
        <w:trPr>
          <w:jc w:val="center"/>
        </w:trPr>
        <w:tc>
          <w:tcPr>
            <w:tcW w:w="8897" w:type="dxa"/>
          </w:tcPr>
          <w:p w:rsidR="002103D7" w:rsidRPr="00DC6732" w:rsidRDefault="002103D7" w:rsidP="00935709">
            <w:pPr>
              <w:jc w:val="both"/>
              <w:rPr>
                <w:sz w:val="22"/>
                <w:szCs w:val="22"/>
              </w:rPr>
            </w:pPr>
            <w:r w:rsidRPr="00DC6732">
              <w:rPr>
                <w:sz w:val="22"/>
                <w:szCs w:val="22"/>
              </w:rPr>
              <w:t>Наличие просроченной кредиторской/дебиторской  задолженности или иных обязательств со сроком неисполнения более 3-х месяцев в совокупном объеме, превышающем 100 тыс</w:t>
            </w:r>
            <w:proofErr w:type="gramStart"/>
            <w:r w:rsidRPr="00DC6732">
              <w:rPr>
                <w:sz w:val="22"/>
                <w:szCs w:val="22"/>
              </w:rPr>
              <w:t>.р</w:t>
            </w:r>
            <w:proofErr w:type="gramEnd"/>
            <w:r w:rsidRPr="00DC6732">
              <w:rPr>
                <w:sz w:val="22"/>
                <w:szCs w:val="22"/>
              </w:rPr>
              <w:t>уб.</w:t>
            </w:r>
          </w:p>
        </w:tc>
        <w:tc>
          <w:tcPr>
            <w:tcW w:w="1240" w:type="dxa"/>
            <w:vAlign w:val="center"/>
          </w:tcPr>
          <w:p w:rsidR="002103D7" w:rsidRPr="00DC6732" w:rsidRDefault="002103D7" w:rsidP="00935709">
            <w:pPr>
              <w:jc w:val="center"/>
              <w:rPr>
                <w:sz w:val="22"/>
                <w:szCs w:val="22"/>
              </w:rPr>
            </w:pPr>
            <w:r w:rsidRPr="00DC6732">
              <w:rPr>
                <w:sz w:val="22"/>
                <w:szCs w:val="22"/>
              </w:rPr>
              <w:t>Да/нет</w:t>
            </w:r>
          </w:p>
        </w:tc>
      </w:tr>
      <w:tr w:rsidR="002103D7" w:rsidRPr="00DC6732" w:rsidTr="00935709">
        <w:trPr>
          <w:jc w:val="center"/>
        </w:trPr>
        <w:tc>
          <w:tcPr>
            <w:tcW w:w="8897" w:type="dxa"/>
          </w:tcPr>
          <w:p w:rsidR="002103D7" w:rsidRPr="00DC6732" w:rsidRDefault="002103D7" w:rsidP="00935709">
            <w:pPr>
              <w:jc w:val="both"/>
              <w:rPr>
                <w:sz w:val="22"/>
                <w:szCs w:val="22"/>
              </w:rPr>
            </w:pPr>
            <w:r w:rsidRPr="00DC6732">
              <w:rPr>
                <w:sz w:val="22"/>
                <w:szCs w:val="22"/>
              </w:rPr>
              <w:t>Наличие просроченной задолженности по налогам, сборам и платежам в бюджеты</w:t>
            </w:r>
          </w:p>
        </w:tc>
        <w:tc>
          <w:tcPr>
            <w:tcW w:w="1240" w:type="dxa"/>
            <w:vAlign w:val="center"/>
          </w:tcPr>
          <w:p w:rsidR="002103D7" w:rsidRPr="00DC6732" w:rsidRDefault="002103D7" w:rsidP="00935709">
            <w:pPr>
              <w:jc w:val="center"/>
              <w:rPr>
                <w:sz w:val="22"/>
                <w:szCs w:val="22"/>
              </w:rPr>
            </w:pPr>
            <w:r w:rsidRPr="00DC6732">
              <w:rPr>
                <w:sz w:val="22"/>
                <w:szCs w:val="22"/>
              </w:rPr>
              <w:t>Да/нет</w:t>
            </w:r>
          </w:p>
        </w:tc>
      </w:tr>
    </w:tbl>
    <w:p w:rsidR="002103D7" w:rsidRPr="00DC6732" w:rsidRDefault="002103D7" w:rsidP="002103D7">
      <w:pPr>
        <w:ind w:firstLine="709"/>
        <w:jc w:val="both"/>
        <w:rPr>
          <w:sz w:val="22"/>
          <w:szCs w:val="22"/>
        </w:rPr>
      </w:pPr>
      <w:r w:rsidRPr="00DC6732">
        <w:rPr>
          <w:sz w:val="22"/>
          <w:szCs w:val="22"/>
        </w:rPr>
        <w:lastRenderedPageBreak/>
        <w:t>В случае, если:</w:t>
      </w:r>
    </w:p>
    <w:p w:rsidR="002103D7" w:rsidRPr="00DC6732" w:rsidRDefault="002103D7" w:rsidP="002103D7">
      <w:pPr>
        <w:pStyle w:val="a7"/>
        <w:numPr>
          <w:ilvl w:val="0"/>
          <w:numId w:val="35"/>
        </w:numPr>
        <w:adjustRightInd/>
        <w:ind w:left="1134" w:hanging="425"/>
        <w:jc w:val="both"/>
        <w:rPr>
          <w:sz w:val="22"/>
          <w:szCs w:val="22"/>
        </w:rPr>
      </w:pPr>
      <w:r w:rsidRPr="00DC6732">
        <w:rPr>
          <w:sz w:val="22"/>
          <w:szCs w:val="22"/>
        </w:rPr>
        <w:t>выручка от реализации и чистая прибыль по состоянию на 2 отчетные даты &gt;0,</w:t>
      </w:r>
    </w:p>
    <w:p w:rsidR="002103D7" w:rsidRPr="00DC6732" w:rsidRDefault="002103D7" w:rsidP="002103D7">
      <w:pPr>
        <w:pStyle w:val="a7"/>
        <w:numPr>
          <w:ilvl w:val="0"/>
          <w:numId w:val="35"/>
        </w:numPr>
        <w:adjustRightInd/>
        <w:ind w:left="1134" w:hanging="425"/>
        <w:jc w:val="both"/>
        <w:rPr>
          <w:sz w:val="22"/>
          <w:szCs w:val="22"/>
        </w:rPr>
      </w:pPr>
      <w:r w:rsidRPr="00DC6732">
        <w:rPr>
          <w:sz w:val="22"/>
          <w:szCs w:val="22"/>
        </w:rPr>
        <w:t>чистые активы по итогам последнего завершенного финансового года &gt;0,</w:t>
      </w:r>
    </w:p>
    <w:p w:rsidR="002103D7" w:rsidRPr="00DC6732" w:rsidRDefault="002103D7" w:rsidP="002103D7">
      <w:pPr>
        <w:pStyle w:val="a7"/>
        <w:numPr>
          <w:ilvl w:val="0"/>
          <w:numId w:val="35"/>
        </w:numPr>
        <w:adjustRightInd/>
        <w:ind w:left="1134" w:hanging="425"/>
        <w:jc w:val="both"/>
        <w:rPr>
          <w:sz w:val="22"/>
          <w:szCs w:val="22"/>
        </w:rPr>
      </w:pPr>
      <w:r w:rsidRPr="00DC6732">
        <w:rPr>
          <w:sz w:val="22"/>
          <w:szCs w:val="22"/>
        </w:rPr>
        <w:t>отсутствует текущая просроченная задолженность или факты просрочки в прошлом сроком свыше 5 дней по кредитам Банка и прочих коммерческих банков при наличии ссудной задолженности в течение последних 180 дней,</w:t>
      </w:r>
    </w:p>
    <w:p w:rsidR="002103D7" w:rsidRPr="00DC6732" w:rsidRDefault="002103D7" w:rsidP="002103D7">
      <w:pPr>
        <w:pStyle w:val="a7"/>
        <w:numPr>
          <w:ilvl w:val="0"/>
          <w:numId w:val="35"/>
        </w:numPr>
        <w:adjustRightInd/>
        <w:ind w:left="1134" w:hanging="425"/>
        <w:jc w:val="both"/>
        <w:rPr>
          <w:sz w:val="22"/>
          <w:szCs w:val="22"/>
        </w:rPr>
      </w:pPr>
      <w:r w:rsidRPr="00DC6732">
        <w:rPr>
          <w:sz w:val="22"/>
          <w:szCs w:val="22"/>
        </w:rPr>
        <w:t>отсутствует текущая картотека просроченных неоплаченных расчетных документов, выставленных к банковским счетам контрагента в размере более 25% от годовой выручки или продолжительностью более 30 календарных дней,</w:t>
      </w:r>
    </w:p>
    <w:p w:rsidR="002103D7" w:rsidRPr="00DC6732" w:rsidRDefault="002103D7" w:rsidP="002103D7">
      <w:pPr>
        <w:pStyle w:val="a7"/>
        <w:numPr>
          <w:ilvl w:val="0"/>
          <w:numId w:val="35"/>
        </w:numPr>
        <w:adjustRightInd/>
        <w:ind w:left="1134" w:hanging="425"/>
        <w:jc w:val="both"/>
        <w:rPr>
          <w:sz w:val="22"/>
          <w:szCs w:val="22"/>
        </w:rPr>
      </w:pPr>
      <w:r w:rsidRPr="00DC6732">
        <w:rPr>
          <w:sz w:val="22"/>
          <w:szCs w:val="22"/>
        </w:rPr>
        <w:t>отсутствует просроченная кредиторская/дебиторская  задолженность или иные обязательства со сроком неисполнения более 3-х месяцев в совокупном объеме, превышающем 100 тыс</w:t>
      </w:r>
      <w:proofErr w:type="gramStart"/>
      <w:r w:rsidRPr="00DC6732">
        <w:rPr>
          <w:sz w:val="22"/>
          <w:szCs w:val="22"/>
        </w:rPr>
        <w:t>.р</w:t>
      </w:r>
      <w:proofErr w:type="gramEnd"/>
      <w:r w:rsidRPr="00DC6732">
        <w:rPr>
          <w:sz w:val="22"/>
          <w:szCs w:val="22"/>
        </w:rPr>
        <w:t>уб.,</w:t>
      </w:r>
    </w:p>
    <w:p w:rsidR="002103D7" w:rsidRPr="00DC6732" w:rsidRDefault="002103D7" w:rsidP="002103D7">
      <w:pPr>
        <w:pStyle w:val="a7"/>
        <w:numPr>
          <w:ilvl w:val="0"/>
          <w:numId w:val="35"/>
        </w:numPr>
        <w:adjustRightInd/>
        <w:ind w:left="1134" w:hanging="425"/>
        <w:jc w:val="both"/>
        <w:rPr>
          <w:sz w:val="22"/>
          <w:szCs w:val="22"/>
        </w:rPr>
      </w:pPr>
      <w:r w:rsidRPr="00DC6732">
        <w:rPr>
          <w:sz w:val="22"/>
          <w:szCs w:val="22"/>
        </w:rPr>
        <w:t xml:space="preserve">отсутствует просроченная задолженность по налогам, сборам и платежам в бюджеты </w:t>
      </w:r>
    </w:p>
    <w:p w:rsidR="002103D7" w:rsidRPr="00DC6732" w:rsidRDefault="002103D7" w:rsidP="002103D7">
      <w:pPr>
        <w:ind w:left="709"/>
        <w:jc w:val="both"/>
        <w:rPr>
          <w:sz w:val="22"/>
          <w:szCs w:val="22"/>
        </w:rPr>
      </w:pPr>
      <w:r w:rsidRPr="00DC6732">
        <w:rPr>
          <w:b/>
          <w:sz w:val="22"/>
          <w:szCs w:val="22"/>
        </w:rPr>
        <w:t xml:space="preserve">финансовое положение компании-партнера </w:t>
      </w:r>
      <w:r w:rsidRPr="00DC6732">
        <w:rPr>
          <w:sz w:val="22"/>
          <w:szCs w:val="22"/>
        </w:rPr>
        <w:t xml:space="preserve">определяется </w:t>
      </w:r>
      <w:r w:rsidRPr="00DC6732">
        <w:rPr>
          <w:b/>
          <w:sz w:val="22"/>
          <w:szCs w:val="22"/>
        </w:rPr>
        <w:t>как устойчивое</w:t>
      </w:r>
      <w:r w:rsidRPr="00DC6732">
        <w:rPr>
          <w:sz w:val="22"/>
          <w:szCs w:val="22"/>
        </w:rPr>
        <w:t xml:space="preserve">  и принимается решение о </w:t>
      </w:r>
      <w:r w:rsidRPr="00DC6732">
        <w:rPr>
          <w:b/>
          <w:sz w:val="22"/>
          <w:szCs w:val="22"/>
        </w:rPr>
        <w:t>возможности сотрудничества Банка с компанией-партнером</w:t>
      </w:r>
      <w:r w:rsidRPr="00DC6732">
        <w:rPr>
          <w:sz w:val="22"/>
          <w:szCs w:val="22"/>
        </w:rPr>
        <w:t>.</w:t>
      </w:r>
    </w:p>
    <w:p w:rsidR="002103D7" w:rsidRPr="00DC6732" w:rsidRDefault="002103D7" w:rsidP="002103D7">
      <w:pPr>
        <w:ind w:firstLine="709"/>
        <w:jc w:val="both"/>
        <w:rPr>
          <w:sz w:val="22"/>
          <w:szCs w:val="22"/>
        </w:rPr>
      </w:pPr>
      <w:r w:rsidRPr="00DC6732">
        <w:rPr>
          <w:sz w:val="22"/>
          <w:szCs w:val="22"/>
        </w:rPr>
        <w:t>В случае</w:t>
      </w:r>
      <w:proofErr w:type="gramStart"/>
      <w:r w:rsidRPr="00DC6732">
        <w:rPr>
          <w:sz w:val="22"/>
          <w:szCs w:val="22"/>
        </w:rPr>
        <w:t>,</w:t>
      </w:r>
      <w:proofErr w:type="gramEnd"/>
      <w:r w:rsidRPr="00DC6732">
        <w:rPr>
          <w:sz w:val="22"/>
          <w:szCs w:val="22"/>
        </w:rPr>
        <w:t xml:space="preserve"> если хотя бы один показатель (показатель </w:t>
      </w:r>
      <w:r w:rsidRPr="00DC6732">
        <w:rPr>
          <w:sz w:val="22"/>
          <w:szCs w:val="22"/>
          <w:lang w:val="en-US"/>
        </w:rPr>
        <w:t>Z</w:t>
      </w:r>
      <w:r w:rsidRPr="00DC6732">
        <w:rPr>
          <w:sz w:val="22"/>
          <w:szCs w:val="22"/>
        </w:rPr>
        <w:t xml:space="preserve">, показатели дополнительного анализа) не соответствует указанным  выше значениям, то </w:t>
      </w:r>
      <w:r w:rsidRPr="00DC6732">
        <w:rPr>
          <w:b/>
          <w:sz w:val="22"/>
          <w:szCs w:val="22"/>
        </w:rPr>
        <w:t>финансовое положение компании-партнера</w:t>
      </w:r>
      <w:r w:rsidRPr="00DC6732">
        <w:rPr>
          <w:sz w:val="22"/>
          <w:szCs w:val="22"/>
        </w:rPr>
        <w:t xml:space="preserve"> определяется как </w:t>
      </w:r>
      <w:r w:rsidRPr="00DC6732">
        <w:rPr>
          <w:b/>
          <w:sz w:val="22"/>
          <w:szCs w:val="22"/>
        </w:rPr>
        <w:t>неустойчивое</w:t>
      </w:r>
      <w:r w:rsidRPr="00DC6732">
        <w:rPr>
          <w:sz w:val="22"/>
          <w:szCs w:val="22"/>
        </w:rPr>
        <w:t xml:space="preserve">, сотрудничество возможно </w:t>
      </w:r>
      <w:r w:rsidRPr="00DC6732">
        <w:rPr>
          <w:b/>
          <w:sz w:val="22"/>
          <w:szCs w:val="22"/>
        </w:rPr>
        <w:t>только</w:t>
      </w:r>
      <w:r w:rsidRPr="00DC6732">
        <w:rPr>
          <w:sz w:val="22"/>
          <w:szCs w:val="22"/>
        </w:rPr>
        <w:t xml:space="preserve"> при наличии мотивированного суждения.</w:t>
      </w:r>
    </w:p>
    <w:p w:rsidR="002103D7" w:rsidRPr="00DC6732" w:rsidRDefault="002103D7" w:rsidP="002103D7">
      <w:pPr>
        <w:ind w:firstLine="709"/>
        <w:jc w:val="both"/>
        <w:rPr>
          <w:sz w:val="22"/>
          <w:szCs w:val="22"/>
        </w:rPr>
      </w:pPr>
      <w:r w:rsidRPr="00DC6732">
        <w:rPr>
          <w:sz w:val="22"/>
          <w:szCs w:val="22"/>
        </w:rPr>
        <w:t>В мотивированном суждении могут быть отражены следующие факторы, являющиеся обоснованием возможности сотрудничества с компанией-партнером:</w:t>
      </w:r>
    </w:p>
    <w:p w:rsidR="002103D7" w:rsidRPr="00DC6732" w:rsidRDefault="002103D7" w:rsidP="002103D7">
      <w:pPr>
        <w:pStyle w:val="a7"/>
        <w:numPr>
          <w:ilvl w:val="0"/>
          <w:numId w:val="31"/>
        </w:numPr>
        <w:autoSpaceDE/>
        <w:autoSpaceDN/>
        <w:adjustRightInd/>
        <w:ind w:left="1134" w:hanging="425"/>
        <w:contextualSpacing w:val="0"/>
        <w:jc w:val="both"/>
        <w:rPr>
          <w:sz w:val="22"/>
          <w:szCs w:val="22"/>
        </w:rPr>
      </w:pPr>
      <w:r w:rsidRPr="00DC6732">
        <w:rPr>
          <w:sz w:val="22"/>
          <w:szCs w:val="22"/>
        </w:rPr>
        <w:t xml:space="preserve">характер и длительность профессиональной деятельности рассматриваемой компании, </w:t>
      </w:r>
    </w:p>
    <w:p w:rsidR="002103D7" w:rsidRPr="00DC6732" w:rsidRDefault="002103D7" w:rsidP="002103D7">
      <w:pPr>
        <w:pStyle w:val="a7"/>
        <w:numPr>
          <w:ilvl w:val="0"/>
          <w:numId w:val="31"/>
        </w:numPr>
        <w:autoSpaceDE/>
        <w:autoSpaceDN/>
        <w:adjustRightInd/>
        <w:ind w:left="1134" w:hanging="425"/>
        <w:contextualSpacing w:val="0"/>
        <w:jc w:val="both"/>
        <w:rPr>
          <w:sz w:val="22"/>
          <w:szCs w:val="22"/>
        </w:rPr>
      </w:pPr>
      <w:r w:rsidRPr="00DC6732">
        <w:rPr>
          <w:sz w:val="22"/>
          <w:szCs w:val="22"/>
        </w:rPr>
        <w:t>деловая репутация рассматриваемой компании,</w:t>
      </w:r>
    </w:p>
    <w:p w:rsidR="002103D7" w:rsidRPr="00DC6732" w:rsidRDefault="002103D7" w:rsidP="002103D7">
      <w:pPr>
        <w:pStyle w:val="a7"/>
        <w:numPr>
          <w:ilvl w:val="0"/>
          <w:numId w:val="31"/>
        </w:numPr>
        <w:autoSpaceDE/>
        <w:autoSpaceDN/>
        <w:adjustRightInd/>
        <w:ind w:left="1134" w:hanging="425"/>
        <w:contextualSpacing w:val="0"/>
        <w:jc w:val="both"/>
        <w:rPr>
          <w:sz w:val="22"/>
          <w:szCs w:val="22"/>
        </w:rPr>
      </w:pPr>
      <w:r w:rsidRPr="00DC6732">
        <w:rPr>
          <w:sz w:val="22"/>
          <w:szCs w:val="22"/>
        </w:rPr>
        <w:t xml:space="preserve">наличие </w:t>
      </w:r>
      <w:proofErr w:type="gramStart"/>
      <w:r w:rsidRPr="00DC6732">
        <w:rPr>
          <w:sz w:val="22"/>
          <w:szCs w:val="22"/>
        </w:rPr>
        <w:t>перспективы стабильного роста компании/рынка/отрасли</w:t>
      </w:r>
      <w:proofErr w:type="gramEnd"/>
      <w:r w:rsidRPr="00DC6732">
        <w:rPr>
          <w:sz w:val="22"/>
          <w:szCs w:val="22"/>
        </w:rPr>
        <w:t>,</w:t>
      </w:r>
    </w:p>
    <w:p w:rsidR="002103D7" w:rsidRPr="00DC6732" w:rsidRDefault="002103D7" w:rsidP="002103D7">
      <w:pPr>
        <w:pStyle w:val="a7"/>
        <w:numPr>
          <w:ilvl w:val="0"/>
          <w:numId w:val="31"/>
        </w:numPr>
        <w:autoSpaceDE/>
        <w:autoSpaceDN/>
        <w:adjustRightInd/>
        <w:ind w:left="1134" w:hanging="425"/>
        <w:contextualSpacing w:val="0"/>
        <w:jc w:val="both"/>
        <w:rPr>
          <w:sz w:val="22"/>
          <w:szCs w:val="22"/>
        </w:rPr>
      </w:pPr>
      <w:r w:rsidRPr="00DC6732">
        <w:rPr>
          <w:sz w:val="22"/>
          <w:szCs w:val="22"/>
        </w:rPr>
        <w:t>низкий уровень конкуренции в данном сегменте рынка, низкая агрессивность политики конкурентов по завоеванию рынка,</w:t>
      </w:r>
    </w:p>
    <w:p w:rsidR="002103D7" w:rsidRPr="00DC6732" w:rsidRDefault="002103D7" w:rsidP="002103D7">
      <w:pPr>
        <w:pStyle w:val="a7"/>
        <w:numPr>
          <w:ilvl w:val="0"/>
          <w:numId w:val="31"/>
        </w:numPr>
        <w:autoSpaceDE/>
        <w:autoSpaceDN/>
        <w:adjustRightInd/>
        <w:ind w:left="1134" w:hanging="425"/>
        <w:contextualSpacing w:val="0"/>
        <w:jc w:val="both"/>
        <w:rPr>
          <w:sz w:val="22"/>
          <w:szCs w:val="22"/>
        </w:rPr>
      </w:pPr>
      <w:r w:rsidRPr="00DC6732">
        <w:rPr>
          <w:sz w:val="22"/>
          <w:szCs w:val="22"/>
        </w:rPr>
        <w:t>стабильное финансовое состояние материнской компании с возможностью положительного влияния на финансовую устойчивость рассматриваемой дочерней компании,</w:t>
      </w:r>
    </w:p>
    <w:p w:rsidR="002103D7" w:rsidRPr="00DC6732" w:rsidRDefault="002103D7" w:rsidP="002103D7">
      <w:pPr>
        <w:pStyle w:val="a7"/>
        <w:numPr>
          <w:ilvl w:val="0"/>
          <w:numId w:val="31"/>
        </w:numPr>
        <w:autoSpaceDE/>
        <w:autoSpaceDN/>
        <w:adjustRightInd/>
        <w:ind w:left="1134" w:hanging="425"/>
        <w:contextualSpacing w:val="0"/>
        <w:jc w:val="both"/>
        <w:rPr>
          <w:sz w:val="22"/>
          <w:szCs w:val="22"/>
        </w:rPr>
      </w:pPr>
      <w:r w:rsidRPr="00DC6732">
        <w:rPr>
          <w:sz w:val="22"/>
          <w:szCs w:val="22"/>
        </w:rPr>
        <w:t xml:space="preserve">высокий внешний рейтинг (S&amp;P, Fitch, Moody's), </w:t>
      </w:r>
    </w:p>
    <w:p w:rsidR="002103D7" w:rsidRPr="00DC6732" w:rsidRDefault="002103D7" w:rsidP="002103D7">
      <w:pPr>
        <w:pStyle w:val="a7"/>
        <w:numPr>
          <w:ilvl w:val="0"/>
          <w:numId w:val="31"/>
        </w:numPr>
        <w:autoSpaceDE/>
        <w:autoSpaceDN/>
        <w:adjustRightInd/>
        <w:ind w:left="1134" w:hanging="425"/>
        <w:contextualSpacing w:val="0"/>
        <w:jc w:val="both"/>
        <w:rPr>
          <w:sz w:val="22"/>
          <w:szCs w:val="22"/>
        </w:rPr>
      </w:pPr>
      <w:r w:rsidRPr="00DC6732">
        <w:rPr>
          <w:sz w:val="22"/>
          <w:szCs w:val="22"/>
        </w:rPr>
        <w:t>факты исполнения / неисполнения компанией обязательств перед кредиторами,</w:t>
      </w:r>
    </w:p>
    <w:p w:rsidR="002103D7" w:rsidRPr="00DC6732" w:rsidRDefault="002103D7" w:rsidP="002103D7">
      <w:pPr>
        <w:pStyle w:val="a7"/>
        <w:numPr>
          <w:ilvl w:val="0"/>
          <w:numId w:val="31"/>
        </w:numPr>
        <w:autoSpaceDE/>
        <w:autoSpaceDN/>
        <w:adjustRightInd/>
        <w:ind w:left="1134" w:hanging="425"/>
        <w:contextualSpacing w:val="0"/>
        <w:jc w:val="both"/>
        <w:rPr>
          <w:sz w:val="22"/>
          <w:szCs w:val="22"/>
        </w:rPr>
      </w:pPr>
      <w:r w:rsidRPr="00DC6732">
        <w:rPr>
          <w:sz w:val="22"/>
          <w:szCs w:val="22"/>
        </w:rPr>
        <w:t xml:space="preserve">изменение доходов компании (при наличии информации за несколько отчетных дат, например, в связи с участием данной компании в ранее проводимых Банком конкурсах), </w:t>
      </w:r>
    </w:p>
    <w:p w:rsidR="002103D7" w:rsidRPr="00DC6732" w:rsidRDefault="002103D7" w:rsidP="002103D7">
      <w:pPr>
        <w:pStyle w:val="a7"/>
        <w:numPr>
          <w:ilvl w:val="0"/>
          <w:numId w:val="31"/>
        </w:numPr>
        <w:autoSpaceDE/>
        <w:autoSpaceDN/>
        <w:adjustRightInd/>
        <w:ind w:left="1134" w:hanging="425"/>
        <w:contextualSpacing w:val="0"/>
        <w:jc w:val="both"/>
        <w:rPr>
          <w:sz w:val="22"/>
          <w:szCs w:val="22"/>
        </w:rPr>
      </w:pPr>
      <w:r w:rsidRPr="00DC6732">
        <w:rPr>
          <w:sz w:val="22"/>
          <w:szCs w:val="22"/>
        </w:rPr>
        <w:t>причины устойчивых / временных негативных изменений финансовых показателей,</w:t>
      </w:r>
    </w:p>
    <w:p w:rsidR="002103D7" w:rsidRPr="00DC6732" w:rsidRDefault="002103D7" w:rsidP="002103D7">
      <w:pPr>
        <w:pStyle w:val="a7"/>
        <w:numPr>
          <w:ilvl w:val="0"/>
          <w:numId w:val="31"/>
        </w:numPr>
        <w:autoSpaceDE/>
        <w:autoSpaceDN/>
        <w:adjustRightInd/>
        <w:ind w:left="1134" w:hanging="425"/>
        <w:contextualSpacing w:val="0"/>
        <w:jc w:val="both"/>
        <w:rPr>
          <w:sz w:val="22"/>
          <w:szCs w:val="22"/>
        </w:rPr>
      </w:pPr>
      <w:r w:rsidRPr="00DC6732">
        <w:rPr>
          <w:sz w:val="22"/>
          <w:szCs w:val="22"/>
        </w:rPr>
        <w:t xml:space="preserve">основные финансовые показатели (о наличии основных средств, размере дебиторской и кредиторской задолженностей, заемных средств, полученных доходов / поступлений средств, прибыли (убытка) до налогообложения / использовании средств), в случае </w:t>
      </w:r>
      <w:proofErr w:type="gramStart"/>
      <w:r w:rsidRPr="00DC6732">
        <w:rPr>
          <w:sz w:val="22"/>
          <w:szCs w:val="22"/>
        </w:rPr>
        <w:t>невозможности проведения оценки финансовой состоятельности компании-партнера Банка</w:t>
      </w:r>
      <w:proofErr w:type="gramEnd"/>
      <w:r w:rsidRPr="00DC6732">
        <w:rPr>
          <w:sz w:val="22"/>
          <w:szCs w:val="22"/>
        </w:rPr>
        <w:t xml:space="preserve"> в соответствии с настоящей Методикой.</w:t>
      </w:r>
    </w:p>
    <w:p w:rsidR="002103D7" w:rsidRPr="00DC6732" w:rsidRDefault="002103D7" w:rsidP="002103D7">
      <w:pPr>
        <w:tabs>
          <w:tab w:val="left" w:pos="0"/>
        </w:tabs>
        <w:ind w:firstLine="709"/>
        <w:jc w:val="both"/>
        <w:rPr>
          <w:sz w:val="22"/>
          <w:szCs w:val="22"/>
        </w:rPr>
      </w:pPr>
      <w:r w:rsidRPr="00DC6732">
        <w:rPr>
          <w:sz w:val="22"/>
          <w:szCs w:val="22"/>
        </w:rPr>
        <w:t>Отдельные факторы/негативные тенденции могут не рассматриваться как существенные при наличии информации о причинах и влиянии данных факторов на финансовое положение компании-партнера и ее способность исполнить обязательства перед Банком в полном объеме при работе с монополистами или единственно возможным поставщиком.</w:t>
      </w:r>
    </w:p>
    <w:p w:rsidR="002103D7" w:rsidRPr="00DC6732" w:rsidRDefault="002103D7" w:rsidP="002103D7">
      <w:pPr>
        <w:pStyle w:val="1"/>
        <w:ind w:left="720" w:firstLine="0"/>
        <w:jc w:val="both"/>
        <w:rPr>
          <w:sz w:val="22"/>
          <w:szCs w:val="22"/>
        </w:rPr>
      </w:pPr>
    </w:p>
    <w:p w:rsidR="002103D7" w:rsidRPr="00DC6732" w:rsidRDefault="002103D7" w:rsidP="002103D7">
      <w:pPr>
        <w:pStyle w:val="1"/>
        <w:keepLines/>
        <w:widowControl/>
        <w:numPr>
          <w:ilvl w:val="0"/>
          <w:numId w:val="30"/>
        </w:numPr>
        <w:tabs>
          <w:tab w:val="clear" w:pos="680"/>
        </w:tabs>
        <w:autoSpaceDE w:val="0"/>
        <w:autoSpaceDN w:val="0"/>
        <w:ind w:left="0" w:firstLine="709"/>
        <w:jc w:val="both"/>
        <w:rPr>
          <w:color w:val="000000"/>
          <w:sz w:val="22"/>
          <w:szCs w:val="22"/>
        </w:rPr>
      </w:pPr>
      <w:bookmarkStart w:id="33" w:name="_Toc325455064"/>
      <w:bookmarkStart w:id="34" w:name="_Toc383513164"/>
      <w:r w:rsidRPr="00DC6732">
        <w:rPr>
          <w:color w:val="000000"/>
          <w:sz w:val="22"/>
          <w:szCs w:val="22"/>
        </w:rPr>
        <w:t>Дополнительный анализ в случае авансирования</w:t>
      </w:r>
      <w:bookmarkEnd w:id="33"/>
      <w:bookmarkEnd w:id="34"/>
    </w:p>
    <w:p w:rsidR="002103D7" w:rsidRPr="00DC6732" w:rsidRDefault="002103D7" w:rsidP="002103D7">
      <w:pPr>
        <w:ind w:firstLine="709"/>
        <w:jc w:val="both"/>
        <w:rPr>
          <w:sz w:val="22"/>
          <w:szCs w:val="22"/>
        </w:rPr>
      </w:pPr>
      <w:r w:rsidRPr="00DC6732">
        <w:rPr>
          <w:sz w:val="22"/>
          <w:szCs w:val="22"/>
        </w:rPr>
        <w:t xml:space="preserve">В случае если сотрудничество с </w:t>
      </w:r>
      <w:proofErr w:type="gramStart"/>
      <w:r w:rsidRPr="00DC6732">
        <w:rPr>
          <w:sz w:val="22"/>
          <w:szCs w:val="22"/>
        </w:rPr>
        <w:t>компаний-партнером</w:t>
      </w:r>
      <w:proofErr w:type="gramEnd"/>
      <w:r w:rsidRPr="00DC6732">
        <w:rPr>
          <w:sz w:val="22"/>
          <w:szCs w:val="22"/>
        </w:rPr>
        <w:t xml:space="preserve"> осуществляется на условиях авансирования, то дополнительно к проведенному ранее анализу (</w:t>
      </w:r>
      <w:r w:rsidRPr="00DC6732">
        <w:rPr>
          <w:b/>
          <w:sz w:val="22"/>
          <w:szCs w:val="22"/>
        </w:rPr>
        <w:t>основному</w:t>
      </w:r>
      <w:r w:rsidRPr="00DC6732">
        <w:rPr>
          <w:sz w:val="22"/>
          <w:szCs w:val="22"/>
        </w:rPr>
        <w:t xml:space="preserve"> или </w:t>
      </w:r>
      <w:r w:rsidRPr="00DC6732">
        <w:rPr>
          <w:b/>
          <w:sz w:val="22"/>
          <w:szCs w:val="22"/>
        </w:rPr>
        <w:t>основному и дополнительному</w:t>
      </w:r>
      <w:r w:rsidRPr="00DC6732">
        <w:rPr>
          <w:sz w:val="22"/>
          <w:szCs w:val="22"/>
        </w:rPr>
        <w:t>):</w:t>
      </w:r>
    </w:p>
    <w:p w:rsidR="002103D7" w:rsidRPr="00DC6732" w:rsidRDefault="002103D7" w:rsidP="002103D7">
      <w:pPr>
        <w:pStyle w:val="a7"/>
        <w:numPr>
          <w:ilvl w:val="0"/>
          <w:numId w:val="33"/>
        </w:numPr>
        <w:adjustRightInd/>
        <w:ind w:left="1134" w:hanging="425"/>
        <w:jc w:val="both"/>
        <w:rPr>
          <w:sz w:val="22"/>
          <w:szCs w:val="22"/>
        </w:rPr>
      </w:pPr>
      <w:r w:rsidRPr="00DC6732">
        <w:rPr>
          <w:sz w:val="22"/>
          <w:szCs w:val="22"/>
        </w:rPr>
        <w:t>заполняются Исходные данные:</w:t>
      </w:r>
    </w:p>
    <w:tbl>
      <w:tblPr>
        <w:tblStyle w:val="ab"/>
        <w:tblW w:w="0" w:type="auto"/>
        <w:jc w:val="center"/>
        <w:shd w:val="clear" w:color="auto" w:fill="FFFFFF" w:themeFill="background1"/>
        <w:tblLook w:val="00A0" w:firstRow="1" w:lastRow="0" w:firstColumn="1" w:lastColumn="0" w:noHBand="0" w:noVBand="0"/>
      </w:tblPr>
      <w:tblGrid>
        <w:gridCol w:w="3379"/>
        <w:gridCol w:w="3379"/>
        <w:gridCol w:w="3379"/>
      </w:tblGrid>
      <w:tr w:rsidR="002103D7" w:rsidRPr="00DC6732" w:rsidTr="00935709">
        <w:trPr>
          <w:jc w:val="center"/>
        </w:trPr>
        <w:tc>
          <w:tcPr>
            <w:tcW w:w="3379" w:type="dxa"/>
            <w:shd w:val="clear" w:color="auto" w:fill="FFFFFF" w:themeFill="background1"/>
            <w:vAlign w:val="center"/>
          </w:tcPr>
          <w:p w:rsidR="002103D7" w:rsidRPr="00DC6732" w:rsidRDefault="002103D7" w:rsidP="00935709">
            <w:pPr>
              <w:jc w:val="center"/>
              <w:rPr>
                <w:b/>
                <w:sz w:val="22"/>
                <w:szCs w:val="22"/>
              </w:rPr>
            </w:pPr>
            <w:r w:rsidRPr="00DC6732">
              <w:rPr>
                <w:b/>
                <w:sz w:val="22"/>
                <w:szCs w:val="22"/>
              </w:rPr>
              <w:t>Наименование статьи</w:t>
            </w:r>
          </w:p>
        </w:tc>
        <w:tc>
          <w:tcPr>
            <w:tcW w:w="3379" w:type="dxa"/>
            <w:shd w:val="clear" w:color="auto" w:fill="FFFFFF" w:themeFill="background1"/>
            <w:vAlign w:val="center"/>
          </w:tcPr>
          <w:p w:rsidR="002103D7" w:rsidRPr="00DC6732" w:rsidRDefault="002103D7" w:rsidP="00935709">
            <w:pPr>
              <w:jc w:val="center"/>
              <w:rPr>
                <w:b/>
                <w:sz w:val="22"/>
                <w:szCs w:val="22"/>
              </w:rPr>
            </w:pPr>
            <w:r w:rsidRPr="00DC6732">
              <w:rPr>
                <w:b/>
                <w:sz w:val="22"/>
                <w:szCs w:val="22"/>
              </w:rPr>
              <w:t>Код стр. (по «новой» форме отчетности начиная с 2012г.)</w:t>
            </w:r>
          </w:p>
        </w:tc>
        <w:tc>
          <w:tcPr>
            <w:tcW w:w="3379" w:type="dxa"/>
            <w:shd w:val="clear" w:color="auto" w:fill="FFFFFF" w:themeFill="background1"/>
            <w:vAlign w:val="center"/>
          </w:tcPr>
          <w:p w:rsidR="002103D7" w:rsidRPr="00DC6732" w:rsidRDefault="002103D7" w:rsidP="00935709">
            <w:pPr>
              <w:jc w:val="center"/>
              <w:rPr>
                <w:b/>
                <w:sz w:val="22"/>
                <w:szCs w:val="22"/>
              </w:rPr>
            </w:pPr>
            <w:r w:rsidRPr="00DC6732">
              <w:rPr>
                <w:b/>
                <w:sz w:val="22"/>
                <w:szCs w:val="22"/>
              </w:rPr>
              <w:t>Код стр. (по «старой» форме отчетности до 2012г.)</w:t>
            </w:r>
          </w:p>
        </w:tc>
      </w:tr>
      <w:tr w:rsidR="002103D7" w:rsidRPr="00DC6732" w:rsidTr="00935709">
        <w:trPr>
          <w:jc w:val="center"/>
        </w:trPr>
        <w:tc>
          <w:tcPr>
            <w:tcW w:w="3379" w:type="dxa"/>
            <w:shd w:val="clear" w:color="auto" w:fill="FFFFFF" w:themeFill="background1"/>
          </w:tcPr>
          <w:p w:rsidR="002103D7" w:rsidRPr="00DC6732" w:rsidRDefault="002103D7" w:rsidP="00935709">
            <w:pPr>
              <w:rPr>
                <w:sz w:val="22"/>
                <w:szCs w:val="22"/>
              </w:rPr>
            </w:pPr>
            <w:r w:rsidRPr="00DC6732">
              <w:rPr>
                <w:sz w:val="22"/>
                <w:szCs w:val="22"/>
              </w:rPr>
              <w:t>Оборотные активы</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1200 Формы №1</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290 Формы №1</w:t>
            </w:r>
          </w:p>
        </w:tc>
      </w:tr>
      <w:tr w:rsidR="002103D7" w:rsidRPr="00DC6732" w:rsidTr="00935709">
        <w:trPr>
          <w:jc w:val="center"/>
        </w:trPr>
        <w:tc>
          <w:tcPr>
            <w:tcW w:w="3379" w:type="dxa"/>
            <w:shd w:val="clear" w:color="auto" w:fill="FFFFFF" w:themeFill="background1"/>
          </w:tcPr>
          <w:p w:rsidR="002103D7" w:rsidRPr="00DC6732" w:rsidRDefault="002103D7" w:rsidP="00935709">
            <w:pPr>
              <w:jc w:val="both"/>
              <w:rPr>
                <w:sz w:val="22"/>
                <w:szCs w:val="22"/>
              </w:rPr>
            </w:pPr>
            <w:r w:rsidRPr="00DC6732">
              <w:rPr>
                <w:sz w:val="22"/>
                <w:szCs w:val="22"/>
              </w:rPr>
              <w:t>Прибыль (убыток) от продаж</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2200 Формы №2</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050 Формы №2</w:t>
            </w:r>
          </w:p>
        </w:tc>
      </w:tr>
    </w:tbl>
    <w:p w:rsidR="002103D7" w:rsidRPr="00DC6732" w:rsidRDefault="002103D7" w:rsidP="002103D7">
      <w:pPr>
        <w:pStyle w:val="a7"/>
        <w:numPr>
          <w:ilvl w:val="0"/>
          <w:numId w:val="33"/>
        </w:numPr>
        <w:adjustRightInd/>
        <w:ind w:left="1134" w:hanging="425"/>
        <w:jc w:val="both"/>
        <w:rPr>
          <w:sz w:val="22"/>
          <w:szCs w:val="22"/>
        </w:rPr>
      </w:pPr>
      <w:r w:rsidRPr="00DC6732">
        <w:rPr>
          <w:sz w:val="22"/>
          <w:szCs w:val="22"/>
        </w:rPr>
        <w:t>производится оценка 3-х коэффициентов</w:t>
      </w:r>
    </w:p>
    <w:tbl>
      <w:tblPr>
        <w:tblStyle w:val="ab"/>
        <w:tblW w:w="0" w:type="auto"/>
        <w:jc w:val="center"/>
        <w:shd w:val="clear" w:color="auto" w:fill="FFFFFF" w:themeFill="background1"/>
        <w:tblLook w:val="00A0" w:firstRow="1" w:lastRow="0" w:firstColumn="1" w:lastColumn="0" w:noHBand="0" w:noVBand="0"/>
      </w:tblPr>
      <w:tblGrid>
        <w:gridCol w:w="3379"/>
        <w:gridCol w:w="3379"/>
        <w:gridCol w:w="3379"/>
      </w:tblGrid>
      <w:tr w:rsidR="002103D7" w:rsidRPr="00DC6732" w:rsidTr="00935709">
        <w:trPr>
          <w:jc w:val="center"/>
        </w:trPr>
        <w:tc>
          <w:tcPr>
            <w:tcW w:w="3379" w:type="dxa"/>
            <w:shd w:val="clear" w:color="auto" w:fill="FFFFFF" w:themeFill="background1"/>
            <w:vAlign w:val="center"/>
          </w:tcPr>
          <w:p w:rsidR="002103D7" w:rsidRPr="00DC6732" w:rsidRDefault="002103D7" w:rsidP="00935709">
            <w:pPr>
              <w:jc w:val="center"/>
              <w:rPr>
                <w:b/>
                <w:sz w:val="22"/>
                <w:szCs w:val="22"/>
              </w:rPr>
            </w:pPr>
            <w:r w:rsidRPr="00DC6732">
              <w:rPr>
                <w:b/>
                <w:sz w:val="22"/>
                <w:szCs w:val="22"/>
              </w:rPr>
              <w:t>Наименование  показателя</w:t>
            </w:r>
          </w:p>
        </w:tc>
        <w:tc>
          <w:tcPr>
            <w:tcW w:w="3379" w:type="dxa"/>
            <w:shd w:val="clear" w:color="auto" w:fill="FFFFFF" w:themeFill="background1"/>
            <w:vAlign w:val="center"/>
          </w:tcPr>
          <w:p w:rsidR="002103D7" w:rsidRPr="00DC6732" w:rsidRDefault="002103D7" w:rsidP="00935709">
            <w:pPr>
              <w:jc w:val="center"/>
              <w:rPr>
                <w:b/>
                <w:sz w:val="22"/>
                <w:szCs w:val="22"/>
              </w:rPr>
            </w:pPr>
            <w:r w:rsidRPr="00DC6732">
              <w:rPr>
                <w:b/>
                <w:sz w:val="22"/>
                <w:szCs w:val="22"/>
              </w:rPr>
              <w:t>Код стр. (по «новой» форме отчетности начиная с 2012г.)</w:t>
            </w:r>
          </w:p>
        </w:tc>
        <w:tc>
          <w:tcPr>
            <w:tcW w:w="3379" w:type="dxa"/>
            <w:shd w:val="clear" w:color="auto" w:fill="FFFFFF" w:themeFill="background1"/>
            <w:vAlign w:val="center"/>
          </w:tcPr>
          <w:p w:rsidR="002103D7" w:rsidRPr="00DC6732" w:rsidRDefault="002103D7" w:rsidP="00935709">
            <w:pPr>
              <w:jc w:val="center"/>
              <w:rPr>
                <w:b/>
                <w:sz w:val="22"/>
                <w:szCs w:val="22"/>
              </w:rPr>
            </w:pPr>
            <w:r w:rsidRPr="00DC6732">
              <w:rPr>
                <w:b/>
                <w:sz w:val="22"/>
                <w:szCs w:val="22"/>
              </w:rPr>
              <w:t>Код стр. (по «старой» форме отчетности до 2012г.)</w:t>
            </w:r>
          </w:p>
        </w:tc>
      </w:tr>
      <w:tr w:rsidR="002103D7" w:rsidRPr="00DC6732" w:rsidTr="00935709">
        <w:trPr>
          <w:jc w:val="center"/>
        </w:trPr>
        <w:tc>
          <w:tcPr>
            <w:tcW w:w="3379" w:type="dxa"/>
            <w:shd w:val="clear" w:color="auto" w:fill="FFFFFF" w:themeFill="background1"/>
            <w:vAlign w:val="center"/>
          </w:tcPr>
          <w:p w:rsidR="002103D7" w:rsidRPr="00DC6732" w:rsidRDefault="002103D7" w:rsidP="00935709">
            <w:pPr>
              <w:rPr>
                <w:sz w:val="22"/>
                <w:szCs w:val="22"/>
              </w:rPr>
            </w:pPr>
            <w:r w:rsidRPr="00DC6732">
              <w:rPr>
                <w:sz w:val="22"/>
                <w:szCs w:val="22"/>
              </w:rPr>
              <w:t>Коэффициент автономии</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 xml:space="preserve">1300 Формы №1 /1600 Формы </w:t>
            </w:r>
            <w:r w:rsidRPr="00DC6732">
              <w:rPr>
                <w:sz w:val="22"/>
                <w:szCs w:val="22"/>
              </w:rPr>
              <w:lastRenderedPageBreak/>
              <w:t>№1</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lastRenderedPageBreak/>
              <w:t xml:space="preserve">490 Формы №1 / 300 Формы №1 </w:t>
            </w:r>
          </w:p>
        </w:tc>
      </w:tr>
      <w:tr w:rsidR="002103D7" w:rsidRPr="00DC6732" w:rsidTr="00935709">
        <w:trPr>
          <w:jc w:val="center"/>
        </w:trPr>
        <w:tc>
          <w:tcPr>
            <w:tcW w:w="3379" w:type="dxa"/>
            <w:shd w:val="clear" w:color="auto" w:fill="FFFFFF" w:themeFill="background1"/>
          </w:tcPr>
          <w:p w:rsidR="002103D7" w:rsidRPr="00DC6732" w:rsidRDefault="002103D7" w:rsidP="00935709">
            <w:pPr>
              <w:rPr>
                <w:sz w:val="22"/>
                <w:szCs w:val="22"/>
              </w:rPr>
            </w:pPr>
            <w:r w:rsidRPr="00DC6732">
              <w:rPr>
                <w:sz w:val="22"/>
                <w:szCs w:val="22"/>
              </w:rPr>
              <w:lastRenderedPageBreak/>
              <w:t>Коэффициент текущей ликвидности</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 xml:space="preserve">1200 Формы №1/1500 Формы №1 </w:t>
            </w:r>
          </w:p>
        </w:tc>
        <w:tc>
          <w:tcPr>
            <w:tcW w:w="3379" w:type="dxa"/>
            <w:shd w:val="clear" w:color="auto" w:fill="FFFFFF" w:themeFill="background1"/>
          </w:tcPr>
          <w:p w:rsidR="002103D7" w:rsidRPr="00DC6732" w:rsidRDefault="002103D7" w:rsidP="00935709">
            <w:pPr>
              <w:jc w:val="center"/>
              <w:rPr>
                <w:sz w:val="22"/>
                <w:szCs w:val="22"/>
              </w:rPr>
            </w:pPr>
            <w:r w:rsidRPr="00DC6732">
              <w:rPr>
                <w:sz w:val="22"/>
                <w:szCs w:val="22"/>
              </w:rPr>
              <w:t>290 Формы №1/690 Формы №1</w:t>
            </w:r>
          </w:p>
        </w:tc>
      </w:tr>
      <w:tr w:rsidR="002103D7" w:rsidRPr="00DC6732" w:rsidTr="00935709">
        <w:trPr>
          <w:jc w:val="center"/>
        </w:trPr>
        <w:tc>
          <w:tcPr>
            <w:tcW w:w="3379" w:type="dxa"/>
            <w:shd w:val="clear" w:color="auto" w:fill="FFFFFF" w:themeFill="background1"/>
          </w:tcPr>
          <w:p w:rsidR="002103D7" w:rsidRPr="00DC6732" w:rsidRDefault="002103D7" w:rsidP="00935709">
            <w:pPr>
              <w:rPr>
                <w:sz w:val="22"/>
                <w:szCs w:val="22"/>
              </w:rPr>
            </w:pPr>
            <w:r w:rsidRPr="00DC6732">
              <w:rPr>
                <w:sz w:val="22"/>
                <w:szCs w:val="22"/>
              </w:rPr>
              <w:t>Коэффициент соотношения долга к прибыли (убытку) от продаж</w:t>
            </w:r>
            <w:r w:rsidRPr="00DC6732">
              <w:rPr>
                <w:rStyle w:val="a6"/>
                <w:sz w:val="22"/>
                <w:szCs w:val="22"/>
              </w:rPr>
              <w:footnoteReference w:id="18"/>
            </w:r>
          </w:p>
        </w:tc>
        <w:tc>
          <w:tcPr>
            <w:tcW w:w="3379" w:type="dxa"/>
            <w:shd w:val="clear" w:color="auto" w:fill="FFFFFF" w:themeFill="background1"/>
            <w:vAlign w:val="center"/>
          </w:tcPr>
          <w:p w:rsidR="002103D7" w:rsidRPr="00DC6732" w:rsidRDefault="002103D7" w:rsidP="00935709">
            <w:pPr>
              <w:jc w:val="center"/>
              <w:rPr>
                <w:sz w:val="22"/>
                <w:szCs w:val="22"/>
              </w:rPr>
            </w:pPr>
            <w:r w:rsidRPr="00DC6732">
              <w:rPr>
                <w:sz w:val="22"/>
                <w:szCs w:val="22"/>
              </w:rPr>
              <w:t>(1400 Формы №1+1500 Формы №1)/ 2200 Формы №2</w:t>
            </w:r>
          </w:p>
        </w:tc>
        <w:tc>
          <w:tcPr>
            <w:tcW w:w="3379" w:type="dxa"/>
            <w:shd w:val="clear" w:color="auto" w:fill="FFFFFF" w:themeFill="background1"/>
            <w:vAlign w:val="center"/>
          </w:tcPr>
          <w:p w:rsidR="002103D7" w:rsidRPr="00DC6732" w:rsidRDefault="002103D7" w:rsidP="00935709">
            <w:pPr>
              <w:jc w:val="center"/>
              <w:rPr>
                <w:sz w:val="22"/>
                <w:szCs w:val="22"/>
              </w:rPr>
            </w:pPr>
            <w:r w:rsidRPr="00DC6732">
              <w:rPr>
                <w:sz w:val="22"/>
                <w:szCs w:val="22"/>
              </w:rPr>
              <w:t>(590 Формы №1 + 690 Формы №1)/050 Формы №2</w:t>
            </w:r>
          </w:p>
        </w:tc>
      </w:tr>
    </w:tbl>
    <w:p w:rsidR="002103D7" w:rsidRPr="00DC6732" w:rsidRDefault="002103D7" w:rsidP="002103D7">
      <w:pPr>
        <w:ind w:firstLine="709"/>
        <w:jc w:val="both"/>
        <w:rPr>
          <w:sz w:val="22"/>
          <w:szCs w:val="22"/>
        </w:rPr>
      </w:pPr>
      <w:r w:rsidRPr="00DC6732">
        <w:rPr>
          <w:sz w:val="22"/>
          <w:szCs w:val="22"/>
        </w:rPr>
        <w:t>В случае, если:</w:t>
      </w:r>
    </w:p>
    <w:p w:rsidR="002103D7" w:rsidRPr="00DC6732" w:rsidRDefault="002103D7" w:rsidP="002103D7">
      <w:pPr>
        <w:pStyle w:val="a7"/>
        <w:numPr>
          <w:ilvl w:val="0"/>
          <w:numId w:val="36"/>
        </w:numPr>
        <w:adjustRightInd/>
        <w:ind w:left="1134" w:hanging="425"/>
        <w:jc w:val="both"/>
        <w:rPr>
          <w:sz w:val="22"/>
          <w:szCs w:val="22"/>
        </w:rPr>
      </w:pPr>
      <w:r w:rsidRPr="00DC6732">
        <w:rPr>
          <w:sz w:val="22"/>
          <w:szCs w:val="22"/>
        </w:rPr>
        <w:t>коэффициент автономии &gt; 0,15,</w:t>
      </w:r>
    </w:p>
    <w:p w:rsidR="002103D7" w:rsidRPr="00DC6732" w:rsidRDefault="002103D7" w:rsidP="002103D7">
      <w:pPr>
        <w:pStyle w:val="a7"/>
        <w:numPr>
          <w:ilvl w:val="0"/>
          <w:numId w:val="36"/>
        </w:numPr>
        <w:adjustRightInd/>
        <w:ind w:left="1134" w:hanging="425"/>
        <w:jc w:val="both"/>
        <w:rPr>
          <w:sz w:val="22"/>
          <w:szCs w:val="22"/>
        </w:rPr>
      </w:pPr>
      <w:r w:rsidRPr="00DC6732">
        <w:rPr>
          <w:sz w:val="22"/>
          <w:szCs w:val="22"/>
        </w:rPr>
        <w:t>коэффициент текущей ликвидности &gt; 1,</w:t>
      </w:r>
    </w:p>
    <w:p w:rsidR="002103D7" w:rsidRPr="00DC6732" w:rsidRDefault="002103D7" w:rsidP="002103D7">
      <w:pPr>
        <w:pStyle w:val="a7"/>
        <w:numPr>
          <w:ilvl w:val="0"/>
          <w:numId w:val="36"/>
        </w:numPr>
        <w:adjustRightInd/>
        <w:ind w:left="1134" w:hanging="425"/>
        <w:jc w:val="both"/>
        <w:rPr>
          <w:sz w:val="22"/>
          <w:szCs w:val="22"/>
        </w:rPr>
      </w:pPr>
      <w:r w:rsidRPr="00DC6732">
        <w:rPr>
          <w:sz w:val="22"/>
          <w:szCs w:val="22"/>
        </w:rPr>
        <w:t>коэффициент соотношения долга к прибыли (убытку от продаж) &lt;5</w:t>
      </w:r>
      <w:r w:rsidRPr="00DC6732">
        <w:rPr>
          <w:rStyle w:val="a6"/>
          <w:sz w:val="22"/>
          <w:szCs w:val="22"/>
        </w:rPr>
        <w:footnoteReference w:id="19"/>
      </w:r>
      <w:r w:rsidRPr="00DC6732">
        <w:rPr>
          <w:sz w:val="22"/>
          <w:szCs w:val="22"/>
        </w:rPr>
        <w:t xml:space="preserve">, </w:t>
      </w:r>
    </w:p>
    <w:p w:rsidR="002103D7" w:rsidRPr="009F3088" w:rsidRDefault="002103D7" w:rsidP="002103D7">
      <w:pPr>
        <w:pStyle w:val="a7"/>
        <w:ind w:left="709"/>
        <w:jc w:val="both"/>
        <w:rPr>
          <w:sz w:val="22"/>
          <w:szCs w:val="22"/>
        </w:rPr>
      </w:pPr>
      <w:r w:rsidRPr="009F3088">
        <w:rPr>
          <w:sz w:val="22"/>
          <w:szCs w:val="22"/>
        </w:rPr>
        <w:t>принимается решение о возможности сотрудничества Банка с компанией-партнером на условиях авансирования.</w:t>
      </w:r>
    </w:p>
    <w:p w:rsidR="002103D7" w:rsidRPr="009F3088" w:rsidRDefault="002103D7" w:rsidP="002103D7">
      <w:pPr>
        <w:ind w:firstLine="709"/>
        <w:jc w:val="both"/>
        <w:rPr>
          <w:sz w:val="22"/>
          <w:szCs w:val="22"/>
        </w:rPr>
      </w:pPr>
      <w:r w:rsidRPr="00DC6732">
        <w:rPr>
          <w:sz w:val="22"/>
          <w:szCs w:val="22"/>
        </w:rPr>
        <w:t xml:space="preserve">В случае если хотя бы один показатель не соответствует указанным  выше значениям, то </w:t>
      </w:r>
      <w:r w:rsidRPr="009F3088">
        <w:rPr>
          <w:sz w:val="22"/>
          <w:szCs w:val="22"/>
        </w:rPr>
        <w:t>сотрудничество Банка с компанией-партнером на условиях авансирования возможно при наличии мотивированного суждения.</w:t>
      </w:r>
      <w:r w:rsidRPr="00DC6732">
        <w:rPr>
          <w:sz w:val="22"/>
          <w:szCs w:val="22"/>
        </w:rPr>
        <w:t xml:space="preserve"> </w:t>
      </w:r>
    </w:p>
    <w:p w:rsidR="002103D7" w:rsidRPr="009F3088" w:rsidRDefault="002103D7" w:rsidP="002103D7">
      <w:pPr>
        <w:ind w:firstLine="709"/>
        <w:jc w:val="both"/>
        <w:rPr>
          <w:sz w:val="22"/>
          <w:szCs w:val="22"/>
        </w:rPr>
      </w:pPr>
      <w:r w:rsidRPr="009F3088">
        <w:rPr>
          <w:sz w:val="22"/>
          <w:szCs w:val="22"/>
        </w:rPr>
        <w:t>В случае если компания-партнер предоставила в Банк не полный и/или неактуальный перечень документов, заполнение Формы для анализа компаний-партнеров не требуется, в строке «Вывод» выбирается статус «Оценка финансового состояния не может быть проведена по причине непредставления необходимого перечня документов».</w:t>
      </w:r>
    </w:p>
    <w:p w:rsidR="002103D7" w:rsidRPr="00DC6732" w:rsidRDefault="002103D7" w:rsidP="002103D7">
      <w:pPr>
        <w:jc w:val="both"/>
        <w:rPr>
          <w:color w:val="000000"/>
          <w:sz w:val="22"/>
          <w:szCs w:val="22"/>
        </w:rPr>
      </w:pPr>
    </w:p>
    <w:p w:rsidR="002103D7" w:rsidRPr="00DC6732" w:rsidRDefault="002103D7" w:rsidP="002103D7">
      <w:pPr>
        <w:pStyle w:val="1"/>
        <w:keepLines/>
        <w:widowControl/>
        <w:numPr>
          <w:ilvl w:val="0"/>
          <w:numId w:val="30"/>
        </w:numPr>
        <w:tabs>
          <w:tab w:val="clear" w:pos="680"/>
        </w:tabs>
        <w:autoSpaceDE w:val="0"/>
        <w:autoSpaceDN w:val="0"/>
        <w:ind w:left="0" w:firstLine="709"/>
        <w:jc w:val="both"/>
        <w:rPr>
          <w:color w:val="000000"/>
          <w:sz w:val="22"/>
          <w:szCs w:val="22"/>
        </w:rPr>
      </w:pPr>
      <w:bookmarkStart w:id="35" w:name="_Toc383513165"/>
      <w:bookmarkStart w:id="36" w:name="_Toc321429467"/>
      <w:r w:rsidRPr="00DC6732">
        <w:rPr>
          <w:color w:val="000000"/>
          <w:sz w:val="22"/>
          <w:szCs w:val="22"/>
        </w:rPr>
        <w:t xml:space="preserve">Учет </w:t>
      </w:r>
      <w:proofErr w:type="gramStart"/>
      <w:r w:rsidRPr="00DC6732">
        <w:rPr>
          <w:color w:val="000000"/>
          <w:sz w:val="22"/>
          <w:szCs w:val="22"/>
        </w:rPr>
        <w:t>результатов оценки финансовой устойчивости компаний-партнеров Банка</w:t>
      </w:r>
      <w:proofErr w:type="gramEnd"/>
      <w:r w:rsidRPr="00DC6732">
        <w:rPr>
          <w:color w:val="000000"/>
          <w:sz w:val="22"/>
          <w:szCs w:val="22"/>
        </w:rPr>
        <w:t xml:space="preserve"> при проведении закупочных процедур</w:t>
      </w:r>
      <w:bookmarkEnd w:id="35"/>
    </w:p>
    <w:p w:rsidR="002103D7" w:rsidRPr="00DC6732" w:rsidRDefault="002103D7" w:rsidP="002103D7">
      <w:pPr>
        <w:ind w:firstLine="709"/>
        <w:jc w:val="both"/>
        <w:rPr>
          <w:color w:val="000000"/>
          <w:sz w:val="22"/>
          <w:szCs w:val="22"/>
        </w:rPr>
      </w:pPr>
      <w:r w:rsidRPr="00DC6732">
        <w:rPr>
          <w:color w:val="000000"/>
          <w:sz w:val="22"/>
          <w:szCs w:val="22"/>
        </w:rPr>
        <w:t>Результаты оценки финансовой устойчивости компаний-партнеров Банка могут быть учтены при подведении итогов конкурса, при этом показатель финансовой устойчивости компаний может быть включен в оцениваемые критерии в следующем виде.</w:t>
      </w:r>
    </w:p>
    <w:p w:rsidR="002103D7" w:rsidRPr="00DC6732" w:rsidRDefault="002103D7" w:rsidP="002103D7">
      <w:pPr>
        <w:ind w:firstLine="709"/>
        <w:jc w:val="both"/>
        <w:rPr>
          <w:color w:val="000000"/>
          <w:sz w:val="22"/>
          <w:szCs w:val="22"/>
        </w:rPr>
      </w:pPr>
      <w:r w:rsidRPr="00DC6732">
        <w:rPr>
          <w:color w:val="000000"/>
          <w:sz w:val="22"/>
          <w:szCs w:val="22"/>
        </w:rPr>
        <w:t xml:space="preserve">Оцениваемым параметром является закупочный рейтинг компании-партнера, который используется только в рамках проведения закупочных процедур. Условия присвоения закупочного рейтинга, а также их значения для оценки участников приведены в следующей таблице:  </w:t>
      </w:r>
    </w:p>
    <w:tbl>
      <w:tblPr>
        <w:tblStyle w:val="ab"/>
        <w:tblW w:w="0" w:type="auto"/>
        <w:jc w:val="center"/>
        <w:shd w:val="clear" w:color="auto" w:fill="FFFFFF" w:themeFill="background1"/>
        <w:tblLayout w:type="fixed"/>
        <w:tblLook w:val="00A0" w:firstRow="1" w:lastRow="0" w:firstColumn="1" w:lastColumn="0" w:noHBand="0" w:noVBand="0"/>
      </w:tblPr>
      <w:tblGrid>
        <w:gridCol w:w="2660"/>
        <w:gridCol w:w="2551"/>
        <w:gridCol w:w="2410"/>
        <w:gridCol w:w="2516"/>
      </w:tblGrid>
      <w:tr w:rsidR="002103D7" w:rsidRPr="00DC6732" w:rsidTr="00935709">
        <w:trPr>
          <w:jc w:val="center"/>
        </w:trPr>
        <w:tc>
          <w:tcPr>
            <w:tcW w:w="2660" w:type="dxa"/>
            <w:shd w:val="clear" w:color="auto" w:fill="FFFFFF" w:themeFill="background1"/>
            <w:vAlign w:val="center"/>
          </w:tcPr>
          <w:p w:rsidR="002103D7" w:rsidRPr="00DC6732" w:rsidRDefault="002103D7" w:rsidP="00935709">
            <w:pPr>
              <w:jc w:val="center"/>
              <w:rPr>
                <w:b/>
                <w:sz w:val="22"/>
                <w:szCs w:val="22"/>
              </w:rPr>
            </w:pPr>
            <w:r w:rsidRPr="00DC6732">
              <w:rPr>
                <w:b/>
                <w:sz w:val="22"/>
                <w:szCs w:val="22"/>
              </w:rPr>
              <w:t>Рейтинг компании-партнера при проведении закупочных процедур</w:t>
            </w:r>
          </w:p>
        </w:tc>
        <w:tc>
          <w:tcPr>
            <w:tcW w:w="2551" w:type="dxa"/>
            <w:shd w:val="clear" w:color="auto" w:fill="FFFFFF" w:themeFill="background1"/>
            <w:vAlign w:val="center"/>
          </w:tcPr>
          <w:p w:rsidR="002103D7" w:rsidRPr="00DC6732" w:rsidRDefault="002103D7" w:rsidP="00935709">
            <w:pPr>
              <w:jc w:val="center"/>
              <w:rPr>
                <w:b/>
                <w:sz w:val="22"/>
                <w:szCs w:val="22"/>
              </w:rPr>
            </w:pPr>
            <w:r w:rsidRPr="00DC6732">
              <w:rPr>
                <w:b/>
                <w:sz w:val="22"/>
                <w:szCs w:val="22"/>
              </w:rPr>
              <w:t>Характеристика рейтинга</w:t>
            </w:r>
          </w:p>
        </w:tc>
        <w:tc>
          <w:tcPr>
            <w:tcW w:w="2410" w:type="dxa"/>
            <w:shd w:val="clear" w:color="auto" w:fill="FFFFFF" w:themeFill="background1"/>
            <w:vAlign w:val="center"/>
          </w:tcPr>
          <w:p w:rsidR="002103D7" w:rsidRPr="00DC6732" w:rsidRDefault="002103D7" w:rsidP="00935709">
            <w:pPr>
              <w:jc w:val="center"/>
              <w:rPr>
                <w:b/>
                <w:sz w:val="22"/>
                <w:szCs w:val="22"/>
              </w:rPr>
            </w:pPr>
            <w:r w:rsidRPr="00DC6732">
              <w:rPr>
                <w:b/>
                <w:sz w:val="22"/>
                <w:szCs w:val="22"/>
              </w:rPr>
              <w:t>Условия присвоения рейтинга</w:t>
            </w:r>
          </w:p>
        </w:tc>
        <w:tc>
          <w:tcPr>
            <w:tcW w:w="2516" w:type="dxa"/>
            <w:shd w:val="clear" w:color="auto" w:fill="FFFFFF" w:themeFill="background1"/>
            <w:vAlign w:val="center"/>
          </w:tcPr>
          <w:p w:rsidR="002103D7" w:rsidRPr="00DC6732" w:rsidRDefault="002103D7" w:rsidP="00935709">
            <w:pPr>
              <w:jc w:val="center"/>
              <w:rPr>
                <w:b/>
                <w:sz w:val="22"/>
                <w:szCs w:val="22"/>
              </w:rPr>
            </w:pPr>
            <w:r w:rsidRPr="00DC6732">
              <w:rPr>
                <w:b/>
                <w:sz w:val="22"/>
                <w:szCs w:val="22"/>
              </w:rPr>
              <w:t>Значение рейтинга для учета в оценочном критерии</w:t>
            </w:r>
          </w:p>
        </w:tc>
      </w:tr>
      <w:tr w:rsidR="002103D7" w:rsidRPr="00DC6732" w:rsidTr="00935709">
        <w:trPr>
          <w:jc w:val="center"/>
        </w:trPr>
        <w:tc>
          <w:tcPr>
            <w:tcW w:w="2660" w:type="dxa"/>
            <w:shd w:val="clear" w:color="auto" w:fill="FFFFFF" w:themeFill="background1"/>
            <w:vAlign w:val="center"/>
          </w:tcPr>
          <w:p w:rsidR="002103D7" w:rsidRPr="00DC6732" w:rsidRDefault="002103D7" w:rsidP="00935709">
            <w:pPr>
              <w:jc w:val="center"/>
              <w:rPr>
                <w:b/>
                <w:sz w:val="22"/>
                <w:szCs w:val="22"/>
              </w:rPr>
            </w:pPr>
            <w:r w:rsidRPr="00DC6732">
              <w:rPr>
                <w:b/>
                <w:sz w:val="22"/>
                <w:szCs w:val="22"/>
              </w:rPr>
              <w:t>А</w:t>
            </w:r>
          </w:p>
        </w:tc>
        <w:tc>
          <w:tcPr>
            <w:tcW w:w="2551" w:type="dxa"/>
            <w:shd w:val="clear" w:color="auto" w:fill="FFFFFF" w:themeFill="background1"/>
            <w:vAlign w:val="center"/>
          </w:tcPr>
          <w:p w:rsidR="002103D7" w:rsidRPr="00DC6732" w:rsidRDefault="002103D7" w:rsidP="00935709">
            <w:pPr>
              <w:rPr>
                <w:sz w:val="22"/>
                <w:szCs w:val="22"/>
              </w:rPr>
            </w:pPr>
            <w:r w:rsidRPr="00DC6732">
              <w:rPr>
                <w:sz w:val="22"/>
                <w:szCs w:val="22"/>
              </w:rPr>
              <w:t>Финансовое положение компании устойчивое, сотрудничество возможно, в том числе долгосрочное и на условиях  авансирования</w:t>
            </w:r>
          </w:p>
        </w:tc>
        <w:tc>
          <w:tcPr>
            <w:tcW w:w="2410" w:type="dxa"/>
            <w:shd w:val="clear" w:color="auto" w:fill="FFFFFF" w:themeFill="background1"/>
            <w:vAlign w:val="center"/>
          </w:tcPr>
          <w:p w:rsidR="002103D7" w:rsidRPr="00DC6732" w:rsidRDefault="002103D7" w:rsidP="00935709">
            <w:pPr>
              <w:rPr>
                <w:sz w:val="22"/>
                <w:szCs w:val="22"/>
              </w:rPr>
            </w:pPr>
            <w:r w:rsidRPr="00DC6732">
              <w:rPr>
                <w:sz w:val="22"/>
                <w:szCs w:val="22"/>
              </w:rPr>
              <w:t>Выполняются все условия п.6, п.8</w:t>
            </w:r>
          </w:p>
        </w:tc>
        <w:tc>
          <w:tcPr>
            <w:tcW w:w="2516" w:type="dxa"/>
            <w:shd w:val="clear" w:color="auto" w:fill="FFFFFF" w:themeFill="background1"/>
            <w:vAlign w:val="center"/>
          </w:tcPr>
          <w:p w:rsidR="002103D7" w:rsidRPr="00DC6732" w:rsidRDefault="002103D7" w:rsidP="00935709">
            <w:pPr>
              <w:jc w:val="center"/>
              <w:rPr>
                <w:sz w:val="22"/>
                <w:szCs w:val="22"/>
                <w:lang w:val="en-US"/>
              </w:rPr>
            </w:pPr>
            <w:r w:rsidRPr="00DC6732">
              <w:rPr>
                <w:sz w:val="22"/>
                <w:szCs w:val="22"/>
                <w:lang w:val="en-US"/>
              </w:rPr>
              <w:t>0,76</w:t>
            </w:r>
            <w:r w:rsidRPr="00DC6732">
              <w:rPr>
                <w:sz w:val="22"/>
                <w:szCs w:val="22"/>
              </w:rPr>
              <w:t xml:space="preserve"> </w:t>
            </w:r>
            <w:r w:rsidRPr="00DC6732">
              <w:rPr>
                <w:sz w:val="22"/>
                <w:szCs w:val="22"/>
                <w:lang w:val="en-US"/>
              </w:rPr>
              <w:t>-</w:t>
            </w:r>
            <w:r w:rsidRPr="00DC6732">
              <w:rPr>
                <w:sz w:val="22"/>
                <w:szCs w:val="22"/>
              </w:rPr>
              <w:t xml:space="preserve"> </w:t>
            </w:r>
            <w:r w:rsidRPr="00DC6732">
              <w:rPr>
                <w:sz w:val="22"/>
                <w:szCs w:val="22"/>
                <w:lang w:val="en-US"/>
              </w:rPr>
              <w:t>1,00</w:t>
            </w:r>
          </w:p>
        </w:tc>
      </w:tr>
      <w:tr w:rsidR="002103D7" w:rsidRPr="00DC6732" w:rsidTr="00935709">
        <w:trPr>
          <w:jc w:val="center"/>
        </w:trPr>
        <w:tc>
          <w:tcPr>
            <w:tcW w:w="2660" w:type="dxa"/>
            <w:shd w:val="clear" w:color="auto" w:fill="FFFFFF" w:themeFill="background1"/>
            <w:vAlign w:val="center"/>
          </w:tcPr>
          <w:p w:rsidR="002103D7" w:rsidRPr="00DC6732" w:rsidRDefault="002103D7" w:rsidP="00935709">
            <w:pPr>
              <w:jc w:val="center"/>
              <w:rPr>
                <w:b/>
                <w:sz w:val="22"/>
                <w:szCs w:val="22"/>
              </w:rPr>
            </w:pPr>
            <w:r w:rsidRPr="00DC6732">
              <w:rPr>
                <w:b/>
                <w:sz w:val="22"/>
                <w:szCs w:val="22"/>
              </w:rPr>
              <w:t>В</w:t>
            </w:r>
          </w:p>
        </w:tc>
        <w:tc>
          <w:tcPr>
            <w:tcW w:w="2551" w:type="dxa"/>
            <w:shd w:val="clear" w:color="auto" w:fill="FFFFFF" w:themeFill="background1"/>
            <w:vAlign w:val="center"/>
          </w:tcPr>
          <w:p w:rsidR="002103D7" w:rsidRPr="00DC6732" w:rsidRDefault="002103D7" w:rsidP="00935709">
            <w:pPr>
              <w:rPr>
                <w:sz w:val="22"/>
                <w:szCs w:val="22"/>
              </w:rPr>
            </w:pPr>
            <w:r w:rsidRPr="00DC6732">
              <w:rPr>
                <w:sz w:val="22"/>
                <w:szCs w:val="22"/>
              </w:rPr>
              <w:t>Финансовое положение компании устойчивое, сотрудничество возможно, в том числе долгосрочное</w:t>
            </w:r>
          </w:p>
        </w:tc>
        <w:tc>
          <w:tcPr>
            <w:tcW w:w="2410" w:type="dxa"/>
            <w:shd w:val="clear" w:color="auto" w:fill="FFFFFF" w:themeFill="background1"/>
            <w:vAlign w:val="center"/>
          </w:tcPr>
          <w:p w:rsidR="002103D7" w:rsidRPr="00DC6732" w:rsidRDefault="002103D7" w:rsidP="00935709">
            <w:pPr>
              <w:rPr>
                <w:sz w:val="22"/>
                <w:szCs w:val="22"/>
              </w:rPr>
            </w:pPr>
            <w:r w:rsidRPr="00DC6732">
              <w:rPr>
                <w:sz w:val="22"/>
                <w:szCs w:val="22"/>
              </w:rPr>
              <w:t>Выполняются все условия п.6, но не выполняются условия п.8</w:t>
            </w:r>
          </w:p>
        </w:tc>
        <w:tc>
          <w:tcPr>
            <w:tcW w:w="2516" w:type="dxa"/>
            <w:shd w:val="clear" w:color="auto" w:fill="FFFFFF" w:themeFill="background1"/>
            <w:vAlign w:val="center"/>
          </w:tcPr>
          <w:p w:rsidR="002103D7" w:rsidRPr="00DC6732" w:rsidRDefault="002103D7" w:rsidP="00935709">
            <w:pPr>
              <w:jc w:val="center"/>
              <w:rPr>
                <w:sz w:val="22"/>
                <w:szCs w:val="22"/>
              </w:rPr>
            </w:pPr>
            <w:r w:rsidRPr="00DC6732">
              <w:rPr>
                <w:sz w:val="22"/>
                <w:szCs w:val="22"/>
              </w:rPr>
              <w:t>0,51-0,75</w:t>
            </w:r>
          </w:p>
        </w:tc>
      </w:tr>
      <w:tr w:rsidR="002103D7" w:rsidRPr="00DC6732" w:rsidTr="00935709">
        <w:trPr>
          <w:jc w:val="center"/>
        </w:trPr>
        <w:tc>
          <w:tcPr>
            <w:tcW w:w="2660" w:type="dxa"/>
            <w:shd w:val="clear" w:color="auto" w:fill="FFFFFF" w:themeFill="background1"/>
            <w:vAlign w:val="center"/>
          </w:tcPr>
          <w:p w:rsidR="002103D7" w:rsidRPr="00DC6732" w:rsidRDefault="002103D7" w:rsidP="00935709">
            <w:pPr>
              <w:jc w:val="center"/>
              <w:rPr>
                <w:b/>
                <w:sz w:val="22"/>
                <w:szCs w:val="22"/>
              </w:rPr>
            </w:pPr>
            <w:r w:rsidRPr="00DC6732">
              <w:rPr>
                <w:b/>
                <w:sz w:val="22"/>
                <w:szCs w:val="22"/>
              </w:rPr>
              <w:t>С</w:t>
            </w:r>
          </w:p>
        </w:tc>
        <w:tc>
          <w:tcPr>
            <w:tcW w:w="2551" w:type="dxa"/>
            <w:shd w:val="clear" w:color="auto" w:fill="FFFFFF" w:themeFill="background1"/>
            <w:vAlign w:val="center"/>
          </w:tcPr>
          <w:p w:rsidR="002103D7" w:rsidRPr="00DC6732" w:rsidRDefault="002103D7" w:rsidP="00935709">
            <w:pPr>
              <w:rPr>
                <w:sz w:val="22"/>
                <w:szCs w:val="22"/>
              </w:rPr>
            </w:pPr>
            <w:r w:rsidRPr="00DC6732">
              <w:rPr>
                <w:sz w:val="22"/>
                <w:szCs w:val="22"/>
              </w:rPr>
              <w:t xml:space="preserve">Финансовое положение компании неустойчивое, сотрудничество возможно в рамках отдельных закупок при оплате по факту поставки  </w:t>
            </w:r>
          </w:p>
        </w:tc>
        <w:tc>
          <w:tcPr>
            <w:tcW w:w="2410" w:type="dxa"/>
            <w:shd w:val="clear" w:color="auto" w:fill="FFFFFF" w:themeFill="background1"/>
            <w:vAlign w:val="center"/>
          </w:tcPr>
          <w:p w:rsidR="002103D7" w:rsidRPr="00DC6732" w:rsidRDefault="002103D7" w:rsidP="00935709">
            <w:pPr>
              <w:rPr>
                <w:sz w:val="22"/>
                <w:szCs w:val="22"/>
              </w:rPr>
            </w:pPr>
            <w:r w:rsidRPr="00DC6732">
              <w:rPr>
                <w:sz w:val="22"/>
                <w:szCs w:val="22"/>
              </w:rPr>
              <w:t xml:space="preserve">По условиям п.6. возникает необходимость  проведения  дополнительного анализа (п.7)  – результат которого </w:t>
            </w:r>
            <w:r w:rsidRPr="00DC6732">
              <w:rPr>
                <w:sz w:val="22"/>
                <w:szCs w:val="22"/>
              </w:rPr>
              <w:lastRenderedPageBreak/>
              <w:t xml:space="preserve">положителен </w:t>
            </w:r>
          </w:p>
        </w:tc>
        <w:tc>
          <w:tcPr>
            <w:tcW w:w="2516" w:type="dxa"/>
            <w:shd w:val="clear" w:color="auto" w:fill="FFFFFF" w:themeFill="background1"/>
            <w:vAlign w:val="center"/>
          </w:tcPr>
          <w:p w:rsidR="002103D7" w:rsidRPr="00DC6732" w:rsidRDefault="002103D7" w:rsidP="00935709">
            <w:pPr>
              <w:jc w:val="center"/>
              <w:rPr>
                <w:sz w:val="22"/>
                <w:szCs w:val="22"/>
              </w:rPr>
            </w:pPr>
            <w:r w:rsidRPr="00DC6732">
              <w:rPr>
                <w:sz w:val="22"/>
                <w:szCs w:val="22"/>
              </w:rPr>
              <w:lastRenderedPageBreak/>
              <w:t>0,26-0,50</w:t>
            </w:r>
          </w:p>
        </w:tc>
      </w:tr>
      <w:tr w:rsidR="002103D7" w:rsidRPr="00DC6732" w:rsidTr="00935709">
        <w:trPr>
          <w:jc w:val="center"/>
        </w:trPr>
        <w:tc>
          <w:tcPr>
            <w:tcW w:w="2660" w:type="dxa"/>
            <w:shd w:val="clear" w:color="auto" w:fill="FFFFFF" w:themeFill="background1"/>
            <w:vAlign w:val="center"/>
          </w:tcPr>
          <w:p w:rsidR="002103D7" w:rsidRPr="00DC6732" w:rsidRDefault="002103D7" w:rsidP="00935709">
            <w:pPr>
              <w:jc w:val="center"/>
              <w:rPr>
                <w:b/>
                <w:sz w:val="22"/>
                <w:szCs w:val="22"/>
              </w:rPr>
            </w:pPr>
            <w:r w:rsidRPr="00DC6732">
              <w:rPr>
                <w:b/>
                <w:sz w:val="22"/>
                <w:szCs w:val="22"/>
                <w:lang w:val="en-US"/>
              </w:rPr>
              <w:lastRenderedPageBreak/>
              <w:t>D</w:t>
            </w:r>
          </w:p>
        </w:tc>
        <w:tc>
          <w:tcPr>
            <w:tcW w:w="2551" w:type="dxa"/>
            <w:shd w:val="clear" w:color="auto" w:fill="FFFFFF" w:themeFill="background1"/>
            <w:vAlign w:val="center"/>
          </w:tcPr>
          <w:p w:rsidR="002103D7" w:rsidRPr="00DC6732" w:rsidRDefault="002103D7" w:rsidP="00935709">
            <w:pPr>
              <w:rPr>
                <w:sz w:val="22"/>
                <w:szCs w:val="22"/>
              </w:rPr>
            </w:pPr>
            <w:r w:rsidRPr="00DC6732">
              <w:rPr>
                <w:sz w:val="22"/>
                <w:szCs w:val="22"/>
              </w:rPr>
              <w:t xml:space="preserve">Имеются существенные риски в рамках сотрудничества  с компанией – партнером </w:t>
            </w:r>
          </w:p>
        </w:tc>
        <w:tc>
          <w:tcPr>
            <w:tcW w:w="2410" w:type="dxa"/>
            <w:shd w:val="clear" w:color="auto" w:fill="FFFFFF" w:themeFill="background1"/>
            <w:vAlign w:val="center"/>
          </w:tcPr>
          <w:p w:rsidR="002103D7" w:rsidRPr="00DC6732" w:rsidRDefault="002103D7" w:rsidP="00935709">
            <w:pPr>
              <w:rPr>
                <w:sz w:val="22"/>
                <w:szCs w:val="22"/>
              </w:rPr>
            </w:pPr>
            <w:r w:rsidRPr="00DC6732">
              <w:rPr>
                <w:sz w:val="22"/>
                <w:szCs w:val="22"/>
              </w:rPr>
              <w:t xml:space="preserve">По условиям п.6 вынесено заключение «финансовое положение неустойчивое» на обе отчетные даты, и результат дополнительного анализа по п.7 отрицателен </w:t>
            </w:r>
          </w:p>
        </w:tc>
        <w:tc>
          <w:tcPr>
            <w:tcW w:w="2516" w:type="dxa"/>
            <w:shd w:val="clear" w:color="auto" w:fill="FFFFFF" w:themeFill="background1"/>
            <w:vAlign w:val="center"/>
          </w:tcPr>
          <w:p w:rsidR="002103D7" w:rsidRPr="00DC6732" w:rsidRDefault="002103D7" w:rsidP="00935709">
            <w:pPr>
              <w:rPr>
                <w:sz w:val="22"/>
                <w:szCs w:val="22"/>
              </w:rPr>
            </w:pPr>
            <w:r w:rsidRPr="00DC6732">
              <w:rPr>
                <w:sz w:val="22"/>
                <w:szCs w:val="22"/>
              </w:rPr>
              <w:t>Сотрудничество:</w:t>
            </w:r>
          </w:p>
          <w:p w:rsidR="002103D7" w:rsidRPr="00DC6732" w:rsidRDefault="002103D7" w:rsidP="002103D7">
            <w:pPr>
              <w:numPr>
                <w:ilvl w:val="0"/>
                <w:numId w:val="42"/>
              </w:numPr>
              <w:adjustRightInd/>
              <w:ind w:left="317" w:hanging="283"/>
              <w:rPr>
                <w:sz w:val="22"/>
                <w:szCs w:val="22"/>
              </w:rPr>
            </w:pPr>
            <w:r w:rsidRPr="00DC6732">
              <w:rPr>
                <w:sz w:val="22"/>
                <w:szCs w:val="22"/>
              </w:rPr>
              <w:t>не рекомендовано либо,</w:t>
            </w:r>
          </w:p>
          <w:p w:rsidR="002103D7" w:rsidRPr="00DC6732" w:rsidRDefault="002103D7" w:rsidP="002103D7">
            <w:pPr>
              <w:numPr>
                <w:ilvl w:val="0"/>
                <w:numId w:val="42"/>
              </w:numPr>
              <w:adjustRightInd/>
              <w:ind w:left="317" w:hanging="283"/>
              <w:rPr>
                <w:sz w:val="22"/>
                <w:szCs w:val="22"/>
              </w:rPr>
            </w:pPr>
            <w:r w:rsidRPr="00DC6732">
              <w:rPr>
                <w:sz w:val="22"/>
                <w:szCs w:val="22"/>
              </w:rPr>
              <w:t>0 - 0,25 (при наличии положительного результата рассмотрения Конкурсной комиссией  мотивированного суждения)</w:t>
            </w:r>
          </w:p>
        </w:tc>
      </w:tr>
    </w:tbl>
    <w:p w:rsidR="002103D7" w:rsidRPr="00DC6732" w:rsidRDefault="002103D7" w:rsidP="002103D7">
      <w:pPr>
        <w:ind w:firstLine="709"/>
        <w:jc w:val="both"/>
        <w:rPr>
          <w:color w:val="000000"/>
          <w:sz w:val="22"/>
          <w:szCs w:val="22"/>
        </w:rPr>
      </w:pPr>
      <w:r w:rsidRPr="00DC6732">
        <w:rPr>
          <w:color w:val="000000"/>
          <w:sz w:val="22"/>
          <w:szCs w:val="22"/>
        </w:rPr>
        <w:t xml:space="preserve">Наличие мотивированного суждения не может быть принято во внимание для повышения рейтинга компании по закупкам более чем на один рейтинг. </w:t>
      </w:r>
    </w:p>
    <w:p w:rsidR="002103D7" w:rsidRPr="00DC6732" w:rsidRDefault="002103D7" w:rsidP="002103D7">
      <w:pPr>
        <w:ind w:firstLine="709"/>
        <w:jc w:val="both"/>
        <w:rPr>
          <w:color w:val="000000"/>
          <w:sz w:val="22"/>
          <w:szCs w:val="22"/>
        </w:rPr>
      </w:pPr>
      <w:r w:rsidRPr="00DC6732">
        <w:rPr>
          <w:color w:val="000000"/>
          <w:sz w:val="22"/>
          <w:szCs w:val="22"/>
        </w:rPr>
        <w:t>Фактор «Финансовое положение компании» может быть включен в итоговый показатель выбора компании с рекомендуемым весом 5% - 10% в зависимости от уровня риска планируемой закупки (планируются разовые поставки по факту оплаты; планируется долгосрочное сотрудничество с компанией; планируется сотрудничество с авансированием и т.д.).</w:t>
      </w:r>
    </w:p>
    <w:p w:rsidR="002103D7" w:rsidRPr="00DC6732" w:rsidRDefault="002103D7" w:rsidP="002103D7">
      <w:pPr>
        <w:pStyle w:val="1"/>
        <w:ind w:left="0" w:firstLine="0"/>
        <w:jc w:val="both"/>
        <w:rPr>
          <w:sz w:val="22"/>
          <w:szCs w:val="22"/>
        </w:rPr>
      </w:pPr>
    </w:p>
    <w:p w:rsidR="002103D7" w:rsidRPr="00DC6732" w:rsidRDefault="002103D7" w:rsidP="002103D7">
      <w:pPr>
        <w:rPr>
          <w:b/>
          <w:bCs/>
          <w:sz w:val="22"/>
          <w:szCs w:val="22"/>
        </w:rPr>
      </w:pPr>
    </w:p>
    <w:p w:rsidR="002103D7" w:rsidRPr="00DC6732" w:rsidRDefault="002103D7" w:rsidP="002103D7">
      <w:pPr>
        <w:rPr>
          <w:b/>
          <w:bCs/>
          <w:sz w:val="22"/>
          <w:szCs w:val="22"/>
        </w:rPr>
      </w:pPr>
    </w:p>
    <w:p w:rsidR="002103D7" w:rsidRPr="00DC6732" w:rsidRDefault="002103D7" w:rsidP="002103D7">
      <w:pPr>
        <w:rPr>
          <w:b/>
          <w:bCs/>
          <w:sz w:val="22"/>
          <w:szCs w:val="22"/>
        </w:rPr>
      </w:pPr>
    </w:p>
    <w:p w:rsidR="002103D7" w:rsidRPr="00DC6732" w:rsidRDefault="002103D7" w:rsidP="002103D7">
      <w:pPr>
        <w:rPr>
          <w:b/>
          <w:bCs/>
          <w:sz w:val="22"/>
          <w:szCs w:val="22"/>
        </w:rPr>
      </w:pPr>
    </w:p>
    <w:p w:rsidR="002103D7" w:rsidRPr="00DC6732" w:rsidRDefault="002103D7" w:rsidP="002103D7">
      <w:pPr>
        <w:rPr>
          <w:b/>
          <w:bCs/>
          <w:sz w:val="22"/>
          <w:szCs w:val="22"/>
        </w:rPr>
      </w:pPr>
    </w:p>
    <w:p w:rsidR="002103D7" w:rsidRPr="00DC6732" w:rsidRDefault="002103D7" w:rsidP="002103D7">
      <w:pPr>
        <w:rPr>
          <w:b/>
          <w:bCs/>
          <w:sz w:val="22"/>
          <w:szCs w:val="22"/>
        </w:rPr>
      </w:pPr>
    </w:p>
    <w:p w:rsidR="002103D7" w:rsidRPr="00DC6732" w:rsidRDefault="002103D7" w:rsidP="002103D7">
      <w:pPr>
        <w:rPr>
          <w:b/>
          <w:bCs/>
          <w:sz w:val="22"/>
          <w:szCs w:val="22"/>
        </w:rPr>
      </w:pPr>
    </w:p>
    <w:p w:rsidR="002103D7" w:rsidRPr="00DC6732" w:rsidRDefault="002103D7" w:rsidP="002103D7">
      <w:pPr>
        <w:rPr>
          <w:b/>
          <w:bCs/>
          <w:sz w:val="22"/>
          <w:szCs w:val="22"/>
        </w:rPr>
      </w:pPr>
    </w:p>
    <w:p w:rsidR="002103D7" w:rsidRPr="00DC6732" w:rsidRDefault="002103D7" w:rsidP="002103D7">
      <w:pPr>
        <w:rPr>
          <w:b/>
          <w:bCs/>
          <w:sz w:val="22"/>
          <w:szCs w:val="22"/>
        </w:rPr>
      </w:pPr>
    </w:p>
    <w:p w:rsidR="002103D7" w:rsidRPr="00DC6732" w:rsidRDefault="002103D7" w:rsidP="002103D7">
      <w:pPr>
        <w:rPr>
          <w:b/>
          <w:bCs/>
          <w:sz w:val="22"/>
          <w:szCs w:val="22"/>
        </w:rPr>
      </w:pPr>
    </w:p>
    <w:p w:rsidR="002103D7" w:rsidRPr="00DC6732" w:rsidRDefault="002103D7" w:rsidP="002103D7">
      <w:pPr>
        <w:rPr>
          <w:b/>
          <w:bCs/>
          <w:sz w:val="22"/>
          <w:szCs w:val="22"/>
        </w:rPr>
      </w:pPr>
    </w:p>
    <w:p w:rsidR="002103D7" w:rsidRPr="00DC6732" w:rsidRDefault="002103D7" w:rsidP="002103D7">
      <w:pPr>
        <w:rPr>
          <w:b/>
          <w:bCs/>
          <w:sz w:val="22"/>
          <w:szCs w:val="22"/>
        </w:rPr>
        <w:sectPr w:rsidR="002103D7" w:rsidRPr="00DC6732" w:rsidSect="00935709">
          <w:footerReference w:type="even" r:id="rId41"/>
          <w:footerReference w:type="default" r:id="rId42"/>
          <w:pgSz w:w="11906" w:h="16838"/>
          <w:pgMar w:top="1134" w:right="851" w:bottom="1134" w:left="1134" w:header="709" w:footer="709" w:gutter="0"/>
          <w:cols w:space="708"/>
          <w:titlePg/>
          <w:docGrid w:linePitch="360"/>
        </w:sectPr>
      </w:pPr>
    </w:p>
    <w:p w:rsidR="002103D7" w:rsidRDefault="002103D7" w:rsidP="002103D7">
      <w:pPr>
        <w:pStyle w:val="1"/>
        <w:ind w:left="0" w:firstLine="0"/>
        <w:rPr>
          <w:b w:val="0"/>
          <w:sz w:val="22"/>
          <w:szCs w:val="22"/>
        </w:rPr>
      </w:pPr>
      <w:bookmarkStart w:id="37" w:name="_Toc325455065"/>
      <w:bookmarkStart w:id="38" w:name="_Toc383513166"/>
      <w:r w:rsidRPr="002173E8">
        <w:rPr>
          <w:b w:val="0"/>
          <w:sz w:val="22"/>
          <w:szCs w:val="22"/>
        </w:rPr>
        <w:lastRenderedPageBreak/>
        <w:t xml:space="preserve">Приложение 1 к Методике оценки финансовой </w:t>
      </w:r>
    </w:p>
    <w:p w:rsidR="002103D7" w:rsidRPr="002173E8" w:rsidRDefault="002103D7" w:rsidP="002103D7">
      <w:pPr>
        <w:pStyle w:val="1"/>
        <w:ind w:left="0" w:firstLine="0"/>
        <w:rPr>
          <w:b w:val="0"/>
          <w:sz w:val="22"/>
          <w:szCs w:val="22"/>
        </w:rPr>
      </w:pPr>
      <w:r w:rsidRPr="002173E8">
        <w:rPr>
          <w:b w:val="0"/>
          <w:sz w:val="22"/>
          <w:szCs w:val="22"/>
        </w:rPr>
        <w:t xml:space="preserve">устойчивости поставщиков </w:t>
      </w:r>
    </w:p>
    <w:p w:rsidR="002103D7" w:rsidRDefault="002103D7" w:rsidP="002103D7">
      <w:pPr>
        <w:pStyle w:val="1"/>
        <w:ind w:left="0" w:firstLine="0"/>
        <w:rPr>
          <w:sz w:val="22"/>
          <w:szCs w:val="22"/>
        </w:rPr>
      </w:pPr>
    </w:p>
    <w:p w:rsidR="002103D7" w:rsidRPr="00DC6732" w:rsidRDefault="002103D7" w:rsidP="002103D7">
      <w:pPr>
        <w:pStyle w:val="1"/>
        <w:ind w:left="0" w:firstLine="0"/>
        <w:jc w:val="center"/>
        <w:rPr>
          <w:sz w:val="22"/>
          <w:szCs w:val="22"/>
        </w:rPr>
      </w:pPr>
      <w:r w:rsidRPr="00DC6732">
        <w:rPr>
          <w:sz w:val="22"/>
          <w:szCs w:val="22"/>
        </w:rPr>
        <w:t>Список терминов и определений</w:t>
      </w:r>
      <w:bookmarkEnd w:id="37"/>
      <w:bookmarkEnd w:id="38"/>
    </w:p>
    <w:p w:rsidR="002103D7" w:rsidRPr="00DC6732" w:rsidRDefault="002103D7" w:rsidP="002103D7">
      <w:pPr>
        <w:pStyle w:val="1"/>
        <w:ind w:left="720" w:firstLine="0"/>
        <w:jc w:val="both"/>
        <w:rPr>
          <w:sz w:val="22"/>
          <w:szCs w:val="22"/>
        </w:rPr>
      </w:pPr>
    </w:p>
    <w:p w:rsidR="002103D7" w:rsidRPr="00DC6732" w:rsidRDefault="002103D7" w:rsidP="002103D7">
      <w:pPr>
        <w:ind w:firstLine="709"/>
        <w:jc w:val="both"/>
        <w:rPr>
          <w:sz w:val="22"/>
          <w:szCs w:val="22"/>
        </w:rPr>
      </w:pPr>
      <w:r w:rsidRPr="00DC6732">
        <w:rPr>
          <w:b/>
          <w:i/>
          <w:sz w:val="22"/>
          <w:szCs w:val="22"/>
        </w:rPr>
        <w:t xml:space="preserve">Банк </w:t>
      </w:r>
      <w:r w:rsidRPr="00DC6732">
        <w:rPr>
          <w:sz w:val="22"/>
          <w:szCs w:val="22"/>
        </w:rPr>
        <w:t>– Открытое акционерное общество «Сбербанк России».</w:t>
      </w:r>
    </w:p>
    <w:p w:rsidR="002103D7" w:rsidRPr="00DC6732" w:rsidRDefault="002103D7" w:rsidP="002103D7">
      <w:pPr>
        <w:ind w:firstLine="709"/>
        <w:jc w:val="both"/>
        <w:rPr>
          <w:sz w:val="22"/>
          <w:szCs w:val="22"/>
        </w:rPr>
      </w:pPr>
      <w:r w:rsidRPr="00DC6732">
        <w:rPr>
          <w:b/>
          <w:i/>
          <w:sz w:val="22"/>
          <w:szCs w:val="22"/>
        </w:rPr>
        <w:t>Мониторинг</w:t>
      </w:r>
      <w:r w:rsidRPr="00DC6732">
        <w:rPr>
          <w:sz w:val="22"/>
          <w:szCs w:val="22"/>
        </w:rPr>
        <w:t xml:space="preserve"> – анализ идентифицированных рисков в динамике и идентификация новых рисков, основанные на единообразных принципах их проведения.</w:t>
      </w:r>
    </w:p>
    <w:p w:rsidR="002103D7" w:rsidRPr="00DC6732" w:rsidRDefault="002103D7" w:rsidP="002103D7">
      <w:pPr>
        <w:ind w:firstLine="709"/>
        <w:jc w:val="both"/>
        <w:rPr>
          <w:sz w:val="22"/>
          <w:szCs w:val="22"/>
        </w:rPr>
      </w:pPr>
      <w:r w:rsidRPr="00DC6732">
        <w:rPr>
          <w:sz w:val="22"/>
          <w:szCs w:val="22"/>
        </w:rPr>
        <w:t xml:space="preserve"> </w:t>
      </w:r>
      <w:r w:rsidRPr="00DC6732">
        <w:rPr>
          <w:b/>
          <w:i/>
          <w:sz w:val="22"/>
          <w:szCs w:val="22"/>
        </w:rPr>
        <w:t>Мотивированное суждение</w:t>
      </w:r>
      <w:r w:rsidRPr="00DC6732">
        <w:rPr>
          <w:sz w:val="22"/>
          <w:szCs w:val="22"/>
        </w:rPr>
        <w:t xml:space="preserve"> – заключение, основанное на всестороннем и комплексном анализе всей имеющейся информации о компании-партнере, результаты которого позволяют сформулировать выводы по оцениваемым параметрам в отношении объекта анализа, достаточные для принятия решения.</w:t>
      </w:r>
    </w:p>
    <w:p w:rsidR="002103D7" w:rsidRPr="00DC6732" w:rsidRDefault="002103D7" w:rsidP="002103D7">
      <w:pPr>
        <w:rPr>
          <w:sz w:val="22"/>
          <w:szCs w:val="22"/>
        </w:rPr>
      </w:pPr>
    </w:p>
    <w:p w:rsidR="002103D7" w:rsidRPr="00DC6732" w:rsidRDefault="002103D7" w:rsidP="002103D7">
      <w:pPr>
        <w:rPr>
          <w:sz w:val="22"/>
          <w:szCs w:val="22"/>
        </w:rPr>
      </w:pPr>
    </w:p>
    <w:p w:rsidR="002103D7" w:rsidRPr="00DC6732" w:rsidRDefault="002103D7" w:rsidP="002103D7">
      <w:pPr>
        <w:rPr>
          <w:sz w:val="22"/>
          <w:szCs w:val="22"/>
        </w:rPr>
      </w:pPr>
    </w:p>
    <w:p w:rsidR="002103D7" w:rsidRDefault="002103D7" w:rsidP="002103D7">
      <w:pPr>
        <w:pStyle w:val="1"/>
        <w:ind w:left="0" w:firstLine="0"/>
        <w:rPr>
          <w:b w:val="0"/>
          <w:sz w:val="22"/>
          <w:szCs w:val="22"/>
        </w:rPr>
      </w:pPr>
      <w:bookmarkStart w:id="39" w:name="_Toc325455066"/>
      <w:bookmarkStart w:id="40" w:name="_Toc383513167"/>
      <w:r>
        <w:rPr>
          <w:b w:val="0"/>
          <w:sz w:val="22"/>
          <w:szCs w:val="22"/>
        </w:rPr>
        <w:t>Приложение 2</w:t>
      </w:r>
      <w:r w:rsidRPr="002173E8">
        <w:rPr>
          <w:b w:val="0"/>
          <w:sz w:val="22"/>
          <w:szCs w:val="22"/>
        </w:rPr>
        <w:t xml:space="preserve"> к Методике оценки финансовой </w:t>
      </w:r>
    </w:p>
    <w:p w:rsidR="002103D7" w:rsidRDefault="002103D7" w:rsidP="002103D7">
      <w:pPr>
        <w:pStyle w:val="1"/>
        <w:ind w:left="0" w:firstLine="720"/>
        <w:rPr>
          <w:sz w:val="22"/>
          <w:szCs w:val="22"/>
        </w:rPr>
      </w:pPr>
      <w:r w:rsidRPr="002173E8">
        <w:rPr>
          <w:b w:val="0"/>
          <w:sz w:val="22"/>
          <w:szCs w:val="22"/>
        </w:rPr>
        <w:t>устойчивости поставщиков</w:t>
      </w:r>
    </w:p>
    <w:p w:rsidR="002103D7" w:rsidRDefault="002103D7" w:rsidP="002103D7">
      <w:pPr>
        <w:pStyle w:val="1"/>
        <w:ind w:left="0" w:firstLine="720"/>
        <w:rPr>
          <w:sz w:val="22"/>
          <w:szCs w:val="22"/>
        </w:rPr>
      </w:pPr>
    </w:p>
    <w:p w:rsidR="002103D7" w:rsidRPr="00DC6732" w:rsidRDefault="002103D7" w:rsidP="002103D7">
      <w:pPr>
        <w:pStyle w:val="1"/>
        <w:ind w:left="0" w:firstLine="720"/>
        <w:jc w:val="center"/>
        <w:rPr>
          <w:sz w:val="22"/>
          <w:szCs w:val="22"/>
        </w:rPr>
      </w:pPr>
      <w:r w:rsidRPr="00DC6732">
        <w:rPr>
          <w:sz w:val="22"/>
          <w:szCs w:val="22"/>
        </w:rPr>
        <w:t>Перечень сокращений</w:t>
      </w:r>
      <w:bookmarkEnd w:id="39"/>
      <w:bookmarkEnd w:id="40"/>
    </w:p>
    <w:p w:rsidR="002103D7" w:rsidRPr="00DC6732" w:rsidRDefault="002103D7" w:rsidP="002103D7">
      <w:pPr>
        <w:pStyle w:val="1"/>
        <w:ind w:left="720" w:firstLine="0"/>
        <w:jc w:val="both"/>
        <w:rPr>
          <w:sz w:val="22"/>
          <w:szCs w:val="22"/>
        </w:rPr>
      </w:pPr>
    </w:p>
    <w:p w:rsidR="002103D7" w:rsidRPr="00DC6732" w:rsidRDefault="002103D7" w:rsidP="002103D7">
      <w:pPr>
        <w:ind w:firstLine="709"/>
        <w:rPr>
          <w:sz w:val="22"/>
          <w:szCs w:val="22"/>
        </w:rPr>
      </w:pPr>
      <w:r w:rsidRPr="00DC6732">
        <w:rPr>
          <w:i/>
          <w:sz w:val="22"/>
          <w:szCs w:val="22"/>
        </w:rPr>
        <w:t>МСФО</w:t>
      </w:r>
      <w:r w:rsidRPr="00DC6732">
        <w:rPr>
          <w:sz w:val="22"/>
          <w:szCs w:val="22"/>
        </w:rPr>
        <w:t xml:space="preserve"> – международные с</w:t>
      </w:r>
      <w:r>
        <w:rPr>
          <w:sz w:val="22"/>
          <w:szCs w:val="22"/>
        </w:rPr>
        <w:t>тандарты финансовой отчетности.</w:t>
      </w:r>
    </w:p>
    <w:p w:rsidR="002103D7" w:rsidRPr="00DC6732" w:rsidRDefault="002103D7" w:rsidP="002103D7">
      <w:pPr>
        <w:ind w:firstLine="709"/>
        <w:rPr>
          <w:sz w:val="22"/>
          <w:szCs w:val="22"/>
        </w:rPr>
      </w:pPr>
      <w:bookmarkStart w:id="41" w:name="_Toc325455068"/>
      <w:bookmarkStart w:id="42" w:name="_Toc325455112"/>
      <w:bookmarkStart w:id="43" w:name="_Toc382318474"/>
      <w:r w:rsidRPr="00DC6732">
        <w:rPr>
          <w:i/>
          <w:sz w:val="22"/>
          <w:szCs w:val="22"/>
        </w:rPr>
        <w:t>РСБУ</w:t>
      </w:r>
      <w:r w:rsidRPr="00DC6732">
        <w:rPr>
          <w:sz w:val="22"/>
          <w:szCs w:val="22"/>
        </w:rPr>
        <w:t xml:space="preserve"> – российские стандарты бухгалтерского учета</w:t>
      </w:r>
      <w:bookmarkEnd w:id="41"/>
      <w:bookmarkEnd w:id="42"/>
      <w:r w:rsidRPr="00DC6732">
        <w:rPr>
          <w:sz w:val="22"/>
          <w:szCs w:val="22"/>
        </w:rPr>
        <w:t>.</w:t>
      </w:r>
      <w:bookmarkEnd w:id="43"/>
    </w:p>
    <w:p w:rsidR="002103D7" w:rsidRDefault="002103D7" w:rsidP="002103D7">
      <w:pPr>
        <w:rPr>
          <w:sz w:val="22"/>
          <w:szCs w:val="22"/>
        </w:rPr>
      </w:pPr>
    </w:p>
    <w:p w:rsidR="002103D7" w:rsidRPr="00DC6732" w:rsidRDefault="002103D7" w:rsidP="002103D7">
      <w:pPr>
        <w:rPr>
          <w:sz w:val="22"/>
          <w:szCs w:val="22"/>
        </w:rPr>
      </w:pPr>
    </w:p>
    <w:p w:rsidR="002103D7" w:rsidRDefault="002103D7" w:rsidP="002103D7">
      <w:pPr>
        <w:pStyle w:val="1"/>
        <w:ind w:left="0" w:firstLine="0"/>
        <w:rPr>
          <w:b w:val="0"/>
          <w:sz w:val="22"/>
          <w:szCs w:val="22"/>
        </w:rPr>
      </w:pPr>
      <w:bookmarkStart w:id="44" w:name="_Toc321429473"/>
      <w:bookmarkStart w:id="45" w:name="_Toc325455070"/>
      <w:bookmarkStart w:id="46" w:name="_Toc383513169"/>
      <w:bookmarkEnd w:id="36"/>
      <w:r>
        <w:rPr>
          <w:b w:val="0"/>
          <w:sz w:val="22"/>
          <w:szCs w:val="22"/>
        </w:rPr>
        <w:t>Приложение 3</w:t>
      </w:r>
      <w:r w:rsidRPr="002173E8">
        <w:rPr>
          <w:b w:val="0"/>
          <w:sz w:val="22"/>
          <w:szCs w:val="22"/>
        </w:rPr>
        <w:t xml:space="preserve"> к Методике оценки финансовой </w:t>
      </w:r>
    </w:p>
    <w:p w:rsidR="002103D7" w:rsidRDefault="002103D7" w:rsidP="002103D7">
      <w:pPr>
        <w:pStyle w:val="1"/>
        <w:ind w:left="720" w:firstLine="0"/>
        <w:rPr>
          <w:sz w:val="22"/>
          <w:szCs w:val="22"/>
        </w:rPr>
      </w:pPr>
      <w:r w:rsidRPr="002173E8">
        <w:rPr>
          <w:b w:val="0"/>
          <w:sz w:val="22"/>
          <w:szCs w:val="22"/>
        </w:rPr>
        <w:t>устойчивости поставщиков</w:t>
      </w:r>
      <w:r w:rsidRPr="00DC6732">
        <w:rPr>
          <w:sz w:val="22"/>
          <w:szCs w:val="22"/>
        </w:rPr>
        <w:t xml:space="preserve"> </w:t>
      </w:r>
    </w:p>
    <w:p w:rsidR="002103D7" w:rsidRDefault="002103D7" w:rsidP="002103D7">
      <w:pPr>
        <w:pStyle w:val="1"/>
        <w:ind w:left="720" w:firstLine="0"/>
        <w:rPr>
          <w:sz w:val="22"/>
          <w:szCs w:val="22"/>
        </w:rPr>
      </w:pPr>
    </w:p>
    <w:p w:rsidR="002103D7" w:rsidRPr="00DC6732" w:rsidRDefault="002103D7" w:rsidP="002103D7">
      <w:pPr>
        <w:pStyle w:val="1"/>
        <w:ind w:left="720" w:firstLine="0"/>
        <w:jc w:val="center"/>
        <w:rPr>
          <w:sz w:val="22"/>
          <w:szCs w:val="22"/>
        </w:rPr>
      </w:pPr>
      <w:r w:rsidRPr="00DC6732">
        <w:rPr>
          <w:sz w:val="22"/>
          <w:szCs w:val="22"/>
        </w:rPr>
        <w:t>Перечень предоставляемых документов</w:t>
      </w:r>
      <w:bookmarkEnd w:id="44"/>
      <w:bookmarkEnd w:id="45"/>
      <w:bookmarkEnd w:id="46"/>
    </w:p>
    <w:p w:rsidR="002103D7" w:rsidRPr="00DC6732" w:rsidRDefault="002103D7" w:rsidP="002103D7">
      <w:pPr>
        <w:rPr>
          <w:b/>
          <w:bCs/>
          <w:sz w:val="22"/>
          <w:szCs w:val="22"/>
        </w:rPr>
      </w:pPr>
    </w:p>
    <w:p w:rsidR="002103D7" w:rsidRPr="00DC6732" w:rsidRDefault="002103D7" w:rsidP="002103D7">
      <w:pPr>
        <w:ind w:firstLine="709"/>
        <w:jc w:val="both"/>
        <w:rPr>
          <w:b/>
          <w:bCs/>
          <w:sz w:val="22"/>
          <w:szCs w:val="22"/>
        </w:rPr>
      </w:pPr>
      <w:r w:rsidRPr="00DC6732">
        <w:rPr>
          <w:sz w:val="22"/>
          <w:szCs w:val="22"/>
        </w:rPr>
        <w:t>Для проведения анализа финансовой состоятельности компаний-партнеров представляются следующие документы:</w:t>
      </w:r>
    </w:p>
    <w:p w:rsidR="002103D7" w:rsidRPr="00DC6732" w:rsidRDefault="002103D7" w:rsidP="002103D7">
      <w:pPr>
        <w:ind w:firstLine="709"/>
        <w:jc w:val="both"/>
        <w:rPr>
          <w:b/>
          <w:bCs/>
          <w:sz w:val="22"/>
          <w:szCs w:val="22"/>
        </w:rPr>
      </w:pPr>
    </w:p>
    <w:p w:rsidR="002103D7" w:rsidRPr="00DC6732" w:rsidRDefault="002103D7" w:rsidP="002103D7">
      <w:pPr>
        <w:numPr>
          <w:ilvl w:val="3"/>
          <w:numId w:val="37"/>
        </w:numPr>
        <w:adjustRightInd/>
        <w:ind w:left="0" w:firstLine="709"/>
        <w:jc w:val="both"/>
        <w:rPr>
          <w:sz w:val="22"/>
          <w:szCs w:val="22"/>
        </w:rPr>
      </w:pPr>
      <w:r w:rsidRPr="00DC6732">
        <w:rPr>
          <w:sz w:val="22"/>
          <w:szCs w:val="22"/>
        </w:rPr>
        <w:t>Копии бухгалтерских отчетов по формам, установленным Минфином России и другими министерствами и ведомствами, с отметкой о способе отправления документа в подразделение ФНС России</w:t>
      </w:r>
      <w:r w:rsidRPr="00DC6732">
        <w:rPr>
          <w:rStyle w:val="a6"/>
          <w:sz w:val="22"/>
          <w:szCs w:val="22"/>
        </w:rPr>
        <w:footnoteReference w:id="20"/>
      </w:r>
      <w:r w:rsidRPr="00DC6732">
        <w:rPr>
          <w:sz w:val="22"/>
          <w:szCs w:val="22"/>
        </w:rPr>
        <w:t xml:space="preserve">, заверенные руководителем и печатью организации за последний завершенный финансовый год и последний отчетный квартал: </w:t>
      </w:r>
    </w:p>
    <w:p w:rsidR="002103D7" w:rsidRPr="00DC6732" w:rsidRDefault="002103D7" w:rsidP="002103D7">
      <w:pPr>
        <w:pStyle w:val="a7"/>
        <w:numPr>
          <w:ilvl w:val="0"/>
          <w:numId w:val="40"/>
        </w:numPr>
        <w:adjustRightInd/>
        <w:ind w:left="567" w:hanging="283"/>
        <w:jc w:val="both"/>
        <w:rPr>
          <w:sz w:val="22"/>
          <w:szCs w:val="22"/>
        </w:rPr>
      </w:pPr>
      <w:r w:rsidRPr="00DC6732">
        <w:rPr>
          <w:sz w:val="22"/>
          <w:szCs w:val="22"/>
        </w:rPr>
        <w:t>Бухгалтерский баланс – форма №1,</w:t>
      </w:r>
    </w:p>
    <w:p w:rsidR="002103D7" w:rsidRPr="00DC6732" w:rsidRDefault="002103D7" w:rsidP="002103D7">
      <w:pPr>
        <w:pStyle w:val="a7"/>
        <w:numPr>
          <w:ilvl w:val="0"/>
          <w:numId w:val="40"/>
        </w:numPr>
        <w:adjustRightInd/>
        <w:ind w:left="567" w:hanging="283"/>
        <w:jc w:val="both"/>
        <w:rPr>
          <w:sz w:val="22"/>
          <w:szCs w:val="22"/>
        </w:rPr>
      </w:pPr>
      <w:r w:rsidRPr="00DC6732">
        <w:rPr>
          <w:sz w:val="22"/>
          <w:szCs w:val="22"/>
        </w:rPr>
        <w:t>Отчет о финансовых результатах – форма №2</w:t>
      </w:r>
      <w:r w:rsidRPr="00DC6732">
        <w:rPr>
          <w:rStyle w:val="a6"/>
          <w:sz w:val="22"/>
          <w:szCs w:val="22"/>
        </w:rPr>
        <w:footnoteReference w:id="21"/>
      </w:r>
      <w:r w:rsidRPr="00DC6732">
        <w:rPr>
          <w:sz w:val="22"/>
          <w:szCs w:val="22"/>
        </w:rPr>
        <w:t>.</w:t>
      </w:r>
    </w:p>
    <w:p w:rsidR="002103D7" w:rsidRPr="00DC6732" w:rsidRDefault="002103D7" w:rsidP="002103D7">
      <w:pPr>
        <w:pStyle w:val="a7"/>
        <w:ind w:left="0" w:firstLine="709"/>
        <w:jc w:val="both"/>
        <w:rPr>
          <w:sz w:val="22"/>
          <w:szCs w:val="22"/>
        </w:rPr>
      </w:pPr>
      <w:r w:rsidRPr="00DC6732">
        <w:rPr>
          <w:sz w:val="22"/>
          <w:szCs w:val="22"/>
        </w:rPr>
        <w:t>Копия бухгалтерского отчета по форме, установленной Минфином России и другими министерствами и ведомствами, с отметкой о способе отправления документа в подразделение ФНС России, заверенная руководителем и печатью организации за последний завершенный финансовый год:</w:t>
      </w:r>
    </w:p>
    <w:p w:rsidR="002103D7" w:rsidRPr="00DC6732" w:rsidRDefault="002103D7" w:rsidP="002103D7">
      <w:pPr>
        <w:pStyle w:val="a7"/>
        <w:numPr>
          <w:ilvl w:val="0"/>
          <w:numId w:val="41"/>
        </w:numPr>
        <w:adjustRightInd/>
        <w:ind w:left="567" w:hanging="283"/>
        <w:jc w:val="both"/>
        <w:rPr>
          <w:sz w:val="22"/>
          <w:szCs w:val="22"/>
        </w:rPr>
      </w:pPr>
      <w:r w:rsidRPr="00DC6732">
        <w:rPr>
          <w:sz w:val="22"/>
          <w:szCs w:val="22"/>
        </w:rPr>
        <w:t>Отчет об изменениях капитала – форма №3.</w:t>
      </w:r>
    </w:p>
    <w:p w:rsidR="002103D7" w:rsidRPr="00DC6732" w:rsidRDefault="002103D7" w:rsidP="002103D7">
      <w:pPr>
        <w:pStyle w:val="a7"/>
        <w:numPr>
          <w:ilvl w:val="0"/>
          <w:numId w:val="38"/>
        </w:numPr>
        <w:adjustRightInd/>
        <w:ind w:left="0" w:firstLine="709"/>
        <w:jc w:val="both"/>
        <w:rPr>
          <w:sz w:val="22"/>
          <w:szCs w:val="22"/>
        </w:rPr>
      </w:pPr>
      <w:r w:rsidRPr="00DC6732">
        <w:rPr>
          <w:sz w:val="22"/>
          <w:szCs w:val="22"/>
        </w:rPr>
        <w:t>Расшифровки кредитов и займов к представленным балансам и на текущую дату с указанием кредиторов, суммы задолженности, даты получения и погашения заемных средств, просроченной задолженности, соглашений о реструктуризации задолженности и их основных условий.</w:t>
      </w:r>
    </w:p>
    <w:p w:rsidR="002103D7" w:rsidRPr="00DC6732" w:rsidRDefault="002103D7" w:rsidP="002103D7">
      <w:pPr>
        <w:pStyle w:val="a7"/>
        <w:numPr>
          <w:ilvl w:val="0"/>
          <w:numId w:val="38"/>
        </w:numPr>
        <w:adjustRightInd/>
        <w:ind w:left="0" w:firstLine="709"/>
        <w:jc w:val="both"/>
        <w:rPr>
          <w:sz w:val="22"/>
          <w:szCs w:val="22"/>
        </w:rPr>
      </w:pPr>
      <w:r w:rsidRPr="00DC6732">
        <w:rPr>
          <w:sz w:val="22"/>
          <w:szCs w:val="22"/>
        </w:rPr>
        <w:t>Справка о наличии/отсутствии текущей картотеки просроченных неоплаченных расчетных документов, выставленных к банковским счетам.</w:t>
      </w:r>
    </w:p>
    <w:p w:rsidR="002103D7" w:rsidRPr="00DC6732" w:rsidRDefault="002103D7" w:rsidP="002103D7">
      <w:pPr>
        <w:pStyle w:val="a7"/>
        <w:numPr>
          <w:ilvl w:val="0"/>
          <w:numId w:val="38"/>
        </w:numPr>
        <w:adjustRightInd/>
        <w:ind w:left="0" w:firstLine="709"/>
        <w:jc w:val="both"/>
        <w:rPr>
          <w:sz w:val="22"/>
          <w:szCs w:val="22"/>
        </w:rPr>
      </w:pPr>
      <w:r w:rsidRPr="00DC6732">
        <w:rPr>
          <w:sz w:val="22"/>
          <w:szCs w:val="22"/>
        </w:rPr>
        <w:t>Расшифровки кредиторской и дебиторской задолженности к представленным балансам с выделением просроченной задолженности с указанием наименований кредиторов и дебиторов и дат возникновения задолженности.</w:t>
      </w:r>
    </w:p>
    <w:p w:rsidR="002103D7" w:rsidRPr="00BD1B0B" w:rsidRDefault="002103D7" w:rsidP="002103D7">
      <w:pPr>
        <w:pStyle w:val="a7"/>
        <w:numPr>
          <w:ilvl w:val="0"/>
          <w:numId w:val="38"/>
        </w:numPr>
        <w:autoSpaceDE/>
        <w:autoSpaceDN/>
        <w:adjustRightInd/>
        <w:ind w:left="0" w:firstLine="709"/>
        <w:jc w:val="both"/>
        <w:rPr>
          <w:bCs/>
          <w:color w:val="000000"/>
        </w:rPr>
      </w:pPr>
      <w:r w:rsidRPr="002173E8">
        <w:rPr>
          <w:sz w:val="22"/>
          <w:szCs w:val="22"/>
        </w:rPr>
        <w:t xml:space="preserve">Справка из подразделения ФНС России (МНС России) о состоянии расчетов с бюджетом или акт сверки расчетов с бюджетом. При наличии просроченной задолженности перед бюджетами </w:t>
      </w:r>
      <w:r w:rsidRPr="002173E8">
        <w:rPr>
          <w:sz w:val="22"/>
          <w:szCs w:val="22"/>
        </w:rPr>
        <w:lastRenderedPageBreak/>
        <w:t>какого-либо уровня – справка налогоплательщика с указанием сроков, объемов и причин возникновения долга.</w:t>
      </w:r>
    </w:p>
    <w:bookmarkEnd w:id="11"/>
    <w:p w:rsidR="002103D7" w:rsidRDefault="002103D7" w:rsidP="002103D7">
      <w:pPr>
        <w:pStyle w:val="afa"/>
        <w:rPr>
          <w:bCs w:val="0"/>
        </w:rPr>
      </w:pPr>
    </w:p>
    <w:p w:rsidR="002103D7" w:rsidRPr="003C7F7B" w:rsidRDefault="002103D7" w:rsidP="00B522C7">
      <w:pPr>
        <w:ind w:left="709"/>
        <w:rPr>
          <w:b/>
          <w:sz w:val="22"/>
          <w:szCs w:val="22"/>
        </w:rPr>
      </w:pPr>
    </w:p>
    <w:sectPr w:rsidR="002103D7" w:rsidRPr="003C7F7B" w:rsidSect="008C124E">
      <w:headerReference w:type="default" r:id="rId43"/>
      <w:footerReference w:type="default" r:id="rId44"/>
      <w:footerReference w:type="first" r:id="rId45"/>
      <w:pgSz w:w="11906" w:h="16838"/>
      <w:pgMar w:top="851" w:right="851" w:bottom="851" w:left="96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710" w:rsidRDefault="00861710" w:rsidP="00201FB9">
      <w:r>
        <w:separator/>
      </w:r>
    </w:p>
  </w:endnote>
  <w:endnote w:type="continuationSeparator" w:id="0">
    <w:p w:rsidR="00861710" w:rsidRDefault="00861710" w:rsidP="00201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8517703"/>
      <w:docPartObj>
        <w:docPartGallery w:val="Page Numbers (Bottom of Page)"/>
        <w:docPartUnique/>
      </w:docPartObj>
    </w:sdtPr>
    <w:sdtEndPr>
      <w:rPr>
        <w:sz w:val="22"/>
        <w:szCs w:val="22"/>
      </w:rPr>
    </w:sdtEndPr>
    <w:sdtContent>
      <w:p w:rsidR="00291D9F" w:rsidRPr="007A56C6" w:rsidRDefault="00291D9F">
        <w:pPr>
          <w:pStyle w:val="a9"/>
          <w:jc w:val="right"/>
          <w:rPr>
            <w:sz w:val="22"/>
            <w:szCs w:val="22"/>
          </w:rPr>
        </w:pPr>
        <w:r w:rsidRPr="007A56C6">
          <w:rPr>
            <w:sz w:val="22"/>
            <w:szCs w:val="22"/>
          </w:rPr>
          <w:fldChar w:fldCharType="begin"/>
        </w:r>
        <w:r w:rsidRPr="007A56C6">
          <w:rPr>
            <w:sz w:val="22"/>
            <w:szCs w:val="22"/>
          </w:rPr>
          <w:instrText>PAGE   \* MERGEFORMAT</w:instrText>
        </w:r>
        <w:r w:rsidRPr="007A56C6">
          <w:rPr>
            <w:sz w:val="22"/>
            <w:szCs w:val="22"/>
          </w:rPr>
          <w:fldChar w:fldCharType="separate"/>
        </w:r>
        <w:r w:rsidR="001F6C0A">
          <w:rPr>
            <w:noProof/>
            <w:sz w:val="22"/>
            <w:szCs w:val="22"/>
          </w:rPr>
          <w:t>4</w:t>
        </w:r>
        <w:r w:rsidRPr="007A56C6">
          <w:rPr>
            <w:sz w:val="22"/>
            <w:szCs w:val="22"/>
          </w:rPr>
          <w:fldChar w:fldCharType="end"/>
        </w:r>
      </w:p>
    </w:sdtContent>
  </w:sdt>
  <w:p w:rsidR="00291D9F" w:rsidRDefault="00291D9F">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D9F" w:rsidRDefault="00291D9F" w:rsidP="00935709">
    <w:pPr>
      <w:pStyle w:val="a9"/>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291D9F" w:rsidRDefault="00291D9F">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D9F" w:rsidRDefault="00291D9F">
    <w:pPr>
      <w:pStyle w:val="a9"/>
      <w:jc w:val="right"/>
    </w:pPr>
    <w:r>
      <w:fldChar w:fldCharType="begin"/>
    </w:r>
    <w:r>
      <w:instrText>PAGE   \* MERGEFORMAT</w:instrText>
    </w:r>
    <w:r>
      <w:fldChar w:fldCharType="separate"/>
    </w:r>
    <w:r w:rsidR="001F6C0A">
      <w:rPr>
        <w:noProof/>
      </w:rPr>
      <w:t>35</w:t>
    </w:r>
    <w:r>
      <w:fldChar w:fldCharType="end"/>
    </w:r>
  </w:p>
  <w:p w:rsidR="00291D9F" w:rsidRDefault="00291D9F">
    <w:pPr>
      <w:pStyle w:val="a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017986"/>
      <w:docPartObj>
        <w:docPartGallery w:val="Page Numbers (Bottom of Page)"/>
        <w:docPartUnique/>
      </w:docPartObj>
    </w:sdtPr>
    <w:sdtEndPr/>
    <w:sdtContent>
      <w:p w:rsidR="00291D9F" w:rsidRDefault="00291D9F">
        <w:pPr>
          <w:pStyle w:val="a9"/>
          <w:jc w:val="right"/>
        </w:pPr>
        <w:r>
          <w:fldChar w:fldCharType="begin"/>
        </w:r>
        <w:r>
          <w:instrText>PAGE   \* MERGEFORMAT</w:instrText>
        </w:r>
        <w:r>
          <w:fldChar w:fldCharType="separate"/>
        </w:r>
        <w:r w:rsidR="001F6C0A">
          <w:rPr>
            <w:noProof/>
          </w:rPr>
          <w:t>42</w:t>
        </w:r>
        <w:r>
          <w:fldChar w:fldCharType="end"/>
        </w:r>
      </w:p>
    </w:sdtContent>
  </w:sdt>
  <w:p w:rsidR="00291D9F" w:rsidRPr="00D8387D" w:rsidRDefault="00291D9F" w:rsidP="00371909">
    <w:pPr>
      <w:pStyle w:val="a9"/>
      <w:jc w:val="right"/>
    </w:pPr>
  </w:p>
  <w:p w:rsidR="00291D9F" w:rsidRDefault="00291D9F"/>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2918069"/>
      <w:docPartObj>
        <w:docPartGallery w:val="Page Numbers (Bottom of Page)"/>
        <w:docPartUnique/>
      </w:docPartObj>
    </w:sdtPr>
    <w:sdtEndPr/>
    <w:sdtContent>
      <w:p w:rsidR="00291D9F" w:rsidRDefault="00291D9F">
        <w:pPr>
          <w:pStyle w:val="a9"/>
          <w:jc w:val="right"/>
        </w:pPr>
        <w:r>
          <w:fldChar w:fldCharType="begin"/>
        </w:r>
        <w:r>
          <w:instrText>PAGE   \* MERGEFORMAT</w:instrText>
        </w:r>
        <w:r>
          <w:fldChar w:fldCharType="separate"/>
        </w:r>
        <w:r>
          <w:rPr>
            <w:noProof/>
          </w:rPr>
          <w:t>1</w:t>
        </w:r>
        <w:r>
          <w:fldChar w:fldCharType="end"/>
        </w:r>
      </w:p>
    </w:sdtContent>
  </w:sdt>
  <w:p w:rsidR="00291D9F" w:rsidRDefault="00291D9F">
    <w:pPr>
      <w:pStyle w:val="a9"/>
    </w:pPr>
  </w:p>
  <w:p w:rsidR="00291D9F" w:rsidRDefault="00291D9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710" w:rsidRDefault="00861710" w:rsidP="00201FB9">
      <w:r>
        <w:separator/>
      </w:r>
    </w:p>
  </w:footnote>
  <w:footnote w:type="continuationSeparator" w:id="0">
    <w:p w:rsidR="00861710" w:rsidRDefault="00861710" w:rsidP="00201FB9">
      <w:r>
        <w:continuationSeparator/>
      </w:r>
    </w:p>
  </w:footnote>
  <w:footnote w:id="1">
    <w:p w:rsidR="00291D9F" w:rsidRDefault="00291D9F" w:rsidP="00E97F1C">
      <w:pPr>
        <w:pStyle w:val="a4"/>
        <w:jc w:val="both"/>
      </w:pPr>
      <w:r>
        <w:rPr>
          <w:rStyle w:val="a6"/>
        </w:rPr>
        <w:footnoteRef/>
      </w:r>
      <w:r>
        <w:t xml:space="preserve"> В процессе проведения отдельных закупочных процедур в рамках аккредитации Заказчик вправе запросить у Участника наличие сертификатов из приведенного списка. </w:t>
      </w:r>
    </w:p>
  </w:footnote>
  <w:footnote w:id="2">
    <w:p w:rsidR="00291D9F" w:rsidRDefault="00291D9F" w:rsidP="00E97F1C">
      <w:pPr>
        <w:pStyle w:val="a4"/>
        <w:jc w:val="both"/>
      </w:pPr>
      <w:r>
        <w:rPr>
          <w:rStyle w:val="a6"/>
        </w:rPr>
        <w:footnoteRef/>
      </w:r>
      <w:r>
        <w:t xml:space="preserve"> В процессе проведения отдельных закупочных процедур в рамках аккредитации, в зависимости от класса тестируемой системы, Заказчик вправе запросить у специалистов указанные компетенции.</w:t>
      </w:r>
    </w:p>
  </w:footnote>
  <w:footnote w:id="3">
    <w:p w:rsidR="00291D9F" w:rsidRDefault="00291D9F">
      <w:pPr>
        <w:pStyle w:val="a4"/>
      </w:pPr>
      <w:r>
        <w:rPr>
          <w:rStyle w:val="a6"/>
        </w:rPr>
        <w:footnoteRef/>
      </w:r>
      <w:r>
        <w:t xml:space="preserve"> </w:t>
      </w:r>
    </w:p>
  </w:footnote>
  <w:footnote w:id="4">
    <w:p w:rsidR="00291D9F" w:rsidRDefault="00291D9F" w:rsidP="003E78CB">
      <w:pPr>
        <w:pStyle w:val="a4"/>
        <w:jc w:val="both"/>
      </w:pPr>
      <w:r>
        <w:rPr>
          <w:rStyle w:val="a6"/>
        </w:rPr>
        <w:footnoteRef/>
      </w:r>
      <w:r>
        <w:t xml:space="preserve"> В процессе проведения отдельных закупочных процедур в рамках аккредитации Заказчик вправе запросить у Участника наличие сертификатов из приведенного списка. </w:t>
      </w:r>
    </w:p>
  </w:footnote>
  <w:footnote w:id="5">
    <w:p w:rsidR="00291D9F" w:rsidRDefault="00291D9F" w:rsidP="003E78CB">
      <w:pPr>
        <w:pStyle w:val="a4"/>
        <w:jc w:val="both"/>
      </w:pPr>
      <w:r>
        <w:rPr>
          <w:rStyle w:val="a6"/>
        </w:rPr>
        <w:footnoteRef/>
      </w:r>
      <w:r>
        <w:t xml:space="preserve"> В процессе проведения отдельных закупочных процедур в рамках аккредитации, в зависимости от класса тестируемой системы, Заказчик вправе запросить у специалистов указанные компетенции.</w:t>
      </w:r>
    </w:p>
  </w:footnote>
  <w:footnote w:id="6">
    <w:p w:rsidR="00291D9F" w:rsidRPr="00150221" w:rsidRDefault="00291D9F" w:rsidP="00201FB9">
      <w:pPr>
        <w:pStyle w:val="a4"/>
        <w:jc w:val="both"/>
        <w:rPr>
          <w:sz w:val="18"/>
          <w:szCs w:val="18"/>
        </w:rPr>
      </w:pPr>
      <w:r w:rsidRPr="00150221">
        <w:rPr>
          <w:rStyle w:val="a6"/>
          <w:sz w:val="18"/>
          <w:szCs w:val="18"/>
        </w:rPr>
        <w:footnoteRef/>
      </w:r>
      <w:r w:rsidRPr="00150221">
        <w:rPr>
          <w:sz w:val="18"/>
          <w:szCs w:val="18"/>
        </w:rPr>
        <w:t xml:space="preserve"> При подписании (заверении, удостоверении) документов/материалов не руководителем Участника, а иным уполномоченным лицом, лицом, дополнительно</w:t>
      </w:r>
      <w:r>
        <w:rPr>
          <w:sz w:val="18"/>
          <w:szCs w:val="18"/>
        </w:rPr>
        <w:t xml:space="preserve"> к документам Группы 3 «Документы о государственной регистрации. Учредительные документы», первоначально представляемым в электронном виде, Участник представляет документы на бумажном носителе, определяющие полномочия такого подписанта (доверенность и пр.). </w:t>
      </w:r>
    </w:p>
  </w:footnote>
  <w:footnote w:id="7">
    <w:p w:rsidR="00291D9F" w:rsidRDefault="00291D9F" w:rsidP="0033520E">
      <w:pPr>
        <w:pStyle w:val="a4"/>
        <w:jc w:val="both"/>
      </w:pPr>
      <w:r>
        <w:rPr>
          <w:rStyle w:val="a6"/>
        </w:rPr>
        <w:footnoteRef/>
      </w:r>
      <w:r>
        <w:t xml:space="preserve"> В случае если, заявка  подается от </w:t>
      </w:r>
      <w:r w:rsidRPr="0033520E">
        <w:t>группово</w:t>
      </w:r>
      <w:r>
        <w:t>го</w:t>
      </w:r>
      <w:r w:rsidRPr="0033520E">
        <w:t xml:space="preserve"> участник</w:t>
      </w:r>
      <w:r>
        <w:t>а (Консорциум), то указывается</w:t>
      </w:r>
      <w:r w:rsidRPr="0033520E">
        <w:t xml:space="preserve"> полное наименование Ведущ</w:t>
      </w:r>
      <w:r>
        <w:t>его</w:t>
      </w:r>
      <w:r w:rsidRPr="0033520E">
        <w:t xml:space="preserve"> партнер</w:t>
      </w:r>
      <w:r>
        <w:t xml:space="preserve">а. В этом случае участники Консорциума заключают и подписывают Соглашение о создании консорциума и прилагают в составе заявки по Форме №1.1. Приложения №3 к Документации. </w:t>
      </w:r>
    </w:p>
  </w:footnote>
  <w:footnote w:id="8">
    <w:p w:rsidR="00291D9F" w:rsidRPr="00234033" w:rsidRDefault="00291D9F" w:rsidP="00624DC0">
      <w:pPr>
        <w:pStyle w:val="a4"/>
        <w:jc w:val="both"/>
      </w:pPr>
      <w:r>
        <w:rPr>
          <w:rStyle w:val="a6"/>
        </w:rPr>
        <w:footnoteRef/>
      </w:r>
      <w:r>
        <w:t xml:space="preserve"> В случае если, заявка  подается от </w:t>
      </w:r>
      <w:r w:rsidRPr="0033520E">
        <w:t>группово</w:t>
      </w:r>
      <w:r>
        <w:t>го</w:t>
      </w:r>
      <w:r w:rsidRPr="0033520E">
        <w:t xml:space="preserve"> участник</w:t>
      </w:r>
      <w:r>
        <w:t>а (Консорциум), то указывается</w:t>
      </w:r>
      <w:r w:rsidRPr="0033520E">
        <w:t xml:space="preserve"> полное наименование Ведущ</w:t>
      </w:r>
      <w:r>
        <w:t>его</w:t>
      </w:r>
      <w:r w:rsidRPr="0033520E">
        <w:t xml:space="preserve"> партнер</w:t>
      </w:r>
      <w:r>
        <w:t>а. В этом случае участники Консорциума заключают и подписывают Соглашение о создании консорциума и прилагают в составе заявки по Форме №1.1. Приложения №3 к Документации.</w:t>
      </w:r>
      <w:r w:rsidRPr="00624DC0">
        <w:t xml:space="preserve"> </w:t>
      </w:r>
      <w:r>
        <w:t>Анкеты предоставляются от всех Участников Консорциума.</w:t>
      </w:r>
    </w:p>
    <w:p w:rsidR="00291D9F" w:rsidRPr="00624DC0" w:rsidRDefault="00291D9F" w:rsidP="00E2556B">
      <w:pPr>
        <w:pStyle w:val="a4"/>
        <w:jc w:val="both"/>
      </w:pPr>
    </w:p>
  </w:footnote>
  <w:footnote w:id="9">
    <w:p w:rsidR="00291D9F" w:rsidRDefault="00291D9F" w:rsidP="00E2556B">
      <w:pPr>
        <w:pStyle w:val="a4"/>
        <w:jc w:val="both"/>
      </w:pPr>
      <w:r>
        <w:rPr>
          <w:rStyle w:val="a6"/>
        </w:rPr>
        <w:footnoteRef/>
      </w:r>
      <w:r>
        <w:t xml:space="preserve"> В случае если, заявка  подается от </w:t>
      </w:r>
      <w:r w:rsidRPr="0033520E">
        <w:t>группово</w:t>
      </w:r>
      <w:r>
        <w:t>го</w:t>
      </w:r>
      <w:r w:rsidRPr="0033520E">
        <w:t xml:space="preserve"> участник</w:t>
      </w:r>
      <w:r>
        <w:t>а (Консорциум), то указывается</w:t>
      </w:r>
      <w:r w:rsidRPr="0033520E">
        <w:t xml:space="preserve"> полное наименование Ведущ</w:t>
      </w:r>
      <w:r>
        <w:t>его</w:t>
      </w:r>
      <w:r w:rsidRPr="0033520E">
        <w:t xml:space="preserve"> партнер</w:t>
      </w:r>
      <w:r>
        <w:t>а. В этом случае участники Консорциума заключают и подписывают Соглашение о создании консорциума и прилагают в составе заявки по Форме №1.1. Приложения №3 к Документации</w:t>
      </w:r>
    </w:p>
  </w:footnote>
  <w:footnote w:id="10">
    <w:p w:rsidR="00291D9F" w:rsidRPr="00257836" w:rsidRDefault="00291D9F">
      <w:pPr>
        <w:pStyle w:val="a4"/>
      </w:pPr>
      <w:r>
        <w:rPr>
          <w:rStyle w:val="a6"/>
        </w:rPr>
        <w:footnoteRef/>
      </w:r>
      <w:r>
        <w:t xml:space="preserve"> С обязательным указанием уровня компетенции </w:t>
      </w:r>
      <w:proofErr w:type="spellStart"/>
      <w:r w:rsidRPr="00961295">
        <w:rPr>
          <w:color w:val="000000"/>
        </w:rPr>
        <w:t>Junio</w:t>
      </w:r>
      <w:proofErr w:type="spellEnd"/>
      <w:r w:rsidRPr="008E0BF0">
        <w:rPr>
          <w:color w:val="000000"/>
        </w:rPr>
        <w:t>/</w:t>
      </w:r>
      <w:r>
        <w:rPr>
          <w:color w:val="000000"/>
          <w:lang w:val="en-US"/>
        </w:rPr>
        <w:t>Middle</w:t>
      </w:r>
      <w:r w:rsidRPr="008E0BF0">
        <w:rPr>
          <w:color w:val="000000"/>
        </w:rPr>
        <w:t>/</w:t>
      </w:r>
      <w:r w:rsidRPr="00257836">
        <w:t xml:space="preserve"> </w:t>
      </w:r>
      <w:proofErr w:type="spellStart"/>
      <w:r w:rsidRPr="00257836">
        <w:rPr>
          <w:color w:val="000000"/>
        </w:rPr>
        <w:t>Senior</w:t>
      </w:r>
      <w:proofErr w:type="spellEnd"/>
    </w:p>
  </w:footnote>
  <w:footnote w:id="11">
    <w:p w:rsidR="00291D9F" w:rsidRDefault="00291D9F">
      <w:pPr>
        <w:pStyle w:val="a4"/>
      </w:pPr>
      <w:r>
        <w:rPr>
          <w:rStyle w:val="a6"/>
        </w:rPr>
        <w:footnoteRef/>
      </w:r>
      <w:r>
        <w:t xml:space="preserve"> Указывается период работы на определенной должности, должность, трудовые обязанности (по типу резюме).</w:t>
      </w:r>
    </w:p>
  </w:footnote>
  <w:footnote w:id="12">
    <w:p w:rsidR="00291D9F" w:rsidRDefault="00291D9F" w:rsidP="00E2556B">
      <w:pPr>
        <w:pStyle w:val="a4"/>
        <w:jc w:val="both"/>
      </w:pPr>
      <w:r>
        <w:rPr>
          <w:rStyle w:val="a6"/>
        </w:rPr>
        <w:footnoteRef/>
      </w:r>
      <w:r>
        <w:t xml:space="preserve"> В случае если, заявка  подается от </w:t>
      </w:r>
      <w:r w:rsidRPr="0033520E">
        <w:t>группово</w:t>
      </w:r>
      <w:r>
        <w:t>го</w:t>
      </w:r>
      <w:r w:rsidRPr="0033520E">
        <w:t xml:space="preserve"> участник</w:t>
      </w:r>
      <w:r>
        <w:t>а (Консорциум), то указывается</w:t>
      </w:r>
      <w:r w:rsidRPr="0033520E">
        <w:t xml:space="preserve"> полное наименование Ведущ</w:t>
      </w:r>
      <w:r>
        <w:t>его</w:t>
      </w:r>
      <w:r w:rsidRPr="0033520E">
        <w:t xml:space="preserve"> партнер</w:t>
      </w:r>
      <w:r>
        <w:t>а. В этом случае участники Консорциума заключают и подписывают Соглашение о создании консорциума и прилагают в составе заявки по Форме №1.1. Приложения №3 к Документации</w:t>
      </w:r>
    </w:p>
  </w:footnote>
  <w:footnote w:id="13">
    <w:p w:rsidR="00291D9F" w:rsidRDefault="00291D9F" w:rsidP="00F52BAC">
      <w:pPr>
        <w:pStyle w:val="a4"/>
        <w:jc w:val="both"/>
      </w:pPr>
      <w:r>
        <w:rPr>
          <w:rStyle w:val="a6"/>
        </w:rPr>
        <w:footnoteRef/>
      </w:r>
      <w:r>
        <w:t xml:space="preserve"> </w:t>
      </w:r>
      <w:proofErr w:type="gramStart"/>
      <w:r w:rsidRPr="00AC31A1">
        <w:t>В случае предо</w:t>
      </w:r>
      <w:r>
        <w:t>ставления комплексного договора</w:t>
      </w:r>
      <w:r w:rsidRPr="00AC31A1">
        <w:t>, который включает в себя услуги по разработке/адап</w:t>
      </w:r>
      <w:r>
        <w:t>тации/модификации и тестированию</w:t>
      </w:r>
      <w:r w:rsidRPr="00AC31A1">
        <w:t xml:space="preserve"> ПО</w:t>
      </w:r>
      <w:r w:rsidR="00FF2468">
        <w:t xml:space="preserve">, при этом </w:t>
      </w:r>
      <w:r w:rsidRPr="00AC31A1">
        <w:t xml:space="preserve"> </w:t>
      </w:r>
      <w:r w:rsidR="00FF2468" w:rsidRPr="00AC31A1">
        <w:t xml:space="preserve">стоимость </w:t>
      </w:r>
      <w:r w:rsidR="00FF2468">
        <w:t xml:space="preserve">завершенных </w:t>
      </w:r>
      <w:r w:rsidR="00FF2468" w:rsidRPr="00AC31A1">
        <w:t>услуг/работ по тестированию в документах не выделена в явном виде</w:t>
      </w:r>
      <w:r w:rsidR="00FF2468">
        <w:t xml:space="preserve">, в таком случае </w:t>
      </w:r>
      <w:r w:rsidRPr="00AC31A1">
        <w:t xml:space="preserve">сумма </w:t>
      </w:r>
      <w:r w:rsidR="00FF2468">
        <w:t>услуг</w:t>
      </w:r>
      <w:r w:rsidR="00FF2468" w:rsidRPr="00F52BAC">
        <w:t>/</w:t>
      </w:r>
      <w:r w:rsidRPr="00AC31A1">
        <w:t xml:space="preserve">работ по тестированию принимается равной 30% от стоимости </w:t>
      </w:r>
      <w:r w:rsidR="00FF2468">
        <w:t>завершенных услуг</w:t>
      </w:r>
      <w:r w:rsidR="00FF2468" w:rsidRPr="00F52BAC">
        <w:t>/</w:t>
      </w:r>
      <w:r w:rsidR="00FF2468">
        <w:t xml:space="preserve">работ по </w:t>
      </w:r>
      <w:r w:rsidRPr="00AC31A1">
        <w:t>договор</w:t>
      </w:r>
      <w:r w:rsidR="00FF2468">
        <w:t xml:space="preserve">у (заказа, спецификации и </w:t>
      </w:r>
      <w:proofErr w:type="spellStart"/>
      <w:r w:rsidR="00FF2468">
        <w:t>т.д</w:t>
      </w:r>
      <w:proofErr w:type="spellEnd"/>
      <w:r w:rsidR="00FF2468">
        <w:t>)..</w:t>
      </w:r>
      <w:r>
        <w:t>.</w:t>
      </w:r>
      <w:proofErr w:type="gramEnd"/>
    </w:p>
  </w:footnote>
  <w:footnote w:id="14">
    <w:p w:rsidR="00291D9F" w:rsidRDefault="00291D9F" w:rsidP="00E2556B">
      <w:pPr>
        <w:pStyle w:val="a4"/>
        <w:jc w:val="both"/>
      </w:pPr>
      <w:r>
        <w:rPr>
          <w:rStyle w:val="a6"/>
        </w:rPr>
        <w:footnoteRef/>
      </w:r>
      <w:r>
        <w:t xml:space="preserve"> </w:t>
      </w:r>
      <w:r w:rsidRPr="0033520E">
        <w:t xml:space="preserve">Данная информация </w:t>
      </w:r>
      <w:r w:rsidRPr="003A0F62">
        <w:t xml:space="preserve">носит справочный характер. </w:t>
      </w:r>
      <w:r w:rsidRPr="00E2556B">
        <w:t>Не будет использована</w:t>
      </w:r>
      <w:r>
        <w:t xml:space="preserve"> при рассмотрении Заявки на соответствие требованиям Документации. </w:t>
      </w:r>
    </w:p>
  </w:footnote>
  <w:footnote w:id="15">
    <w:p w:rsidR="00291D9F" w:rsidRDefault="00291D9F" w:rsidP="00E2556B">
      <w:pPr>
        <w:pStyle w:val="a4"/>
        <w:jc w:val="both"/>
      </w:pPr>
      <w:r>
        <w:rPr>
          <w:rStyle w:val="a6"/>
        </w:rPr>
        <w:footnoteRef/>
      </w:r>
      <w:r>
        <w:t xml:space="preserve"> В случае если, заявка  подается от </w:t>
      </w:r>
      <w:r w:rsidRPr="0033520E">
        <w:t>группово</w:t>
      </w:r>
      <w:r>
        <w:t>го</w:t>
      </w:r>
      <w:r w:rsidRPr="0033520E">
        <w:t xml:space="preserve"> участник</w:t>
      </w:r>
      <w:r>
        <w:t>а (Консорциум), то указывается</w:t>
      </w:r>
      <w:r w:rsidRPr="0033520E">
        <w:t xml:space="preserve"> полное наименование Ведущ</w:t>
      </w:r>
      <w:r>
        <w:t>его</w:t>
      </w:r>
      <w:r w:rsidRPr="0033520E">
        <w:t xml:space="preserve"> партнер</w:t>
      </w:r>
      <w:r>
        <w:t>а. В этом случае участники Консорциума заключают и подписывают Соглашение о создании консорциума и прилагают в составе заявки по Форме №1.1. Приложения №3 к Документации</w:t>
      </w:r>
    </w:p>
  </w:footnote>
  <w:footnote w:id="16">
    <w:p w:rsidR="00291D9F" w:rsidRPr="003E5154" w:rsidRDefault="00291D9F" w:rsidP="002103D7">
      <w:pPr>
        <w:pStyle w:val="a4"/>
        <w:jc w:val="both"/>
        <w:rPr>
          <w:i/>
          <w:sz w:val="18"/>
          <w:szCs w:val="18"/>
        </w:rPr>
      </w:pPr>
      <w:r w:rsidRPr="003E5154">
        <w:rPr>
          <w:rStyle w:val="a6"/>
          <w:i/>
          <w:sz w:val="18"/>
          <w:szCs w:val="18"/>
        </w:rPr>
        <w:footnoteRef/>
      </w:r>
      <w:r w:rsidRPr="003E5154">
        <w:rPr>
          <w:i/>
          <w:sz w:val="18"/>
          <w:szCs w:val="18"/>
        </w:rPr>
        <w:t xml:space="preserve"> Здесь и далее - в случае отсутствия данных или невозможности рассчитать показатель в ячейке проставляется «н/д».</w:t>
      </w:r>
    </w:p>
  </w:footnote>
  <w:footnote w:id="17">
    <w:p w:rsidR="00291D9F" w:rsidRPr="003E5154" w:rsidRDefault="00291D9F" w:rsidP="002103D7">
      <w:pPr>
        <w:pStyle w:val="a4"/>
        <w:jc w:val="both"/>
        <w:rPr>
          <w:i/>
          <w:sz w:val="18"/>
          <w:szCs w:val="18"/>
        </w:rPr>
      </w:pPr>
      <w:r w:rsidRPr="003E5154">
        <w:rPr>
          <w:rStyle w:val="a6"/>
          <w:i/>
          <w:sz w:val="18"/>
          <w:szCs w:val="18"/>
        </w:rPr>
        <w:footnoteRef/>
      </w:r>
      <w:r w:rsidRPr="003E5154">
        <w:rPr>
          <w:i/>
          <w:sz w:val="18"/>
          <w:szCs w:val="18"/>
        </w:rPr>
        <w:t xml:space="preserve"> Выручка от реализации и Прибыль (убыток) до налогообложения берутся как суммы квартальных значений из Форм №2 за последние 4 квартала (Значение показателя на тек</w:t>
      </w:r>
      <w:proofErr w:type="gramStart"/>
      <w:r w:rsidRPr="003E5154">
        <w:rPr>
          <w:i/>
          <w:sz w:val="18"/>
          <w:szCs w:val="18"/>
        </w:rPr>
        <w:t>.</w:t>
      </w:r>
      <w:proofErr w:type="gramEnd"/>
      <w:r w:rsidRPr="003E5154">
        <w:rPr>
          <w:i/>
          <w:sz w:val="18"/>
          <w:szCs w:val="18"/>
        </w:rPr>
        <w:t xml:space="preserve"> </w:t>
      </w:r>
      <w:proofErr w:type="gramStart"/>
      <w:r w:rsidRPr="003E5154">
        <w:rPr>
          <w:i/>
          <w:sz w:val="18"/>
          <w:szCs w:val="18"/>
        </w:rPr>
        <w:t>п</w:t>
      </w:r>
      <w:proofErr w:type="gramEnd"/>
      <w:r w:rsidRPr="003E5154">
        <w:rPr>
          <w:i/>
          <w:sz w:val="18"/>
          <w:szCs w:val="18"/>
        </w:rPr>
        <w:t xml:space="preserve">ериод + Значение показателя за прошлый год ВСЕГО – Значение показателя за аналогичный текущему период в прошлом). Если последние 4 квартала соответствуют отчетному году, то значения указанных показателей будут соответствовать </w:t>
      </w:r>
      <w:proofErr w:type="gramStart"/>
      <w:r w:rsidRPr="003E5154">
        <w:rPr>
          <w:i/>
          <w:sz w:val="18"/>
          <w:szCs w:val="18"/>
        </w:rPr>
        <w:t>годовым</w:t>
      </w:r>
      <w:proofErr w:type="gramEnd"/>
      <w:r w:rsidRPr="003E5154">
        <w:rPr>
          <w:i/>
          <w:sz w:val="18"/>
          <w:szCs w:val="18"/>
        </w:rPr>
        <w:t>.</w:t>
      </w:r>
    </w:p>
  </w:footnote>
  <w:footnote w:id="18">
    <w:p w:rsidR="00291D9F" w:rsidRPr="009F3088" w:rsidRDefault="00291D9F" w:rsidP="002103D7">
      <w:pPr>
        <w:pStyle w:val="a4"/>
        <w:jc w:val="both"/>
        <w:rPr>
          <w:i/>
          <w:sz w:val="18"/>
          <w:szCs w:val="18"/>
        </w:rPr>
      </w:pPr>
      <w:r w:rsidRPr="009F3088">
        <w:rPr>
          <w:rStyle w:val="a6"/>
          <w:i/>
          <w:sz w:val="18"/>
          <w:szCs w:val="18"/>
        </w:rPr>
        <w:footnoteRef/>
      </w:r>
      <w:r w:rsidRPr="009F3088">
        <w:rPr>
          <w:i/>
          <w:sz w:val="18"/>
          <w:szCs w:val="18"/>
        </w:rPr>
        <w:t xml:space="preserve"> Прибыль (убыток) от продаж берется как сумма квартальных значений из Форм №2 за последние 4 квартала (Значение показателя на тек</w:t>
      </w:r>
      <w:proofErr w:type="gramStart"/>
      <w:r w:rsidRPr="009F3088">
        <w:rPr>
          <w:i/>
          <w:sz w:val="18"/>
          <w:szCs w:val="18"/>
        </w:rPr>
        <w:t>.</w:t>
      </w:r>
      <w:proofErr w:type="gramEnd"/>
      <w:r w:rsidRPr="009F3088">
        <w:rPr>
          <w:i/>
          <w:sz w:val="18"/>
          <w:szCs w:val="18"/>
        </w:rPr>
        <w:t xml:space="preserve"> </w:t>
      </w:r>
      <w:proofErr w:type="gramStart"/>
      <w:r w:rsidRPr="009F3088">
        <w:rPr>
          <w:i/>
          <w:sz w:val="18"/>
          <w:szCs w:val="18"/>
        </w:rPr>
        <w:t>п</w:t>
      </w:r>
      <w:proofErr w:type="gramEnd"/>
      <w:r w:rsidRPr="009F3088">
        <w:rPr>
          <w:i/>
          <w:sz w:val="18"/>
          <w:szCs w:val="18"/>
        </w:rPr>
        <w:t xml:space="preserve">ериод + Значение показателя за прошлый год ВСЕГО – Значение показателя за аналогичный текущему период в прошлом). Если </w:t>
      </w:r>
      <w:proofErr w:type="gramStart"/>
      <w:r w:rsidRPr="009F3088">
        <w:rPr>
          <w:i/>
          <w:sz w:val="18"/>
          <w:szCs w:val="18"/>
        </w:rPr>
        <w:t>последние</w:t>
      </w:r>
      <w:proofErr w:type="gramEnd"/>
      <w:r w:rsidRPr="009F3088">
        <w:rPr>
          <w:i/>
          <w:sz w:val="18"/>
          <w:szCs w:val="18"/>
        </w:rPr>
        <w:t xml:space="preserve"> 4 квартала соответствуют отчетному году, то значение указанного показателя будет соответствовать годовому.</w:t>
      </w:r>
    </w:p>
  </w:footnote>
  <w:footnote w:id="19">
    <w:p w:rsidR="00291D9F" w:rsidRDefault="00291D9F" w:rsidP="002103D7">
      <w:pPr>
        <w:pStyle w:val="a4"/>
      </w:pPr>
      <w:r w:rsidRPr="009F3088">
        <w:rPr>
          <w:rStyle w:val="a6"/>
          <w:i/>
          <w:sz w:val="18"/>
          <w:szCs w:val="18"/>
        </w:rPr>
        <w:footnoteRef/>
      </w:r>
      <w:r w:rsidRPr="009F3088">
        <w:rPr>
          <w:i/>
          <w:sz w:val="18"/>
          <w:szCs w:val="18"/>
        </w:rPr>
        <w:t xml:space="preserve"> За исключением случаев, когда коэффициент соотношения долга к прибыли принимает отрицательное значение по причине наличия убытка от продаж.</w:t>
      </w:r>
    </w:p>
  </w:footnote>
  <w:footnote w:id="20">
    <w:p w:rsidR="00291D9F" w:rsidRPr="009F3088" w:rsidRDefault="00291D9F" w:rsidP="002103D7">
      <w:pPr>
        <w:pStyle w:val="a4"/>
        <w:jc w:val="both"/>
        <w:rPr>
          <w:i/>
          <w:sz w:val="18"/>
          <w:szCs w:val="18"/>
        </w:rPr>
      </w:pPr>
      <w:r w:rsidRPr="009F3088">
        <w:rPr>
          <w:rStyle w:val="a6"/>
          <w:i/>
          <w:sz w:val="18"/>
          <w:szCs w:val="18"/>
        </w:rPr>
        <w:footnoteRef/>
      </w:r>
      <w:r w:rsidRPr="009F3088">
        <w:rPr>
          <w:i/>
          <w:sz w:val="18"/>
          <w:szCs w:val="18"/>
        </w:rPr>
        <w:t xml:space="preserve"> Для годовой бухгалтерской (финансовой) отчетности в соответствии с изменениями в Налоговый кодекс Российской Федерации (вступают в силу с 01.01.2013г. согласно Федеральному закону 97-ФЗ от 29.06.2012г.).  </w:t>
      </w:r>
    </w:p>
  </w:footnote>
  <w:footnote w:id="21">
    <w:p w:rsidR="00291D9F" w:rsidRDefault="00291D9F" w:rsidP="002103D7">
      <w:pPr>
        <w:pStyle w:val="a4"/>
        <w:jc w:val="both"/>
      </w:pPr>
      <w:r w:rsidRPr="009F3088">
        <w:rPr>
          <w:rStyle w:val="a6"/>
          <w:i/>
          <w:sz w:val="18"/>
          <w:szCs w:val="18"/>
        </w:rPr>
        <w:footnoteRef/>
      </w:r>
      <w:r w:rsidRPr="009F3088">
        <w:rPr>
          <w:i/>
          <w:sz w:val="18"/>
          <w:szCs w:val="18"/>
        </w:rPr>
        <w:t xml:space="preserve"> С 01.01.2013г. в соответствии с Федеральным законом «О бухгалтерском учете» № 402-ФЗ от 06.12.2011г.  бухгалтерская (финансовая) отчетность некоммерческих организаций состоит из Бухгалтерского баланса, Отчета о целевом использовании средств и приложений к ним.</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D9F" w:rsidRDefault="00291D9F">
    <w:pPr>
      <w:pStyle w:val="af5"/>
    </w:pPr>
  </w:p>
  <w:p w:rsidR="00291D9F" w:rsidRDefault="00291D9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4C7E"/>
    <w:multiLevelType w:val="multilevel"/>
    <w:tmpl w:val="0A8038F6"/>
    <w:lvl w:ilvl="0">
      <w:start w:val="1"/>
      <w:numFmt w:val="decimal"/>
      <w:lvlText w:val="%1."/>
      <w:lvlJc w:val="left"/>
      <w:pPr>
        <w:tabs>
          <w:tab w:val="num" w:pos="540"/>
        </w:tabs>
        <w:ind w:left="540" w:hanging="540"/>
      </w:pPr>
      <w:rPr>
        <w:rFonts w:ascii="Times New Roman" w:eastAsia="Times New Roman" w:hAnsi="Times New Roman" w:cs="Times New Roman"/>
      </w:rPr>
    </w:lvl>
    <w:lvl w:ilvl="1">
      <w:start w:val="1"/>
      <w:numFmt w:val="decimal"/>
      <w:lvlText w:val="%1.%2."/>
      <w:lvlJc w:val="left"/>
      <w:pPr>
        <w:tabs>
          <w:tab w:val="num" w:pos="1250"/>
        </w:tabs>
        <w:ind w:left="1250" w:hanging="540"/>
      </w:pPr>
      <w:rPr>
        <w:rFonts w:cs="Times New Roman" w:hint="default"/>
        <w:b/>
      </w:rPr>
    </w:lvl>
    <w:lvl w:ilvl="2">
      <w:start w:val="3"/>
      <w:numFmt w:val="decimal"/>
      <w:lvlText w:val="%1.%2.%3."/>
      <w:lvlJc w:val="left"/>
      <w:pPr>
        <w:tabs>
          <w:tab w:val="num" w:pos="1980"/>
        </w:tabs>
        <w:ind w:left="1980" w:hanging="720"/>
      </w:pPr>
      <w:rPr>
        <w:rFonts w:cs="Times New Roman" w:hint="default"/>
      </w:rPr>
    </w:lvl>
    <w:lvl w:ilvl="3">
      <w:start w:val="1"/>
      <w:numFmt w:val="decimal"/>
      <w:lvlText w:val="%1.%2.%3.%4."/>
      <w:lvlJc w:val="left"/>
      <w:pPr>
        <w:tabs>
          <w:tab w:val="num" w:pos="2610"/>
        </w:tabs>
        <w:ind w:left="2610" w:hanging="720"/>
      </w:pPr>
      <w:rPr>
        <w:rFonts w:cs="Times New Roman" w:hint="default"/>
      </w:rPr>
    </w:lvl>
    <w:lvl w:ilvl="4">
      <w:start w:val="1"/>
      <w:numFmt w:val="decimal"/>
      <w:lvlText w:val="%1.%2.%3.%4.%5."/>
      <w:lvlJc w:val="left"/>
      <w:pPr>
        <w:tabs>
          <w:tab w:val="num" w:pos="3600"/>
        </w:tabs>
        <w:ind w:left="3600" w:hanging="1080"/>
      </w:pPr>
      <w:rPr>
        <w:rFonts w:cs="Times New Roman" w:hint="default"/>
      </w:rPr>
    </w:lvl>
    <w:lvl w:ilvl="5">
      <w:start w:val="1"/>
      <w:numFmt w:val="decimal"/>
      <w:lvlText w:val="%1.%2.%3.%4.%5.%6."/>
      <w:lvlJc w:val="left"/>
      <w:pPr>
        <w:tabs>
          <w:tab w:val="num" w:pos="4230"/>
        </w:tabs>
        <w:ind w:left="4230" w:hanging="1080"/>
      </w:pPr>
      <w:rPr>
        <w:rFonts w:cs="Times New Roman" w:hint="default"/>
      </w:rPr>
    </w:lvl>
    <w:lvl w:ilvl="6">
      <w:start w:val="1"/>
      <w:numFmt w:val="decimal"/>
      <w:lvlText w:val="%1.%2.%3.%4.%5.%6.%7."/>
      <w:lvlJc w:val="left"/>
      <w:pPr>
        <w:tabs>
          <w:tab w:val="num" w:pos="5220"/>
        </w:tabs>
        <w:ind w:left="5220" w:hanging="1440"/>
      </w:pPr>
      <w:rPr>
        <w:rFonts w:cs="Times New Roman" w:hint="default"/>
      </w:rPr>
    </w:lvl>
    <w:lvl w:ilvl="7">
      <w:start w:val="1"/>
      <w:numFmt w:val="decimal"/>
      <w:lvlText w:val="%1.%2.%3.%4.%5.%6.%7.%8."/>
      <w:lvlJc w:val="left"/>
      <w:pPr>
        <w:tabs>
          <w:tab w:val="num" w:pos="5850"/>
        </w:tabs>
        <w:ind w:left="5850" w:hanging="1440"/>
      </w:pPr>
      <w:rPr>
        <w:rFonts w:cs="Times New Roman" w:hint="default"/>
      </w:rPr>
    </w:lvl>
    <w:lvl w:ilvl="8">
      <w:start w:val="1"/>
      <w:numFmt w:val="decimal"/>
      <w:lvlText w:val="%1.%2.%3.%4.%5.%6.%7.%8.%9."/>
      <w:lvlJc w:val="left"/>
      <w:pPr>
        <w:tabs>
          <w:tab w:val="num" w:pos="6840"/>
        </w:tabs>
        <w:ind w:left="6840" w:hanging="1800"/>
      </w:pPr>
      <w:rPr>
        <w:rFonts w:cs="Times New Roman" w:hint="default"/>
      </w:rPr>
    </w:lvl>
  </w:abstractNum>
  <w:abstractNum w:abstractNumId="1">
    <w:nsid w:val="06DC5AE7"/>
    <w:multiLevelType w:val="hybridMultilevel"/>
    <w:tmpl w:val="50F675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71A0E22"/>
    <w:multiLevelType w:val="hybridMultilevel"/>
    <w:tmpl w:val="CBF40E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AEA580E"/>
    <w:multiLevelType w:val="hybridMultilevel"/>
    <w:tmpl w:val="4F68B57E"/>
    <w:lvl w:ilvl="0" w:tplc="1EB0C9A8">
      <w:start w:val="1"/>
      <w:numFmt w:val="bullet"/>
      <w:lvlText w:val="-"/>
      <w:lvlJc w:val="left"/>
      <w:pPr>
        <w:ind w:left="1429" w:hanging="360"/>
      </w:pPr>
      <w:rPr>
        <w:rFonts w:ascii="Courier New" w:hAnsi="Courier New"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BE63B2D"/>
    <w:multiLevelType w:val="hybridMultilevel"/>
    <w:tmpl w:val="F90615B2"/>
    <w:lvl w:ilvl="0" w:tplc="04190001">
      <w:start w:val="1"/>
      <w:numFmt w:val="bullet"/>
      <w:lvlText w:val=""/>
      <w:lvlJc w:val="left"/>
      <w:pPr>
        <w:tabs>
          <w:tab w:val="num" w:pos="1980"/>
        </w:tabs>
        <w:ind w:left="198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
    <w:nsid w:val="10C16AE8"/>
    <w:multiLevelType w:val="multilevel"/>
    <w:tmpl w:val="16923EF2"/>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6">
    <w:nsid w:val="11797FF3"/>
    <w:multiLevelType w:val="hybridMultilevel"/>
    <w:tmpl w:val="E8B066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C7979B4"/>
    <w:multiLevelType w:val="multilevel"/>
    <w:tmpl w:val="6ECAA2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F972884"/>
    <w:multiLevelType w:val="hybridMultilevel"/>
    <w:tmpl w:val="029EE5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2FE1B3A"/>
    <w:multiLevelType w:val="hybridMultilevel"/>
    <w:tmpl w:val="76B22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9AC5653"/>
    <w:multiLevelType w:val="hybridMultilevel"/>
    <w:tmpl w:val="EC12F1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E400EF3"/>
    <w:multiLevelType w:val="hybridMultilevel"/>
    <w:tmpl w:val="539E37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11B24DA"/>
    <w:multiLevelType w:val="hybridMultilevel"/>
    <w:tmpl w:val="F3ACC7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1CB6E2C"/>
    <w:multiLevelType w:val="hybridMultilevel"/>
    <w:tmpl w:val="C66A6254"/>
    <w:lvl w:ilvl="0" w:tplc="3B06C220">
      <w:start w:val="2"/>
      <w:numFmt w:val="decimal"/>
      <w:lvlText w:val="%1."/>
      <w:lvlJc w:val="left"/>
      <w:pPr>
        <w:ind w:left="1770" w:hanging="360"/>
      </w:pPr>
      <w:rPr>
        <w:rFonts w:cs="Times New Roman" w:hint="default"/>
      </w:rPr>
    </w:lvl>
    <w:lvl w:ilvl="1" w:tplc="04190019" w:tentative="1">
      <w:start w:val="1"/>
      <w:numFmt w:val="lowerLetter"/>
      <w:lvlText w:val="%2."/>
      <w:lvlJc w:val="left"/>
      <w:pPr>
        <w:ind w:left="2490" w:hanging="360"/>
      </w:pPr>
      <w:rPr>
        <w:rFonts w:cs="Times New Roman"/>
      </w:rPr>
    </w:lvl>
    <w:lvl w:ilvl="2" w:tplc="0419001B" w:tentative="1">
      <w:start w:val="1"/>
      <w:numFmt w:val="lowerRoman"/>
      <w:lvlText w:val="%3."/>
      <w:lvlJc w:val="right"/>
      <w:pPr>
        <w:ind w:left="3210" w:hanging="180"/>
      </w:pPr>
      <w:rPr>
        <w:rFonts w:cs="Times New Roman"/>
      </w:rPr>
    </w:lvl>
    <w:lvl w:ilvl="3" w:tplc="0419000F" w:tentative="1">
      <w:start w:val="1"/>
      <w:numFmt w:val="decimal"/>
      <w:lvlText w:val="%4."/>
      <w:lvlJc w:val="left"/>
      <w:pPr>
        <w:ind w:left="3930" w:hanging="360"/>
      </w:pPr>
      <w:rPr>
        <w:rFonts w:cs="Times New Roman"/>
      </w:rPr>
    </w:lvl>
    <w:lvl w:ilvl="4" w:tplc="04190019" w:tentative="1">
      <w:start w:val="1"/>
      <w:numFmt w:val="lowerLetter"/>
      <w:lvlText w:val="%5."/>
      <w:lvlJc w:val="left"/>
      <w:pPr>
        <w:ind w:left="4650" w:hanging="360"/>
      </w:pPr>
      <w:rPr>
        <w:rFonts w:cs="Times New Roman"/>
      </w:rPr>
    </w:lvl>
    <w:lvl w:ilvl="5" w:tplc="0419001B" w:tentative="1">
      <w:start w:val="1"/>
      <w:numFmt w:val="lowerRoman"/>
      <w:lvlText w:val="%6."/>
      <w:lvlJc w:val="right"/>
      <w:pPr>
        <w:ind w:left="5370" w:hanging="180"/>
      </w:pPr>
      <w:rPr>
        <w:rFonts w:cs="Times New Roman"/>
      </w:rPr>
    </w:lvl>
    <w:lvl w:ilvl="6" w:tplc="0419000F" w:tentative="1">
      <w:start w:val="1"/>
      <w:numFmt w:val="decimal"/>
      <w:lvlText w:val="%7."/>
      <w:lvlJc w:val="left"/>
      <w:pPr>
        <w:ind w:left="6090" w:hanging="360"/>
      </w:pPr>
      <w:rPr>
        <w:rFonts w:cs="Times New Roman"/>
      </w:rPr>
    </w:lvl>
    <w:lvl w:ilvl="7" w:tplc="04190019" w:tentative="1">
      <w:start w:val="1"/>
      <w:numFmt w:val="lowerLetter"/>
      <w:lvlText w:val="%8."/>
      <w:lvlJc w:val="left"/>
      <w:pPr>
        <w:ind w:left="6810" w:hanging="360"/>
      </w:pPr>
      <w:rPr>
        <w:rFonts w:cs="Times New Roman"/>
      </w:rPr>
    </w:lvl>
    <w:lvl w:ilvl="8" w:tplc="0419001B" w:tentative="1">
      <w:start w:val="1"/>
      <w:numFmt w:val="lowerRoman"/>
      <w:lvlText w:val="%9."/>
      <w:lvlJc w:val="right"/>
      <w:pPr>
        <w:ind w:left="7530" w:hanging="180"/>
      </w:pPr>
      <w:rPr>
        <w:rFonts w:cs="Times New Roman"/>
      </w:rPr>
    </w:lvl>
  </w:abstractNum>
  <w:abstractNum w:abstractNumId="14">
    <w:nsid w:val="38CA6E23"/>
    <w:multiLevelType w:val="multilevel"/>
    <w:tmpl w:val="FF588D50"/>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15">
    <w:nsid w:val="3927527E"/>
    <w:multiLevelType w:val="hybridMultilevel"/>
    <w:tmpl w:val="CDC490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BFA29F8"/>
    <w:multiLevelType w:val="multilevel"/>
    <w:tmpl w:val="4A5AC3A8"/>
    <w:lvl w:ilvl="0">
      <w:start w:val="1"/>
      <w:numFmt w:val="decimal"/>
      <w:lvlText w:val="%1."/>
      <w:lvlJc w:val="left"/>
      <w:pPr>
        <w:ind w:left="36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17">
    <w:nsid w:val="433C065C"/>
    <w:multiLevelType w:val="hybridMultilevel"/>
    <w:tmpl w:val="6A363AA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43486D08"/>
    <w:multiLevelType w:val="hybridMultilevel"/>
    <w:tmpl w:val="4B38FC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3F557FA"/>
    <w:multiLevelType w:val="hybridMultilevel"/>
    <w:tmpl w:val="C194F3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5D82BE6"/>
    <w:multiLevelType w:val="multilevel"/>
    <w:tmpl w:val="B5028850"/>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1">
    <w:nsid w:val="4C441F4C"/>
    <w:multiLevelType w:val="multilevel"/>
    <w:tmpl w:val="57A60F6A"/>
    <w:lvl w:ilvl="0">
      <w:start w:val="2"/>
      <w:numFmt w:val="decimal"/>
      <w:lvlText w:val="%1."/>
      <w:lvlJc w:val="left"/>
      <w:pPr>
        <w:ind w:left="360" w:hanging="360"/>
      </w:pPr>
      <w:rPr>
        <w:rFonts w:hint="default"/>
        <w:b/>
        <w:sz w:val="22"/>
        <w:szCs w:val="22"/>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22">
    <w:nsid w:val="4D237076"/>
    <w:multiLevelType w:val="multilevel"/>
    <w:tmpl w:val="5D481D98"/>
    <w:lvl w:ilvl="0">
      <w:start w:val="1"/>
      <w:numFmt w:val="bullet"/>
      <w:lvlText w:val=""/>
      <w:lvlJc w:val="left"/>
      <w:pPr>
        <w:ind w:left="1211" w:hanging="360"/>
      </w:pPr>
      <w:rPr>
        <w:rFonts w:ascii="Symbol" w:hAnsi="Symbol"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23">
    <w:nsid w:val="4D964708"/>
    <w:multiLevelType w:val="hybridMultilevel"/>
    <w:tmpl w:val="3572C9DC"/>
    <w:lvl w:ilvl="0" w:tplc="932A52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51B43825"/>
    <w:multiLevelType w:val="hybridMultilevel"/>
    <w:tmpl w:val="7F64872A"/>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5">
    <w:nsid w:val="51D062B8"/>
    <w:multiLevelType w:val="multilevel"/>
    <w:tmpl w:val="024C679C"/>
    <w:lvl w:ilvl="0">
      <w:start w:val="3"/>
      <w:numFmt w:val="decimal"/>
      <w:lvlText w:val="%1."/>
      <w:lvlJc w:val="left"/>
      <w:pPr>
        <w:ind w:left="540" w:hanging="540"/>
      </w:pPr>
      <w:rPr>
        <w:rFonts w:hint="default"/>
      </w:rPr>
    </w:lvl>
    <w:lvl w:ilvl="1">
      <w:start w:val="8"/>
      <w:numFmt w:val="decimal"/>
      <w:lvlText w:val="%1.%2."/>
      <w:lvlJc w:val="left"/>
      <w:pPr>
        <w:ind w:left="1080" w:hanging="540"/>
      </w:pPr>
      <w:rPr>
        <w:rFonts w:hint="default"/>
      </w:rPr>
    </w:lvl>
    <w:lvl w:ilvl="2">
      <w:start w:val="6"/>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6">
    <w:nsid w:val="56762A7B"/>
    <w:multiLevelType w:val="hybridMultilevel"/>
    <w:tmpl w:val="DF7EA1F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7">
    <w:nsid w:val="5CCF4292"/>
    <w:multiLevelType w:val="multilevel"/>
    <w:tmpl w:val="51DE053E"/>
    <w:lvl w:ilvl="0">
      <w:start w:val="1"/>
      <w:numFmt w:val="bullet"/>
      <w:lvlText w:val=""/>
      <w:lvlJc w:val="left"/>
      <w:pPr>
        <w:ind w:left="1211" w:hanging="360"/>
      </w:pPr>
      <w:rPr>
        <w:rFonts w:ascii="Symbol" w:hAnsi="Symbol"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28">
    <w:nsid w:val="615309F1"/>
    <w:multiLevelType w:val="hybridMultilevel"/>
    <w:tmpl w:val="334EA69E"/>
    <w:lvl w:ilvl="0" w:tplc="76E6D238">
      <w:start w:val="1"/>
      <w:numFmt w:val="decimal"/>
      <w:lvlText w:val="%1."/>
      <w:lvlJc w:val="left"/>
      <w:pPr>
        <w:ind w:left="1429" w:hanging="360"/>
      </w:pPr>
      <w:rPr>
        <w:rFonts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2F63025"/>
    <w:multiLevelType w:val="hybridMultilevel"/>
    <w:tmpl w:val="552E19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63922D4F"/>
    <w:multiLevelType w:val="multilevel"/>
    <w:tmpl w:val="CCB615C6"/>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1">
    <w:nsid w:val="657877B2"/>
    <w:multiLevelType w:val="hybridMultilevel"/>
    <w:tmpl w:val="C4D0E9BA"/>
    <w:lvl w:ilvl="0" w:tplc="F2AA01EA">
      <w:start w:val="3"/>
      <w:numFmt w:val="bullet"/>
      <w:lvlText w:val="-"/>
      <w:lvlJc w:val="left"/>
      <w:pPr>
        <w:tabs>
          <w:tab w:val="num" w:pos="540"/>
        </w:tabs>
        <w:ind w:left="540" w:hanging="360"/>
      </w:pPr>
      <w:rPr>
        <w:rFonts w:ascii="Times New Roman" w:eastAsia="Times New Roman" w:hAnsi="Times New Roman" w:cs="Times New Roman" w:hint="default"/>
      </w:rPr>
    </w:lvl>
    <w:lvl w:ilvl="1" w:tplc="04190001">
      <w:start w:val="1"/>
      <w:numFmt w:val="bullet"/>
      <w:lvlText w:val=""/>
      <w:lvlJc w:val="left"/>
      <w:pPr>
        <w:tabs>
          <w:tab w:val="num" w:pos="1260"/>
        </w:tabs>
        <w:ind w:left="1260" w:hanging="360"/>
      </w:pPr>
      <w:rPr>
        <w:rFonts w:ascii="Symbol" w:hAnsi="Symbol" w:hint="default"/>
      </w:rPr>
    </w:lvl>
    <w:lvl w:ilvl="2" w:tplc="04190005">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32">
    <w:nsid w:val="65AC4F60"/>
    <w:multiLevelType w:val="hybridMultilevel"/>
    <w:tmpl w:val="F69A0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8E15FD8"/>
    <w:multiLevelType w:val="multilevel"/>
    <w:tmpl w:val="4D1C7A50"/>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4">
    <w:nsid w:val="694B3074"/>
    <w:multiLevelType w:val="hybridMultilevel"/>
    <w:tmpl w:val="32729210"/>
    <w:lvl w:ilvl="0" w:tplc="090A0E4C">
      <w:start w:val="1"/>
      <w:numFmt w:val="bullet"/>
      <w:lvlText w:val="-"/>
      <w:lvlJc w:val="left"/>
      <w:pPr>
        <w:ind w:left="1146" w:hanging="360"/>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5">
    <w:nsid w:val="6B0B5170"/>
    <w:multiLevelType w:val="hybridMultilevel"/>
    <w:tmpl w:val="CCCE76AE"/>
    <w:lvl w:ilvl="0" w:tplc="6562ED7C">
      <w:start w:val="1"/>
      <w:numFmt w:val="bullet"/>
      <w:lvlText w:val=""/>
      <w:lvlJc w:val="left"/>
      <w:pPr>
        <w:tabs>
          <w:tab w:val="num" w:pos="1980"/>
        </w:tabs>
        <w:ind w:left="1980" w:hanging="360"/>
      </w:pPr>
      <w:rPr>
        <w:rFonts w:ascii="Symbol" w:hAnsi="Symbol" w:hint="default"/>
        <w:sz w:val="22"/>
        <w:szCs w:val="22"/>
      </w:rPr>
    </w:lvl>
    <w:lvl w:ilvl="1" w:tplc="04190003">
      <w:start w:val="1"/>
      <w:numFmt w:val="bullet"/>
      <w:lvlText w:val="o"/>
      <w:lvlJc w:val="left"/>
      <w:pPr>
        <w:tabs>
          <w:tab w:val="num" w:pos="2160"/>
        </w:tabs>
        <w:ind w:left="2160" w:hanging="360"/>
      </w:pPr>
      <w:rPr>
        <w:rFonts w:ascii="Courier New" w:hAnsi="Courier New" w:cs="Times New Roman"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Times New Roman"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Times New Roman"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6">
    <w:nsid w:val="6B6C6126"/>
    <w:multiLevelType w:val="multilevel"/>
    <w:tmpl w:val="C52826F6"/>
    <w:lvl w:ilvl="0">
      <w:start w:val="1"/>
      <w:numFmt w:val="decimal"/>
      <w:lvlText w:val="%1."/>
      <w:lvlJc w:val="left"/>
      <w:pPr>
        <w:tabs>
          <w:tab w:val="num" w:pos="540"/>
        </w:tabs>
        <w:ind w:left="540" w:hanging="540"/>
      </w:pPr>
      <w:rPr>
        <w:rFonts w:cs="Times New Roman"/>
      </w:rPr>
    </w:lvl>
    <w:lvl w:ilvl="1">
      <w:start w:val="1"/>
      <w:numFmt w:val="decimal"/>
      <w:lvlText w:val="%1.%2."/>
      <w:lvlJc w:val="left"/>
      <w:pPr>
        <w:tabs>
          <w:tab w:val="num" w:pos="1170"/>
        </w:tabs>
        <w:ind w:left="1170" w:hanging="540"/>
      </w:pPr>
      <w:rPr>
        <w:rFonts w:ascii="Times New Roman" w:hAnsi="Times New Roman" w:cs="Times New Roman" w:hint="default"/>
        <w:b/>
        <w:i w:val="0"/>
      </w:rPr>
    </w:lvl>
    <w:lvl w:ilvl="2">
      <w:start w:val="1"/>
      <w:numFmt w:val="bullet"/>
      <w:lvlText w:val=""/>
      <w:lvlJc w:val="left"/>
      <w:pPr>
        <w:tabs>
          <w:tab w:val="num" w:pos="1980"/>
        </w:tabs>
        <w:ind w:left="1980" w:hanging="720"/>
      </w:pPr>
      <w:rPr>
        <w:rFonts w:ascii="Symbol" w:hAnsi="Symbol" w:hint="default"/>
      </w:rPr>
    </w:lvl>
    <w:lvl w:ilvl="3">
      <w:start w:val="1"/>
      <w:numFmt w:val="bullet"/>
      <w:lvlText w:val=""/>
      <w:lvlJc w:val="left"/>
      <w:pPr>
        <w:tabs>
          <w:tab w:val="num" w:pos="2610"/>
        </w:tabs>
        <w:ind w:left="2610" w:hanging="720"/>
      </w:pPr>
      <w:rPr>
        <w:rFonts w:ascii="Symbol" w:hAnsi="Symbol" w:hint="default"/>
      </w:rPr>
    </w:lvl>
    <w:lvl w:ilvl="4">
      <w:start w:val="1"/>
      <w:numFmt w:val="decimal"/>
      <w:lvlText w:val="%1.%2.%3.%4.%5."/>
      <w:lvlJc w:val="left"/>
      <w:pPr>
        <w:tabs>
          <w:tab w:val="num" w:pos="3600"/>
        </w:tabs>
        <w:ind w:left="3600" w:hanging="1080"/>
      </w:pPr>
      <w:rPr>
        <w:rFonts w:cs="Times New Roman"/>
      </w:rPr>
    </w:lvl>
    <w:lvl w:ilvl="5">
      <w:start w:val="1"/>
      <w:numFmt w:val="decimal"/>
      <w:lvlText w:val="%1.%2.%3.%4.%5.%6."/>
      <w:lvlJc w:val="left"/>
      <w:pPr>
        <w:tabs>
          <w:tab w:val="num" w:pos="4230"/>
        </w:tabs>
        <w:ind w:left="4230" w:hanging="1080"/>
      </w:pPr>
      <w:rPr>
        <w:rFonts w:cs="Times New Roman"/>
      </w:rPr>
    </w:lvl>
    <w:lvl w:ilvl="6">
      <w:start w:val="1"/>
      <w:numFmt w:val="decimal"/>
      <w:lvlText w:val="%1.%2.%3.%4.%5.%6.%7."/>
      <w:lvlJc w:val="left"/>
      <w:pPr>
        <w:tabs>
          <w:tab w:val="num" w:pos="5220"/>
        </w:tabs>
        <w:ind w:left="5220" w:hanging="1440"/>
      </w:pPr>
      <w:rPr>
        <w:rFonts w:cs="Times New Roman"/>
      </w:rPr>
    </w:lvl>
    <w:lvl w:ilvl="7">
      <w:start w:val="1"/>
      <w:numFmt w:val="decimal"/>
      <w:lvlText w:val="%1.%2.%3.%4.%5.%6.%7.%8."/>
      <w:lvlJc w:val="left"/>
      <w:pPr>
        <w:tabs>
          <w:tab w:val="num" w:pos="5850"/>
        </w:tabs>
        <w:ind w:left="5850" w:hanging="1440"/>
      </w:pPr>
      <w:rPr>
        <w:rFonts w:cs="Times New Roman"/>
      </w:rPr>
    </w:lvl>
    <w:lvl w:ilvl="8">
      <w:start w:val="1"/>
      <w:numFmt w:val="decimal"/>
      <w:lvlText w:val="%1.%2.%3.%4.%5.%6.%7.%8.%9."/>
      <w:lvlJc w:val="left"/>
      <w:pPr>
        <w:tabs>
          <w:tab w:val="num" w:pos="6840"/>
        </w:tabs>
        <w:ind w:left="6840" w:hanging="1800"/>
      </w:pPr>
      <w:rPr>
        <w:rFonts w:cs="Times New Roman"/>
      </w:rPr>
    </w:lvl>
  </w:abstractNum>
  <w:abstractNum w:abstractNumId="37">
    <w:nsid w:val="6CA260B5"/>
    <w:multiLevelType w:val="hybridMultilevel"/>
    <w:tmpl w:val="70F271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73804AC5"/>
    <w:multiLevelType w:val="multilevel"/>
    <w:tmpl w:val="7180C424"/>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9">
    <w:nsid w:val="74357055"/>
    <w:multiLevelType w:val="hybridMultilevel"/>
    <w:tmpl w:val="592ED3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747922E7"/>
    <w:multiLevelType w:val="hybridMultilevel"/>
    <w:tmpl w:val="7ED2E1A0"/>
    <w:lvl w:ilvl="0" w:tplc="090A0E4C">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1">
    <w:nsid w:val="78FE0978"/>
    <w:multiLevelType w:val="multilevel"/>
    <w:tmpl w:val="76B6BF90"/>
    <w:lvl w:ilvl="0">
      <w:start w:val="1"/>
      <w:numFmt w:val="decimal"/>
      <w:lvlText w:val="%1."/>
      <w:lvlJc w:val="left"/>
      <w:pPr>
        <w:tabs>
          <w:tab w:val="num" w:pos="720"/>
        </w:tabs>
        <w:ind w:left="720" w:hanging="360"/>
      </w:pPr>
      <w:rPr>
        <w:rFonts w:cs="Times New Roman"/>
      </w:rPr>
    </w:lvl>
    <w:lvl w:ilvl="1">
      <w:start w:val="1"/>
      <w:numFmt w:val="decimal"/>
      <w:pStyle w:val="2"/>
      <w:isLgl/>
      <w:lvlText w:val="%1.%2"/>
      <w:lvlJc w:val="left"/>
      <w:pPr>
        <w:tabs>
          <w:tab w:val="num" w:pos="936"/>
        </w:tabs>
        <w:ind w:left="936" w:hanging="360"/>
      </w:pPr>
      <w:rPr>
        <w:rFonts w:cs="Times New Roman"/>
      </w:rPr>
    </w:lvl>
    <w:lvl w:ilvl="2">
      <w:start w:val="1"/>
      <w:numFmt w:val="decimal"/>
      <w:pStyle w:val="3"/>
      <w:isLgl/>
      <w:lvlText w:val="%1.%2.%3"/>
      <w:lvlJc w:val="left"/>
      <w:pPr>
        <w:tabs>
          <w:tab w:val="num" w:pos="1512"/>
        </w:tabs>
        <w:ind w:left="1512" w:hanging="720"/>
      </w:pPr>
      <w:rPr>
        <w:rFonts w:cs="Times New Roman"/>
      </w:rPr>
    </w:lvl>
    <w:lvl w:ilvl="3">
      <w:start w:val="1"/>
      <w:numFmt w:val="decimal"/>
      <w:isLgl/>
      <w:lvlText w:val="%1.%2.%3.%4"/>
      <w:lvlJc w:val="left"/>
      <w:pPr>
        <w:tabs>
          <w:tab w:val="num" w:pos="1728"/>
        </w:tabs>
        <w:ind w:left="1728" w:hanging="720"/>
      </w:pPr>
      <w:rPr>
        <w:rFonts w:cs="Times New Roman"/>
      </w:rPr>
    </w:lvl>
    <w:lvl w:ilvl="4">
      <w:start w:val="1"/>
      <w:numFmt w:val="decimal"/>
      <w:isLgl/>
      <w:lvlText w:val="%1.%2.%3.%4.%5"/>
      <w:lvlJc w:val="left"/>
      <w:pPr>
        <w:tabs>
          <w:tab w:val="num" w:pos="1944"/>
        </w:tabs>
        <w:ind w:left="1944" w:hanging="720"/>
      </w:pPr>
      <w:rPr>
        <w:rFonts w:cs="Times New Roman"/>
      </w:rPr>
    </w:lvl>
    <w:lvl w:ilvl="5">
      <w:start w:val="1"/>
      <w:numFmt w:val="decimal"/>
      <w:isLgl/>
      <w:lvlText w:val="%1.%2.%3.%4.%5.%6"/>
      <w:lvlJc w:val="left"/>
      <w:pPr>
        <w:tabs>
          <w:tab w:val="num" w:pos="2520"/>
        </w:tabs>
        <w:ind w:left="2520" w:hanging="1080"/>
      </w:pPr>
      <w:rPr>
        <w:rFonts w:cs="Times New Roman"/>
      </w:rPr>
    </w:lvl>
    <w:lvl w:ilvl="6">
      <w:start w:val="1"/>
      <w:numFmt w:val="decimal"/>
      <w:isLgl/>
      <w:lvlText w:val="%1.%2.%3.%4.%5.%6.%7"/>
      <w:lvlJc w:val="left"/>
      <w:pPr>
        <w:tabs>
          <w:tab w:val="num" w:pos="2736"/>
        </w:tabs>
        <w:ind w:left="2736" w:hanging="1080"/>
      </w:pPr>
      <w:rPr>
        <w:rFonts w:cs="Times New Roman"/>
      </w:rPr>
    </w:lvl>
    <w:lvl w:ilvl="7">
      <w:start w:val="1"/>
      <w:numFmt w:val="decimal"/>
      <w:isLgl/>
      <w:lvlText w:val="%1.%2.%3.%4.%5.%6.%7.%8"/>
      <w:lvlJc w:val="left"/>
      <w:pPr>
        <w:tabs>
          <w:tab w:val="num" w:pos="3312"/>
        </w:tabs>
        <w:ind w:left="3312" w:hanging="1440"/>
      </w:pPr>
      <w:rPr>
        <w:rFonts w:cs="Times New Roman"/>
      </w:rPr>
    </w:lvl>
    <w:lvl w:ilvl="8">
      <w:start w:val="1"/>
      <w:numFmt w:val="decimal"/>
      <w:isLgl/>
      <w:lvlText w:val="%1.%2.%3.%4.%5.%6.%7.%8.%9"/>
      <w:lvlJc w:val="left"/>
      <w:pPr>
        <w:tabs>
          <w:tab w:val="num" w:pos="3528"/>
        </w:tabs>
        <w:ind w:left="3528" w:hanging="1440"/>
      </w:pPr>
      <w:rPr>
        <w:rFonts w:cs="Times New Roman"/>
      </w:rPr>
    </w:lvl>
  </w:abstractNum>
  <w:abstractNum w:abstractNumId="42">
    <w:nsid w:val="7D7C64D6"/>
    <w:multiLevelType w:val="hybridMultilevel"/>
    <w:tmpl w:val="694C081E"/>
    <w:lvl w:ilvl="0" w:tplc="1EB0C9A8">
      <w:start w:val="1"/>
      <w:numFmt w:val="bullet"/>
      <w:lvlText w:val="-"/>
      <w:lvlJc w:val="left"/>
      <w:pPr>
        <w:ind w:left="1429" w:hanging="360"/>
      </w:pPr>
      <w:rPr>
        <w:rFonts w:ascii="Courier New" w:hAnsi="Courier New"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1EB0C9A8">
      <w:start w:val="1"/>
      <w:numFmt w:val="bullet"/>
      <w:lvlText w:val="-"/>
      <w:lvlJc w:val="left"/>
      <w:pPr>
        <w:ind w:left="2869" w:hanging="360"/>
      </w:pPr>
      <w:rPr>
        <w:rFonts w:ascii="Courier New" w:hAnsi="Courier New" w:cs="Times New Roman"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7"/>
  </w:num>
  <w:num w:numId="3">
    <w:abstractNumId w:val="28"/>
  </w:num>
  <w:num w:numId="4">
    <w:abstractNumId w:val="2"/>
  </w:num>
  <w:num w:numId="5">
    <w:abstractNumId w:val="8"/>
  </w:num>
  <w:num w:numId="6">
    <w:abstractNumId w:val="1"/>
  </w:num>
  <w:num w:numId="7">
    <w:abstractNumId w:val="18"/>
  </w:num>
  <w:num w:numId="8">
    <w:abstractNumId w:val="39"/>
  </w:num>
  <w:num w:numId="9">
    <w:abstractNumId w:val="4"/>
  </w:num>
  <w:num w:numId="10">
    <w:abstractNumId w:val="37"/>
  </w:num>
  <w:num w:numId="11">
    <w:abstractNumId w:val="35"/>
  </w:num>
  <w:num w:numId="12">
    <w:abstractNumId w:val="15"/>
  </w:num>
  <w:num w:numId="13">
    <w:abstractNumId w:val="38"/>
  </w:num>
  <w:num w:numId="14">
    <w:abstractNumId w:val="29"/>
  </w:num>
  <w:num w:numId="15">
    <w:abstractNumId w:val="19"/>
  </w:num>
  <w:num w:numId="1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2"/>
  </w:num>
  <w:num w:numId="20">
    <w:abstractNumId w:val="3"/>
  </w:num>
  <w:num w:numId="21">
    <w:abstractNumId w:val="42"/>
  </w:num>
  <w:num w:numId="22">
    <w:abstractNumId w:val="40"/>
  </w:num>
  <w:num w:numId="23">
    <w:abstractNumId w:val="34"/>
  </w:num>
  <w:num w:numId="24">
    <w:abstractNumId w:val="21"/>
  </w:num>
  <w:num w:numId="25">
    <w:abstractNumId w:val="24"/>
  </w:num>
  <w:num w:numId="26">
    <w:abstractNumId w:val="24"/>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23"/>
  </w:num>
  <w:num w:numId="30">
    <w:abstractNumId w:val="16"/>
  </w:num>
  <w:num w:numId="31">
    <w:abstractNumId w:val="22"/>
  </w:num>
  <w:num w:numId="32">
    <w:abstractNumId w:val="14"/>
  </w:num>
  <w:num w:numId="33">
    <w:abstractNumId w:val="32"/>
  </w:num>
  <w:num w:numId="34">
    <w:abstractNumId w:val="30"/>
  </w:num>
  <w:num w:numId="35">
    <w:abstractNumId w:val="33"/>
  </w:num>
  <w:num w:numId="36">
    <w:abstractNumId w:val="5"/>
  </w:num>
  <w:num w:numId="37">
    <w:abstractNumId w:val="20"/>
  </w:num>
  <w:num w:numId="38">
    <w:abstractNumId w:val="13"/>
  </w:num>
  <w:num w:numId="39">
    <w:abstractNumId w:val="10"/>
  </w:num>
  <w:num w:numId="40">
    <w:abstractNumId w:val="27"/>
  </w:num>
  <w:num w:numId="41">
    <w:abstractNumId w:val="11"/>
  </w:num>
  <w:num w:numId="42">
    <w:abstractNumId w:val="9"/>
  </w:num>
  <w:num w:numId="43">
    <w:abstractNumId w:val="31"/>
  </w:num>
  <w:num w:numId="44">
    <w:abstractNumId w:val="25"/>
  </w:num>
  <w:num w:numId="45">
    <w:abstractNumId w:val="36"/>
  </w:num>
  <w:num w:numId="46">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449"/>
    <w:rsid w:val="000004DF"/>
    <w:rsid w:val="00037923"/>
    <w:rsid w:val="0004382A"/>
    <w:rsid w:val="00047B96"/>
    <w:rsid w:val="0005277A"/>
    <w:rsid w:val="00063425"/>
    <w:rsid w:val="00065656"/>
    <w:rsid w:val="00077200"/>
    <w:rsid w:val="000A425B"/>
    <w:rsid w:val="000A4A15"/>
    <w:rsid w:val="000A5AAD"/>
    <w:rsid w:val="000A65C5"/>
    <w:rsid w:val="000D0186"/>
    <w:rsid w:val="000E54E5"/>
    <w:rsid w:val="000E6941"/>
    <w:rsid w:val="000E73A2"/>
    <w:rsid w:val="00114309"/>
    <w:rsid w:val="00125488"/>
    <w:rsid w:val="00135087"/>
    <w:rsid w:val="00150BD1"/>
    <w:rsid w:val="00161DBC"/>
    <w:rsid w:val="0016792D"/>
    <w:rsid w:val="001B721B"/>
    <w:rsid w:val="001C46FC"/>
    <w:rsid w:val="001F30DF"/>
    <w:rsid w:val="001F6C0A"/>
    <w:rsid w:val="00201FB9"/>
    <w:rsid w:val="002103D7"/>
    <w:rsid w:val="00213428"/>
    <w:rsid w:val="002271AB"/>
    <w:rsid w:val="0023011F"/>
    <w:rsid w:val="0025159C"/>
    <w:rsid w:val="00257836"/>
    <w:rsid w:val="00281C7F"/>
    <w:rsid w:val="00286E95"/>
    <w:rsid w:val="00291D9F"/>
    <w:rsid w:val="002A5E72"/>
    <w:rsid w:val="002C4C19"/>
    <w:rsid w:val="002F45DC"/>
    <w:rsid w:val="0030029B"/>
    <w:rsid w:val="00305B7F"/>
    <w:rsid w:val="003216BD"/>
    <w:rsid w:val="00334144"/>
    <w:rsid w:val="0033520E"/>
    <w:rsid w:val="00351EB0"/>
    <w:rsid w:val="00371909"/>
    <w:rsid w:val="00377070"/>
    <w:rsid w:val="00385411"/>
    <w:rsid w:val="00394439"/>
    <w:rsid w:val="003A0F62"/>
    <w:rsid w:val="003B45BE"/>
    <w:rsid w:val="003C7F7B"/>
    <w:rsid w:val="003D5C48"/>
    <w:rsid w:val="003E78CB"/>
    <w:rsid w:val="003E7B2C"/>
    <w:rsid w:val="003F2449"/>
    <w:rsid w:val="004059C4"/>
    <w:rsid w:val="0041795A"/>
    <w:rsid w:val="00461711"/>
    <w:rsid w:val="004D1863"/>
    <w:rsid w:val="004E6EED"/>
    <w:rsid w:val="004F2B30"/>
    <w:rsid w:val="004F65A5"/>
    <w:rsid w:val="00512510"/>
    <w:rsid w:val="00513761"/>
    <w:rsid w:val="00550C96"/>
    <w:rsid w:val="00553946"/>
    <w:rsid w:val="00556585"/>
    <w:rsid w:val="00571DDC"/>
    <w:rsid w:val="00581845"/>
    <w:rsid w:val="00584731"/>
    <w:rsid w:val="005967ED"/>
    <w:rsid w:val="005A581A"/>
    <w:rsid w:val="005C3095"/>
    <w:rsid w:val="00600D2F"/>
    <w:rsid w:val="006068FC"/>
    <w:rsid w:val="006131E8"/>
    <w:rsid w:val="00624DC0"/>
    <w:rsid w:val="006262EE"/>
    <w:rsid w:val="00631CED"/>
    <w:rsid w:val="006620A2"/>
    <w:rsid w:val="00690472"/>
    <w:rsid w:val="006963B3"/>
    <w:rsid w:val="006973A5"/>
    <w:rsid w:val="006D2C6C"/>
    <w:rsid w:val="006D6391"/>
    <w:rsid w:val="006E25AF"/>
    <w:rsid w:val="006E50CC"/>
    <w:rsid w:val="00732538"/>
    <w:rsid w:val="0078347F"/>
    <w:rsid w:val="007868F2"/>
    <w:rsid w:val="00790748"/>
    <w:rsid w:val="00795C0F"/>
    <w:rsid w:val="00796D45"/>
    <w:rsid w:val="007A56C6"/>
    <w:rsid w:val="007B159C"/>
    <w:rsid w:val="007C6498"/>
    <w:rsid w:val="007D1777"/>
    <w:rsid w:val="0083643A"/>
    <w:rsid w:val="00861710"/>
    <w:rsid w:val="00874C00"/>
    <w:rsid w:val="008869C6"/>
    <w:rsid w:val="008940A1"/>
    <w:rsid w:val="008C124E"/>
    <w:rsid w:val="008C3AC0"/>
    <w:rsid w:val="008E0BF0"/>
    <w:rsid w:val="00935709"/>
    <w:rsid w:val="00944ECD"/>
    <w:rsid w:val="00960133"/>
    <w:rsid w:val="00961295"/>
    <w:rsid w:val="0097183A"/>
    <w:rsid w:val="00990428"/>
    <w:rsid w:val="00990C6E"/>
    <w:rsid w:val="00993845"/>
    <w:rsid w:val="009A358D"/>
    <w:rsid w:val="009B623F"/>
    <w:rsid w:val="00A23CB3"/>
    <w:rsid w:val="00A42798"/>
    <w:rsid w:val="00A735D3"/>
    <w:rsid w:val="00A94E8D"/>
    <w:rsid w:val="00AC31A1"/>
    <w:rsid w:val="00AC6DC6"/>
    <w:rsid w:val="00AF007F"/>
    <w:rsid w:val="00AF407E"/>
    <w:rsid w:val="00AF627F"/>
    <w:rsid w:val="00B0491A"/>
    <w:rsid w:val="00B164A4"/>
    <w:rsid w:val="00B33975"/>
    <w:rsid w:val="00B40464"/>
    <w:rsid w:val="00B41194"/>
    <w:rsid w:val="00B46992"/>
    <w:rsid w:val="00B522C7"/>
    <w:rsid w:val="00BB25D2"/>
    <w:rsid w:val="00BC2621"/>
    <w:rsid w:val="00BE6095"/>
    <w:rsid w:val="00BE7A44"/>
    <w:rsid w:val="00BF3835"/>
    <w:rsid w:val="00C1173E"/>
    <w:rsid w:val="00C216BE"/>
    <w:rsid w:val="00C40D11"/>
    <w:rsid w:val="00C44E1E"/>
    <w:rsid w:val="00C46FAF"/>
    <w:rsid w:val="00C55CBD"/>
    <w:rsid w:val="00C600CF"/>
    <w:rsid w:val="00C6755A"/>
    <w:rsid w:val="00C82158"/>
    <w:rsid w:val="00C862F2"/>
    <w:rsid w:val="00CB1741"/>
    <w:rsid w:val="00CD51F1"/>
    <w:rsid w:val="00D04A56"/>
    <w:rsid w:val="00D13E8F"/>
    <w:rsid w:val="00D1689E"/>
    <w:rsid w:val="00D370CD"/>
    <w:rsid w:val="00D557F0"/>
    <w:rsid w:val="00D720D7"/>
    <w:rsid w:val="00D9467E"/>
    <w:rsid w:val="00D95801"/>
    <w:rsid w:val="00D95F7E"/>
    <w:rsid w:val="00D96DA1"/>
    <w:rsid w:val="00DA5087"/>
    <w:rsid w:val="00DC0F19"/>
    <w:rsid w:val="00DE48B7"/>
    <w:rsid w:val="00DF0EA5"/>
    <w:rsid w:val="00E00CD5"/>
    <w:rsid w:val="00E0469B"/>
    <w:rsid w:val="00E17ABE"/>
    <w:rsid w:val="00E2161C"/>
    <w:rsid w:val="00E2556B"/>
    <w:rsid w:val="00E4596F"/>
    <w:rsid w:val="00E749B7"/>
    <w:rsid w:val="00E85C2F"/>
    <w:rsid w:val="00E97F1C"/>
    <w:rsid w:val="00EB7FD6"/>
    <w:rsid w:val="00ED54AE"/>
    <w:rsid w:val="00EE27C1"/>
    <w:rsid w:val="00EF1735"/>
    <w:rsid w:val="00F11393"/>
    <w:rsid w:val="00F13F24"/>
    <w:rsid w:val="00F167C8"/>
    <w:rsid w:val="00F20FD1"/>
    <w:rsid w:val="00F44337"/>
    <w:rsid w:val="00F52BAC"/>
    <w:rsid w:val="00F562D0"/>
    <w:rsid w:val="00F6265A"/>
    <w:rsid w:val="00F634AD"/>
    <w:rsid w:val="00F73C44"/>
    <w:rsid w:val="00F76497"/>
    <w:rsid w:val="00F846C0"/>
    <w:rsid w:val="00FB6093"/>
    <w:rsid w:val="00FD2913"/>
    <w:rsid w:val="00FD62D1"/>
    <w:rsid w:val="00FF24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caption" w:uiPriority="35" w:qFormat="1"/>
    <w:lsdException w:name="footnote reference" w:uiPriority="0"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FB9"/>
    <w:pPr>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aliases w:val="H1,Глава 1,1 + First line:  0 cm + Left:  1,57 cm,First line:  0 cm...,Заголов,1П,H1 + Times New Roman,Auto,Firs...,First line:  0 cm + Time...,Scroll Heading 1"/>
    <w:basedOn w:val="a"/>
    <w:next w:val="a"/>
    <w:link w:val="10"/>
    <w:uiPriority w:val="9"/>
    <w:qFormat/>
    <w:rsid w:val="00201FB9"/>
    <w:pPr>
      <w:keepNext/>
      <w:widowControl w:val="0"/>
      <w:tabs>
        <w:tab w:val="left" w:pos="680"/>
      </w:tabs>
      <w:autoSpaceDE/>
      <w:autoSpaceDN/>
      <w:adjustRightInd/>
      <w:ind w:left="709" w:hanging="142"/>
      <w:jc w:val="right"/>
      <w:outlineLvl w:val="0"/>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1 Знак,Глава 1 Знак,1 + First line:  0 cm + Left:  1 Знак,57 cm Знак,First line:  0 cm... Знак,Заголов Знак,1П Знак,H1 + Times New Roman Знак,Auto Знак,Firs... Знак,First line:  0 cm + Time... Знак,Scroll Heading 1 Знак"/>
    <w:basedOn w:val="a0"/>
    <w:link w:val="1"/>
    <w:uiPriority w:val="9"/>
    <w:rsid w:val="00201FB9"/>
    <w:rPr>
      <w:rFonts w:ascii="Times New Roman" w:eastAsia="Times New Roman" w:hAnsi="Times New Roman" w:cs="Times New Roman"/>
      <w:b/>
      <w:sz w:val="24"/>
      <w:szCs w:val="20"/>
      <w:lang w:eastAsia="ru-RU"/>
    </w:rPr>
  </w:style>
  <w:style w:type="character" w:styleId="a3">
    <w:name w:val="Hyperlink"/>
    <w:basedOn w:val="a0"/>
    <w:uiPriority w:val="99"/>
    <w:rsid w:val="00201FB9"/>
    <w:rPr>
      <w:rFonts w:ascii="Times New Roman" w:hAnsi="Times New Roman" w:cs="Times New Roman"/>
      <w:color w:val="0000FF"/>
      <w:u w:val="single"/>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
    <w:basedOn w:val="a"/>
    <w:link w:val="a5"/>
    <w:qFormat/>
    <w:rsid w:val="00201FB9"/>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
    <w:basedOn w:val="a0"/>
    <w:link w:val="a4"/>
    <w:rsid w:val="00201FB9"/>
    <w:rPr>
      <w:rFonts w:ascii="Times New Roman" w:eastAsia="Times New Roman" w:hAnsi="Times New Roman" w:cs="Times New Roman"/>
      <w:sz w:val="20"/>
      <w:szCs w:val="20"/>
      <w:lang w:eastAsia="ru-RU"/>
    </w:rPr>
  </w:style>
  <w:style w:type="character" w:styleId="a6">
    <w:name w:val="footnote reference"/>
    <w:aliases w:val="~PSD Footnote Reference"/>
    <w:basedOn w:val="a0"/>
    <w:qFormat/>
    <w:rsid w:val="00201FB9"/>
    <w:rPr>
      <w:rFonts w:ascii="Times New Roman" w:hAnsi="Times New Roman" w:cs="Times New Roman"/>
      <w:vertAlign w:val="superscript"/>
    </w:rPr>
  </w:style>
  <w:style w:type="paragraph" w:styleId="a7">
    <w:name w:val="List Paragraph"/>
    <w:aliases w:val="1,UL,Абзац маркированнный,Bullet List,FooterText,numbered,Table-Normal,RSHB_Table-Normal,Предусловия,1. Абзац списка,Нумерованный список_ФТ,Шаг процесса,Булет 1,Bullet Number,Нумерованый список,lp1,lp11,List Paragraph11,List Paragraph,Абзац"/>
    <w:basedOn w:val="a"/>
    <w:link w:val="a8"/>
    <w:uiPriority w:val="34"/>
    <w:qFormat/>
    <w:rsid w:val="00201FB9"/>
    <w:pPr>
      <w:ind w:left="720"/>
      <w:contextualSpacing/>
    </w:pPr>
  </w:style>
  <w:style w:type="character" w:customStyle="1" w:styleId="a8">
    <w:name w:val="Абзац списка Знак"/>
    <w:aliases w:val="1 Знак,UL Знак,Абзац маркированнный Знак,Bullet List Знак,FooterText Знак,numbered Знак,Table-Normal Знак,RSHB_Table-Normal Знак,Предусловия Знак,1. Абзац списка Знак,Нумерованный список_ФТ Знак,Шаг процесса Знак,Булет 1 Знак,lp1 Знак"/>
    <w:link w:val="a7"/>
    <w:rsid w:val="00201FB9"/>
    <w:rPr>
      <w:rFonts w:ascii="Times New Roman" w:eastAsia="Times New Roman" w:hAnsi="Times New Roman" w:cs="Times New Roman"/>
      <w:sz w:val="20"/>
      <w:szCs w:val="20"/>
      <w:lang w:eastAsia="ru-RU"/>
    </w:rPr>
  </w:style>
  <w:style w:type="paragraph" w:styleId="a9">
    <w:name w:val="footer"/>
    <w:aliases w:val="Не удалять!"/>
    <w:basedOn w:val="a"/>
    <w:link w:val="aa"/>
    <w:uiPriority w:val="99"/>
    <w:unhideWhenUsed/>
    <w:rsid w:val="00201FB9"/>
    <w:pPr>
      <w:tabs>
        <w:tab w:val="center" w:pos="4677"/>
        <w:tab w:val="right" w:pos="9355"/>
      </w:tabs>
    </w:pPr>
  </w:style>
  <w:style w:type="character" w:customStyle="1" w:styleId="aa">
    <w:name w:val="Нижний колонтитул Знак"/>
    <w:aliases w:val="Не удалять! Знак"/>
    <w:basedOn w:val="a0"/>
    <w:link w:val="a9"/>
    <w:uiPriority w:val="99"/>
    <w:rsid w:val="00201FB9"/>
    <w:rPr>
      <w:rFonts w:ascii="Times New Roman" w:eastAsia="Times New Roman" w:hAnsi="Times New Roman" w:cs="Times New Roman"/>
      <w:sz w:val="20"/>
      <w:szCs w:val="20"/>
      <w:lang w:eastAsia="ru-RU"/>
    </w:rPr>
  </w:style>
  <w:style w:type="table" w:customStyle="1" w:styleId="41">
    <w:name w:val="Сетка таблицы41"/>
    <w:basedOn w:val="a1"/>
    <w:next w:val="ab"/>
    <w:rsid w:val="00201F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Абзац списка1"/>
    <w:basedOn w:val="a"/>
    <w:rsid w:val="00201FB9"/>
    <w:pPr>
      <w:autoSpaceDE/>
      <w:autoSpaceDN/>
      <w:adjustRightInd/>
      <w:ind w:left="720"/>
      <w:contextualSpacing/>
    </w:pPr>
    <w:rPr>
      <w:rFonts w:eastAsia="Calibri"/>
    </w:rPr>
  </w:style>
  <w:style w:type="character" w:customStyle="1" w:styleId="apple-converted-space">
    <w:name w:val="apple-converted-space"/>
    <w:basedOn w:val="a0"/>
    <w:rsid w:val="00201FB9"/>
  </w:style>
  <w:style w:type="table" w:styleId="ab">
    <w:name w:val="Table Grid"/>
    <w:aliases w:val="Моя таблица,TBL1"/>
    <w:basedOn w:val="a1"/>
    <w:uiPriority w:val="59"/>
    <w:rsid w:val="00201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201FB9"/>
    <w:rPr>
      <w:rFonts w:ascii="Tahoma" w:hAnsi="Tahoma" w:cs="Tahoma"/>
      <w:sz w:val="16"/>
      <w:szCs w:val="16"/>
    </w:rPr>
  </w:style>
  <w:style w:type="character" w:customStyle="1" w:styleId="ad">
    <w:name w:val="Текст выноски Знак"/>
    <w:basedOn w:val="a0"/>
    <w:link w:val="ac"/>
    <w:uiPriority w:val="99"/>
    <w:semiHidden/>
    <w:rsid w:val="00201FB9"/>
    <w:rPr>
      <w:rFonts w:ascii="Tahoma" w:eastAsia="Times New Roman" w:hAnsi="Tahoma" w:cs="Tahoma"/>
      <w:sz w:val="16"/>
      <w:szCs w:val="16"/>
      <w:lang w:eastAsia="ru-RU"/>
    </w:rPr>
  </w:style>
  <w:style w:type="character" w:styleId="ae">
    <w:name w:val="page number"/>
    <w:basedOn w:val="a0"/>
    <w:rsid w:val="00201FB9"/>
  </w:style>
  <w:style w:type="character" w:styleId="af">
    <w:name w:val="annotation reference"/>
    <w:basedOn w:val="a0"/>
    <w:uiPriority w:val="99"/>
    <w:unhideWhenUsed/>
    <w:rsid w:val="00201FB9"/>
    <w:rPr>
      <w:sz w:val="16"/>
      <w:szCs w:val="16"/>
    </w:rPr>
  </w:style>
  <w:style w:type="paragraph" w:styleId="af0">
    <w:name w:val="annotation text"/>
    <w:basedOn w:val="a"/>
    <w:link w:val="af1"/>
    <w:uiPriority w:val="99"/>
    <w:unhideWhenUsed/>
    <w:rsid w:val="00201FB9"/>
  </w:style>
  <w:style w:type="character" w:customStyle="1" w:styleId="af1">
    <w:name w:val="Текст примечания Знак"/>
    <w:basedOn w:val="a0"/>
    <w:link w:val="af0"/>
    <w:uiPriority w:val="99"/>
    <w:rsid w:val="00201FB9"/>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201FB9"/>
    <w:rPr>
      <w:b/>
      <w:bCs/>
    </w:rPr>
  </w:style>
  <w:style w:type="character" w:customStyle="1" w:styleId="af3">
    <w:name w:val="Тема примечания Знак"/>
    <w:basedOn w:val="af1"/>
    <w:link w:val="af2"/>
    <w:uiPriority w:val="99"/>
    <w:semiHidden/>
    <w:rsid w:val="00201FB9"/>
    <w:rPr>
      <w:rFonts w:ascii="Times New Roman" w:eastAsia="Times New Roman" w:hAnsi="Times New Roman" w:cs="Times New Roman"/>
      <w:b/>
      <w:bCs/>
      <w:sz w:val="20"/>
      <w:szCs w:val="20"/>
      <w:lang w:eastAsia="ru-RU"/>
    </w:rPr>
  </w:style>
  <w:style w:type="character" w:styleId="af4">
    <w:name w:val="FollowedHyperlink"/>
    <w:basedOn w:val="a0"/>
    <w:uiPriority w:val="99"/>
    <w:semiHidden/>
    <w:unhideWhenUsed/>
    <w:rsid w:val="00201FB9"/>
    <w:rPr>
      <w:color w:val="800080" w:themeColor="followedHyperlink"/>
      <w:u w:val="single"/>
    </w:rPr>
  </w:style>
  <w:style w:type="paragraph" w:customStyle="1" w:styleId="2">
    <w:name w:val="Обычный нумерованный 2"/>
    <w:basedOn w:val="a"/>
    <w:rsid w:val="00201FB9"/>
    <w:pPr>
      <w:numPr>
        <w:ilvl w:val="1"/>
        <w:numId w:val="16"/>
      </w:numPr>
      <w:autoSpaceDE/>
      <w:autoSpaceDN/>
      <w:adjustRightInd/>
    </w:pPr>
    <w:rPr>
      <w:sz w:val="24"/>
    </w:rPr>
  </w:style>
  <w:style w:type="paragraph" w:customStyle="1" w:styleId="3">
    <w:name w:val="Обычный нумерованный 3"/>
    <w:basedOn w:val="2"/>
    <w:rsid w:val="00201FB9"/>
    <w:pPr>
      <w:numPr>
        <w:ilvl w:val="2"/>
      </w:numPr>
      <w:tabs>
        <w:tab w:val="num" w:pos="360"/>
      </w:tabs>
      <w:ind w:left="0" w:firstLine="0"/>
    </w:pPr>
  </w:style>
  <w:style w:type="table" w:customStyle="1" w:styleId="12">
    <w:name w:val="Сетка таблицы12"/>
    <w:basedOn w:val="a1"/>
    <w:next w:val="ab"/>
    <w:uiPriority w:val="59"/>
    <w:rsid w:val="00201F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header"/>
    <w:aliases w:val="Linie"/>
    <w:basedOn w:val="a"/>
    <w:link w:val="af6"/>
    <w:unhideWhenUsed/>
    <w:rsid w:val="007A56C6"/>
    <w:pPr>
      <w:tabs>
        <w:tab w:val="center" w:pos="4677"/>
        <w:tab w:val="right" w:pos="9355"/>
      </w:tabs>
    </w:pPr>
  </w:style>
  <w:style w:type="character" w:customStyle="1" w:styleId="af6">
    <w:name w:val="Верхний колонтитул Знак"/>
    <w:aliases w:val="Linie Знак"/>
    <w:basedOn w:val="a0"/>
    <w:link w:val="af5"/>
    <w:uiPriority w:val="99"/>
    <w:rsid w:val="007A56C6"/>
    <w:rPr>
      <w:rFonts w:ascii="Times New Roman" w:eastAsia="Times New Roman" w:hAnsi="Times New Roman" w:cs="Times New Roman"/>
      <w:sz w:val="20"/>
      <w:szCs w:val="20"/>
      <w:lang w:eastAsia="ru-RU"/>
    </w:rPr>
  </w:style>
  <w:style w:type="paragraph" w:customStyle="1" w:styleId="Default">
    <w:name w:val="Default"/>
    <w:rsid w:val="00BE7A44"/>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13">
    <w:name w:val="Сетка таблицы1"/>
    <w:basedOn w:val="a1"/>
    <w:next w:val="ab"/>
    <w:uiPriority w:val="59"/>
    <w:rsid w:val="001F30D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b"/>
    <w:uiPriority w:val="99"/>
    <w:rsid w:val="001F3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endnote text"/>
    <w:basedOn w:val="a"/>
    <w:link w:val="af8"/>
    <w:uiPriority w:val="99"/>
    <w:semiHidden/>
    <w:unhideWhenUsed/>
    <w:rsid w:val="00AF407E"/>
  </w:style>
  <w:style w:type="character" w:customStyle="1" w:styleId="af8">
    <w:name w:val="Текст концевой сноски Знак"/>
    <w:basedOn w:val="a0"/>
    <w:link w:val="af7"/>
    <w:uiPriority w:val="99"/>
    <w:semiHidden/>
    <w:rsid w:val="00AF407E"/>
    <w:rPr>
      <w:rFonts w:ascii="Times New Roman" w:eastAsia="Times New Roman" w:hAnsi="Times New Roman" w:cs="Times New Roman"/>
      <w:sz w:val="20"/>
      <w:szCs w:val="20"/>
      <w:lang w:eastAsia="ru-RU"/>
    </w:rPr>
  </w:style>
  <w:style w:type="character" w:styleId="af9">
    <w:name w:val="endnote reference"/>
    <w:basedOn w:val="a0"/>
    <w:uiPriority w:val="99"/>
    <w:semiHidden/>
    <w:unhideWhenUsed/>
    <w:rsid w:val="00AF407E"/>
    <w:rPr>
      <w:vertAlign w:val="superscript"/>
    </w:rPr>
  </w:style>
  <w:style w:type="paragraph" w:customStyle="1" w:styleId="21">
    <w:name w:val="Стиль2"/>
    <w:basedOn w:val="a"/>
    <w:link w:val="22"/>
    <w:qFormat/>
    <w:rsid w:val="00D720D7"/>
    <w:pPr>
      <w:widowControl w:val="0"/>
      <w:contextualSpacing/>
      <w:jc w:val="both"/>
    </w:pPr>
    <w:rPr>
      <w:snapToGrid w:val="0"/>
      <w:sz w:val="24"/>
      <w:szCs w:val="24"/>
    </w:rPr>
  </w:style>
  <w:style w:type="character" w:customStyle="1" w:styleId="22">
    <w:name w:val="Стиль2 Знак"/>
    <w:basedOn w:val="a0"/>
    <w:link w:val="21"/>
    <w:rsid w:val="00D720D7"/>
    <w:rPr>
      <w:rFonts w:ascii="Times New Roman" w:eastAsia="Times New Roman" w:hAnsi="Times New Roman" w:cs="Times New Roman"/>
      <w:snapToGrid w:val="0"/>
      <w:sz w:val="24"/>
      <w:szCs w:val="24"/>
      <w:lang w:eastAsia="ru-RU"/>
    </w:rPr>
  </w:style>
  <w:style w:type="paragraph" w:styleId="23">
    <w:name w:val="Body Text Indent 2"/>
    <w:basedOn w:val="a"/>
    <w:link w:val="24"/>
    <w:uiPriority w:val="99"/>
    <w:unhideWhenUsed/>
    <w:rsid w:val="002103D7"/>
    <w:pPr>
      <w:spacing w:after="120" w:line="480" w:lineRule="auto"/>
      <w:ind w:left="283"/>
    </w:pPr>
  </w:style>
  <w:style w:type="character" w:customStyle="1" w:styleId="24">
    <w:name w:val="Основной текст с отступом 2 Знак"/>
    <w:basedOn w:val="a0"/>
    <w:link w:val="23"/>
    <w:uiPriority w:val="99"/>
    <w:rsid w:val="002103D7"/>
    <w:rPr>
      <w:rFonts w:ascii="Times New Roman" w:eastAsia="Times New Roman" w:hAnsi="Times New Roman" w:cs="Times New Roman"/>
      <w:sz w:val="20"/>
      <w:szCs w:val="20"/>
      <w:lang w:eastAsia="ru-RU"/>
    </w:rPr>
  </w:style>
  <w:style w:type="paragraph" w:styleId="afa">
    <w:name w:val="Title"/>
    <w:basedOn w:val="a"/>
    <w:link w:val="afb"/>
    <w:uiPriority w:val="10"/>
    <w:qFormat/>
    <w:rsid w:val="002103D7"/>
    <w:pPr>
      <w:adjustRightInd/>
      <w:jc w:val="center"/>
    </w:pPr>
    <w:rPr>
      <w:b/>
      <w:bCs/>
      <w:sz w:val="28"/>
      <w:szCs w:val="28"/>
    </w:rPr>
  </w:style>
  <w:style w:type="character" w:customStyle="1" w:styleId="afb">
    <w:name w:val="Название Знак"/>
    <w:basedOn w:val="a0"/>
    <w:link w:val="afa"/>
    <w:uiPriority w:val="10"/>
    <w:rsid w:val="002103D7"/>
    <w:rPr>
      <w:rFonts w:ascii="Times New Roman" w:eastAsia="Times New Roman" w:hAnsi="Times New Roman" w:cs="Times New Roman"/>
      <w:b/>
      <w:bCs/>
      <w:sz w:val="28"/>
      <w:szCs w:val="28"/>
      <w:lang w:eastAsia="ru-RU"/>
    </w:rPr>
  </w:style>
  <w:style w:type="paragraph" w:styleId="afc">
    <w:name w:val="Subtitle"/>
    <w:basedOn w:val="a"/>
    <w:next w:val="a"/>
    <w:link w:val="afd"/>
    <w:qFormat/>
    <w:rsid w:val="002103D7"/>
    <w:pPr>
      <w:numPr>
        <w:ilvl w:val="1"/>
      </w:numPr>
      <w:adjustRightInd/>
    </w:pPr>
    <w:rPr>
      <w:rFonts w:ascii="Cambria" w:hAnsi="Cambria"/>
      <w:i/>
      <w:iCs/>
      <w:color w:val="4F81BD"/>
      <w:spacing w:val="15"/>
      <w:sz w:val="24"/>
      <w:szCs w:val="24"/>
    </w:rPr>
  </w:style>
  <w:style w:type="character" w:customStyle="1" w:styleId="afd">
    <w:name w:val="Подзаголовок Знак"/>
    <w:basedOn w:val="a0"/>
    <w:link w:val="afc"/>
    <w:rsid w:val="002103D7"/>
    <w:rPr>
      <w:rFonts w:ascii="Cambria" w:eastAsia="Times New Roman" w:hAnsi="Cambria" w:cs="Times New Roman"/>
      <w:i/>
      <w:iCs/>
      <w:color w:val="4F81BD"/>
      <w:spacing w:val="15"/>
      <w:sz w:val="24"/>
      <w:szCs w:val="24"/>
      <w:lang w:eastAsia="ru-RU"/>
    </w:rPr>
  </w:style>
  <w:style w:type="paragraph" w:customStyle="1" w:styleId="afe">
    <w:name w:val="Подподпункт"/>
    <w:basedOn w:val="a"/>
    <w:uiPriority w:val="99"/>
    <w:rsid w:val="00F44337"/>
    <w:pPr>
      <w:tabs>
        <w:tab w:val="num" w:pos="1080"/>
      </w:tabs>
      <w:autoSpaceDE/>
      <w:autoSpaceDN/>
      <w:adjustRightInd/>
      <w:spacing w:line="360" w:lineRule="auto"/>
      <w:ind w:left="1647" w:hanging="567"/>
      <w:jc w:val="both"/>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caption" w:uiPriority="35" w:qFormat="1"/>
    <w:lsdException w:name="footnote reference" w:uiPriority="0"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FB9"/>
    <w:pPr>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aliases w:val="H1,Глава 1,1 + First line:  0 cm + Left:  1,57 cm,First line:  0 cm...,Заголов,1П,H1 + Times New Roman,Auto,Firs...,First line:  0 cm + Time...,Scroll Heading 1"/>
    <w:basedOn w:val="a"/>
    <w:next w:val="a"/>
    <w:link w:val="10"/>
    <w:uiPriority w:val="9"/>
    <w:qFormat/>
    <w:rsid w:val="00201FB9"/>
    <w:pPr>
      <w:keepNext/>
      <w:widowControl w:val="0"/>
      <w:tabs>
        <w:tab w:val="left" w:pos="680"/>
      </w:tabs>
      <w:autoSpaceDE/>
      <w:autoSpaceDN/>
      <w:adjustRightInd/>
      <w:ind w:left="709" w:hanging="142"/>
      <w:jc w:val="right"/>
      <w:outlineLvl w:val="0"/>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1 Знак,Глава 1 Знак,1 + First line:  0 cm + Left:  1 Знак,57 cm Знак,First line:  0 cm... Знак,Заголов Знак,1П Знак,H1 + Times New Roman Знак,Auto Знак,Firs... Знак,First line:  0 cm + Time... Знак,Scroll Heading 1 Знак"/>
    <w:basedOn w:val="a0"/>
    <w:link w:val="1"/>
    <w:uiPriority w:val="9"/>
    <w:rsid w:val="00201FB9"/>
    <w:rPr>
      <w:rFonts w:ascii="Times New Roman" w:eastAsia="Times New Roman" w:hAnsi="Times New Roman" w:cs="Times New Roman"/>
      <w:b/>
      <w:sz w:val="24"/>
      <w:szCs w:val="20"/>
      <w:lang w:eastAsia="ru-RU"/>
    </w:rPr>
  </w:style>
  <w:style w:type="character" w:styleId="a3">
    <w:name w:val="Hyperlink"/>
    <w:basedOn w:val="a0"/>
    <w:uiPriority w:val="99"/>
    <w:rsid w:val="00201FB9"/>
    <w:rPr>
      <w:rFonts w:ascii="Times New Roman" w:hAnsi="Times New Roman" w:cs="Times New Roman"/>
      <w:color w:val="0000FF"/>
      <w:u w:val="single"/>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
    <w:basedOn w:val="a"/>
    <w:link w:val="a5"/>
    <w:qFormat/>
    <w:rsid w:val="00201FB9"/>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
    <w:basedOn w:val="a0"/>
    <w:link w:val="a4"/>
    <w:rsid w:val="00201FB9"/>
    <w:rPr>
      <w:rFonts w:ascii="Times New Roman" w:eastAsia="Times New Roman" w:hAnsi="Times New Roman" w:cs="Times New Roman"/>
      <w:sz w:val="20"/>
      <w:szCs w:val="20"/>
      <w:lang w:eastAsia="ru-RU"/>
    </w:rPr>
  </w:style>
  <w:style w:type="character" w:styleId="a6">
    <w:name w:val="footnote reference"/>
    <w:aliases w:val="~PSD Footnote Reference"/>
    <w:basedOn w:val="a0"/>
    <w:qFormat/>
    <w:rsid w:val="00201FB9"/>
    <w:rPr>
      <w:rFonts w:ascii="Times New Roman" w:hAnsi="Times New Roman" w:cs="Times New Roman"/>
      <w:vertAlign w:val="superscript"/>
    </w:rPr>
  </w:style>
  <w:style w:type="paragraph" w:styleId="a7">
    <w:name w:val="List Paragraph"/>
    <w:aliases w:val="1,UL,Абзац маркированнный,Bullet List,FooterText,numbered,Table-Normal,RSHB_Table-Normal,Предусловия,1. Абзац списка,Нумерованный список_ФТ,Шаг процесса,Булет 1,Bullet Number,Нумерованый список,lp1,lp11,List Paragraph11,List Paragraph,Абзац"/>
    <w:basedOn w:val="a"/>
    <w:link w:val="a8"/>
    <w:uiPriority w:val="34"/>
    <w:qFormat/>
    <w:rsid w:val="00201FB9"/>
    <w:pPr>
      <w:ind w:left="720"/>
      <w:contextualSpacing/>
    </w:pPr>
  </w:style>
  <w:style w:type="character" w:customStyle="1" w:styleId="a8">
    <w:name w:val="Абзац списка Знак"/>
    <w:aliases w:val="1 Знак,UL Знак,Абзац маркированнный Знак,Bullet List Знак,FooterText Знак,numbered Знак,Table-Normal Знак,RSHB_Table-Normal Знак,Предусловия Знак,1. Абзац списка Знак,Нумерованный список_ФТ Знак,Шаг процесса Знак,Булет 1 Знак,lp1 Знак"/>
    <w:link w:val="a7"/>
    <w:rsid w:val="00201FB9"/>
    <w:rPr>
      <w:rFonts w:ascii="Times New Roman" w:eastAsia="Times New Roman" w:hAnsi="Times New Roman" w:cs="Times New Roman"/>
      <w:sz w:val="20"/>
      <w:szCs w:val="20"/>
      <w:lang w:eastAsia="ru-RU"/>
    </w:rPr>
  </w:style>
  <w:style w:type="paragraph" w:styleId="a9">
    <w:name w:val="footer"/>
    <w:aliases w:val="Не удалять!"/>
    <w:basedOn w:val="a"/>
    <w:link w:val="aa"/>
    <w:uiPriority w:val="99"/>
    <w:unhideWhenUsed/>
    <w:rsid w:val="00201FB9"/>
    <w:pPr>
      <w:tabs>
        <w:tab w:val="center" w:pos="4677"/>
        <w:tab w:val="right" w:pos="9355"/>
      </w:tabs>
    </w:pPr>
  </w:style>
  <w:style w:type="character" w:customStyle="1" w:styleId="aa">
    <w:name w:val="Нижний колонтитул Знак"/>
    <w:aliases w:val="Не удалять! Знак"/>
    <w:basedOn w:val="a0"/>
    <w:link w:val="a9"/>
    <w:uiPriority w:val="99"/>
    <w:rsid w:val="00201FB9"/>
    <w:rPr>
      <w:rFonts w:ascii="Times New Roman" w:eastAsia="Times New Roman" w:hAnsi="Times New Roman" w:cs="Times New Roman"/>
      <w:sz w:val="20"/>
      <w:szCs w:val="20"/>
      <w:lang w:eastAsia="ru-RU"/>
    </w:rPr>
  </w:style>
  <w:style w:type="table" w:customStyle="1" w:styleId="41">
    <w:name w:val="Сетка таблицы41"/>
    <w:basedOn w:val="a1"/>
    <w:next w:val="ab"/>
    <w:rsid w:val="00201F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Абзац списка1"/>
    <w:basedOn w:val="a"/>
    <w:rsid w:val="00201FB9"/>
    <w:pPr>
      <w:autoSpaceDE/>
      <w:autoSpaceDN/>
      <w:adjustRightInd/>
      <w:ind w:left="720"/>
      <w:contextualSpacing/>
    </w:pPr>
    <w:rPr>
      <w:rFonts w:eastAsia="Calibri"/>
    </w:rPr>
  </w:style>
  <w:style w:type="character" w:customStyle="1" w:styleId="apple-converted-space">
    <w:name w:val="apple-converted-space"/>
    <w:basedOn w:val="a0"/>
    <w:rsid w:val="00201FB9"/>
  </w:style>
  <w:style w:type="table" w:styleId="ab">
    <w:name w:val="Table Grid"/>
    <w:aliases w:val="Моя таблица,TBL1"/>
    <w:basedOn w:val="a1"/>
    <w:uiPriority w:val="59"/>
    <w:rsid w:val="00201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201FB9"/>
    <w:rPr>
      <w:rFonts w:ascii="Tahoma" w:hAnsi="Tahoma" w:cs="Tahoma"/>
      <w:sz w:val="16"/>
      <w:szCs w:val="16"/>
    </w:rPr>
  </w:style>
  <w:style w:type="character" w:customStyle="1" w:styleId="ad">
    <w:name w:val="Текст выноски Знак"/>
    <w:basedOn w:val="a0"/>
    <w:link w:val="ac"/>
    <w:uiPriority w:val="99"/>
    <w:semiHidden/>
    <w:rsid w:val="00201FB9"/>
    <w:rPr>
      <w:rFonts w:ascii="Tahoma" w:eastAsia="Times New Roman" w:hAnsi="Tahoma" w:cs="Tahoma"/>
      <w:sz w:val="16"/>
      <w:szCs w:val="16"/>
      <w:lang w:eastAsia="ru-RU"/>
    </w:rPr>
  </w:style>
  <w:style w:type="character" w:styleId="ae">
    <w:name w:val="page number"/>
    <w:basedOn w:val="a0"/>
    <w:rsid w:val="00201FB9"/>
  </w:style>
  <w:style w:type="character" w:styleId="af">
    <w:name w:val="annotation reference"/>
    <w:basedOn w:val="a0"/>
    <w:uiPriority w:val="99"/>
    <w:unhideWhenUsed/>
    <w:rsid w:val="00201FB9"/>
    <w:rPr>
      <w:sz w:val="16"/>
      <w:szCs w:val="16"/>
    </w:rPr>
  </w:style>
  <w:style w:type="paragraph" w:styleId="af0">
    <w:name w:val="annotation text"/>
    <w:basedOn w:val="a"/>
    <w:link w:val="af1"/>
    <w:uiPriority w:val="99"/>
    <w:unhideWhenUsed/>
    <w:rsid w:val="00201FB9"/>
  </w:style>
  <w:style w:type="character" w:customStyle="1" w:styleId="af1">
    <w:name w:val="Текст примечания Знак"/>
    <w:basedOn w:val="a0"/>
    <w:link w:val="af0"/>
    <w:uiPriority w:val="99"/>
    <w:rsid w:val="00201FB9"/>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201FB9"/>
    <w:rPr>
      <w:b/>
      <w:bCs/>
    </w:rPr>
  </w:style>
  <w:style w:type="character" w:customStyle="1" w:styleId="af3">
    <w:name w:val="Тема примечания Знак"/>
    <w:basedOn w:val="af1"/>
    <w:link w:val="af2"/>
    <w:uiPriority w:val="99"/>
    <w:semiHidden/>
    <w:rsid w:val="00201FB9"/>
    <w:rPr>
      <w:rFonts w:ascii="Times New Roman" w:eastAsia="Times New Roman" w:hAnsi="Times New Roman" w:cs="Times New Roman"/>
      <w:b/>
      <w:bCs/>
      <w:sz w:val="20"/>
      <w:szCs w:val="20"/>
      <w:lang w:eastAsia="ru-RU"/>
    </w:rPr>
  </w:style>
  <w:style w:type="character" w:styleId="af4">
    <w:name w:val="FollowedHyperlink"/>
    <w:basedOn w:val="a0"/>
    <w:uiPriority w:val="99"/>
    <w:semiHidden/>
    <w:unhideWhenUsed/>
    <w:rsid w:val="00201FB9"/>
    <w:rPr>
      <w:color w:val="800080" w:themeColor="followedHyperlink"/>
      <w:u w:val="single"/>
    </w:rPr>
  </w:style>
  <w:style w:type="paragraph" w:customStyle="1" w:styleId="2">
    <w:name w:val="Обычный нумерованный 2"/>
    <w:basedOn w:val="a"/>
    <w:rsid w:val="00201FB9"/>
    <w:pPr>
      <w:numPr>
        <w:ilvl w:val="1"/>
        <w:numId w:val="16"/>
      </w:numPr>
      <w:autoSpaceDE/>
      <w:autoSpaceDN/>
      <w:adjustRightInd/>
    </w:pPr>
    <w:rPr>
      <w:sz w:val="24"/>
    </w:rPr>
  </w:style>
  <w:style w:type="paragraph" w:customStyle="1" w:styleId="3">
    <w:name w:val="Обычный нумерованный 3"/>
    <w:basedOn w:val="2"/>
    <w:rsid w:val="00201FB9"/>
    <w:pPr>
      <w:numPr>
        <w:ilvl w:val="2"/>
      </w:numPr>
      <w:tabs>
        <w:tab w:val="num" w:pos="360"/>
      </w:tabs>
      <w:ind w:left="0" w:firstLine="0"/>
    </w:pPr>
  </w:style>
  <w:style w:type="table" w:customStyle="1" w:styleId="12">
    <w:name w:val="Сетка таблицы12"/>
    <w:basedOn w:val="a1"/>
    <w:next w:val="ab"/>
    <w:uiPriority w:val="59"/>
    <w:rsid w:val="00201F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header"/>
    <w:aliases w:val="Linie"/>
    <w:basedOn w:val="a"/>
    <w:link w:val="af6"/>
    <w:unhideWhenUsed/>
    <w:rsid w:val="007A56C6"/>
    <w:pPr>
      <w:tabs>
        <w:tab w:val="center" w:pos="4677"/>
        <w:tab w:val="right" w:pos="9355"/>
      </w:tabs>
    </w:pPr>
  </w:style>
  <w:style w:type="character" w:customStyle="1" w:styleId="af6">
    <w:name w:val="Верхний колонтитул Знак"/>
    <w:aliases w:val="Linie Знак"/>
    <w:basedOn w:val="a0"/>
    <w:link w:val="af5"/>
    <w:uiPriority w:val="99"/>
    <w:rsid w:val="007A56C6"/>
    <w:rPr>
      <w:rFonts w:ascii="Times New Roman" w:eastAsia="Times New Roman" w:hAnsi="Times New Roman" w:cs="Times New Roman"/>
      <w:sz w:val="20"/>
      <w:szCs w:val="20"/>
      <w:lang w:eastAsia="ru-RU"/>
    </w:rPr>
  </w:style>
  <w:style w:type="paragraph" w:customStyle="1" w:styleId="Default">
    <w:name w:val="Default"/>
    <w:rsid w:val="00BE7A44"/>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13">
    <w:name w:val="Сетка таблицы1"/>
    <w:basedOn w:val="a1"/>
    <w:next w:val="ab"/>
    <w:uiPriority w:val="59"/>
    <w:rsid w:val="001F30D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b"/>
    <w:uiPriority w:val="99"/>
    <w:rsid w:val="001F3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endnote text"/>
    <w:basedOn w:val="a"/>
    <w:link w:val="af8"/>
    <w:uiPriority w:val="99"/>
    <w:semiHidden/>
    <w:unhideWhenUsed/>
    <w:rsid w:val="00AF407E"/>
  </w:style>
  <w:style w:type="character" w:customStyle="1" w:styleId="af8">
    <w:name w:val="Текст концевой сноски Знак"/>
    <w:basedOn w:val="a0"/>
    <w:link w:val="af7"/>
    <w:uiPriority w:val="99"/>
    <w:semiHidden/>
    <w:rsid w:val="00AF407E"/>
    <w:rPr>
      <w:rFonts w:ascii="Times New Roman" w:eastAsia="Times New Roman" w:hAnsi="Times New Roman" w:cs="Times New Roman"/>
      <w:sz w:val="20"/>
      <w:szCs w:val="20"/>
      <w:lang w:eastAsia="ru-RU"/>
    </w:rPr>
  </w:style>
  <w:style w:type="character" w:styleId="af9">
    <w:name w:val="endnote reference"/>
    <w:basedOn w:val="a0"/>
    <w:uiPriority w:val="99"/>
    <w:semiHidden/>
    <w:unhideWhenUsed/>
    <w:rsid w:val="00AF407E"/>
    <w:rPr>
      <w:vertAlign w:val="superscript"/>
    </w:rPr>
  </w:style>
  <w:style w:type="paragraph" w:customStyle="1" w:styleId="21">
    <w:name w:val="Стиль2"/>
    <w:basedOn w:val="a"/>
    <w:link w:val="22"/>
    <w:qFormat/>
    <w:rsid w:val="00D720D7"/>
    <w:pPr>
      <w:widowControl w:val="0"/>
      <w:contextualSpacing/>
      <w:jc w:val="both"/>
    </w:pPr>
    <w:rPr>
      <w:snapToGrid w:val="0"/>
      <w:sz w:val="24"/>
      <w:szCs w:val="24"/>
    </w:rPr>
  </w:style>
  <w:style w:type="character" w:customStyle="1" w:styleId="22">
    <w:name w:val="Стиль2 Знак"/>
    <w:basedOn w:val="a0"/>
    <w:link w:val="21"/>
    <w:rsid w:val="00D720D7"/>
    <w:rPr>
      <w:rFonts w:ascii="Times New Roman" w:eastAsia="Times New Roman" w:hAnsi="Times New Roman" w:cs="Times New Roman"/>
      <w:snapToGrid w:val="0"/>
      <w:sz w:val="24"/>
      <w:szCs w:val="24"/>
      <w:lang w:eastAsia="ru-RU"/>
    </w:rPr>
  </w:style>
  <w:style w:type="paragraph" w:styleId="23">
    <w:name w:val="Body Text Indent 2"/>
    <w:basedOn w:val="a"/>
    <w:link w:val="24"/>
    <w:uiPriority w:val="99"/>
    <w:unhideWhenUsed/>
    <w:rsid w:val="002103D7"/>
    <w:pPr>
      <w:spacing w:after="120" w:line="480" w:lineRule="auto"/>
      <w:ind w:left="283"/>
    </w:pPr>
  </w:style>
  <w:style w:type="character" w:customStyle="1" w:styleId="24">
    <w:name w:val="Основной текст с отступом 2 Знак"/>
    <w:basedOn w:val="a0"/>
    <w:link w:val="23"/>
    <w:uiPriority w:val="99"/>
    <w:rsid w:val="002103D7"/>
    <w:rPr>
      <w:rFonts w:ascii="Times New Roman" w:eastAsia="Times New Roman" w:hAnsi="Times New Roman" w:cs="Times New Roman"/>
      <w:sz w:val="20"/>
      <w:szCs w:val="20"/>
      <w:lang w:eastAsia="ru-RU"/>
    </w:rPr>
  </w:style>
  <w:style w:type="paragraph" w:styleId="afa">
    <w:name w:val="Title"/>
    <w:basedOn w:val="a"/>
    <w:link w:val="afb"/>
    <w:uiPriority w:val="10"/>
    <w:qFormat/>
    <w:rsid w:val="002103D7"/>
    <w:pPr>
      <w:adjustRightInd/>
      <w:jc w:val="center"/>
    </w:pPr>
    <w:rPr>
      <w:b/>
      <w:bCs/>
      <w:sz w:val="28"/>
      <w:szCs w:val="28"/>
    </w:rPr>
  </w:style>
  <w:style w:type="character" w:customStyle="1" w:styleId="afb">
    <w:name w:val="Название Знак"/>
    <w:basedOn w:val="a0"/>
    <w:link w:val="afa"/>
    <w:uiPriority w:val="10"/>
    <w:rsid w:val="002103D7"/>
    <w:rPr>
      <w:rFonts w:ascii="Times New Roman" w:eastAsia="Times New Roman" w:hAnsi="Times New Roman" w:cs="Times New Roman"/>
      <w:b/>
      <w:bCs/>
      <w:sz w:val="28"/>
      <w:szCs w:val="28"/>
      <w:lang w:eastAsia="ru-RU"/>
    </w:rPr>
  </w:style>
  <w:style w:type="paragraph" w:styleId="afc">
    <w:name w:val="Subtitle"/>
    <w:basedOn w:val="a"/>
    <w:next w:val="a"/>
    <w:link w:val="afd"/>
    <w:qFormat/>
    <w:rsid w:val="002103D7"/>
    <w:pPr>
      <w:numPr>
        <w:ilvl w:val="1"/>
      </w:numPr>
      <w:adjustRightInd/>
    </w:pPr>
    <w:rPr>
      <w:rFonts w:ascii="Cambria" w:hAnsi="Cambria"/>
      <w:i/>
      <w:iCs/>
      <w:color w:val="4F81BD"/>
      <w:spacing w:val="15"/>
      <w:sz w:val="24"/>
      <w:szCs w:val="24"/>
    </w:rPr>
  </w:style>
  <w:style w:type="character" w:customStyle="1" w:styleId="afd">
    <w:name w:val="Подзаголовок Знак"/>
    <w:basedOn w:val="a0"/>
    <w:link w:val="afc"/>
    <w:rsid w:val="002103D7"/>
    <w:rPr>
      <w:rFonts w:ascii="Cambria" w:eastAsia="Times New Roman" w:hAnsi="Cambria" w:cs="Times New Roman"/>
      <w:i/>
      <w:iCs/>
      <w:color w:val="4F81BD"/>
      <w:spacing w:val="15"/>
      <w:sz w:val="24"/>
      <w:szCs w:val="24"/>
      <w:lang w:eastAsia="ru-RU"/>
    </w:rPr>
  </w:style>
  <w:style w:type="paragraph" w:customStyle="1" w:styleId="afe">
    <w:name w:val="Подподпункт"/>
    <w:basedOn w:val="a"/>
    <w:uiPriority w:val="99"/>
    <w:rsid w:val="00F44337"/>
    <w:pPr>
      <w:tabs>
        <w:tab w:val="num" w:pos="1080"/>
      </w:tabs>
      <w:autoSpaceDE/>
      <w:autoSpaceDN/>
      <w:adjustRightInd/>
      <w:spacing w:line="360" w:lineRule="auto"/>
      <w:ind w:left="1647" w:hanging="567"/>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60320">
      <w:bodyDiv w:val="1"/>
      <w:marLeft w:val="0"/>
      <w:marRight w:val="0"/>
      <w:marTop w:val="0"/>
      <w:marBottom w:val="0"/>
      <w:divBdr>
        <w:top w:val="none" w:sz="0" w:space="0" w:color="auto"/>
        <w:left w:val="none" w:sz="0" w:space="0" w:color="auto"/>
        <w:bottom w:val="none" w:sz="0" w:space="0" w:color="auto"/>
        <w:right w:val="none" w:sz="0" w:space="0" w:color="auto"/>
      </w:divBdr>
    </w:div>
    <w:div w:id="136337254">
      <w:bodyDiv w:val="1"/>
      <w:marLeft w:val="0"/>
      <w:marRight w:val="0"/>
      <w:marTop w:val="0"/>
      <w:marBottom w:val="0"/>
      <w:divBdr>
        <w:top w:val="none" w:sz="0" w:space="0" w:color="auto"/>
        <w:left w:val="none" w:sz="0" w:space="0" w:color="auto"/>
        <w:bottom w:val="none" w:sz="0" w:space="0" w:color="auto"/>
        <w:right w:val="none" w:sz="0" w:space="0" w:color="auto"/>
      </w:divBdr>
    </w:div>
    <w:div w:id="280647551">
      <w:bodyDiv w:val="1"/>
      <w:marLeft w:val="0"/>
      <w:marRight w:val="0"/>
      <w:marTop w:val="0"/>
      <w:marBottom w:val="0"/>
      <w:divBdr>
        <w:top w:val="none" w:sz="0" w:space="0" w:color="auto"/>
        <w:left w:val="none" w:sz="0" w:space="0" w:color="auto"/>
        <w:bottom w:val="none" w:sz="0" w:space="0" w:color="auto"/>
        <w:right w:val="none" w:sz="0" w:space="0" w:color="auto"/>
      </w:divBdr>
    </w:div>
    <w:div w:id="329602956">
      <w:bodyDiv w:val="1"/>
      <w:marLeft w:val="0"/>
      <w:marRight w:val="0"/>
      <w:marTop w:val="0"/>
      <w:marBottom w:val="0"/>
      <w:divBdr>
        <w:top w:val="none" w:sz="0" w:space="0" w:color="auto"/>
        <w:left w:val="none" w:sz="0" w:space="0" w:color="auto"/>
        <w:bottom w:val="none" w:sz="0" w:space="0" w:color="auto"/>
        <w:right w:val="none" w:sz="0" w:space="0" w:color="auto"/>
      </w:divBdr>
    </w:div>
    <w:div w:id="605041783">
      <w:bodyDiv w:val="1"/>
      <w:marLeft w:val="0"/>
      <w:marRight w:val="0"/>
      <w:marTop w:val="0"/>
      <w:marBottom w:val="0"/>
      <w:divBdr>
        <w:top w:val="none" w:sz="0" w:space="0" w:color="auto"/>
        <w:left w:val="none" w:sz="0" w:space="0" w:color="auto"/>
        <w:bottom w:val="none" w:sz="0" w:space="0" w:color="auto"/>
        <w:right w:val="none" w:sz="0" w:space="0" w:color="auto"/>
      </w:divBdr>
    </w:div>
    <w:div w:id="693116296">
      <w:bodyDiv w:val="1"/>
      <w:marLeft w:val="0"/>
      <w:marRight w:val="0"/>
      <w:marTop w:val="0"/>
      <w:marBottom w:val="0"/>
      <w:divBdr>
        <w:top w:val="none" w:sz="0" w:space="0" w:color="auto"/>
        <w:left w:val="none" w:sz="0" w:space="0" w:color="auto"/>
        <w:bottom w:val="none" w:sz="0" w:space="0" w:color="auto"/>
        <w:right w:val="none" w:sz="0" w:space="0" w:color="auto"/>
      </w:divBdr>
    </w:div>
    <w:div w:id="722867625">
      <w:bodyDiv w:val="1"/>
      <w:marLeft w:val="0"/>
      <w:marRight w:val="0"/>
      <w:marTop w:val="0"/>
      <w:marBottom w:val="0"/>
      <w:divBdr>
        <w:top w:val="none" w:sz="0" w:space="0" w:color="auto"/>
        <w:left w:val="none" w:sz="0" w:space="0" w:color="auto"/>
        <w:bottom w:val="none" w:sz="0" w:space="0" w:color="auto"/>
        <w:right w:val="none" w:sz="0" w:space="0" w:color="auto"/>
      </w:divBdr>
    </w:div>
    <w:div w:id="735707836">
      <w:bodyDiv w:val="1"/>
      <w:marLeft w:val="0"/>
      <w:marRight w:val="0"/>
      <w:marTop w:val="0"/>
      <w:marBottom w:val="0"/>
      <w:divBdr>
        <w:top w:val="none" w:sz="0" w:space="0" w:color="auto"/>
        <w:left w:val="none" w:sz="0" w:space="0" w:color="auto"/>
        <w:bottom w:val="none" w:sz="0" w:space="0" w:color="auto"/>
        <w:right w:val="none" w:sz="0" w:space="0" w:color="auto"/>
      </w:divBdr>
    </w:div>
    <w:div w:id="947546759">
      <w:bodyDiv w:val="1"/>
      <w:marLeft w:val="0"/>
      <w:marRight w:val="0"/>
      <w:marTop w:val="0"/>
      <w:marBottom w:val="0"/>
      <w:divBdr>
        <w:top w:val="none" w:sz="0" w:space="0" w:color="auto"/>
        <w:left w:val="none" w:sz="0" w:space="0" w:color="auto"/>
        <w:bottom w:val="none" w:sz="0" w:space="0" w:color="auto"/>
        <w:right w:val="none" w:sz="0" w:space="0" w:color="auto"/>
      </w:divBdr>
    </w:div>
    <w:div w:id="982277119">
      <w:bodyDiv w:val="1"/>
      <w:marLeft w:val="0"/>
      <w:marRight w:val="0"/>
      <w:marTop w:val="0"/>
      <w:marBottom w:val="0"/>
      <w:divBdr>
        <w:top w:val="none" w:sz="0" w:space="0" w:color="auto"/>
        <w:left w:val="none" w:sz="0" w:space="0" w:color="auto"/>
        <w:bottom w:val="none" w:sz="0" w:space="0" w:color="auto"/>
        <w:right w:val="none" w:sz="0" w:space="0" w:color="auto"/>
      </w:divBdr>
    </w:div>
    <w:div w:id="1168129695">
      <w:bodyDiv w:val="1"/>
      <w:marLeft w:val="0"/>
      <w:marRight w:val="0"/>
      <w:marTop w:val="0"/>
      <w:marBottom w:val="0"/>
      <w:divBdr>
        <w:top w:val="none" w:sz="0" w:space="0" w:color="auto"/>
        <w:left w:val="none" w:sz="0" w:space="0" w:color="auto"/>
        <w:bottom w:val="none" w:sz="0" w:space="0" w:color="auto"/>
        <w:right w:val="none" w:sz="0" w:space="0" w:color="auto"/>
      </w:divBdr>
    </w:div>
    <w:div w:id="1176725856">
      <w:bodyDiv w:val="1"/>
      <w:marLeft w:val="0"/>
      <w:marRight w:val="0"/>
      <w:marTop w:val="0"/>
      <w:marBottom w:val="0"/>
      <w:divBdr>
        <w:top w:val="none" w:sz="0" w:space="0" w:color="auto"/>
        <w:left w:val="none" w:sz="0" w:space="0" w:color="auto"/>
        <w:bottom w:val="none" w:sz="0" w:space="0" w:color="auto"/>
        <w:right w:val="none" w:sz="0" w:space="0" w:color="auto"/>
      </w:divBdr>
    </w:div>
    <w:div w:id="1236086807">
      <w:bodyDiv w:val="1"/>
      <w:marLeft w:val="0"/>
      <w:marRight w:val="0"/>
      <w:marTop w:val="0"/>
      <w:marBottom w:val="0"/>
      <w:divBdr>
        <w:top w:val="none" w:sz="0" w:space="0" w:color="auto"/>
        <w:left w:val="none" w:sz="0" w:space="0" w:color="auto"/>
        <w:bottom w:val="none" w:sz="0" w:space="0" w:color="auto"/>
        <w:right w:val="none" w:sz="0" w:space="0" w:color="auto"/>
      </w:divBdr>
    </w:div>
    <w:div w:id="1275598185">
      <w:bodyDiv w:val="1"/>
      <w:marLeft w:val="0"/>
      <w:marRight w:val="0"/>
      <w:marTop w:val="0"/>
      <w:marBottom w:val="0"/>
      <w:divBdr>
        <w:top w:val="none" w:sz="0" w:space="0" w:color="auto"/>
        <w:left w:val="none" w:sz="0" w:space="0" w:color="auto"/>
        <w:bottom w:val="none" w:sz="0" w:space="0" w:color="auto"/>
        <w:right w:val="none" w:sz="0" w:space="0" w:color="auto"/>
      </w:divBdr>
    </w:div>
    <w:div w:id="1280605503">
      <w:bodyDiv w:val="1"/>
      <w:marLeft w:val="0"/>
      <w:marRight w:val="0"/>
      <w:marTop w:val="0"/>
      <w:marBottom w:val="0"/>
      <w:divBdr>
        <w:top w:val="none" w:sz="0" w:space="0" w:color="auto"/>
        <w:left w:val="none" w:sz="0" w:space="0" w:color="auto"/>
        <w:bottom w:val="none" w:sz="0" w:space="0" w:color="auto"/>
        <w:right w:val="none" w:sz="0" w:space="0" w:color="auto"/>
      </w:divBdr>
    </w:div>
    <w:div w:id="1289047285">
      <w:bodyDiv w:val="1"/>
      <w:marLeft w:val="0"/>
      <w:marRight w:val="0"/>
      <w:marTop w:val="0"/>
      <w:marBottom w:val="0"/>
      <w:divBdr>
        <w:top w:val="none" w:sz="0" w:space="0" w:color="auto"/>
        <w:left w:val="none" w:sz="0" w:space="0" w:color="auto"/>
        <w:bottom w:val="none" w:sz="0" w:space="0" w:color="auto"/>
        <w:right w:val="none" w:sz="0" w:space="0" w:color="auto"/>
      </w:divBdr>
    </w:div>
    <w:div w:id="1397583537">
      <w:bodyDiv w:val="1"/>
      <w:marLeft w:val="0"/>
      <w:marRight w:val="0"/>
      <w:marTop w:val="0"/>
      <w:marBottom w:val="0"/>
      <w:divBdr>
        <w:top w:val="none" w:sz="0" w:space="0" w:color="auto"/>
        <w:left w:val="none" w:sz="0" w:space="0" w:color="auto"/>
        <w:bottom w:val="none" w:sz="0" w:space="0" w:color="auto"/>
        <w:right w:val="none" w:sz="0" w:space="0" w:color="auto"/>
      </w:divBdr>
    </w:div>
    <w:div w:id="1480347376">
      <w:bodyDiv w:val="1"/>
      <w:marLeft w:val="0"/>
      <w:marRight w:val="0"/>
      <w:marTop w:val="0"/>
      <w:marBottom w:val="0"/>
      <w:divBdr>
        <w:top w:val="none" w:sz="0" w:space="0" w:color="auto"/>
        <w:left w:val="none" w:sz="0" w:space="0" w:color="auto"/>
        <w:bottom w:val="none" w:sz="0" w:space="0" w:color="auto"/>
        <w:right w:val="none" w:sz="0" w:space="0" w:color="auto"/>
      </w:divBdr>
    </w:div>
    <w:div w:id="1527868231">
      <w:bodyDiv w:val="1"/>
      <w:marLeft w:val="0"/>
      <w:marRight w:val="0"/>
      <w:marTop w:val="0"/>
      <w:marBottom w:val="0"/>
      <w:divBdr>
        <w:top w:val="none" w:sz="0" w:space="0" w:color="auto"/>
        <w:left w:val="none" w:sz="0" w:space="0" w:color="auto"/>
        <w:bottom w:val="none" w:sz="0" w:space="0" w:color="auto"/>
        <w:right w:val="none" w:sz="0" w:space="0" w:color="auto"/>
      </w:divBdr>
    </w:div>
    <w:div w:id="1580402214">
      <w:bodyDiv w:val="1"/>
      <w:marLeft w:val="0"/>
      <w:marRight w:val="0"/>
      <w:marTop w:val="0"/>
      <w:marBottom w:val="0"/>
      <w:divBdr>
        <w:top w:val="none" w:sz="0" w:space="0" w:color="auto"/>
        <w:left w:val="none" w:sz="0" w:space="0" w:color="auto"/>
        <w:bottom w:val="none" w:sz="0" w:space="0" w:color="auto"/>
        <w:right w:val="none" w:sz="0" w:space="0" w:color="auto"/>
      </w:divBdr>
    </w:div>
    <w:div w:id="1617518303">
      <w:bodyDiv w:val="1"/>
      <w:marLeft w:val="0"/>
      <w:marRight w:val="0"/>
      <w:marTop w:val="0"/>
      <w:marBottom w:val="0"/>
      <w:divBdr>
        <w:top w:val="none" w:sz="0" w:space="0" w:color="auto"/>
        <w:left w:val="none" w:sz="0" w:space="0" w:color="auto"/>
        <w:bottom w:val="none" w:sz="0" w:space="0" w:color="auto"/>
        <w:right w:val="none" w:sz="0" w:space="0" w:color="auto"/>
      </w:divBdr>
    </w:div>
    <w:div w:id="164373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ta.sberbank.ru/moscow/ru/fpartners/purchase/useful_info/" TargetMode="External"/><Relationship Id="rId18" Type="http://schemas.openxmlformats.org/officeDocument/2006/relationships/hyperlink" Target="http://utp.sberbank-ast.ru" TargetMode="External"/><Relationship Id="rId26" Type="http://schemas.openxmlformats.org/officeDocument/2006/relationships/hyperlink" Target="http://www.zakupki.gov.ru" TargetMode="External"/><Relationship Id="rId39"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yperlink" Target="http://utp.sberbank-ast.ru" TargetMode="External"/><Relationship Id="rId34" Type="http://schemas.openxmlformats.org/officeDocument/2006/relationships/package" Target="embeddings/Microsoft_Word_Document3.docx"/><Relationship Id="rId42" Type="http://schemas.openxmlformats.org/officeDocument/2006/relationships/footer" Target="footer3.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sberbank.ru/ru/fpartners/purchase/useful_info" TargetMode="External"/><Relationship Id="rId17" Type="http://schemas.openxmlformats.org/officeDocument/2006/relationships/hyperlink" Target="http://www.zakupki.gov.ru" TargetMode="External"/><Relationship Id="rId25" Type="http://schemas.openxmlformats.org/officeDocument/2006/relationships/hyperlink" Target="http://www.sberbank.ru" TargetMode="External"/><Relationship Id="rId33" Type="http://schemas.openxmlformats.org/officeDocument/2006/relationships/image" Target="media/image3.emf"/><Relationship Id="rId38" Type="http://schemas.openxmlformats.org/officeDocument/2006/relationships/package" Target="embeddings/Microsoft_Word_Document5.docx"/><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berbank.ru" TargetMode="External"/><Relationship Id="rId20" Type="http://schemas.openxmlformats.org/officeDocument/2006/relationships/hyperlink" Target="http://www.zakupki.gov.ru" TargetMode="External"/><Relationship Id="rId29" Type="http://schemas.openxmlformats.org/officeDocument/2006/relationships/package" Target="embeddings/Microsoft_Word_Document1.docx"/><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berbank.ru/ru/fpartners/purchase/useful_info)" TargetMode="External"/><Relationship Id="rId24" Type="http://schemas.openxmlformats.org/officeDocument/2006/relationships/hyperlink" Target="http://utp.sberbank-ast.ru" TargetMode="External"/><Relationship Id="rId32" Type="http://schemas.openxmlformats.org/officeDocument/2006/relationships/package" Target="embeddings/Microsoft_Word_Document2.docx"/><Relationship Id="rId37" Type="http://schemas.openxmlformats.org/officeDocument/2006/relationships/image" Target="media/image5.emf"/><Relationship Id="rId40" Type="http://schemas.openxmlformats.org/officeDocument/2006/relationships/package" Target="embeddings/Microsoft_Word_Document6.docx"/><Relationship Id="rId45"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yperlink" Target="http://utp.sberbank-ast.ru" TargetMode="External"/><Relationship Id="rId23" Type="http://schemas.openxmlformats.org/officeDocument/2006/relationships/hyperlink" Target="http://www.zakupki.gov.ru" TargetMode="External"/><Relationship Id="rId28" Type="http://schemas.openxmlformats.org/officeDocument/2006/relationships/image" Target="media/image1.emf"/><Relationship Id="rId36" Type="http://schemas.openxmlformats.org/officeDocument/2006/relationships/package" Target="embeddings/Microsoft_Word_Document4.docx"/><Relationship Id="rId10" Type="http://schemas.openxmlformats.org/officeDocument/2006/relationships/hyperlink" Target="http://www.sberbank.ru/ru/fpartners/purchase/useful_info" TargetMode="External"/><Relationship Id="rId19" Type="http://schemas.openxmlformats.org/officeDocument/2006/relationships/hyperlink" Target="http://www.sberbank.ru" TargetMode="External"/><Relationship Id="rId31" Type="http://schemas.openxmlformats.org/officeDocument/2006/relationships/image" Target="media/image2.emf"/><Relationship Id="rId44"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http://data.sberbank.ru/moscow/ru/fpartners/purchase/useful_info/" TargetMode="External"/><Relationship Id="rId14" Type="http://schemas.openxmlformats.org/officeDocument/2006/relationships/hyperlink" Target="http://data.sberbank.ru/moscow/ru/fpartners/purchase/useful_info/" TargetMode="External"/><Relationship Id="rId22" Type="http://schemas.openxmlformats.org/officeDocument/2006/relationships/hyperlink" Target="http://www.sberbank.ru" TargetMode="External"/><Relationship Id="rId27" Type="http://schemas.openxmlformats.org/officeDocument/2006/relationships/hyperlink" Target="http://utp.sberbank-ast.ru" TargetMode="External"/><Relationship Id="rId30" Type="http://schemas.openxmlformats.org/officeDocument/2006/relationships/footer" Target="footer1.xml"/><Relationship Id="rId35" Type="http://schemas.openxmlformats.org/officeDocument/2006/relationships/image" Target="media/image4.emf"/><Relationship Id="rId43"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DF3BF-44E3-41F4-A9FA-1FAC30563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43</Pages>
  <Words>15189</Words>
  <Characters>86581</Characters>
  <Application>Microsoft Office Word</Application>
  <DocSecurity>0</DocSecurity>
  <Lines>721</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Сбербанк России</Company>
  <LinksUpToDate>false</LinksUpToDate>
  <CharactersWithSpaces>101567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Сарычева Лидия Владимировна</dc:creator>
  <cp:lastModifiedBy>Федосова Галина Евгеньевна</cp:lastModifiedBy>
  <cp:revision>8</cp:revision>
  <cp:lastPrinted>2017-12-13T07:54:00Z</cp:lastPrinted>
  <dcterms:created xsi:type="dcterms:W3CDTF">2017-12-25T09:29:00Z</dcterms:created>
  <dcterms:modified xsi:type="dcterms:W3CDTF">2017-12-26T09:50:00Z</dcterms:modified>
</cp:coreProperties>
</file>