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E3" w:rsidRDefault="002F47E3" w:rsidP="002F47E3">
      <w:pPr>
        <w:contextualSpacing/>
        <w:jc w:val="center"/>
        <w:rPr>
          <w:b/>
        </w:rPr>
      </w:pPr>
      <w:r w:rsidRPr="00BF4FF1">
        <w:rPr>
          <w:b/>
        </w:rPr>
        <w:t>ДОГОВОР ПОСТАВКИ</w:t>
      </w:r>
      <w:r>
        <w:rPr>
          <w:b/>
        </w:rPr>
        <w:t xml:space="preserve"> № ___________________</w:t>
      </w:r>
    </w:p>
    <w:p w:rsidR="002F47E3" w:rsidRDefault="002F47E3" w:rsidP="002F47E3">
      <w:pPr>
        <w:contextualSpacing/>
        <w:jc w:val="both"/>
        <w:rPr>
          <w:b/>
        </w:rPr>
      </w:pPr>
    </w:p>
    <w:p w:rsidR="002F47E3" w:rsidRDefault="002F47E3" w:rsidP="002F47E3">
      <w:pPr>
        <w:contextualSpacing/>
        <w:jc w:val="both"/>
      </w:pPr>
      <w:r w:rsidRPr="00BF4FF1">
        <w:t xml:space="preserve">г. Санкт-Петербург       </w:t>
      </w:r>
      <w:r>
        <w:t xml:space="preserve">                                                             </w:t>
      </w:r>
      <w:r w:rsidRPr="00BF4FF1">
        <w:t xml:space="preserve"> «_____»</w:t>
      </w:r>
      <w:r>
        <w:t xml:space="preserve"> __________________</w:t>
      </w:r>
      <w:r w:rsidRPr="00BF4FF1">
        <w:t xml:space="preserve">г. </w:t>
      </w:r>
    </w:p>
    <w:p w:rsidR="002F47E3" w:rsidRDefault="002F47E3" w:rsidP="002F47E3">
      <w:pPr>
        <w:contextualSpacing/>
        <w:jc w:val="both"/>
      </w:pPr>
    </w:p>
    <w:p w:rsidR="002F47E3" w:rsidRPr="001C530B" w:rsidRDefault="00B50E45" w:rsidP="000116D6">
      <w:pPr>
        <w:ind w:firstLine="708"/>
        <w:contextualSpacing/>
        <w:jc w:val="both"/>
      </w:pPr>
      <w:r>
        <w:t>_________________</w:t>
      </w:r>
      <w:r w:rsidR="000116D6" w:rsidRPr="001C530B">
        <w:t xml:space="preserve"> </w:t>
      </w:r>
      <w:r w:rsidR="002F47E3" w:rsidRPr="001C530B">
        <w:t xml:space="preserve">именуемое в дальнейшем Поставщик, в лице </w:t>
      </w:r>
      <w:r w:rsidR="00D94086">
        <w:t>Г</w:t>
      </w:r>
      <w:r w:rsidR="002F47E3" w:rsidRPr="001C530B">
        <w:t xml:space="preserve">енерального директора </w:t>
      </w:r>
      <w:r>
        <w:t>_______________</w:t>
      </w:r>
      <w:r w:rsidR="002F47E3" w:rsidRPr="001C530B">
        <w:t xml:space="preserve">, действующего на основании </w:t>
      </w:r>
      <w:r w:rsidR="00C5332A" w:rsidRPr="001C530B">
        <w:t>У</w:t>
      </w:r>
      <w:r w:rsidR="002F47E3" w:rsidRPr="001C530B">
        <w:t>става, с одной стороны, и</w:t>
      </w:r>
      <w:r w:rsidR="000116D6" w:rsidRPr="001C530B">
        <w:t xml:space="preserve"> А</w:t>
      </w:r>
      <w:r w:rsidR="002F47E3" w:rsidRPr="001C530B">
        <w:t xml:space="preserve">кционерное </w:t>
      </w:r>
      <w:r w:rsidR="000116D6" w:rsidRPr="001C530B">
        <w:t>О</w:t>
      </w:r>
      <w:r w:rsidR="002F47E3" w:rsidRPr="001C530B">
        <w:t>бщество «</w:t>
      </w:r>
      <w:r w:rsidR="00F80640" w:rsidRPr="001C530B">
        <w:t>Инновационный центр</w:t>
      </w:r>
      <w:r w:rsidR="002F47E3" w:rsidRPr="001C530B">
        <w:t xml:space="preserve"> «Буревестник», именуемое в дальнейшем Покупатель, в лице генерального директора Цветкова В.И., действующего на основании </w:t>
      </w:r>
      <w:r w:rsidR="000116D6" w:rsidRPr="001C530B">
        <w:t xml:space="preserve">Устава, с другой стороны, </w:t>
      </w:r>
      <w:r w:rsidR="002F47E3" w:rsidRPr="001C530B">
        <w:t>заключили настоящий договор (далее – Договор) о нижеследующем:</w:t>
      </w:r>
    </w:p>
    <w:p w:rsidR="00127B58" w:rsidRPr="004A304D" w:rsidRDefault="00127B58" w:rsidP="00127B58">
      <w:pPr>
        <w:widowControl w:val="0"/>
        <w:autoSpaceDE w:val="0"/>
        <w:autoSpaceDN w:val="0"/>
        <w:adjustRightInd w:val="0"/>
        <w:ind w:firstLine="709"/>
        <w:jc w:val="both"/>
        <w:rPr>
          <w:sz w:val="20"/>
          <w:szCs w:val="20"/>
        </w:rPr>
      </w:pPr>
    </w:p>
    <w:p w:rsidR="00127B58" w:rsidRPr="002F47E3" w:rsidRDefault="00127B58" w:rsidP="00127B58">
      <w:pPr>
        <w:widowControl w:val="0"/>
        <w:autoSpaceDE w:val="0"/>
        <w:autoSpaceDN w:val="0"/>
        <w:adjustRightInd w:val="0"/>
        <w:ind w:firstLine="709"/>
        <w:jc w:val="center"/>
      </w:pPr>
      <w:r w:rsidRPr="002F47E3">
        <w:t>1. ПРЕДМЕТ ДОГОВОРА</w:t>
      </w:r>
    </w:p>
    <w:p w:rsidR="00127B58" w:rsidRPr="002F47E3" w:rsidRDefault="00127B58" w:rsidP="00127B58">
      <w:pPr>
        <w:widowControl w:val="0"/>
        <w:autoSpaceDE w:val="0"/>
        <w:autoSpaceDN w:val="0"/>
        <w:adjustRightInd w:val="0"/>
        <w:ind w:firstLine="709"/>
        <w:jc w:val="both"/>
      </w:pPr>
    </w:p>
    <w:p w:rsidR="00334500" w:rsidRPr="002F47E3" w:rsidRDefault="00127B58" w:rsidP="00334500">
      <w:pPr>
        <w:widowControl w:val="0"/>
        <w:autoSpaceDE w:val="0"/>
        <w:autoSpaceDN w:val="0"/>
        <w:adjustRightInd w:val="0"/>
        <w:ind w:firstLine="709"/>
        <w:jc w:val="both"/>
      </w:pPr>
      <w:r w:rsidRPr="002F47E3">
        <w:t xml:space="preserve">1.1. </w:t>
      </w:r>
      <w:r w:rsidR="00334500" w:rsidRPr="002F47E3">
        <w:t xml:space="preserve">Поставщик обязуется поставить Покупателю </w:t>
      </w:r>
      <w:r w:rsidR="00B20F89">
        <w:t>м</w:t>
      </w:r>
      <w:r w:rsidR="00B20F89" w:rsidRPr="00B20F89">
        <w:t xml:space="preserve">еталлорежущий инструмент </w:t>
      </w:r>
      <w:bookmarkStart w:id="0" w:name="_GoBack"/>
      <w:bookmarkEnd w:id="0"/>
      <w:r w:rsidR="006C18B2">
        <w:t>по ГОСТ</w:t>
      </w:r>
      <w:r w:rsidR="00B20F89" w:rsidRPr="00B20F89">
        <w:t xml:space="preserve"> </w:t>
      </w:r>
      <w:r w:rsidR="00334500" w:rsidRPr="002F47E3">
        <w:t>(далее - Товар) в обусловленный Договором срок, а Покупатель обязуется принять и оплатить Товар в порядке и сроки, установленные Договором.</w:t>
      </w:r>
    </w:p>
    <w:p w:rsidR="00512628" w:rsidRDefault="00127B58" w:rsidP="00512628">
      <w:pPr>
        <w:widowControl w:val="0"/>
        <w:autoSpaceDE w:val="0"/>
        <w:autoSpaceDN w:val="0"/>
        <w:adjustRightInd w:val="0"/>
        <w:ind w:firstLine="709"/>
        <w:jc w:val="both"/>
      </w:pPr>
      <w:r w:rsidRPr="002F47E3">
        <w:t xml:space="preserve">1.2. </w:t>
      </w:r>
      <w:r w:rsidR="00512628" w:rsidRPr="00BC1E26">
        <w:t xml:space="preserve">Номенклатура Товара и цены согласовывается </w:t>
      </w:r>
      <w:r w:rsidR="00512628" w:rsidRPr="002F47E3">
        <w:t xml:space="preserve">сторонами в </w:t>
      </w:r>
      <w:r w:rsidR="00050A17">
        <w:t>Спецификации (</w:t>
      </w:r>
      <w:r w:rsidR="00512628" w:rsidRPr="002F47E3">
        <w:t>Приложение №1</w:t>
      </w:r>
      <w:r w:rsidR="00050A17">
        <w:t>)</w:t>
      </w:r>
      <w:r w:rsidR="00512628" w:rsidRPr="002F47E3">
        <w:t xml:space="preserve">, </w:t>
      </w:r>
      <w:r w:rsidR="007917B4">
        <w:t xml:space="preserve">технические требования к Товару согласовываются в Приложении №2, </w:t>
      </w:r>
      <w:r w:rsidR="00512628" w:rsidRPr="002F47E3">
        <w:t>являющейся неотъемлемой частью Договора.</w:t>
      </w:r>
      <w:r w:rsidR="00E712F5">
        <w:t xml:space="preserve"> </w:t>
      </w:r>
    </w:p>
    <w:p w:rsidR="00F61241" w:rsidRDefault="00F61241" w:rsidP="00F61241">
      <w:pPr>
        <w:widowControl w:val="0"/>
        <w:autoSpaceDE w:val="0"/>
        <w:autoSpaceDN w:val="0"/>
        <w:adjustRightInd w:val="0"/>
        <w:ind w:firstLine="709"/>
        <w:jc w:val="both"/>
      </w:pPr>
      <w:r>
        <w:t xml:space="preserve">1.3. Поставка Товара осуществляется отдельными партиями на основании </w:t>
      </w:r>
      <w:r w:rsidRPr="004A7661">
        <w:t>заявок Покупателя.</w:t>
      </w:r>
    </w:p>
    <w:p w:rsidR="00512628" w:rsidRDefault="008B18D2" w:rsidP="00512628">
      <w:pPr>
        <w:widowControl w:val="0"/>
        <w:autoSpaceDE w:val="0"/>
        <w:autoSpaceDN w:val="0"/>
        <w:adjustRightInd w:val="0"/>
        <w:ind w:firstLine="709"/>
        <w:jc w:val="both"/>
      </w:pPr>
      <w:r>
        <w:t xml:space="preserve">1.4. </w:t>
      </w:r>
      <w:r w:rsidR="00E712F5">
        <w:t>К</w:t>
      </w:r>
      <w:r>
        <w:t>оличество товара, приобретаемого по договору, определяется в соответствии с потребностями Покупателя по совокупности Заявок.</w:t>
      </w:r>
    </w:p>
    <w:p w:rsidR="00127B58" w:rsidRPr="002F47E3" w:rsidRDefault="00F77CAF" w:rsidP="00127B58">
      <w:pPr>
        <w:widowControl w:val="0"/>
        <w:autoSpaceDE w:val="0"/>
        <w:autoSpaceDN w:val="0"/>
        <w:adjustRightInd w:val="0"/>
        <w:ind w:firstLine="709"/>
        <w:jc w:val="both"/>
      </w:pPr>
      <w:r w:rsidRPr="002F47E3">
        <w:t>1.</w:t>
      </w:r>
      <w:r w:rsidR="00642198">
        <w:t>5</w:t>
      </w:r>
      <w:r w:rsidR="00127B58" w:rsidRPr="002F47E3">
        <w:t>. Поставщик гарантирует, что на момент заключения Договора Товар в споре и под арестом не состоит, не является предметом залога и не обременен другими правами третьих лиц.</w:t>
      </w:r>
    </w:p>
    <w:p w:rsidR="00E10FF2" w:rsidRDefault="00E10FF2" w:rsidP="00127B58">
      <w:pPr>
        <w:widowControl w:val="0"/>
        <w:autoSpaceDE w:val="0"/>
        <w:autoSpaceDN w:val="0"/>
        <w:adjustRightInd w:val="0"/>
        <w:ind w:firstLine="709"/>
        <w:jc w:val="both"/>
      </w:pPr>
      <w:r w:rsidRPr="002F47E3">
        <w:t>1.</w:t>
      </w:r>
      <w:r w:rsidR="00642198">
        <w:t>6</w:t>
      </w:r>
      <w:r w:rsidRPr="002F47E3">
        <w:t>. Поставщик гарантирует, что Товар является новым (не бывшим в эксплуатации).</w:t>
      </w:r>
    </w:p>
    <w:p w:rsidR="002F47E3" w:rsidRDefault="002F47E3" w:rsidP="00127B58">
      <w:pPr>
        <w:widowControl w:val="0"/>
        <w:autoSpaceDE w:val="0"/>
        <w:autoSpaceDN w:val="0"/>
        <w:adjustRightInd w:val="0"/>
        <w:ind w:firstLine="709"/>
        <w:jc w:val="both"/>
      </w:pPr>
    </w:p>
    <w:p w:rsidR="002F47E3" w:rsidRPr="002F47E3" w:rsidRDefault="002F47E3" w:rsidP="002F47E3">
      <w:pPr>
        <w:widowControl w:val="0"/>
        <w:autoSpaceDE w:val="0"/>
        <w:autoSpaceDN w:val="0"/>
        <w:adjustRightInd w:val="0"/>
        <w:ind w:firstLine="709"/>
        <w:jc w:val="center"/>
      </w:pPr>
      <w:r w:rsidRPr="002F47E3">
        <w:t>2. ЦЕНА И ПОРЯДОК РАСЧЕТОВ</w:t>
      </w:r>
    </w:p>
    <w:p w:rsidR="002F47E3" w:rsidRPr="002F47E3" w:rsidRDefault="002F47E3" w:rsidP="002F47E3">
      <w:pPr>
        <w:widowControl w:val="0"/>
        <w:autoSpaceDE w:val="0"/>
        <w:autoSpaceDN w:val="0"/>
        <w:adjustRightInd w:val="0"/>
        <w:ind w:firstLine="709"/>
        <w:jc w:val="both"/>
      </w:pPr>
    </w:p>
    <w:p w:rsidR="008B18D2" w:rsidRDefault="008B18D2" w:rsidP="008B18D2">
      <w:pPr>
        <w:pStyle w:val="a6"/>
        <w:ind w:firstLine="709"/>
        <w:jc w:val="both"/>
      </w:pPr>
      <w:bookmarkStart w:id="1" w:name="Par81"/>
      <w:bookmarkEnd w:id="1"/>
      <w:r>
        <w:t xml:space="preserve">2.1. Цены на Товар содержатся в Спецификации (Приложение №1), являющейся неотъемлемой частью Договора. Цены на Товар, указанные в Спецификации, не подлежат изменению в одностороннем порядке. </w:t>
      </w:r>
    </w:p>
    <w:p w:rsidR="008B18D2" w:rsidRDefault="008B18D2" w:rsidP="008B18D2">
      <w:pPr>
        <w:pStyle w:val="a6"/>
        <w:ind w:firstLine="709"/>
        <w:jc w:val="both"/>
      </w:pPr>
      <w:r>
        <w:t>2.2. Цены на Товар, указанные в Спецификации, включают в себя стоимость Товара, тары, упаковки, маркировки, расходов на транспортировку товара до места поставки, страхование, все налоги, пошлины, сборы, и другие обязательные платежи, которые Поставщик должен выплатить в связи с выполнением обязательств по Договору в соответствии с законодательством Российской Федерации.</w:t>
      </w:r>
    </w:p>
    <w:p w:rsidR="002F47E3" w:rsidRPr="00F43B7D" w:rsidRDefault="008B18D2" w:rsidP="00B62702">
      <w:pPr>
        <w:pStyle w:val="a6"/>
        <w:ind w:firstLine="709"/>
        <w:jc w:val="both"/>
      </w:pPr>
      <w:r w:rsidRPr="004E20F8">
        <w:t xml:space="preserve">2.3. Общая стоимость Товара по договору определяется по сумме счетов, выставленных </w:t>
      </w:r>
      <w:r w:rsidRPr="00F43B7D">
        <w:t>по заявкам Покупателя, но не может превышать</w:t>
      </w:r>
      <w:proofErr w:type="gramStart"/>
      <w:r w:rsidRPr="00F43B7D">
        <w:t xml:space="preserve"> </w:t>
      </w:r>
      <w:r w:rsidR="009E70A8">
        <w:t>_______</w:t>
      </w:r>
      <w:r w:rsidRPr="00F43B7D">
        <w:t xml:space="preserve"> </w:t>
      </w:r>
      <w:r w:rsidR="00B50E45" w:rsidRPr="00F43B7D">
        <w:t>(</w:t>
      </w:r>
      <w:r w:rsidR="009E70A8">
        <w:t>________</w:t>
      </w:r>
      <w:r w:rsidR="00B50E45" w:rsidRPr="00F43B7D">
        <w:t>)</w:t>
      </w:r>
      <w:r w:rsidR="009E70A8">
        <w:rPr>
          <w:bCs/>
        </w:rPr>
        <w:t xml:space="preserve">, </w:t>
      </w:r>
      <w:proofErr w:type="gramEnd"/>
      <w:r w:rsidR="009E70A8">
        <w:rPr>
          <w:bCs/>
        </w:rPr>
        <w:t>в том числе НДС 20</w:t>
      </w:r>
      <w:r w:rsidR="002F47E3" w:rsidRPr="00F43B7D">
        <w:rPr>
          <w:bCs/>
        </w:rPr>
        <w:t>%</w:t>
      </w:r>
      <w:r w:rsidR="007B0814" w:rsidRPr="00F43B7D">
        <w:rPr>
          <w:bCs/>
        </w:rPr>
        <w:t xml:space="preserve"> </w:t>
      </w:r>
      <w:r w:rsidR="00D72620" w:rsidRPr="00F43B7D">
        <w:rPr>
          <w:bCs/>
        </w:rPr>
        <w:t xml:space="preserve"> </w:t>
      </w:r>
      <w:r w:rsidR="00B50E45" w:rsidRPr="00F43B7D">
        <w:rPr>
          <w:bCs/>
        </w:rPr>
        <w:t>____________</w:t>
      </w:r>
      <w:r w:rsidRPr="00F43B7D">
        <w:t xml:space="preserve"> (</w:t>
      </w:r>
      <w:r w:rsidR="00B50E45" w:rsidRPr="00F43B7D">
        <w:t>__________________</w:t>
      </w:r>
      <w:r w:rsidRPr="00F43B7D">
        <w:t xml:space="preserve">). </w:t>
      </w:r>
    </w:p>
    <w:p w:rsidR="002F47E3" w:rsidRPr="002F47E3" w:rsidRDefault="002F47E3" w:rsidP="002F47E3">
      <w:pPr>
        <w:pStyle w:val="a6"/>
        <w:ind w:firstLine="709"/>
        <w:jc w:val="both"/>
      </w:pPr>
      <w:r w:rsidRPr="00F43B7D">
        <w:t>2.</w:t>
      </w:r>
      <w:r w:rsidR="008B18D2" w:rsidRPr="00F43B7D">
        <w:t>4</w:t>
      </w:r>
      <w:r w:rsidRPr="00F43B7D">
        <w:t xml:space="preserve">. Валютой платежа является рубль </w:t>
      </w:r>
      <w:r w:rsidRPr="004E20F8">
        <w:t>Российской Федерации. Датой платежа является дата списания денежн</w:t>
      </w:r>
      <w:r w:rsidR="006D555E" w:rsidRPr="004E20F8">
        <w:t>ых средств со счета Покупателя</w:t>
      </w:r>
      <w:r w:rsidR="006D555E">
        <w:t>.</w:t>
      </w:r>
    </w:p>
    <w:p w:rsidR="000116D6" w:rsidRDefault="002F47E3" w:rsidP="000116D6">
      <w:pPr>
        <w:pStyle w:val="a6"/>
        <w:ind w:firstLine="709"/>
        <w:jc w:val="both"/>
      </w:pPr>
      <w:r w:rsidRPr="002F47E3">
        <w:t>2.</w:t>
      </w:r>
      <w:r w:rsidR="008B18D2">
        <w:t>5</w:t>
      </w:r>
      <w:r w:rsidRPr="002F47E3">
        <w:t xml:space="preserve">. </w:t>
      </w:r>
      <w:bookmarkStart w:id="2" w:name="Par91"/>
      <w:bookmarkEnd w:id="2"/>
      <w:r w:rsidR="000116D6" w:rsidRPr="002F47E3">
        <w:t xml:space="preserve">Оплата Товара осуществляется на основании выставляемых Поставщиком счетов </w:t>
      </w:r>
      <w:bookmarkStart w:id="3" w:name="Par84"/>
      <w:bookmarkEnd w:id="3"/>
      <w:r w:rsidR="005F39CD">
        <w:t xml:space="preserve">в течение 30 дней </w:t>
      </w:r>
      <w:r w:rsidR="0086007A">
        <w:t>с момента</w:t>
      </w:r>
      <w:r w:rsidR="005F39CD">
        <w:t xml:space="preserve"> подписания </w:t>
      </w:r>
      <w:r w:rsidR="0086007A">
        <w:t xml:space="preserve">Покупателем </w:t>
      </w:r>
      <w:r w:rsidR="009E70A8">
        <w:t xml:space="preserve">товарной </w:t>
      </w:r>
      <w:r w:rsidR="005F39CD">
        <w:t>накладной</w:t>
      </w:r>
      <w:r w:rsidR="009E70A8">
        <w:t xml:space="preserve"> по форме ТОГР-12 или универсального передаточного документа</w:t>
      </w:r>
      <w:r w:rsidR="000116D6" w:rsidRPr="00C91C5A">
        <w:t>.</w:t>
      </w:r>
    </w:p>
    <w:p w:rsidR="008E23D1" w:rsidRDefault="002F47E3" w:rsidP="000116D6">
      <w:pPr>
        <w:pStyle w:val="a6"/>
        <w:ind w:firstLine="709"/>
        <w:jc w:val="both"/>
      </w:pPr>
      <w:r w:rsidRPr="002F47E3">
        <w:t>2.</w:t>
      </w:r>
      <w:r w:rsidR="008B18D2">
        <w:t>6</w:t>
      </w:r>
      <w:r w:rsidRPr="002F47E3">
        <w:t>. Все расчеты по Договору производятся в безналичном порядке путем перечисления денежных средств на указанный Поставщиком расчетный счет.</w:t>
      </w:r>
      <w:r w:rsidRPr="003622A8">
        <w:t xml:space="preserve"> Покупатель оплачивает расходы и издержки банка Покупателя, Поставщик </w:t>
      </w:r>
      <w:r w:rsidRPr="002F47E3">
        <w:t xml:space="preserve">- любые другие банковские расходы и издержки. </w:t>
      </w:r>
      <w:r w:rsidR="008E23D1">
        <w:t>Датой оплаты считается дата списания денежных сре</w:t>
      </w:r>
      <w:proofErr w:type="gramStart"/>
      <w:r w:rsidR="008E23D1">
        <w:t>дств с р</w:t>
      </w:r>
      <w:proofErr w:type="gramEnd"/>
      <w:r w:rsidR="008E23D1">
        <w:t>асчетного счета Покупателя.</w:t>
      </w:r>
    </w:p>
    <w:p w:rsidR="004A29D1" w:rsidRDefault="004A29D1" w:rsidP="004A29D1">
      <w:pPr>
        <w:pStyle w:val="a6"/>
        <w:ind w:firstLine="709"/>
        <w:jc w:val="both"/>
      </w:pPr>
      <w:proofErr w:type="gramStart"/>
      <w:r>
        <w:lastRenderedPageBreak/>
        <w:t>2.</w:t>
      </w:r>
      <w:r w:rsidR="008B18D2">
        <w:t xml:space="preserve">7 </w:t>
      </w:r>
      <w:r>
        <w:t>Стороны договорились, что любые авансы, предварительные оплаты, отсрочки платежа в рамках настоящего Договора не являются коммерческим кредитом по смыслу ст. 823 Гражданского кодекса РФ и не дают кредитору по соответствующему денежному обязательству права и не выступают основаниями для начисления и взимания законных процентов за пользование денежными средствами на условиях и в порядке, предусмотренных ст. 317.1.</w:t>
      </w:r>
      <w:proofErr w:type="gramEnd"/>
      <w:r>
        <w:t xml:space="preserve"> Гражданского кодекса РФ.</w:t>
      </w:r>
    </w:p>
    <w:p w:rsidR="004A29D1" w:rsidRPr="008E23D1" w:rsidRDefault="004A29D1" w:rsidP="000116D6">
      <w:pPr>
        <w:pStyle w:val="a6"/>
        <w:ind w:firstLine="709"/>
        <w:jc w:val="both"/>
      </w:pPr>
    </w:p>
    <w:p w:rsidR="00EC1D09" w:rsidRPr="004A304D" w:rsidRDefault="00EC1D09" w:rsidP="002F47E3">
      <w:pPr>
        <w:ind w:left="425" w:firstLine="283"/>
        <w:rPr>
          <w:sz w:val="20"/>
          <w:szCs w:val="20"/>
        </w:rPr>
      </w:pPr>
    </w:p>
    <w:p w:rsidR="00127B58" w:rsidRPr="0091200C" w:rsidRDefault="002F47E3" w:rsidP="00127B58">
      <w:pPr>
        <w:widowControl w:val="0"/>
        <w:autoSpaceDE w:val="0"/>
        <w:autoSpaceDN w:val="0"/>
        <w:adjustRightInd w:val="0"/>
        <w:ind w:firstLine="709"/>
        <w:jc w:val="center"/>
      </w:pPr>
      <w:r w:rsidRPr="0091200C">
        <w:t>3</w:t>
      </w:r>
      <w:r w:rsidR="00127B58" w:rsidRPr="0091200C">
        <w:t xml:space="preserve">. </w:t>
      </w:r>
      <w:r w:rsidRPr="0091200C">
        <w:t>УСЛОВИЯ ПОСТАВКИ И ПОРЯДОК ПРИЕМКИ</w:t>
      </w:r>
    </w:p>
    <w:p w:rsidR="00127B58" w:rsidRPr="0091200C" w:rsidRDefault="00127B58" w:rsidP="00127B58">
      <w:pPr>
        <w:widowControl w:val="0"/>
        <w:autoSpaceDE w:val="0"/>
        <w:autoSpaceDN w:val="0"/>
        <w:adjustRightInd w:val="0"/>
        <w:ind w:firstLine="709"/>
        <w:jc w:val="both"/>
      </w:pPr>
    </w:p>
    <w:p w:rsidR="00F61241" w:rsidRDefault="00F61241" w:rsidP="00F61241">
      <w:pPr>
        <w:widowControl w:val="0"/>
        <w:autoSpaceDE w:val="0"/>
        <w:autoSpaceDN w:val="0"/>
        <w:adjustRightInd w:val="0"/>
        <w:ind w:firstLine="709"/>
        <w:jc w:val="both"/>
      </w:pPr>
      <w:bookmarkStart w:id="4" w:name="Par31"/>
      <w:bookmarkEnd w:id="4"/>
      <w:r w:rsidRPr="0091200C">
        <w:t>3.1.</w:t>
      </w:r>
      <w:r>
        <w:t xml:space="preserve"> Поставка осуществляется на основании заявок Покупателя, направляемых Поставщику по электронной почте. </w:t>
      </w:r>
      <w:r w:rsidR="001B2886">
        <w:t>Общее количество поставленного по Договору Товара может отличаться как в меньшую, так и в большую сторону.</w:t>
      </w:r>
    </w:p>
    <w:p w:rsidR="00422DB0" w:rsidRDefault="00F61241" w:rsidP="00422DB0">
      <w:pPr>
        <w:widowControl w:val="0"/>
        <w:autoSpaceDE w:val="0"/>
        <w:autoSpaceDN w:val="0"/>
        <w:adjustRightInd w:val="0"/>
        <w:ind w:firstLine="709"/>
        <w:jc w:val="both"/>
      </w:pPr>
      <w:r>
        <w:t xml:space="preserve">3.2. Поставщик обязуется направить Покупателю счет на оплату в течение 1 (одного) рабочего дня с момента направления Заявки на поставку товара, </w:t>
      </w:r>
      <w:bookmarkStart w:id="5" w:name="Par39"/>
      <w:bookmarkEnd w:id="5"/>
      <w:r w:rsidR="00422DB0">
        <w:t xml:space="preserve">и </w:t>
      </w:r>
      <w:r w:rsidR="00422DB0" w:rsidRPr="0091200C">
        <w:rPr>
          <w:bCs/>
        </w:rPr>
        <w:t xml:space="preserve">в срок </w:t>
      </w:r>
      <w:r w:rsidR="00422DB0">
        <w:rPr>
          <w:bCs/>
        </w:rPr>
        <w:t xml:space="preserve">не более </w:t>
      </w:r>
      <w:r w:rsidR="009E70A8">
        <w:rPr>
          <w:bCs/>
        </w:rPr>
        <w:t>10</w:t>
      </w:r>
      <w:r w:rsidR="00422DB0">
        <w:rPr>
          <w:bCs/>
        </w:rPr>
        <w:t xml:space="preserve"> рабочих дней </w:t>
      </w:r>
      <w:proofErr w:type="gramStart"/>
      <w:r w:rsidR="00422DB0">
        <w:rPr>
          <w:bCs/>
        </w:rPr>
        <w:t>с даты выставления</w:t>
      </w:r>
      <w:proofErr w:type="gramEnd"/>
      <w:r w:rsidR="00422DB0">
        <w:rPr>
          <w:bCs/>
        </w:rPr>
        <w:t xml:space="preserve"> счета поставить партию Товара. </w:t>
      </w:r>
      <w:bookmarkStart w:id="6" w:name="Par34"/>
      <w:bookmarkEnd w:id="6"/>
    </w:p>
    <w:p w:rsidR="0017179D" w:rsidRPr="00430B3E" w:rsidRDefault="002F47E3" w:rsidP="0017179D">
      <w:pPr>
        <w:widowControl w:val="0"/>
        <w:autoSpaceDE w:val="0"/>
        <w:autoSpaceDN w:val="0"/>
        <w:adjustRightInd w:val="0"/>
        <w:ind w:firstLine="709"/>
        <w:jc w:val="both"/>
      </w:pPr>
      <w:r w:rsidRPr="004E20F8">
        <w:t>3</w:t>
      </w:r>
      <w:r w:rsidR="00127B58" w:rsidRPr="004E20F8">
        <w:t xml:space="preserve">.3. </w:t>
      </w:r>
      <w:r w:rsidR="0017179D">
        <w:t>П</w:t>
      </w:r>
      <w:r w:rsidR="0017179D" w:rsidRPr="004E20F8">
        <w:t>оставка Товара осуществляется путем его доставки Поставщиком. Поставщик</w:t>
      </w:r>
      <w:r w:rsidR="0017179D">
        <w:t xml:space="preserve"> </w:t>
      </w:r>
      <w:r w:rsidR="0017179D" w:rsidRPr="004E20F8">
        <w:t xml:space="preserve">обязуется доставить Товар </w:t>
      </w:r>
      <w:r w:rsidR="0017179D" w:rsidRPr="00430B3E">
        <w:t>Покупателю до склад</w:t>
      </w:r>
      <w:r w:rsidR="00AB511F">
        <w:t>а,</w:t>
      </w:r>
      <w:r w:rsidR="0017179D">
        <w:t xml:space="preserve"> </w:t>
      </w:r>
      <w:r w:rsidR="0017179D" w:rsidRPr="00430B3E">
        <w:t>расположенн</w:t>
      </w:r>
      <w:r w:rsidR="00AB511F">
        <w:t>ого</w:t>
      </w:r>
      <w:r w:rsidR="0017179D" w:rsidRPr="00430B3E">
        <w:t xml:space="preserve"> по адресу</w:t>
      </w:r>
      <w:r w:rsidR="000F1892">
        <w:t>:</w:t>
      </w:r>
      <w:r w:rsidR="0017179D" w:rsidRPr="00430B3E">
        <w:t xml:space="preserve"> Санкт-Петербург, муниципальный округ </w:t>
      </w:r>
      <w:proofErr w:type="spellStart"/>
      <w:r w:rsidR="0017179D" w:rsidRPr="00430B3E">
        <w:t>Коломяги</w:t>
      </w:r>
      <w:proofErr w:type="spellEnd"/>
      <w:r w:rsidR="0017179D" w:rsidRPr="00430B3E">
        <w:t xml:space="preserve">, ул. Летчика Паршина, д.3, Строение 1. </w:t>
      </w:r>
    </w:p>
    <w:p w:rsidR="00127B58" w:rsidRPr="0091200C" w:rsidRDefault="002F47E3" w:rsidP="00127B58">
      <w:pPr>
        <w:widowControl w:val="0"/>
        <w:autoSpaceDE w:val="0"/>
        <w:autoSpaceDN w:val="0"/>
        <w:adjustRightInd w:val="0"/>
        <w:ind w:firstLine="709"/>
        <w:jc w:val="both"/>
      </w:pPr>
      <w:r w:rsidRPr="004E20F8">
        <w:t>3</w:t>
      </w:r>
      <w:r w:rsidR="00127B58" w:rsidRPr="004E20F8">
        <w:t>.4. Товар должен быть</w:t>
      </w:r>
      <w:r w:rsidR="00127B58" w:rsidRPr="0091200C">
        <w:t xml:space="preserve"> </w:t>
      </w:r>
      <w:proofErr w:type="spellStart"/>
      <w:r w:rsidR="00127B58" w:rsidRPr="0091200C">
        <w:t>затарен</w:t>
      </w:r>
      <w:proofErr w:type="spellEnd"/>
      <w:r w:rsidR="00127B58" w:rsidRPr="0091200C">
        <w:t xml:space="preserve"> (упакован) </w:t>
      </w:r>
      <w:r w:rsidR="00127B58" w:rsidRPr="0091200C">
        <w:rPr>
          <w:bCs/>
        </w:rPr>
        <w:t>надлежащим образом, обеспечивающим его сохранность при перевозке и хранении</w:t>
      </w:r>
      <w:r w:rsidR="00127B58" w:rsidRPr="0091200C">
        <w:t>.</w:t>
      </w:r>
    </w:p>
    <w:p w:rsidR="00127B58" w:rsidRPr="0091200C" w:rsidRDefault="002F47E3" w:rsidP="00127B58">
      <w:pPr>
        <w:widowControl w:val="0"/>
        <w:autoSpaceDE w:val="0"/>
        <w:autoSpaceDN w:val="0"/>
        <w:adjustRightInd w:val="0"/>
        <w:ind w:firstLine="709"/>
        <w:jc w:val="both"/>
      </w:pPr>
      <w:bookmarkStart w:id="7" w:name="Par48"/>
      <w:bookmarkEnd w:id="7"/>
      <w:r w:rsidRPr="0091200C">
        <w:t>3</w:t>
      </w:r>
      <w:r w:rsidR="00127B58" w:rsidRPr="0091200C">
        <w:t>.5. На тару (упаковку) Товара должна быть нанесена маркировка в соответствии с требованиями законодательства РФ.</w:t>
      </w:r>
    </w:p>
    <w:p w:rsidR="00127B58" w:rsidRPr="0091200C" w:rsidRDefault="002F47E3" w:rsidP="00127B58">
      <w:pPr>
        <w:widowControl w:val="0"/>
        <w:autoSpaceDE w:val="0"/>
        <w:autoSpaceDN w:val="0"/>
        <w:adjustRightInd w:val="0"/>
        <w:ind w:firstLine="709"/>
        <w:jc w:val="both"/>
        <w:rPr>
          <w:bCs/>
        </w:rPr>
      </w:pPr>
      <w:bookmarkStart w:id="8" w:name="Par63"/>
      <w:bookmarkEnd w:id="8"/>
      <w:r w:rsidRPr="0091200C">
        <w:t>3</w:t>
      </w:r>
      <w:r w:rsidR="003B4CE2" w:rsidRPr="0091200C">
        <w:t>.6</w:t>
      </w:r>
      <w:r w:rsidR="00127B58" w:rsidRPr="0091200C">
        <w:t xml:space="preserve">. Приемка Товара по количеству, ассортименту, качеству, комплектности и таре (упаковке) производится при его вручении Покупателю. </w:t>
      </w:r>
    </w:p>
    <w:p w:rsidR="00127B58" w:rsidRPr="0091200C" w:rsidRDefault="002F47E3" w:rsidP="00127B58">
      <w:pPr>
        <w:widowControl w:val="0"/>
        <w:autoSpaceDE w:val="0"/>
        <w:autoSpaceDN w:val="0"/>
        <w:adjustRightInd w:val="0"/>
        <w:ind w:firstLine="709"/>
        <w:jc w:val="both"/>
        <w:rPr>
          <w:iCs/>
        </w:rPr>
      </w:pPr>
      <w:r w:rsidRPr="0091200C">
        <w:rPr>
          <w:bCs/>
        </w:rPr>
        <w:t>3</w:t>
      </w:r>
      <w:r w:rsidR="003B4CE2" w:rsidRPr="0091200C">
        <w:rPr>
          <w:bCs/>
        </w:rPr>
        <w:t>.7</w:t>
      </w:r>
      <w:r w:rsidR="00127B58" w:rsidRPr="0091200C">
        <w:rPr>
          <w:bCs/>
        </w:rPr>
        <w:t>. Если при приемке будет обн</w:t>
      </w:r>
      <w:r w:rsidR="000A5B7D" w:rsidRPr="0091200C">
        <w:rPr>
          <w:bCs/>
        </w:rPr>
        <w:t>аружено несоответствие Товара условиям Договора</w:t>
      </w:r>
      <w:r w:rsidR="00127B58" w:rsidRPr="0091200C">
        <w:rPr>
          <w:bCs/>
        </w:rPr>
        <w:t>, Покупатель в течение</w:t>
      </w:r>
      <w:r w:rsidR="00127B58" w:rsidRPr="0091200C">
        <w:t xml:space="preserve"> 10 (десяти) </w:t>
      </w:r>
      <w:r w:rsidR="00127B58" w:rsidRPr="0091200C">
        <w:rPr>
          <w:bCs/>
        </w:rPr>
        <w:t>дней информирует об этом Поставщика.</w:t>
      </w:r>
      <w:r w:rsidR="00127B58" w:rsidRPr="0091200C">
        <w:t xml:space="preserve"> </w:t>
      </w:r>
      <w:r w:rsidR="00127B58" w:rsidRPr="0091200C">
        <w:rPr>
          <w:bCs/>
        </w:rPr>
        <w:t>В течение</w:t>
      </w:r>
      <w:r w:rsidR="00127B58" w:rsidRPr="0091200C">
        <w:t xml:space="preserve"> </w:t>
      </w:r>
      <w:r w:rsidR="00D94086">
        <w:t xml:space="preserve"> срока</w:t>
      </w:r>
      <w:r w:rsidR="001B2886">
        <w:t>,</w:t>
      </w:r>
      <w:r w:rsidR="001B2886" w:rsidRPr="001B2886">
        <w:t xml:space="preserve"> </w:t>
      </w:r>
      <w:r w:rsidR="001B2886">
        <w:t>не превышающего 10 рабочих дней</w:t>
      </w:r>
      <w:r w:rsidR="00127B58" w:rsidRPr="0091200C">
        <w:rPr>
          <w:bCs/>
        </w:rPr>
        <w:t xml:space="preserve"> после получения претензии</w:t>
      </w:r>
      <w:r w:rsidR="001B2886">
        <w:rPr>
          <w:bCs/>
        </w:rPr>
        <w:t>,</w:t>
      </w:r>
      <w:r w:rsidR="00127B58" w:rsidRPr="0091200C">
        <w:rPr>
          <w:bCs/>
        </w:rPr>
        <w:t xml:space="preserve"> Поставщик обязуется за свой счет</w:t>
      </w:r>
      <w:r w:rsidR="00127B58" w:rsidRPr="0091200C">
        <w:t xml:space="preserve"> </w:t>
      </w:r>
      <w:r w:rsidR="00127B58" w:rsidRPr="0091200C">
        <w:rPr>
          <w:iCs/>
        </w:rPr>
        <w:t xml:space="preserve">заменить </w:t>
      </w:r>
      <w:r w:rsidR="00127B58" w:rsidRPr="0091200C">
        <w:rPr>
          <w:bCs/>
        </w:rPr>
        <w:t>Товар.</w:t>
      </w:r>
      <w:r w:rsidR="00127B58" w:rsidRPr="0091200C">
        <w:t xml:space="preserve"> </w:t>
      </w:r>
    </w:p>
    <w:p w:rsidR="00E10FF2" w:rsidRPr="0091200C" w:rsidRDefault="002F47E3" w:rsidP="00127B58">
      <w:pPr>
        <w:widowControl w:val="0"/>
        <w:autoSpaceDE w:val="0"/>
        <w:autoSpaceDN w:val="0"/>
        <w:adjustRightInd w:val="0"/>
        <w:ind w:firstLine="709"/>
        <w:jc w:val="both"/>
        <w:rPr>
          <w:bCs/>
        </w:rPr>
      </w:pPr>
      <w:r w:rsidRPr="0091200C">
        <w:t>3</w:t>
      </w:r>
      <w:r w:rsidR="003B4CE2" w:rsidRPr="0091200C">
        <w:t>.8</w:t>
      </w:r>
      <w:r w:rsidR="00127B58" w:rsidRPr="0091200C">
        <w:t xml:space="preserve">. Право собственности на Товар и  риск случайной гибели или случайного повреждения Товара переходит от Поставщика к Покупателю </w:t>
      </w:r>
      <w:r w:rsidR="00127B58" w:rsidRPr="0091200C">
        <w:rPr>
          <w:bCs/>
        </w:rPr>
        <w:t>при передаче Товара Покупателю (получателю) по накладной</w:t>
      </w:r>
      <w:r w:rsidR="00E10FF2" w:rsidRPr="0091200C">
        <w:rPr>
          <w:bCs/>
        </w:rPr>
        <w:t>.</w:t>
      </w:r>
      <w:r w:rsidR="00127B58" w:rsidRPr="0091200C">
        <w:rPr>
          <w:bCs/>
        </w:rPr>
        <w:t xml:space="preserve"> </w:t>
      </w:r>
    </w:p>
    <w:p w:rsidR="00E712F5" w:rsidRPr="0091200C" w:rsidRDefault="00E712F5" w:rsidP="00E712F5">
      <w:pPr>
        <w:widowControl w:val="0"/>
        <w:autoSpaceDE w:val="0"/>
        <w:autoSpaceDN w:val="0"/>
        <w:adjustRightInd w:val="0"/>
        <w:ind w:firstLine="709"/>
        <w:jc w:val="both"/>
      </w:pPr>
      <w:r w:rsidRPr="0091200C">
        <w:t>3.9. Вместе с Товаром Поставщик обязуется передать Покупателю следующие док</w:t>
      </w:r>
      <w:r>
        <w:t>ументы</w:t>
      </w:r>
      <w:r w:rsidRPr="0091200C">
        <w:t xml:space="preserve">: </w:t>
      </w:r>
    </w:p>
    <w:p w:rsidR="009D7FB4" w:rsidRDefault="009D7FB4" w:rsidP="00E712F5">
      <w:pPr>
        <w:pStyle w:val="a6"/>
        <w:ind w:firstLine="709"/>
        <w:jc w:val="both"/>
        <w:rPr>
          <w:spacing w:val="-1"/>
        </w:rPr>
      </w:pPr>
      <w:r>
        <w:rPr>
          <w:spacing w:val="-1"/>
        </w:rPr>
        <w:t>-сертификат на продукцию;</w:t>
      </w:r>
    </w:p>
    <w:p w:rsidR="00E712F5" w:rsidRPr="0091200C" w:rsidRDefault="00E712F5" w:rsidP="00E712F5">
      <w:pPr>
        <w:pStyle w:val="a6"/>
        <w:ind w:firstLine="709"/>
        <w:jc w:val="both"/>
        <w:rPr>
          <w:spacing w:val="-14"/>
        </w:rPr>
      </w:pPr>
      <w:r w:rsidRPr="0091200C">
        <w:rPr>
          <w:spacing w:val="-1"/>
        </w:rPr>
        <w:t>- счет и счет-фактуру;</w:t>
      </w:r>
    </w:p>
    <w:p w:rsidR="00E712F5" w:rsidRDefault="00E712F5" w:rsidP="00E712F5">
      <w:pPr>
        <w:pStyle w:val="a6"/>
        <w:ind w:firstLine="709"/>
        <w:jc w:val="both"/>
      </w:pPr>
      <w:r w:rsidRPr="0091200C">
        <w:t>-</w:t>
      </w:r>
      <w:r w:rsidR="009D7FB4">
        <w:t xml:space="preserve"> </w:t>
      </w:r>
      <w:r w:rsidRPr="0091200C">
        <w:t xml:space="preserve">товарную накладную по форме ТОРГ-12 </w:t>
      </w:r>
      <w:r>
        <w:t xml:space="preserve">или универсальный передаточный документ </w:t>
      </w:r>
      <w:r w:rsidRPr="0091200C">
        <w:t>в 2-х экз. (один экземпляр для Покупателя и один экземпляр для Поставщика)</w:t>
      </w:r>
      <w:r>
        <w:t>.</w:t>
      </w:r>
    </w:p>
    <w:p w:rsidR="00E712F5" w:rsidRPr="0091200C" w:rsidRDefault="00E712F5" w:rsidP="00E712F5">
      <w:pPr>
        <w:pStyle w:val="a6"/>
        <w:ind w:firstLine="709"/>
        <w:jc w:val="both"/>
      </w:pPr>
      <w:r>
        <w:t>Указанные документы должны содержать ссылку на номер и дату настоящего договора.</w:t>
      </w:r>
    </w:p>
    <w:p w:rsidR="00127B58" w:rsidRPr="004A304D" w:rsidRDefault="00127B58" w:rsidP="00127B58">
      <w:pPr>
        <w:widowControl w:val="0"/>
        <w:autoSpaceDE w:val="0"/>
        <w:autoSpaceDN w:val="0"/>
        <w:adjustRightInd w:val="0"/>
        <w:ind w:firstLine="709"/>
        <w:jc w:val="both"/>
        <w:rPr>
          <w:sz w:val="20"/>
          <w:szCs w:val="20"/>
        </w:rPr>
      </w:pPr>
      <w:bookmarkStart w:id="9" w:name="Par75"/>
      <w:bookmarkEnd w:id="9"/>
    </w:p>
    <w:p w:rsidR="00127B58" w:rsidRPr="008174A5" w:rsidRDefault="00127B58" w:rsidP="00127B58">
      <w:pPr>
        <w:pStyle w:val="1"/>
        <w:numPr>
          <w:ilvl w:val="0"/>
          <w:numId w:val="2"/>
        </w:numPr>
        <w:suppressAutoHyphens/>
        <w:autoSpaceDE w:val="0"/>
        <w:ind w:left="0" w:firstLine="709"/>
        <w:jc w:val="center"/>
      </w:pPr>
      <w:bookmarkStart w:id="10" w:name="_Toc378777555"/>
      <w:r w:rsidRPr="008174A5">
        <w:t xml:space="preserve">4. </w:t>
      </w:r>
      <w:bookmarkEnd w:id="10"/>
      <w:r w:rsidR="000A5B7D" w:rsidRPr="008174A5">
        <w:t>КАЧЕСТВО ТОВАРА И ГАРАНТИЙНЫЕ ОБЯЗАТЕЛЬСТВА</w:t>
      </w:r>
    </w:p>
    <w:p w:rsidR="00127B58" w:rsidRPr="008174A5" w:rsidRDefault="00127B58" w:rsidP="00127B58">
      <w:pPr>
        <w:pStyle w:val="a6"/>
        <w:numPr>
          <w:ilvl w:val="0"/>
          <w:numId w:val="2"/>
        </w:numPr>
        <w:ind w:firstLine="709"/>
        <w:jc w:val="both"/>
      </w:pPr>
    </w:p>
    <w:p w:rsidR="0029236A" w:rsidRPr="008174A5" w:rsidRDefault="0029236A" w:rsidP="0029236A">
      <w:pPr>
        <w:pStyle w:val="a6"/>
        <w:numPr>
          <w:ilvl w:val="0"/>
          <w:numId w:val="2"/>
        </w:numPr>
        <w:tabs>
          <w:tab w:val="clear" w:pos="0"/>
          <w:tab w:val="num" w:pos="426"/>
        </w:tabs>
        <w:ind w:firstLine="709"/>
        <w:jc w:val="both"/>
      </w:pPr>
      <w:r w:rsidRPr="008174A5">
        <w:rPr>
          <w:spacing w:val="-7"/>
        </w:rPr>
        <w:t>4.1</w:t>
      </w:r>
      <w:r w:rsidR="00127B58" w:rsidRPr="008174A5">
        <w:rPr>
          <w:spacing w:val="-7"/>
        </w:rPr>
        <w:t>.</w:t>
      </w:r>
      <w:r w:rsidRPr="008174A5">
        <w:t xml:space="preserve"> </w:t>
      </w:r>
      <w:r w:rsidR="00E10FF2" w:rsidRPr="008174A5">
        <w:t xml:space="preserve">Качество </w:t>
      </w:r>
      <w:r w:rsidR="00127B58" w:rsidRPr="008174A5">
        <w:t>Товар</w:t>
      </w:r>
      <w:r w:rsidR="00E10FF2" w:rsidRPr="008174A5">
        <w:t>а должно</w:t>
      </w:r>
      <w:r w:rsidR="00127B58" w:rsidRPr="008174A5">
        <w:t xml:space="preserve"> соответствовать требованиям нормативных актов Российской Федерации, обязательным условиям Спецификации, стандартам, техническим у</w:t>
      </w:r>
      <w:r w:rsidR="009E70A8">
        <w:t xml:space="preserve">словиям, правилам и требованиям, а так же </w:t>
      </w:r>
      <w:r w:rsidR="0066034B">
        <w:t>Техническим регламентам Таможенного союза</w:t>
      </w:r>
      <w:r w:rsidR="009E70A8">
        <w:t>.</w:t>
      </w:r>
      <w:r w:rsidR="008F4E84">
        <w:t xml:space="preserve"> </w:t>
      </w:r>
    </w:p>
    <w:p w:rsidR="0029236A" w:rsidRPr="008174A5" w:rsidRDefault="0029236A" w:rsidP="00127B58">
      <w:pPr>
        <w:pStyle w:val="a6"/>
        <w:numPr>
          <w:ilvl w:val="0"/>
          <w:numId w:val="2"/>
        </w:numPr>
        <w:tabs>
          <w:tab w:val="clear" w:pos="0"/>
          <w:tab w:val="num" w:pos="426"/>
        </w:tabs>
        <w:ind w:firstLine="709"/>
        <w:jc w:val="both"/>
      </w:pPr>
      <w:r w:rsidRPr="008174A5">
        <w:t xml:space="preserve">4.2.  </w:t>
      </w:r>
      <w:r w:rsidRPr="00631661">
        <w:t xml:space="preserve">Гарантийный срок на Товар составляет </w:t>
      </w:r>
      <w:r w:rsidR="00631661">
        <w:t>12 месяцев.</w:t>
      </w:r>
    </w:p>
    <w:p w:rsidR="00127B58" w:rsidRPr="008174A5" w:rsidRDefault="00127B58" w:rsidP="00127B58">
      <w:pPr>
        <w:pStyle w:val="a6"/>
        <w:numPr>
          <w:ilvl w:val="0"/>
          <w:numId w:val="2"/>
        </w:numPr>
        <w:ind w:firstLine="709"/>
        <w:jc w:val="both"/>
      </w:pPr>
      <w:r w:rsidRPr="008174A5">
        <w:rPr>
          <w:spacing w:val="-7"/>
        </w:rPr>
        <w:t>4.</w:t>
      </w:r>
      <w:r w:rsidR="00746D75" w:rsidRPr="008174A5">
        <w:rPr>
          <w:spacing w:val="-7"/>
        </w:rPr>
        <w:t>3</w:t>
      </w:r>
      <w:r w:rsidRPr="008174A5">
        <w:rPr>
          <w:spacing w:val="-7"/>
        </w:rPr>
        <w:t xml:space="preserve">. </w:t>
      </w:r>
      <w:r w:rsidRPr="008174A5">
        <w:rPr>
          <w:spacing w:val="-1"/>
        </w:rPr>
        <w:t xml:space="preserve">Гарантийный срок </w:t>
      </w:r>
      <w:r w:rsidRPr="008174A5">
        <w:t>исчисляется с момента передачи Товара Покупателю и подписания товарной накладной.</w:t>
      </w:r>
    </w:p>
    <w:p w:rsidR="003B4510" w:rsidRPr="008174A5" w:rsidRDefault="00746D75" w:rsidP="00127B58">
      <w:pPr>
        <w:pStyle w:val="a6"/>
        <w:numPr>
          <w:ilvl w:val="0"/>
          <w:numId w:val="2"/>
        </w:numPr>
        <w:ind w:firstLine="709"/>
        <w:jc w:val="both"/>
      </w:pPr>
      <w:r w:rsidRPr="008174A5">
        <w:rPr>
          <w:spacing w:val="-7"/>
        </w:rPr>
        <w:t>4.4</w:t>
      </w:r>
      <w:r w:rsidR="00127B58" w:rsidRPr="008174A5">
        <w:rPr>
          <w:spacing w:val="-7"/>
        </w:rPr>
        <w:t xml:space="preserve">. </w:t>
      </w:r>
      <w:r w:rsidRPr="008174A5">
        <w:rPr>
          <w:spacing w:val="-7"/>
        </w:rPr>
        <w:t>В случае выявления недостатк</w:t>
      </w:r>
      <w:r w:rsidR="00265F88">
        <w:rPr>
          <w:spacing w:val="-7"/>
        </w:rPr>
        <w:t>ов</w:t>
      </w:r>
      <w:r w:rsidRPr="008174A5">
        <w:rPr>
          <w:spacing w:val="-7"/>
        </w:rPr>
        <w:t xml:space="preserve"> Товара </w:t>
      </w:r>
      <w:r w:rsidR="00127B58" w:rsidRPr="008174A5">
        <w:t xml:space="preserve">Покупатель обязан письменно уведомить </w:t>
      </w:r>
      <w:r w:rsidRPr="008174A5">
        <w:t xml:space="preserve">об этом Поставщика. </w:t>
      </w:r>
    </w:p>
    <w:p w:rsidR="003B4510" w:rsidRPr="008174A5" w:rsidRDefault="003B4510" w:rsidP="00127B58">
      <w:pPr>
        <w:pStyle w:val="a6"/>
        <w:numPr>
          <w:ilvl w:val="0"/>
          <w:numId w:val="2"/>
        </w:numPr>
        <w:ind w:firstLine="709"/>
        <w:jc w:val="both"/>
      </w:pPr>
      <w:r w:rsidRPr="008174A5">
        <w:lastRenderedPageBreak/>
        <w:t xml:space="preserve">4.5. </w:t>
      </w:r>
      <w:r w:rsidR="00127B58" w:rsidRPr="008174A5">
        <w:t>Недостатки Товара, обнаруженные как в ходе приемки, так и в течение гарантийного срока устраняются Поставщико</w:t>
      </w:r>
      <w:r w:rsidR="00746D75" w:rsidRPr="008174A5">
        <w:t xml:space="preserve">м в </w:t>
      </w:r>
      <w:proofErr w:type="gramStart"/>
      <w:r w:rsidR="00746D75" w:rsidRPr="008174A5">
        <w:t>срок</w:t>
      </w:r>
      <w:proofErr w:type="gramEnd"/>
      <w:r w:rsidR="001B2886">
        <w:t xml:space="preserve"> не превышающий 10 рабочих дней</w:t>
      </w:r>
      <w:r w:rsidR="00D94086">
        <w:t xml:space="preserve"> </w:t>
      </w:r>
      <w:r w:rsidR="00127B58" w:rsidRPr="008174A5">
        <w:t xml:space="preserve">с </w:t>
      </w:r>
      <w:r w:rsidR="00631661">
        <w:t>м</w:t>
      </w:r>
      <w:r w:rsidR="00127B58" w:rsidRPr="008174A5">
        <w:t>омента получения Поставщиком уве</w:t>
      </w:r>
      <w:r w:rsidR="00265F88">
        <w:t>домления Покупателя о недостатках</w:t>
      </w:r>
      <w:r w:rsidR="00127B58" w:rsidRPr="008174A5">
        <w:t xml:space="preserve">. </w:t>
      </w:r>
    </w:p>
    <w:p w:rsidR="00746D75" w:rsidRPr="008174A5" w:rsidRDefault="003B4510" w:rsidP="00127B58">
      <w:pPr>
        <w:pStyle w:val="a6"/>
        <w:numPr>
          <w:ilvl w:val="0"/>
          <w:numId w:val="2"/>
        </w:numPr>
        <w:ind w:firstLine="709"/>
        <w:jc w:val="both"/>
      </w:pPr>
      <w:r w:rsidRPr="008174A5">
        <w:t xml:space="preserve">4.6. </w:t>
      </w:r>
      <w:r w:rsidR="00127B58" w:rsidRPr="008174A5">
        <w:t xml:space="preserve">Если характер недостатков не позволяет устранить их в установленный </w:t>
      </w:r>
      <w:r w:rsidR="00127B58" w:rsidRPr="008174A5">
        <w:rPr>
          <w:spacing w:val="-2"/>
        </w:rPr>
        <w:t xml:space="preserve">срок, Поставщик обязан приступить к их устранению </w:t>
      </w:r>
      <w:r w:rsidRPr="008174A5">
        <w:rPr>
          <w:spacing w:val="-2"/>
        </w:rPr>
        <w:t xml:space="preserve">в указанный в п. 4.5. срок </w:t>
      </w:r>
      <w:r w:rsidR="00127B58" w:rsidRPr="008174A5">
        <w:rPr>
          <w:spacing w:val="-2"/>
        </w:rPr>
        <w:t xml:space="preserve">и представить Покупателю </w:t>
      </w:r>
      <w:r w:rsidR="00127B58" w:rsidRPr="008174A5">
        <w:t>п</w:t>
      </w:r>
      <w:r w:rsidRPr="008174A5">
        <w:t xml:space="preserve">исьменное обоснование </w:t>
      </w:r>
      <w:r w:rsidR="00127B58" w:rsidRPr="008174A5">
        <w:t>срока</w:t>
      </w:r>
      <w:r w:rsidRPr="008174A5">
        <w:t>, требуемого для устранения недостатков</w:t>
      </w:r>
      <w:r w:rsidR="00127B58" w:rsidRPr="008174A5">
        <w:t xml:space="preserve">. </w:t>
      </w:r>
      <w:r w:rsidR="00127B58" w:rsidRPr="008174A5">
        <w:rPr>
          <w:spacing w:val="-1"/>
        </w:rPr>
        <w:t xml:space="preserve">Устранение недостатков осуществляется </w:t>
      </w:r>
      <w:r w:rsidR="00746D75" w:rsidRPr="008174A5">
        <w:rPr>
          <w:spacing w:val="-1"/>
        </w:rPr>
        <w:t>силами и средствами</w:t>
      </w:r>
      <w:r w:rsidR="00127B58" w:rsidRPr="008174A5">
        <w:rPr>
          <w:spacing w:val="-1"/>
        </w:rPr>
        <w:t xml:space="preserve"> Поставщика</w:t>
      </w:r>
      <w:r w:rsidR="00746D75" w:rsidRPr="008174A5">
        <w:rPr>
          <w:spacing w:val="-1"/>
        </w:rPr>
        <w:t>.</w:t>
      </w:r>
      <w:r w:rsidR="00127B58" w:rsidRPr="008174A5">
        <w:rPr>
          <w:spacing w:val="-1"/>
        </w:rPr>
        <w:t xml:space="preserve"> </w:t>
      </w:r>
    </w:p>
    <w:p w:rsidR="00127B58" w:rsidRPr="008174A5" w:rsidRDefault="00746D75" w:rsidP="00127B58">
      <w:pPr>
        <w:pStyle w:val="a6"/>
        <w:numPr>
          <w:ilvl w:val="0"/>
          <w:numId w:val="2"/>
        </w:numPr>
        <w:ind w:firstLine="709"/>
        <w:jc w:val="both"/>
      </w:pPr>
      <w:r w:rsidRPr="008174A5">
        <w:t>4.</w:t>
      </w:r>
      <w:r w:rsidR="001F40F4">
        <w:t>7</w:t>
      </w:r>
      <w:r w:rsidR="00127B58" w:rsidRPr="008174A5">
        <w:t xml:space="preserve">. </w:t>
      </w:r>
      <w:proofErr w:type="gramStart"/>
      <w:r w:rsidR="00127B58" w:rsidRPr="008174A5">
        <w:t xml:space="preserve">Если Поставщик не устранил выявленные недостатки или не приступил к </w:t>
      </w:r>
      <w:r w:rsidR="00127B58" w:rsidRPr="008174A5">
        <w:rPr>
          <w:spacing w:val="-2"/>
        </w:rPr>
        <w:t xml:space="preserve">их устранению в установленные сроки, Покупатель вправе устранить </w:t>
      </w:r>
      <w:r w:rsidR="00127B58" w:rsidRPr="008174A5">
        <w:rPr>
          <w:spacing w:val="-1"/>
        </w:rPr>
        <w:t xml:space="preserve">выявленные недостатки самостоятельно (в том числе, с привлечением третьего </w:t>
      </w:r>
      <w:r w:rsidR="003B4510" w:rsidRPr="008174A5">
        <w:t xml:space="preserve">лица) либо </w:t>
      </w:r>
      <w:r w:rsidR="00127B58" w:rsidRPr="008174A5">
        <w:t xml:space="preserve">реализовать иное право, предоставленное ему </w:t>
      </w:r>
      <w:r w:rsidR="00127B58" w:rsidRPr="008174A5">
        <w:rPr>
          <w:spacing w:val="-1"/>
        </w:rPr>
        <w:t xml:space="preserve">Договором или действующим законодательством в случае передачи Товара ненадлежащего качества (включая право требовать соразмерного уменьшения </w:t>
      </w:r>
      <w:r w:rsidR="00127B58" w:rsidRPr="008174A5">
        <w:t>покупной цены).</w:t>
      </w:r>
      <w:proofErr w:type="gramEnd"/>
    </w:p>
    <w:p w:rsidR="00127B58" w:rsidRPr="008174A5" w:rsidRDefault="00127B58" w:rsidP="00127B58">
      <w:pPr>
        <w:pStyle w:val="a6"/>
        <w:numPr>
          <w:ilvl w:val="0"/>
          <w:numId w:val="2"/>
        </w:numPr>
        <w:ind w:firstLine="709"/>
        <w:jc w:val="both"/>
      </w:pPr>
      <w:r w:rsidRPr="008174A5">
        <w:t>4.</w:t>
      </w:r>
      <w:r w:rsidR="001F40F4">
        <w:t>8</w:t>
      </w:r>
      <w:r w:rsidRPr="008174A5">
        <w:t>. Поставщик обязан компенсировать</w:t>
      </w:r>
      <w:r w:rsidR="00D94086">
        <w:t xml:space="preserve"> документально подтвержденные </w:t>
      </w:r>
      <w:r w:rsidRPr="008174A5">
        <w:t xml:space="preserve"> понесенные или авансировать </w:t>
      </w:r>
      <w:r w:rsidRPr="008174A5">
        <w:rPr>
          <w:spacing w:val="-2"/>
        </w:rPr>
        <w:t xml:space="preserve">предстоящие расходы Покупателя на устранение недостатков в течение </w:t>
      </w:r>
      <w:r w:rsidR="003B4510" w:rsidRPr="008174A5">
        <w:rPr>
          <w:spacing w:val="-1"/>
        </w:rPr>
        <w:t>10 (десяти)</w:t>
      </w:r>
      <w:r w:rsidRPr="008174A5">
        <w:rPr>
          <w:spacing w:val="-1"/>
        </w:rPr>
        <w:t xml:space="preserve"> рабочих дней после получения соответствующего требования.</w:t>
      </w:r>
      <w:r w:rsidRPr="008174A5">
        <w:t xml:space="preserve"> Устранение Поставщиком недостатков по требованию Покупателя или </w:t>
      </w:r>
      <w:r w:rsidRPr="008174A5">
        <w:rPr>
          <w:spacing w:val="-1"/>
        </w:rPr>
        <w:t xml:space="preserve">компенсация (авансирование) расходов не лишает Покупателя права требовать возмещения иных убытков, причиненных ему передачей Товара ненадлежащего </w:t>
      </w:r>
      <w:r w:rsidRPr="008174A5">
        <w:t>качества.</w:t>
      </w:r>
    </w:p>
    <w:p w:rsidR="00127B58" w:rsidRPr="008174A5" w:rsidRDefault="00127B58" w:rsidP="00127B58">
      <w:pPr>
        <w:pStyle w:val="a6"/>
        <w:numPr>
          <w:ilvl w:val="0"/>
          <w:numId w:val="2"/>
        </w:numPr>
        <w:ind w:firstLine="709"/>
        <w:jc w:val="both"/>
      </w:pPr>
      <w:r w:rsidRPr="008174A5">
        <w:rPr>
          <w:spacing w:val="-1"/>
        </w:rPr>
        <w:t>4.</w:t>
      </w:r>
      <w:r w:rsidR="001F40F4">
        <w:rPr>
          <w:spacing w:val="-1"/>
        </w:rPr>
        <w:t>9</w:t>
      </w:r>
      <w:r w:rsidRPr="008174A5">
        <w:rPr>
          <w:spacing w:val="-1"/>
        </w:rPr>
        <w:t xml:space="preserve">. Если недостатки Товара в установленный срок не были устранены, либо </w:t>
      </w:r>
      <w:r w:rsidRPr="008174A5">
        <w:rPr>
          <w:spacing w:val="-2"/>
        </w:rPr>
        <w:t xml:space="preserve">являются существенными и (или) неустранимыми, Покупатель вправе отказаться </w:t>
      </w:r>
      <w:r w:rsidRPr="008174A5">
        <w:rPr>
          <w:spacing w:val="-1"/>
        </w:rPr>
        <w:t>от исполнения Договора и потребовать возмещения причиненных убытков.</w:t>
      </w:r>
    </w:p>
    <w:p w:rsidR="00127B58" w:rsidRPr="008174A5" w:rsidRDefault="00127B58" w:rsidP="00127B58">
      <w:pPr>
        <w:pStyle w:val="a6"/>
        <w:numPr>
          <w:ilvl w:val="0"/>
          <w:numId w:val="2"/>
        </w:numPr>
        <w:ind w:firstLine="709"/>
        <w:jc w:val="both"/>
      </w:pPr>
      <w:r w:rsidRPr="008174A5">
        <w:rPr>
          <w:spacing w:val="-6"/>
        </w:rPr>
        <w:t>4.1</w:t>
      </w:r>
      <w:r w:rsidR="001F40F4">
        <w:rPr>
          <w:spacing w:val="-6"/>
        </w:rPr>
        <w:t>0</w:t>
      </w:r>
      <w:r w:rsidRPr="008174A5">
        <w:rPr>
          <w:spacing w:val="-6"/>
        </w:rPr>
        <w:t xml:space="preserve">. </w:t>
      </w:r>
      <w:proofErr w:type="gramStart"/>
      <w:r w:rsidRPr="008174A5">
        <w:t xml:space="preserve">Поставщик обязан своими силами и </w:t>
      </w:r>
      <w:r w:rsidR="008E4794" w:rsidRPr="008174A5">
        <w:t>за свой счет</w:t>
      </w:r>
      <w:r w:rsidRPr="008174A5">
        <w:t xml:space="preserve"> вывезти неисправный или дефектный Товар (часть Товара) или иным способом распорядиться им в срок, не превышающий 5 (пяти) рабочих дней со дня </w:t>
      </w:r>
      <w:r w:rsidRPr="008174A5">
        <w:rPr>
          <w:spacing w:val="-1"/>
        </w:rPr>
        <w:t xml:space="preserve">получения Поставщиком уведомления об отказе от исполнения Договора в </w:t>
      </w:r>
      <w:r w:rsidR="0065249C">
        <w:t>соответствии с пунктом 4.9</w:t>
      </w:r>
      <w:r w:rsidRPr="008174A5">
        <w:t>. настоящего Договора).</w:t>
      </w:r>
      <w:proofErr w:type="gramEnd"/>
    </w:p>
    <w:p w:rsidR="00127B58" w:rsidRPr="008174A5" w:rsidRDefault="00127B58" w:rsidP="00127B58">
      <w:pPr>
        <w:pStyle w:val="a6"/>
        <w:numPr>
          <w:ilvl w:val="0"/>
          <w:numId w:val="2"/>
        </w:numPr>
        <w:ind w:firstLine="709"/>
        <w:jc w:val="both"/>
      </w:pPr>
      <w:r w:rsidRPr="008174A5">
        <w:rPr>
          <w:spacing w:val="-1"/>
        </w:rPr>
        <w:t>4.1</w:t>
      </w:r>
      <w:r w:rsidR="001F40F4">
        <w:rPr>
          <w:spacing w:val="-1"/>
        </w:rPr>
        <w:t>1</w:t>
      </w:r>
      <w:r w:rsidRPr="008174A5">
        <w:rPr>
          <w:spacing w:val="-1"/>
        </w:rPr>
        <w:t xml:space="preserve">. Если Поставщик в этот срок не распорядится Товаром, Покупатель вправе </w:t>
      </w:r>
      <w:r w:rsidRPr="008174A5">
        <w:t xml:space="preserve">реализовать, утилизировать или возвратить Товар Поставщику. При этом </w:t>
      </w:r>
      <w:r w:rsidRPr="008174A5">
        <w:rPr>
          <w:spacing w:val="-1"/>
        </w:rPr>
        <w:t xml:space="preserve">Покупатель по собственному усмотрению делает выбор между реализацией и </w:t>
      </w:r>
      <w:r w:rsidRPr="008174A5">
        <w:t xml:space="preserve">утилизацией. Необходимые расходы, понесенные Покупателем в связи с принятием </w:t>
      </w:r>
      <w:r w:rsidRPr="008174A5">
        <w:rPr>
          <w:spacing w:val="-1"/>
        </w:rPr>
        <w:t xml:space="preserve">Товара на ответственное хранение, реализацией (в том числе, несостоявшейся) и </w:t>
      </w:r>
      <w:r w:rsidRPr="008174A5">
        <w:t>(или) утилизацией Товара или его возвратом Поставщику, подлежат возмещению Поставщиком.</w:t>
      </w:r>
    </w:p>
    <w:p w:rsidR="00127B58" w:rsidRPr="008174A5" w:rsidRDefault="00127B58" w:rsidP="00127B58">
      <w:pPr>
        <w:widowControl w:val="0"/>
        <w:autoSpaceDE w:val="0"/>
        <w:autoSpaceDN w:val="0"/>
        <w:adjustRightInd w:val="0"/>
        <w:jc w:val="both"/>
      </w:pPr>
    </w:p>
    <w:p w:rsidR="00127B58" w:rsidRPr="008174A5" w:rsidRDefault="000A5B7D" w:rsidP="00127B58">
      <w:pPr>
        <w:widowControl w:val="0"/>
        <w:autoSpaceDE w:val="0"/>
        <w:autoSpaceDN w:val="0"/>
        <w:adjustRightInd w:val="0"/>
        <w:ind w:firstLine="709"/>
        <w:jc w:val="center"/>
      </w:pPr>
      <w:r w:rsidRPr="008174A5">
        <w:t>5</w:t>
      </w:r>
      <w:r w:rsidR="00127B58" w:rsidRPr="008174A5">
        <w:t>. ОТВЕТСТВЕННОСТЬ СТОРОН</w:t>
      </w:r>
    </w:p>
    <w:p w:rsidR="00127B58" w:rsidRPr="008174A5" w:rsidRDefault="00127B58" w:rsidP="008174A5">
      <w:pPr>
        <w:pStyle w:val="a6"/>
        <w:numPr>
          <w:ilvl w:val="0"/>
          <w:numId w:val="2"/>
        </w:numPr>
        <w:ind w:firstLine="709"/>
        <w:jc w:val="both"/>
      </w:pPr>
    </w:p>
    <w:p w:rsidR="00E712F5" w:rsidRDefault="00E712F5" w:rsidP="00E712F5">
      <w:pPr>
        <w:numPr>
          <w:ilvl w:val="0"/>
          <w:numId w:val="2"/>
        </w:numPr>
        <w:ind w:firstLine="708"/>
        <w:jc w:val="both"/>
      </w:pPr>
      <w:r w:rsidRPr="008174A5">
        <w:t>5.1. В слу</w:t>
      </w:r>
      <w:r>
        <w:t>чае нарушения Поставщиком срока поставки</w:t>
      </w:r>
      <w:r w:rsidRPr="008174A5">
        <w:t xml:space="preserve"> Поставщик уплачивает Покупателю штрафную неустойку  в размере </w:t>
      </w:r>
      <w:r>
        <w:t>1/180 ключевой ставки Банка России, действующей на дату уплаты пеней,</w:t>
      </w:r>
      <w:r w:rsidRPr="008174A5">
        <w:t xml:space="preserve"> от </w:t>
      </w:r>
      <w:r>
        <w:t xml:space="preserve">стоимости </w:t>
      </w:r>
      <w:proofErr w:type="spellStart"/>
      <w:r>
        <w:t>непоставленного</w:t>
      </w:r>
      <w:proofErr w:type="spellEnd"/>
      <w:r>
        <w:t xml:space="preserve"> Товара</w:t>
      </w:r>
      <w:r w:rsidRPr="008174A5">
        <w:t xml:space="preserve"> за каждый день просрочки.</w:t>
      </w:r>
    </w:p>
    <w:p w:rsidR="00E712F5" w:rsidRDefault="00E712F5" w:rsidP="00E712F5">
      <w:pPr>
        <w:numPr>
          <w:ilvl w:val="0"/>
          <w:numId w:val="2"/>
        </w:numPr>
        <w:ind w:firstLine="708"/>
        <w:jc w:val="both"/>
      </w:pPr>
      <w:r>
        <w:t>5.2. В случае нарушения Поставщико</w:t>
      </w:r>
      <w:r w:rsidR="00AE678C">
        <w:t>м</w:t>
      </w:r>
      <w:r>
        <w:t xml:space="preserve"> сроков, указанных в пунктах 3.7. и 4.5 настоящего договора, Поставщик уплачивает Покупателю штрафную неустойку в размере 1/180</w:t>
      </w:r>
      <w:r w:rsidRPr="00FC7D33">
        <w:t xml:space="preserve"> </w:t>
      </w:r>
      <w:r>
        <w:t>ключевой ставки Банка России, действующей на дату уплаты пеней, от стоимости некачественного товара.</w:t>
      </w:r>
    </w:p>
    <w:p w:rsidR="00E712F5" w:rsidRDefault="00E712F5" w:rsidP="00E712F5">
      <w:pPr>
        <w:numPr>
          <w:ilvl w:val="0"/>
          <w:numId w:val="2"/>
        </w:numPr>
        <w:ind w:firstLine="708"/>
        <w:jc w:val="both"/>
      </w:pPr>
      <w:r>
        <w:t>5.3</w:t>
      </w:r>
      <w:r w:rsidRPr="008174A5">
        <w:t xml:space="preserve">. В случае нарушения Покупателем сроков оплаты Товара Покупатель уплачивает Поставщику штрафную неустойку в размере </w:t>
      </w:r>
      <w:r>
        <w:t>1/180 ключевой ставки Банка России, действующей на дату уплаты пеней,</w:t>
      </w:r>
      <w:r w:rsidRPr="008174A5">
        <w:t xml:space="preserve"> от суммы просроченного платежа за каждый день просрочки.</w:t>
      </w:r>
    </w:p>
    <w:p w:rsidR="00E712F5" w:rsidRPr="008174A5" w:rsidRDefault="00E712F5" w:rsidP="00E712F5">
      <w:pPr>
        <w:numPr>
          <w:ilvl w:val="0"/>
          <w:numId w:val="2"/>
        </w:numPr>
        <w:ind w:firstLine="708"/>
        <w:jc w:val="both"/>
      </w:pPr>
      <w:r>
        <w:t xml:space="preserve">5.4. Покупатель вправе произвести расчет суммы неустойки и произвести в одностороннем порядке ее зачет в счет причитающейся Поставщику оплаты. </w:t>
      </w:r>
    </w:p>
    <w:p w:rsidR="00E712F5" w:rsidRDefault="00E712F5" w:rsidP="00E712F5">
      <w:pPr>
        <w:widowControl w:val="0"/>
        <w:numPr>
          <w:ilvl w:val="0"/>
          <w:numId w:val="2"/>
        </w:numPr>
        <w:autoSpaceDE w:val="0"/>
        <w:autoSpaceDN w:val="0"/>
        <w:adjustRightInd w:val="0"/>
        <w:ind w:firstLine="709"/>
        <w:jc w:val="both"/>
        <w:rPr>
          <w:spacing w:val="-1"/>
        </w:rPr>
      </w:pPr>
      <w:r>
        <w:t>5.4</w:t>
      </w:r>
      <w:r w:rsidRPr="008174A5">
        <w:t xml:space="preserve">. </w:t>
      </w:r>
      <w:r w:rsidRPr="008174A5">
        <w:rPr>
          <w:bCs/>
        </w:rPr>
        <w:t xml:space="preserve">В </w:t>
      </w:r>
      <w:r w:rsidRPr="008174A5">
        <w:t xml:space="preserve">случае ненадлежащего оформления Поставщиком счетов-фактур, а также несвоевременного их предоставления, вследствие чего сумма налога на </w:t>
      </w:r>
      <w:r w:rsidRPr="008174A5">
        <w:rPr>
          <w:spacing w:val="-1"/>
        </w:rPr>
        <w:t xml:space="preserve">добавленную   стоимость   не   принята   к   вычету   (возмещению)   налоговыми </w:t>
      </w:r>
      <w:r w:rsidRPr="008174A5">
        <w:t xml:space="preserve">органами   из   бюджета,   </w:t>
      </w:r>
      <w:r w:rsidRPr="008174A5">
        <w:lastRenderedPageBreak/>
        <w:t xml:space="preserve">Покупатель   вправе   потребовать   от   Поставщика </w:t>
      </w:r>
      <w:r w:rsidRPr="008174A5">
        <w:rPr>
          <w:spacing w:val="-1"/>
        </w:rPr>
        <w:t xml:space="preserve">возмещения </w:t>
      </w:r>
      <w:r w:rsidR="00D94086">
        <w:rPr>
          <w:spacing w:val="-1"/>
        </w:rPr>
        <w:t>реального документально подтвержденного ущерба</w:t>
      </w:r>
      <w:r w:rsidRPr="008174A5">
        <w:rPr>
          <w:spacing w:val="-1"/>
        </w:rPr>
        <w:t>, вызванных незачетом налога в бюджет.</w:t>
      </w:r>
    </w:p>
    <w:p w:rsidR="00E712F5" w:rsidRDefault="00E712F5" w:rsidP="00E712F5">
      <w:pPr>
        <w:widowControl w:val="0"/>
        <w:numPr>
          <w:ilvl w:val="0"/>
          <w:numId w:val="2"/>
        </w:numPr>
        <w:autoSpaceDE w:val="0"/>
        <w:autoSpaceDN w:val="0"/>
        <w:adjustRightInd w:val="0"/>
        <w:ind w:firstLine="709"/>
        <w:jc w:val="both"/>
        <w:rPr>
          <w:spacing w:val="-1"/>
        </w:rPr>
      </w:pPr>
      <w:r>
        <w:rPr>
          <w:spacing w:val="-1"/>
        </w:rPr>
        <w:t xml:space="preserve">5.5.   </w:t>
      </w:r>
      <w:proofErr w:type="gramStart"/>
      <w:r>
        <w:rPr>
          <w:spacing w:val="-1"/>
        </w:rPr>
        <w:t xml:space="preserve">Покупатель вправе отказаться от исполнения Договора в одностороннем внесудебном порядке в случае нарушения Поставщиком срока поставки более чем на </w:t>
      </w:r>
      <w:r w:rsidR="00D94086">
        <w:rPr>
          <w:spacing w:val="-1"/>
        </w:rPr>
        <w:t xml:space="preserve">30 </w:t>
      </w:r>
      <w:r>
        <w:rPr>
          <w:spacing w:val="-1"/>
        </w:rPr>
        <w:t>(</w:t>
      </w:r>
      <w:r w:rsidR="00D94086">
        <w:rPr>
          <w:spacing w:val="-1"/>
        </w:rPr>
        <w:t xml:space="preserve">тридцать рабочих </w:t>
      </w:r>
      <w:r>
        <w:rPr>
          <w:spacing w:val="-1"/>
        </w:rPr>
        <w:t>дней.</w:t>
      </w:r>
      <w:proofErr w:type="gramEnd"/>
      <w:r>
        <w:rPr>
          <w:spacing w:val="-1"/>
        </w:rPr>
        <w:t xml:space="preserve"> В этом случае Покупатель направляет Поставщику соответствующее уведомление, а Поставщик возвращает ранее уплаченные Покупателем денежные средства и неустойку в течение 5 (пяти) рабочих дней.</w:t>
      </w:r>
    </w:p>
    <w:p w:rsidR="00E712F5" w:rsidRPr="008174A5" w:rsidRDefault="00E712F5" w:rsidP="00E712F5">
      <w:pPr>
        <w:widowControl w:val="0"/>
        <w:numPr>
          <w:ilvl w:val="0"/>
          <w:numId w:val="2"/>
        </w:numPr>
        <w:autoSpaceDE w:val="0"/>
        <w:autoSpaceDN w:val="0"/>
        <w:adjustRightInd w:val="0"/>
        <w:ind w:firstLine="709"/>
        <w:jc w:val="both"/>
      </w:pPr>
      <w:r>
        <w:rPr>
          <w:spacing w:val="-1"/>
        </w:rPr>
        <w:t>5.6</w:t>
      </w:r>
      <w:r w:rsidRPr="00D94086">
        <w:rPr>
          <w:spacing w:val="-1"/>
        </w:rPr>
        <w:t>5.7</w:t>
      </w:r>
      <w:r w:rsidRPr="008174A5"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E12259" w:rsidRDefault="00E12259" w:rsidP="00127B58">
      <w:pPr>
        <w:widowControl w:val="0"/>
        <w:autoSpaceDE w:val="0"/>
        <w:autoSpaceDN w:val="0"/>
        <w:adjustRightInd w:val="0"/>
        <w:ind w:firstLine="709"/>
        <w:jc w:val="center"/>
      </w:pPr>
    </w:p>
    <w:p w:rsidR="00127B58" w:rsidRPr="008174A5" w:rsidRDefault="000A5B7D" w:rsidP="00127B58">
      <w:pPr>
        <w:widowControl w:val="0"/>
        <w:autoSpaceDE w:val="0"/>
        <w:autoSpaceDN w:val="0"/>
        <w:adjustRightInd w:val="0"/>
        <w:ind w:firstLine="709"/>
        <w:jc w:val="center"/>
      </w:pPr>
      <w:r w:rsidRPr="008174A5">
        <w:t>6</w:t>
      </w:r>
      <w:r w:rsidR="00127B58" w:rsidRPr="008174A5">
        <w:t>. ФОРС-МАЖОР</w:t>
      </w:r>
    </w:p>
    <w:p w:rsidR="00127B58" w:rsidRPr="008174A5" w:rsidRDefault="00127B58" w:rsidP="00127B58">
      <w:pPr>
        <w:widowControl w:val="0"/>
        <w:autoSpaceDE w:val="0"/>
        <w:autoSpaceDN w:val="0"/>
        <w:adjustRightInd w:val="0"/>
        <w:ind w:firstLine="709"/>
        <w:jc w:val="both"/>
      </w:pPr>
    </w:p>
    <w:p w:rsidR="008751BF" w:rsidRPr="008751BF" w:rsidRDefault="008751BF" w:rsidP="008751BF">
      <w:pPr>
        <w:autoSpaceDE w:val="0"/>
        <w:autoSpaceDN w:val="0"/>
        <w:adjustRightInd w:val="0"/>
        <w:ind w:firstLine="709"/>
        <w:jc w:val="both"/>
        <w:rPr>
          <w:bCs/>
        </w:rPr>
      </w:pPr>
      <w:r>
        <w:rPr>
          <w:bCs/>
        </w:rPr>
        <w:t xml:space="preserve">6.1. </w:t>
      </w:r>
      <w:r w:rsidRPr="008751BF">
        <w:rPr>
          <w:bCs/>
        </w:rPr>
        <w:t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</w:t>
      </w:r>
      <w:r w:rsidR="00D94086">
        <w:rPr>
          <w:bCs/>
        </w:rPr>
        <w:t xml:space="preserve">, включая, </w:t>
      </w:r>
      <w:proofErr w:type="gramStart"/>
      <w:r w:rsidR="00D94086">
        <w:rPr>
          <w:bCs/>
        </w:rPr>
        <w:t>но</w:t>
      </w:r>
      <w:proofErr w:type="gramEnd"/>
      <w:r w:rsidR="00D94086">
        <w:rPr>
          <w:bCs/>
        </w:rPr>
        <w:t xml:space="preserve"> не ограничиваясь, запрет на импорт, экспорт, эмбарго</w:t>
      </w:r>
      <w:r w:rsidRPr="008751BF">
        <w:rPr>
          <w:bCs/>
        </w:rPr>
        <w:t>.</w:t>
      </w:r>
    </w:p>
    <w:p w:rsidR="008751BF" w:rsidRPr="008751BF" w:rsidRDefault="008751BF" w:rsidP="008751BF">
      <w:pPr>
        <w:autoSpaceDE w:val="0"/>
        <w:autoSpaceDN w:val="0"/>
        <w:adjustRightInd w:val="0"/>
        <w:ind w:firstLine="709"/>
        <w:jc w:val="both"/>
        <w:rPr>
          <w:bCs/>
        </w:rPr>
      </w:pPr>
      <w:r>
        <w:rPr>
          <w:bCs/>
        </w:rPr>
        <w:t xml:space="preserve">6.2. </w:t>
      </w:r>
      <w:r w:rsidRPr="008751BF">
        <w:rPr>
          <w:bCs/>
        </w:rPr>
        <w:t>Обязательным условием освобождения от ответственности, предусмотренного п. 6.1. Договора, является письменное уведомление другой стороны о наступлении указанных обстоятельств в течение 5 (пяти) рабочих дней с момента их наступления.</w:t>
      </w:r>
    </w:p>
    <w:p w:rsidR="008751BF" w:rsidRPr="008751BF" w:rsidRDefault="008751BF" w:rsidP="008751BF">
      <w:pPr>
        <w:autoSpaceDE w:val="0"/>
        <w:autoSpaceDN w:val="0"/>
        <w:adjustRightInd w:val="0"/>
        <w:ind w:firstLine="709"/>
        <w:jc w:val="both"/>
        <w:rPr>
          <w:bCs/>
        </w:rPr>
      </w:pPr>
      <w:r>
        <w:rPr>
          <w:bCs/>
        </w:rPr>
        <w:t>6.3.</w:t>
      </w:r>
      <w:r w:rsidRPr="008751BF">
        <w:rPr>
          <w:bCs/>
        </w:rPr>
        <w:t xml:space="preserve"> В указанных случаях срок исполнения стороной обязательств по Договору продлевается соразмерно времени, в течение которого действуют обстоятельства непреодолимой силы и их последствия.</w:t>
      </w:r>
    </w:p>
    <w:p w:rsidR="008751BF" w:rsidRPr="008751BF" w:rsidRDefault="008751BF" w:rsidP="008751BF">
      <w:pPr>
        <w:autoSpaceDE w:val="0"/>
        <w:autoSpaceDN w:val="0"/>
        <w:adjustRightInd w:val="0"/>
        <w:ind w:firstLine="709"/>
        <w:jc w:val="both"/>
        <w:rPr>
          <w:bCs/>
        </w:rPr>
      </w:pPr>
      <w:r w:rsidRPr="008751BF">
        <w:rPr>
          <w:bCs/>
        </w:rPr>
        <w:t xml:space="preserve"> </w:t>
      </w:r>
      <w:r>
        <w:rPr>
          <w:bCs/>
        </w:rPr>
        <w:t xml:space="preserve">6.4. </w:t>
      </w:r>
      <w:r w:rsidRPr="008751BF">
        <w:rPr>
          <w:bCs/>
        </w:rPr>
        <w:t>Если обстоятельства непреодолимой силы продолжают действовать более 1 (одного) месяца, каждая из сторон вправе отказаться от исполнения Договора, предупредив другую сторону за 5 (пять) рабочих дней.</w:t>
      </w:r>
    </w:p>
    <w:p w:rsidR="008174A5" w:rsidRDefault="008174A5" w:rsidP="00127B58">
      <w:pPr>
        <w:pStyle w:val="a6"/>
        <w:ind w:firstLine="709"/>
        <w:jc w:val="both"/>
        <w:rPr>
          <w:spacing w:val="-1"/>
        </w:rPr>
      </w:pPr>
    </w:p>
    <w:p w:rsidR="00127B58" w:rsidRPr="009A3C85" w:rsidRDefault="000A5B7D" w:rsidP="00127B58">
      <w:pPr>
        <w:widowControl w:val="0"/>
        <w:autoSpaceDE w:val="0"/>
        <w:autoSpaceDN w:val="0"/>
        <w:adjustRightInd w:val="0"/>
        <w:ind w:firstLine="709"/>
        <w:jc w:val="center"/>
      </w:pPr>
      <w:r w:rsidRPr="009A3C85">
        <w:t>7</w:t>
      </w:r>
      <w:r w:rsidR="00127B58" w:rsidRPr="009A3C85">
        <w:t xml:space="preserve">. </w:t>
      </w:r>
      <w:r w:rsidR="009A3C85" w:rsidRPr="009A3C85">
        <w:t>ЗАКЛЮЧИТЕЛЬНЫЕ ПОЛОЖЕНИЯ</w:t>
      </w:r>
    </w:p>
    <w:p w:rsidR="00127B58" w:rsidRPr="009A3C85" w:rsidRDefault="00127B58" w:rsidP="00127B58">
      <w:pPr>
        <w:widowControl w:val="0"/>
        <w:autoSpaceDE w:val="0"/>
        <w:autoSpaceDN w:val="0"/>
        <w:adjustRightInd w:val="0"/>
        <w:ind w:firstLine="709"/>
        <w:jc w:val="both"/>
      </w:pPr>
    </w:p>
    <w:p w:rsidR="00A10D76" w:rsidRDefault="009A3C85" w:rsidP="00127B58">
      <w:pPr>
        <w:autoSpaceDE w:val="0"/>
        <w:autoSpaceDN w:val="0"/>
        <w:adjustRightInd w:val="0"/>
        <w:ind w:firstLine="709"/>
        <w:jc w:val="both"/>
      </w:pPr>
      <w:r>
        <w:rPr>
          <w:bCs/>
        </w:rPr>
        <w:t>7</w:t>
      </w:r>
      <w:r w:rsidR="00127B58" w:rsidRPr="009A3C85">
        <w:rPr>
          <w:bCs/>
        </w:rPr>
        <w:t xml:space="preserve">.1. Настоящий Договор вступает в силу с момента подписания его обеими Сторонами и действует </w:t>
      </w:r>
      <w:r w:rsidR="00A10D76">
        <w:rPr>
          <w:bCs/>
        </w:rPr>
        <w:t>п</w:t>
      </w:r>
      <w:r w:rsidR="00127B58" w:rsidRPr="009A3C85">
        <w:rPr>
          <w:bCs/>
        </w:rPr>
        <w:t>о</w:t>
      </w:r>
      <w:r w:rsidR="00A10D76">
        <w:rPr>
          <w:bCs/>
        </w:rPr>
        <w:t xml:space="preserve"> </w:t>
      </w:r>
      <w:r w:rsidR="00F43B7D">
        <w:rPr>
          <w:bCs/>
        </w:rPr>
        <w:t xml:space="preserve">31 </w:t>
      </w:r>
      <w:r w:rsidR="0069211A">
        <w:rPr>
          <w:bCs/>
        </w:rPr>
        <w:t xml:space="preserve">августа 2020 </w:t>
      </w:r>
      <w:r w:rsidR="00F43B7D">
        <w:rPr>
          <w:bCs/>
        </w:rPr>
        <w:t>г.</w:t>
      </w:r>
      <w:r w:rsidR="00A10D76">
        <w:rPr>
          <w:bCs/>
        </w:rPr>
        <w:t>, а в части исполнения сторонами обязательств – до полного их исполнения.</w:t>
      </w:r>
      <w:r w:rsidR="00127B58" w:rsidRPr="009A3C85">
        <w:rPr>
          <w:bCs/>
        </w:rPr>
        <w:t xml:space="preserve"> </w:t>
      </w:r>
    </w:p>
    <w:p w:rsidR="00127B58" w:rsidRPr="009A3C85" w:rsidRDefault="009A3C85" w:rsidP="00127B58">
      <w:pPr>
        <w:autoSpaceDE w:val="0"/>
        <w:autoSpaceDN w:val="0"/>
        <w:adjustRightInd w:val="0"/>
        <w:ind w:firstLine="709"/>
        <w:jc w:val="both"/>
      </w:pPr>
      <w:r>
        <w:t>7.2</w:t>
      </w:r>
      <w:r w:rsidR="00127B58" w:rsidRPr="009A3C85">
        <w:t xml:space="preserve">. Во всем остальном, что не предусмотрено условиями настоящего Договора, Стороны руководствуются положениями действующего законодательства Российской Федерации. </w:t>
      </w:r>
    </w:p>
    <w:p w:rsidR="00127B58" w:rsidRPr="009A3C85" w:rsidRDefault="009A3C85" w:rsidP="00127B58">
      <w:pPr>
        <w:autoSpaceDE w:val="0"/>
        <w:autoSpaceDN w:val="0"/>
        <w:adjustRightInd w:val="0"/>
        <w:ind w:firstLine="709"/>
        <w:jc w:val="both"/>
      </w:pPr>
      <w:r>
        <w:t>7.3</w:t>
      </w:r>
      <w:r w:rsidR="00127B58" w:rsidRPr="009A3C85">
        <w:t>. Ни одна из Сторон не вправе передавать свои права и обязанности, вытекающие из настоящего Договора, третьим лицам без согласия другой Стороны.</w:t>
      </w:r>
    </w:p>
    <w:p w:rsidR="00127B58" w:rsidRPr="009A3C85" w:rsidRDefault="009A3C85" w:rsidP="00127B58">
      <w:pPr>
        <w:autoSpaceDE w:val="0"/>
        <w:autoSpaceDN w:val="0"/>
        <w:adjustRightInd w:val="0"/>
        <w:ind w:firstLine="709"/>
        <w:jc w:val="both"/>
        <w:rPr>
          <w:bCs/>
        </w:rPr>
      </w:pPr>
      <w:r>
        <w:t>7.4</w:t>
      </w:r>
      <w:r w:rsidR="00127B58" w:rsidRPr="009A3C85">
        <w:t>. После подписания настоящего Договора все предыдущие переговоры и переписка по нему теряют силу.</w:t>
      </w:r>
    </w:p>
    <w:p w:rsidR="00127B58" w:rsidRPr="009A3C85" w:rsidRDefault="009A3C85" w:rsidP="00127B58">
      <w:pPr>
        <w:widowControl w:val="0"/>
        <w:autoSpaceDE w:val="0"/>
        <w:autoSpaceDN w:val="0"/>
        <w:adjustRightInd w:val="0"/>
        <w:ind w:firstLine="709"/>
        <w:jc w:val="both"/>
      </w:pPr>
      <w:r>
        <w:t>7.5</w:t>
      </w:r>
      <w:r w:rsidR="00127B58" w:rsidRPr="009A3C85">
        <w:t>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127B58" w:rsidRPr="009A3C85" w:rsidRDefault="009A3C85" w:rsidP="00127B58">
      <w:pPr>
        <w:widowControl w:val="0"/>
        <w:autoSpaceDE w:val="0"/>
        <w:autoSpaceDN w:val="0"/>
        <w:adjustRightInd w:val="0"/>
        <w:ind w:firstLine="709"/>
        <w:jc w:val="both"/>
      </w:pPr>
      <w:r>
        <w:t>7.6</w:t>
      </w:r>
      <w:r w:rsidR="00127B58" w:rsidRPr="009A3C85">
        <w:t>. Официальный документооборот в рамках Договора осуществляется путем обмена подлинниками документов. Для оперативного решения вопросов допускается обмен документами посредством факсимильной связи. Договор и другие документы, относящиеся к исполнению Договора, полученные посредством факсимильной связи</w:t>
      </w:r>
      <w:r>
        <w:t>,</w:t>
      </w:r>
      <w:r w:rsidR="00127B58" w:rsidRPr="009A3C85">
        <w:t xml:space="preserve"> имеют юридическую силу до получения оформленных оригиналов.</w:t>
      </w:r>
    </w:p>
    <w:p w:rsidR="00127B58" w:rsidRDefault="009A3C85" w:rsidP="00127B58">
      <w:pPr>
        <w:autoSpaceDE w:val="0"/>
        <w:autoSpaceDN w:val="0"/>
        <w:adjustRightInd w:val="0"/>
        <w:ind w:firstLine="709"/>
        <w:jc w:val="both"/>
      </w:pPr>
      <w:r>
        <w:t>7.7</w:t>
      </w:r>
      <w:r w:rsidR="00127B58" w:rsidRPr="009A3C85">
        <w:t>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65249C" w:rsidRDefault="0065249C" w:rsidP="0065249C">
      <w:pPr>
        <w:autoSpaceDE w:val="0"/>
        <w:autoSpaceDN w:val="0"/>
        <w:adjustRightInd w:val="0"/>
        <w:ind w:firstLine="709"/>
        <w:jc w:val="both"/>
      </w:pPr>
      <w:r>
        <w:t xml:space="preserve">7.8.  </w:t>
      </w:r>
      <w:r w:rsidRPr="00BA0360">
        <w:t xml:space="preserve">Все споры, возникающие из Договора или в связи с ним, разрешаются в Арбитражном суде </w:t>
      </w:r>
      <w:r w:rsidR="000F1892">
        <w:t xml:space="preserve">города </w:t>
      </w:r>
      <w:r w:rsidRPr="00BA0360">
        <w:t>Санкт-Петербурга и Ленинградской области</w:t>
      </w:r>
      <w:r>
        <w:t>.</w:t>
      </w:r>
    </w:p>
    <w:p w:rsidR="000F1892" w:rsidRDefault="000F1892" w:rsidP="0065249C">
      <w:pPr>
        <w:autoSpaceDE w:val="0"/>
        <w:autoSpaceDN w:val="0"/>
        <w:adjustRightInd w:val="0"/>
        <w:ind w:firstLine="709"/>
        <w:jc w:val="both"/>
      </w:pPr>
    </w:p>
    <w:p w:rsidR="000F1892" w:rsidRPr="00423BC0" w:rsidRDefault="000F1892" w:rsidP="0065249C">
      <w:pPr>
        <w:autoSpaceDE w:val="0"/>
        <w:autoSpaceDN w:val="0"/>
        <w:adjustRightInd w:val="0"/>
        <w:ind w:firstLine="709"/>
        <w:jc w:val="both"/>
      </w:pPr>
    </w:p>
    <w:p w:rsidR="00127B58" w:rsidRDefault="00B42FBF" w:rsidP="00127B58">
      <w:pPr>
        <w:widowControl w:val="0"/>
        <w:autoSpaceDE w:val="0"/>
        <w:autoSpaceDN w:val="0"/>
        <w:adjustRightInd w:val="0"/>
        <w:ind w:firstLine="709"/>
        <w:jc w:val="center"/>
      </w:pPr>
      <w:r>
        <w:lastRenderedPageBreak/>
        <w:t>8</w:t>
      </w:r>
      <w:r w:rsidR="00127B58" w:rsidRPr="009A3C85">
        <w:t>. АДРЕСА, РЕКВИЗИТЫ И ПОДПИСИ СТОРОН</w:t>
      </w:r>
    </w:p>
    <w:p w:rsidR="00587B04" w:rsidRDefault="00587B04" w:rsidP="00127B58">
      <w:pPr>
        <w:widowControl w:val="0"/>
        <w:autoSpaceDE w:val="0"/>
        <w:autoSpaceDN w:val="0"/>
        <w:adjustRightInd w:val="0"/>
        <w:ind w:firstLine="709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71"/>
        <w:gridCol w:w="4800"/>
      </w:tblGrid>
      <w:tr w:rsidR="00C5332A" w:rsidTr="002622D9">
        <w:tc>
          <w:tcPr>
            <w:tcW w:w="5126" w:type="dxa"/>
          </w:tcPr>
          <w:p w:rsidR="001C530B" w:rsidRPr="001C530B" w:rsidRDefault="00C5332A" w:rsidP="00EA16F3">
            <w:r w:rsidRPr="001C530B">
              <w:rPr>
                <w:b/>
              </w:rPr>
              <w:t xml:space="preserve">Поставщик: </w:t>
            </w:r>
          </w:p>
        </w:tc>
        <w:tc>
          <w:tcPr>
            <w:tcW w:w="5126" w:type="dxa"/>
          </w:tcPr>
          <w:p w:rsidR="00C5332A" w:rsidRPr="00587B04" w:rsidRDefault="00C5332A" w:rsidP="00465003">
            <w:pPr>
              <w:pStyle w:val="ab"/>
              <w:tabs>
                <w:tab w:val="clear" w:pos="4536"/>
                <w:tab w:val="clear" w:pos="9072"/>
              </w:tabs>
              <w:outlineLvl w:val="0"/>
              <w:rPr>
                <w:b/>
                <w:sz w:val="24"/>
                <w:szCs w:val="24"/>
                <w:lang w:val="ru-RU"/>
              </w:rPr>
            </w:pPr>
            <w:r w:rsidRPr="00587B04">
              <w:rPr>
                <w:b/>
                <w:sz w:val="24"/>
                <w:szCs w:val="24"/>
                <w:lang w:val="ru-RU"/>
              </w:rPr>
              <w:t xml:space="preserve">Покупатель: </w:t>
            </w:r>
            <w:r w:rsidR="00E65235" w:rsidRPr="00E65235">
              <w:rPr>
                <w:b/>
                <w:sz w:val="24"/>
                <w:szCs w:val="24"/>
                <w:lang w:val="ru-RU"/>
              </w:rPr>
              <w:t>АО «ИЦ «Буревестник»</w:t>
            </w:r>
          </w:p>
          <w:p w:rsidR="001C530B" w:rsidRDefault="00C5332A" w:rsidP="00465003">
            <w:pPr>
              <w:pStyle w:val="ab"/>
              <w:tabs>
                <w:tab w:val="clear" w:pos="4536"/>
                <w:tab w:val="clear" w:pos="9072"/>
              </w:tabs>
              <w:outlineLvl w:val="0"/>
              <w:rPr>
                <w:sz w:val="24"/>
                <w:szCs w:val="24"/>
                <w:lang w:val="ru-RU"/>
              </w:rPr>
            </w:pPr>
            <w:r w:rsidRPr="00587B04">
              <w:rPr>
                <w:sz w:val="24"/>
                <w:szCs w:val="24"/>
                <w:lang w:val="ru-RU"/>
              </w:rPr>
              <w:t>Юридический адрес и индекс</w:t>
            </w:r>
            <w:r w:rsidRPr="00B51257">
              <w:rPr>
                <w:sz w:val="24"/>
                <w:szCs w:val="24"/>
                <w:lang w:val="ru-RU"/>
              </w:rPr>
              <w:t>:</w:t>
            </w:r>
            <w:r w:rsidRPr="00587B04">
              <w:rPr>
                <w:b/>
                <w:sz w:val="24"/>
                <w:szCs w:val="24"/>
                <w:lang w:val="ru-RU"/>
              </w:rPr>
              <w:t xml:space="preserve"> </w:t>
            </w:r>
            <w:r w:rsidR="002622D9" w:rsidRPr="002622D9">
              <w:rPr>
                <w:sz w:val="24"/>
                <w:szCs w:val="24"/>
                <w:lang w:val="ru-RU"/>
              </w:rPr>
              <w:t xml:space="preserve">197350, </w:t>
            </w:r>
            <w:proofErr w:type="spellStart"/>
            <w:r w:rsidR="002622D9" w:rsidRPr="002622D9">
              <w:rPr>
                <w:sz w:val="24"/>
                <w:szCs w:val="24"/>
                <w:lang w:val="ru-RU"/>
              </w:rPr>
              <w:t>г</w:t>
            </w:r>
            <w:proofErr w:type="gramStart"/>
            <w:r w:rsidR="002622D9" w:rsidRPr="002622D9">
              <w:rPr>
                <w:sz w:val="24"/>
                <w:szCs w:val="24"/>
                <w:lang w:val="ru-RU"/>
              </w:rPr>
              <w:t>.С</w:t>
            </w:r>
            <w:proofErr w:type="gramEnd"/>
            <w:r w:rsidR="002622D9" w:rsidRPr="002622D9">
              <w:rPr>
                <w:sz w:val="24"/>
                <w:szCs w:val="24"/>
                <w:lang w:val="ru-RU"/>
              </w:rPr>
              <w:t>анкт</w:t>
            </w:r>
            <w:proofErr w:type="spellEnd"/>
            <w:r w:rsidR="002622D9" w:rsidRPr="002622D9">
              <w:rPr>
                <w:sz w:val="24"/>
                <w:szCs w:val="24"/>
                <w:lang w:val="ru-RU"/>
              </w:rPr>
              <w:t>-Петербург, ул. Лётчика Паршина, дом 3 строение 1</w:t>
            </w:r>
          </w:p>
          <w:p w:rsidR="00C5332A" w:rsidRPr="00587B04" w:rsidRDefault="00C5332A" w:rsidP="00465003">
            <w:pPr>
              <w:pStyle w:val="ab"/>
              <w:tabs>
                <w:tab w:val="clear" w:pos="4536"/>
                <w:tab w:val="clear" w:pos="9072"/>
              </w:tabs>
              <w:outlineLvl w:val="0"/>
              <w:rPr>
                <w:sz w:val="24"/>
                <w:szCs w:val="24"/>
                <w:lang w:val="ru-RU"/>
              </w:rPr>
            </w:pPr>
            <w:r w:rsidRPr="001C530B">
              <w:rPr>
                <w:sz w:val="24"/>
                <w:szCs w:val="24"/>
                <w:lang w:val="ru-RU"/>
              </w:rPr>
              <w:t>Тел: (812)</w:t>
            </w:r>
            <w:r w:rsidR="001A5073">
              <w:rPr>
                <w:sz w:val="24"/>
                <w:szCs w:val="24"/>
                <w:lang w:val="ru-RU"/>
              </w:rPr>
              <w:t xml:space="preserve"> 676-10-01</w:t>
            </w:r>
          </w:p>
          <w:p w:rsidR="00C5332A" w:rsidRPr="00587B04" w:rsidRDefault="00C5332A" w:rsidP="00465003">
            <w:pPr>
              <w:pStyle w:val="ab"/>
              <w:tabs>
                <w:tab w:val="clear" w:pos="4536"/>
                <w:tab w:val="clear" w:pos="9072"/>
              </w:tabs>
              <w:rPr>
                <w:sz w:val="24"/>
                <w:szCs w:val="24"/>
                <w:lang w:val="ru-RU"/>
              </w:rPr>
            </w:pPr>
            <w:r w:rsidRPr="00587B04">
              <w:rPr>
                <w:sz w:val="24"/>
                <w:szCs w:val="24"/>
                <w:lang w:val="ru-RU"/>
              </w:rPr>
              <w:t xml:space="preserve">Факс: </w:t>
            </w:r>
            <w:r w:rsidR="00E65235" w:rsidRPr="00E65235">
              <w:rPr>
                <w:sz w:val="24"/>
                <w:szCs w:val="24"/>
                <w:lang w:val="ru-RU"/>
              </w:rPr>
              <w:t>8(812)</w:t>
            </w:r>
            <w:r w:rsidR="006F091A" w:rsidRPr="00587B04">
              <w:rPr>
                <w:sz w:val="24"/>
                <w:szCs w:val="24"/>
                <w:lang w:val="ru-RU"/>
              </w:rPr>
              <w:t xml:space="preserve"> </w:t>
            </w:r>
            <w:r w:rsidR="0048499B">
              <w:rPr>
                <w:sz w:val="24"/>
                <w:szCs w:val="24"/>
                <w:lang w:val="ru-RU"/>
              </w:rPr>
              <w:t>528-66-33</w:t>
            </w:r>
          </w:p>
          <w:p w:rsidR="00C5332A" w:rsidRPr="00587B04" w:rsidRDefault="00C5332A" w:rsidP="00465003">
            <w:pPr>
              <w:pStyle w:val="ab"/>
              <w:tabs>
                <w:tab w:val="clear" w:pos="4536"/>
                <w:tab w:val="clear" w:pos="9072"/>
              </w:tabs>
              <w:rPr>
                <w:caps/>
                <w:sz w:val="24"/>
                <w:szCs w:val="24"/>
                <w:lang w:val="ru-RU"/>
              </w:rPr>
            </w:pPr>
            <w:r w:rsidRPr="00587B04">
              <w:rPr>
                <w:caps/>
                <w:sz w:val="24"/>
                <w:szCs w:val="24"/>
                <w:lang w:val="ru-RU"/>
              </w:rPr>
              <w:t xml:space="preserve">инн </w:t>
            </w:r>
            <w:r w:rsidR="00E65235">
              <w:rPr>
                <w:sz w:val="24"/>
                <w:szCs w:val="24"/>
                <w:lang w:val="ru-RU"/>
              </w:rPr>
              <w:t>7814687586</w:t>
            </w:r>
            <w:r w:rsidRPr="00587B04">
              <w:rPr>
                <w:caps/>
                <w:sz w:val="24"/>
                <w:szCs w:val="24"/>
                <w:lang w:val="ru-RU"/>
              </w:rPr>
              <w:t xml:space="preserve"> КПП: </w:t>
            </w:r>
            <w:r w:rsidR="00E65235">
              <w:rPr>
                <w:caps/>
                <w:sz w:val="24"/>
                <w:szCs w:val="24"/>
                <w:lang w:val="ru-RU"/>
              </w:rPr>
              <w:t>781401001</w:t>
            </w:r>
          </w:p>
          <w:p w:rsidR="00C5332A" w:rsidRPr="00587B04" w:rsidRDefault="00C5332A" w:rsidP="00465003">
            <w:pPr>
              <w:pStyle w:val="ab"/>
              <w:tabs>
                <w:tab w:val="clear" w:pos="4536"/>
                <w:tab w:val="clear" w:pos="9072"/>
              </w:tabs>
              <w:rPr>
                <w:caps/>
                <w:sz w:val="24"/>
                <w:szCs w:val="24"/>
                <w:lang w:val="ru-RU"/>
              </w:rPr>
            </w:pPr>
            <w:r w:rsidRPr="00587B04">
              <w:rPr>
                <w:caps/>
                <w:sz w:val="24"/>
                <w:szCs w:val="24"/>
                <w:lang w:val="ru-RU"/>
              </w:rPr>
              <w:t xml:space="preserve">ОГРН </w:t>
            </w:r>
            <w:r w:rsidR="00E65235">
              <w:rPr>
                <w:caps/>
                <w:sz w:val="24"/>
                <w:szCs w:val="24"/>
                <w:lang w:val="ru-RU"/>
              </w:rPr>
              <w:t>1177847132231</w:t>
            </w:r>
            <w:r w:rsidRPr="00587B04">
              <w:rPr>
                <w:caps/>
                <w:sz w:val="24"/>
                <w:szCs w:val="24"/>
                <w:lang w:val="ru-RU"/>
              </w:rPr>
              <w:t>,</w:t>
            </w:r>
          </w:p>
          <w:p w:rsidR="00C5332A" w:rsidRDefault="00C5332A" w:rsidP="00465003">
            <w:pPr>
              <w:pStyle w:val="ab"/>
              <w:tabs>
                <w:tab w:val="clear" w:pos="4536"/>
                <w:tab w:val="clear" w:pos="9072"/>
              </w:tabs>
              <w:rPr>
                <w:caps/>
                <w:sz w:val="24"/>
                <w:szCs w:val="24"/>
                <w:lang w:val="ru-RU"/>
              </w:rPr>
            </w:pPr>
            <w:r w:rsidRPr="00587B04">
              <w:rPr>
                <w:caps/>
                <w:sz w:val="24"/>
                <w:szCs w:val="24"/>
                <w:lang w:val="ru-RU"/>
              </w:rPr>
              <w:t xml:space="preserve">ОКПО: </w:t>
            </w:r>
            <w:r w:rsidR="00E65235">
              <w:rPr>
                <w:caps/>
                <w:sz w:val="24"/>
                <w:szCs w:val="24"/>
                <w:lang w:val="ru-RU"/>
              </w:rPr>
              <w:t>14770552</w:t>
            </w:r>
          </w:p>
          <w:p w:rsidR="00E65235" w:rsidRDefault="00E65235" w:rsidP="00465003">
            <w:pPr>
              <w:pStyle w:val="ab"/>
              <w:tabs>
                <w:tab w:val="clear" w:pos="4536"/>
                <w:tab w:val="clear" w:pos="9072"/>
              </w:tabs>
              <w:rPr>
                <w:caps/>
                <w:sz w:val="24"/>
                <w:szCs w:val="24"/>
                <w:lang w:val="ru-RU"/>
              </w:rPr>
            </w:pPr>
            <w:r>
              <w:rPr>
                <w:caps/>
                <w:sz w:val="24"/>
                <w:szCs w:val="24"/>
                <w:lang w:val="ru-RU"/>
              </w:rPr>
              <w:t>ОКТМО: 40327000 000</w:t>
            </w:r>
          </w:p>
          <w:p w:rsidR="00E65235" w:rsidRPr="00587B04" w:rsidRDefault="00E65235" w:rsidP="00465003">
            <w:pPr>
              <w:pStyle w:val="ab"/>
              <w:tabs>
                <w:tab w:val="clear" w:pos="4536"/>
                <w:tab w:val="clear" w:pos="9072"/>
              </w:tabs>
              <w:rPr>
                <w:caps/>
                <w:sz w:val="24"/>
                <w:szCs w:val="24"/>
                <w:lang w:val="ru-RU"/>
              </w:rPr>
            </w:pPr>
            <w:r>
              <w:rPr>
                <w:caps/>
                <w:sz w:val="24"/>
                <w:szCs w:val="24"/>
                <w:lang w:val="ru-RU"/>
              </w:rPr>
              <w:t>ОКАТО: 40 270 567 000</w:t>
            </w:r>
          </w:p>
          <w:p w:rsidR="00C5332A" w:rsidRPr="00587B04" w:rsidRDefault="00C5332A" w:rsidP="00465003">
            <w:pPr>
              <w:pStyle w:val="ab"/>
              <w:tabs>
                <w:tab w:val="clear" w:pos="4536"/>
                <w:tab w:val="clear" w:pos="9072"/>
              </w:tabs>
              <w:rPr>
                <w:sz w:val="24"/>
                <w:szCs w:val="24"/>
                <w:lang w:val="ru-RU"/>
              </w:rPr>
            </w:pPr>
            <w:r w:rsidRPr="00587B04">
              <w:rPr>
                <w:sz w:val="24"/>
                <w:szCs w:val="24"/>
                <w:lang w:val="ru-RU"/>
              </w:rPr>
              <w:t xml:space="preserve">Расчетный счет </w:t>
            </w:r>
            <w:r w:rsidR="00E65235" w:rsidRPr="00E65235">
              <w:rPr>
                <w:sz w:val="24"/>
                <w:szCs w:val="24"/>
                <w:lang w:val="ru-RU"/>
              </w:rPr>
              <w:t xml:space="preserve">40 702 810 010 000 007 142 </w:t>
            </w:r>
            <w:r w:rsidRPr="00587B04">
              <w:rPr>
                <w:sz w:val="24"/>
                <w:szCs w:val="24"/>
                <w:lang w:val="ru-RU"/>
              </w:rPr>
              <w:t xml:space="preserve"> </w:t>
            </w:r>
          </w:p>
          <w:p w:rsidR="00C5332A" w:rsidRPr="00E65235" w:rsidRDefault="00C5332A" w:rsidP="00465003">
            <w:pPr>
              <w:pStyle w:val="ab"/>
              <w:tabs>
                <w:tab w:val="clear" w:pos="4536"/>
                <w:tab w:val="clear" w:pos="9072"/>
              </w:tabs>
              <w:rPr>
                <w:sz w:val="24"/>
                <w:szCs w:val="24"/>
                <w:lang w:val="ru-RU"/>
              </w:rPr>
            </w:pPr>
            <w:r w:rsidRPr="00E65235">
              <w:rPr>
                <w:sz w:val="24"/>
                <w:szCs w:val="24"/>
                <w:lang w:val="ru-RU"/>
              </w:rPr>
              <w:t>К</w:t>
            </w:r>
            <w:r w:rsidRPr="00587B04">
              <w:rPr>
                <w:sz w:val="24"/>
                <w:szCs w:val="24"/>
                <w:lang w:val="ru-RU"/>
              </w:rPr>
              <w:t xml:space="preserve">/с </w:t>
            </w:r>
            <w:r w:rsidR="00E65235" w:rsidRPr="00E65235">
              <w:rPr>
                <w:sz w:val="24"/>
                <w:szCs w:val="24"/>
                <w:lang w:val="ru-RU"/>
              </w:rPr>
              <w:t>30 101 810 200 000 000 704</w:t>
            </w:r>
          </w:p>
          <w:p w:rsidR="00C5332A" w:rsidRPr="00587B04" w:rsidRDefault="00C5332A" w:rsidP="00465003">
            <w:pPr>
              <w:pStyle w:val="ab"/>
              <w:tabs>
                <w:tab w:val="clear" w:pos="4536"/>
                <w:tab w:val="clear" w:pos="9072"/>
              </w:tabs>
              <w:rPr>
                <w:sz w:val="24"/>
                <w:szCs w:val="24"/>
                <w:lang w:val="ru-RU"/>
              </w:rPr>
            </w:pPr>
            <w:r w:rsidRPr="00587B04">
              <w:rPr>
                <w:sz w:val="24"/>
                <w:szCs w:val="24"/>
                <w:lang w:val="ru-RU"/>
              </w:rPr>
              <w:t>БИК: 044030704</w:t>
            </w:r>
          </w:p>
          <w:p w:rsidR="00C5332A" w:rsidRPr="00587B04" w:rsidRDefault="00C5332A" w:rsidP="00465003">
            <w:pPr>
              <w:pStyle w:val="ab"/>
              <w:tabs>
                <w:tab w:val="clear" w:pos="4536"/>
                <w:tab w:val="clear" w:pos="9072"/>
              </w:tabs>
              <w:rPr>
                <w:sz w:val="24"/>
                <w:szCs w:val="24"/>
                <w:lang w:val="ru-RU"/>
              </w:rPr>
            </w:pPr>
            <w:r w:rsidRPr="00587B04">
              <w:rPr>
                <w:sz w:val="24"/>
                <w:szCs w:val="24"/>
                <w:lang w:val="ru-RU"/>
              </w:rPr>
              <w:t xml:space="preserve">Банк: Филиал ОПЕРУ Банк ВТБ </w:t>
            </w:r>
            <w:r w:rsidR="006D7E4D" w:rsidRPr="006D7E4D">
              <w:rPr>
                <w:bCs/>
                <w:iCs/>
                <w:color w:val="000000"/>
                <w:sz w:val="28"/>
                <w:szCs w:val="28"/>
                <w:lang w:val="ru-RU"/>
              </w:rPr>
              <w:t xml:space="preserve">(ПАО) </w:t>
            </w:r>
            <w:r w:rsidRPr="00587B04">
              <w:rPr>
                <w:sz w:val="24"/>
                <w:szCs w:val="24"/>
                <w:lang w:val="ru-RU"/>
              </w:rPr>
              <w:t>в Санкт-Петербурге</w:t>
            </w:r>
          </w:p>
          <w:p w:rsidR="00C5332A" w:rsidRPr="00465003" w:rsidRDefault="00C5332A" w:rsidP="0046500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5332A" w:rsidRPr="008751BF" w:rsidRDefault="00C5332A" w:rsidP="002622D9">
      <w:pPr>
        <w:spacing w:line="30" w:lineRule="atLeast"/>
        <w:jc w:val="both"/>
        <w:rPr>
          <w:b/>
          <w:u w:val="single"/>
        </w:rPr>
      </w:pPr>
      <w:r w:rsidRPr="008751BF">
        <w:rPr>
          <w:b/>
          <w:u w:val="single"/>
        </w:rPr>
        <w:t>Поставщик:</w:t>
      </w:r>
      <w:r w:rsidRPr="008751BF">
        <w:rPr>
          <w:b/>
        </w:rPr>
        <w:tab/>
      </w:r>
      <w:r w:rsidRPr="008751BF">
        <w:rPr>
          <w:b/>
        </w:rPr>
        <w:tab/>
      </w:r>
      <w:r w:rsidRPr="008751BF">
        <w:rPr>
          <w:b/>
        </w:rPr>
        <w:tab/>
      </w:r>
      <w:r w:rsidRPr="008751BF">
        <w:rPr>
          <w:b/>
        </w:rPr>
        <w:tab/>
      </w:r>
      <w:r w:rsidRPr="008751BF">
        <w:rPr>
          <w:b/>
        </w:rPr>
        <w:tab/>
      </w:r>
      <w:r w:rsidRPr="008751BF">
        <w:rPr>
          <w:b/>
        </w:rPr>
        <w:tab/>
      </w:r>
      <w:r w:rsidRPr="008751BF">
        <w:rPr>
          <w:b/>
          <w:u w:val="single"/>
        </w:rPr>
        <w:t>Покупатель:</w:t>
      </w:r>
    </w:p>
    <w:p w:rsidR="00C5332A" w:rsidRDefault="00C5332A" w:rsidP="002622D9">
      <w:pPr>
        <w:spacing w:line="30" w:lineRule="atLeast"/>
        <w:jc w:val="both"/>
      </w:pPr>
      <w:r w:rsidRPr="008751BF">
        <w:tab/>
      </w:r>
      <w:r w:rsidRPr="008751BF">
        <w:tab/>
      </w:r>
      <w:r w:rsidRPr="008751BF">
        <w:tab/>
      </w:r>
      <w:r w:rsidRPr="008751BF">
        <w:tab/>
      </w:r>
      <w:r w:rsidRPr="008751BF">
        <w:tab/>
      </w:r>
      <w:r w:rsidRPr="008751BF">
        <w:tab/>
      </w:r>
      <w:r w:rsidRPr="008751BF">
        <w:tab/>
      </w:r>
      <w:r w:rsidRPr="008751BF">
        <w:tab/>
      </w:r>
    </w:p>
    <w:p w:rsidR="00C5332A" w:rsidRDefault="00876A3C" w:rsidP="002622D9">
      <w:pPr>
        <w:spacing w:line="30" w:lineRule="atLeast"/>
        <w:jc w:val="both"/>
      </w:pPr>
      <w:r>
        <w:t>Генеральный директор</w:t>
      </w:r>
      <w:r w:rsidR="00C5332A">
        <w:tab/>
      </w:r>
      <w:r w:rsidR="00C5332A">
        <w:tab/>
      </w:r>
      <w:r>
        <w:t xml:space="preserve">           </w:t>
      </w:r>
      <w:r>
        <w:tab/>
      </w:r>
      <w:r>
        <w:tab/>
        <w:t xml:space="preserve">   </w:t>
      </w:r>
      <w:r w:rsidR="00C5332A">
        <w:tab/>
        <w:t>Генеральный директор</w:t>
      </w:r>
    </w:p>
    <w:p w:rsidR="00C5332A" w:rsidRPr="008751BF" w:rsidRDefault="00C5332A" w:rsidP="002622D9">
      <w:pPr>
        <w:spacing w:line="30" w:lineRule="atLeast"/>
        <w:jc w:val="both"/>
      </w:pPr>
      <w:r w:rsidRPr="008751BF">
        <w:t>___________________</w:t>
      </w:r>
      <w:r w:rsidR="007551B6">
        <w:t xml:space="preserve">                     </w:t>
      </w:r>
      <w:r w:rsidRPr="008751BF">
        <w:t xml:space="preserve">      </w:t>
      </w:r>
      <w:r w:rsidRPr="008751BF">
        <w:tab/>
      </w:r>
      <w:r w:rsidR="007551B6">
        <w:t xml:space="preserve"> </w:t>
      </w:r>
      <w:r w:rsidRPr="008751BF">
        <w:tab/>
      </w:r>
      <w:r w:rsidR="007551B6">
        <w:t xml:space="preserve"> </w:t>
      </w:r>
      <w:r w:rsidRPr="008751BF">
        <w:t xml:space="preserve"> ______________</w:t>
      </w:r>
      <w:r>
        <w:t>В.И. Цветков</w:t>
      </w:r>
    </w:p>
    <w:p w:rsidR="00C5332A" w:rsidRPr="004A304D" w:rsidRDefault="00C5332A" w:rsidP="002622D9">
      <w:pPr>
        <w:ind w:firstLine="709"/>
        <w:jc w:val="both"/>
        <w:rPr>
          <w:sz w:val="20"/>
          <w:szCs w:val="20"/>
        </w:rPr>
        <w:sectPr w:rsidR="00C5332A" w:rsidRPr="004A304D" w:rsidSect="006B10B5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М.П</w:t>
      </w:r>
      <w:r w:rsidR="000F1892">
        <w:t>.</w:t>
      </w:r>
    </w:p>
    <w:p w:rsidR="00127B58" w:rsidRPr="008751BF" w:rsidRDefault="00127B58" w:rsidP="008751BF">
      <w:pPr>
        <w:ind w:firstLine="709"/>
        <w:jc w:val="right"/>
      </w:pPr>
      <w:r w:rsidRPr="008751BF">
        <w:lastRenderedPageBreak/>
        <w:t>Приложение №1</w:t>
      </w:r>
    </w:p>
    <w:p w:rsidR="00127B58" w:rsidRPr="008751BF" w:rsidRDefault="008751BF" w:rsidP="008751BF">
      <w:pPr>
        <w:ind w:left="2831" w:firstLine="709"/>
        <w:jc w:val="right"/>
      </w:pPr>
      <w:r>
        <w:t xml:space="preserve">      </w:t>
      </w:r>
      <w:r w:rsidR="00127B58" w:rsidRPr="008751BF">
        <w:t>к Договору поставки №</w:t>
      </w:r>
      <w:r w:rsidR="00127B58" w:rsidRPr="008751BF">
        <w:tab/>
      </w:r>
    </w:p>
    <w:p w:rsidR="00127B58" w:rsidRPr="008751BF" w:rsidRDefault="008751BF" w:rsidP="008751BF">
      <w:pPr>
        <w:ind w:firstLine="709"/>
        <w:jc w:val="right"/>
      </w:pPr>
      <w:r>
        <w:t>от «__»_________201</w:t>
      </w:r>
      <w:r w:rsidR="00EF34CA">
        <w:t xml:space="preserve"> </w:t>
      </w:r>
      <w:r w:rsidR="00127B58" w:rsidRPr="008751BF">
        <w:t xml:space="preserve"> г.</w:t>
      </w:r>
    </w:p>
    <w:p w:rsidR="008751BF" w:rsidRPr="008751BF" w:rsidRDefault="008751BF" w:rsidP="00127B58">
      <w:pPr>
        <w:spacing w:line="30" w:lineRule="atLeast"/>
        <w:ind w:left="-426"/>
        <w:jc w:val="center"/>
        <w:rPr>
          <w:b/>
        </w:rPr>
      </w:pPr>
    </w:p>
    <w:p w:rsidR="00127B58" w:rsidRDefault="00E253C5" w:rsidP="00127B58">
      <w:pPr>
        <w:spacing w:line="30" w:lineRule="atLeast"/>
        <w:ind w:left="-426"/>
        <w:jc w:val="center"/>
        <w:rPr>
          <w:b/>
        </w:rPr>
      </w:pPr>
      <w:r>
        <w:rPr>
          <w:b/>
        </w:rPr>
        <w:t>Спецификация</w:t>
      </w:r>
    </w:p>
    <w:p w:rsidR="00DB296D" w:rsidRDefault="00DB296D" w:rsidP="00127B58">
      <w:pPr>
        <w:spacing w:line="30" w:lineRule="atLeast"/>
        <w:ind w:left="-426"/>
        <w:jc w:val="center"/>
        <w:rPr>
          <w:b/>
        </w:rPr>
      </w:pPr>
    </w:p>
    <w:p w:rsidR="00D94086" w:rsidRDefault="0063755F" w:rsidP="002622D9">
      <w:pPr>
        <w:spacing w:line="30" w:lineRule="atLeast"/>
        <w:jc w:val="both"/>
      </w:pPr>
      <w:r>
        <w:t>________________________</w:t>
      </w:r>
      <w:r w:rsidR="001C530B" w:rsidRPr="001C530B">
        <w:t xml:space="preserve"> </w:t>
      </w:r>
      <w:proofErr w:type="gramStart"/>
      <w:r w:rsidR="00127B58" w:rsidRPr="008751BF">
        <w:t>именуемое</w:t>
      </w:r>
      <w:proofErr w:type="gramEnd"/>
      <w:r w:rsidR="00127B58" w:rsidRPr="008751BF">
        <w:t xml:space="preserve"> в дальнейшем Поставщик, поставляет, а </w:t>
      </w:r>
    </w:p>
    <w:p w:rsidR="00127B58" w:rsidRDefault="006D7E4D" w:rsidP="002622D9">
      <w:pPr>
        <w:spacing w:line="30" w:lineRule="atLeast"/>
        <w:jc w:val="both"/>
      </w:pPr>
      <w:r w:rsidRPr="006D7E4D">
        <w:t xml:space="preserve">АО </w:t>
      </w:r>
      <w:r w:rsidR="00B51257">
        <w:t>«</w:t>
      </w:r>
      <w:r w:rsidR="002B58DC">
        <w:t>ИЦ</w:t>
      </w:r>
      <w:r w:rsidRPr="006D7E4D">
        <w:t xml:space="preserve"> «Буревестник»</w:t>
      </w:r>
      <w:r>
        <w:t>,</w:t>
      </w:r>
      <w:r w:rsidR="00127B58" w:rsidRPr="008751BF">
        <w:t xml:space="preserve"> именуемое в дальнейшем Покупатель, обязуется принять Товар  по ценам, указанным ниже:</w:t>
      </w:r>
    </w:p>
    <w:p w:rsidR="006D7E4D" w:rsidRDefault="006D7E4D" w:rsidP="00127B58">
      <w:pPr>
        <w:spacing w:line="30" w:lineRule="atLeast"/>
        <w:ind w:left="-426"/>
        <w:jc w:val="both"/>
      </w:pPr>
    </w:p>
    <w:tbl>
      <w:tblPr>
        <w:tblpPr w:leftFromText="180" w:rightFromText="180" w:vertAnchor="text" w:tblpY="1"/>
        <w:tblOverlap w:val="never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276"/>
        <w:gridCol w:w="2838"/>
        <w:gridCol w:w="992"/>
        <w:gridCol w:w="993"/>
        <w:gridCol w:w="2126"/>
      </w:tblGrid>
      <w:tr w:rsidR="00896861" w:rsidRPr="00896861" w:rsidTr="00896861">
        <w:trPr>
          <w:trHeight w:val="450"/>
        </w:trPr>
        <w:tc>
          <w:tcPr>
            <w:tcW w:w="672" w:type="dxa"/>
          </w:tcPr>
          <w:p w:rsidR="00896861" w:rsidRPr="00896861" w:rsidRDefault="00896861" w:rsidP="001B2886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896861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896861" w:rsidRPr="00896861" w:rsidRDefault="00896861" w:rsidP="001B288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896861">
              <w:rPr>
                <w:b/>
                <w:sz w:val="20"/>
                <w:szCs w:val="20"/>
              </w:rPr>
              <w:t>Код ТМЦ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 w:rsidP="001B288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896861">
              <w:rPr>
                <w:b/>
                <w:sz w:val="20"/>
                <w:szCs w:val="20"/>
              </w:rPr>
              <w:t>Наименование продукции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896861" w:rsidRDefault="00896861" w:rsidP="001B288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896861">
              <w:rPr>
                <w:b/>
                <w:sz w:val="20"/>
                <w:szCs w:val="20"/>
              </w:rPr>
              <w:t>Ед</w:t>
            </w:r>
            <w:proofErr w:type="gramStart"/>
            <w:r w:rsidRPr="00896861">
              <w:rPr>
                <w:b/>
                <w:sz w:val="20"/>
                <w:szCs w:val="20"/>
              </w:rPr>
              <w:t>.и</w:t>
            </w:r>
            <w:proofErr w:type="gramEnd"/>
            <w:r w:rsidRPr="00896861">
              <w:rPr>
                <w:b/>
                <w:sz w:val="20"/>
                <w:szCs w:val="20"/>
              </w:rPr>
              <w:t>зм</w:t>
            </w:r>
            <w:proofErr w:type="spellEnd"/>
            <w:r w:rsidRPr="00896861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896861" w:rsidRDefault="00896861" w:rsidP="001B288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896861">
              <w:rPr>
                <w:b/>
                <w:sz w:val="20"/>
                <w:szCs w:val="20"/>
              </w:rPr>
              <w:t>Количество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896861" w:rsidRPr="00896861" w:rsidRDefault="00896861" w:rsidP="001B2886">
            <w:pPr>
              <w:spacing w:line="30" w:lineRule="atLeast"/>
              <w:ind w:left="-71"/>
              <w:jc w:val="center"/>
              <w:rPr>
                <w:b/>
                <w:sz w:val="20"/>
                <w:szCs w:val="20"/>
              </w:rPr>
            </w:pPr>
            <w:r w:rsidRPr="00896861">
              <w:rPr>
                <w:b/>
                <w:sz w:val="20"/>
                <w:szCs w:val="20"/>
              </w:rPr>
              <w:t>Цена за ед.</w:t>
            </w:r>
          </w:p>
          <w:p w:rsidR="00896861" w:rsidRPr="00896861" w:rsidRDefault="00896861" w:rsidP="001B288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896861">
              <w:rPr>
                <w:b/>
                <w:sz w:val="20"/>
                <w:szCs w:val="20"/>
              </w:rPr>
              <w:t>с НДС, руб.</w:t>
            </w: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sz w:val="20"/>
                <w:szCs w:val="20"/>
              </w:rPr>
            </w:pPr>
            <w:r w:rsidRPr="00896861">
              <w:rPr>
                <w:sz w:val="20"/>
                <w:szCs w:val="20"/>
              </w:rPr>
              <w:t>4981103114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М2х0,4-6Н ДЛЯ СКВ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.О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ТВ.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sz w:val="20"/>
                <w:szCs w:val="20"/>
              </w:rPr>
            </w:pPr>
            <w:r w:rsidRPr="00896861">
              <w:rPr>
                <w:sz w:val="20"/>
                <w:szCs w:val="20"/>
              </w:rPr>
              <w:t>4981103115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М2х0,4-6Н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sz w:val="20"/>
                <w:szCs w:val="20"/>
              </w:rPr>
            </w:pPr>
            <w:r w:rsidRPr="00896861">
              <w:rPr>
                <w:sz w:val="20"/>
                <w:szCs w:val="20"/>
              </w:rPr>
              <w:t>4981103116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М2х0,25-6Н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4981108167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М3х0,5-6Н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4981103159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М3х0,35-6Н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4981103201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М4х0,7-6Н ДЛЯ СКВ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.О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ТВ.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4981108202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М4х0,7-6Н ДЛЯ ГЛ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.О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ТВ.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4981103202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М4х0,7-6Н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4981103239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М5х0,8-6Н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4981101229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М5х0,5-6Н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4980103274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М6х1,0-6Н ДЛЯ СКВ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.О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ТВ.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4981101273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М6х1,0-6Н ДЛЯ ГЛ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.О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ТВ.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4981108257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М6х0,5-6Н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20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4981203325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М8х1,25-6Н ДЛЯ СКВ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.О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ТВ.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4981101350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М8х1,25-6Н ДЛЯ ГЛ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.О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ТВ.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4981103322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М8х1,0-6Н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4981103314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М8х0,75-6Н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4981103326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М8х0,5-6Н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4981108400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М10х1,5-6Н ДЛЯ СКВ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.О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ТВ.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4981103401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М10х1,5-6Н ДЛЯ ГЛ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.О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ТВ.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4981101390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М10х1,5-6Н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20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4981108393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М10х1,25-6Н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4981101374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М10х1,0-6Н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4981103379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МЕТЧИК М10х0,75-6Н </w:t>
            </w:r>
            <w:r w:rsidRPr="00896861">
              <w:rPr>
                <w:color w:val="000000"/>
                <w:sz w:val="20"/>
                <w:szCs w:val="20"/>
              </w:rPr>
              <w:lastRenderedPageBreak/>
              <w:t>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lastRenderedPageBreak/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4981101371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М10х0,5-6Н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4981103469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М12х1,75-6Н ДЛЯ СКВ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.О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ТВ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4981108469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М12х1,75-6Н ДЛЯ ГЛ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.О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ТВ.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4981101470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М12х1,75-6Н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4981103432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М12х1,5-6Н ДЛЯ СКВ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.О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ТВ.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4981103433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М12х1,5-6Н ДЛЯ ГЛ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.О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ТВ.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4981108460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М12х1,5-6Н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4981103455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М12х1,25-6Н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4981101459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М12х1,0-6Н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4981103505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М14х1,5-6Н ДЛЯ СКВ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.О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ТВ.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4981108510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М14х1,5-6Н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4981103498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М14х1,0-6Н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4981101555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М16х2,0-6Н ДЛЯ СКВ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.О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ТВ.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sz w:val="20"/>
                <w:szCs w:val="20"/>
              </w:rPr>
            </w:pPr>
            <w:r w:rsidRPr="00896861">
              <w:rPr>
                <w:sz w:val="20"/>
                <w:szCs w:val="20"/>
              </w:rPr>
              <w:t>4981101556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sz w:val="20"/>
                <w:szCs w:val="20"/>
              </w:rPr>
            </w:pPr>
            <w:r w:rsidRPr="00896861">
              <w:rPr>
                <w:sz w:val="20"/>
                <w:szCs w:val="20"/>
              </w:rPr>
              <w:t>МЕТЧИК М16х2,0-6Н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sz w:val="20"/>
                <w:szCs w:val="20"/>
              </w:rPr>
            </w:pPr>
            <w:r w:rsidRPr="00896861">
              <w:rPr>
                <w:sz w:val="20"/>
                <w:szCs w:val="20"/>
              </w:rPr>
              <w:t>4981101556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sz w:val="20"/>
                <w:szCs w:val="20"/>
              </w:rPr>
            </w:pPr>
            <w:r w:rsidRPr="00896861">
              <w:rPr>
                <w:sz w:val="20"/>
                <w:szCs w:val="20"/>
              </w:rPr>
              <w:t>МЕТЧИК М16х1,5-6Н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4981103537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М16х1,0-6Н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4981103882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МЕТЧИК М39х1,5-6Н КОМПЛЕКТ. ГОСТ 3266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к-кт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4981200037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1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,0Х0,25-6g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4981200095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1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,8Х0,35-6g ГОСТ 9740-72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4981205150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М2Х0,4-6g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4981205151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М2Х0,25-6g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4981205804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2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,5Х0,45-6g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4981205160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М3Х0,35-6g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4981205167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М3Х0,5-6g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4981200186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М3,5Х0,6-6g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4981205201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М4Х0,5-6g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4981205202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М4Х0,7-6g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4981205205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,5Х0,5-6g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4981205239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М5Х0,5-6g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4981205240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М5Х0,8-6g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4981205245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М6Х0,75-6g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4981205257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М6Х0,5-6g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4981205273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М6Х1,0-6g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4981200333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М7Х0,5-6g ГОСТ 9740-72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4981200332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М8Х1,25-6g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4981205280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М8Х1,0-6g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4981205307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М8Х0,5-6g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4981205308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М8Х0,75-6g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4981205333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М9Х1,0-6g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4981205371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М10Х1,0-6g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4981205375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М10Х1,25-6g ГОСТ 9740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4981205400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М10Х1,5-6g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4981205405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М10Х0,5-6g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4981205454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М12Х1,25-6g ГОСТ 9740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4981205455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М12Х1,0-6g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4981205469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М12Х1,5-6g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4981205470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М12Х1,75-6g ГОСТ 9740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4981205501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М14Х1,0-6g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4981205506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М14Х1,5-6g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4981205512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М14Х2,0-6g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4981205545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М16Х1,0-6g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4981205548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М16Х2,0-6g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4981205549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М16Х1,5-6g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4981205598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М18Х1,0-6g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4981205603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М18Х2,5-6g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4981205605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М18Х1,5-6g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4981205606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М18Х0,75-6g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4981200656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М20Х2,5-6g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4981205639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М20Х1,0-6g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4981205640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М20Х0,75-6g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4981205647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ПЛАШКА М20Х1,5-6g ГОСТ </w:t>
            </w:r>
            <w:r w:rsidRPr="00896861">
              <w:rPr>
                <w:color w:val="000000"/>
                <w:sz w:val="20"/>
                <w:szCs w:val="20"/>
              </w:rPr>
              <w:lastRenderedPageBreak/>
              <w:t>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lastRenderedPageBreak/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4981205660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М20Х0,5-6g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4981260639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М20Х2,0-6g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4981200705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М22Х2,5-6g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4981200707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М22Х0,75-6g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4981205683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М22Х1,0-6g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4981205688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М22Х1,5-6g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4981200724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М24Х1,0-6g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4981200733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М24Х0,5-6g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4981205738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М24Х2,0-6g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4981205747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М24Х3,0-6g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4981205753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М27Х1,0-6g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4981205755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М27Х1,5-6g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4981205757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М27Х3,0-6g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4981205695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М30Х1,5-6g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4981205696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М30Х2,0-6g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4981205697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М30Х3,5-6g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4981205691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М33Х1,5-6g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4981205693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М33Х1,0-6g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4981205694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М33Х1,0-6g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4981205692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М36Х1,0-6g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4981200188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М42Х1,5-6g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4981200189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М45Х1,5-6g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4981201980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G 1/2"-В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4981201983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G 1"-В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4981201984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G 1 1/2"-В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4981202982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G 3/8"-В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4981202984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G 3/4"-В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4981202985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R 3/8" ГОСТ 6228-80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4981202995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G 1 1/4"-В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4981202999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G 5/16"-В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4981204980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G 1/4"-В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4981204981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G 7/8"-В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4981204982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G 5/8"-В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4981204986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ПЛАШКА G 1/8"-В ГОСТ 9740-71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4985105133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1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,6 Н9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4985105138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2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Н9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4985105140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2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Н7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4985105142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2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Н11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4985105137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2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,2 Н9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4985105011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2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,5 Н7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4985105136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2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,8 Н9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4985105141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2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,8 Н7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4985105143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2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,8 Н11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4985105012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Ф3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4985105361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Ф3 Н8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4985105013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Ф3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4985105014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2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,5 Н9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4985105127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Ф3 Н11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4985105135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Ф3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6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4985105366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Ф3,5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4985105367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Ф3,5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4985105207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Н7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4985105245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К7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4985105370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Н8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4985115169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Н9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4985105246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Н11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4985105284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Ф5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4985105332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Ф5 Н8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4985105333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Ф5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4985105287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Ф5 Н11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4985105314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Ф5,1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</w:t>
            </w:r>
            <w:r w:rsidRPr="00896861">
              <w:rPr>
                <w:color w:val="000000"/>
                <w:sz w:val="20"/>
                <w:szCs w:val="20"/>
              </w:rPr>
              <w:lastRenderedPageBreak/>
              <w:t>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lastRenderedPageBreak/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4985105310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Ф5,5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4985105312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Ф5,5 Н8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4985105313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Ф5,5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4985105315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6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Н7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4985115354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6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Н8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4985105317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6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Н11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4985150356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6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Н9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4985105319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6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,5 Н7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4985105376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Н8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4985105408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Н7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4985105409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Н9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4985105418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,5 Н8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4985105410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Ф8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4985105411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Ф8 Н11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4985105400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Ф8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4985105404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Н7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4985105416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Н9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4985105417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Н11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4985105419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,5 Н11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4985105420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Ф10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4985105421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Ф10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4985105422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Ф10 Н8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4985105430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Ф10 Н11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4985105500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Ф11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4985105344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Ф11 Н8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4985105501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Ф11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4985105505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Ф11 Н11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4985105602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Ф12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4985105603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Ф12 Н8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4985105644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Ф12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4985105413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Ф13 Н8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4985105414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Ф13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4985105647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Ф13 Н11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4985105653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Ф13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4985105651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Ф14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4985115553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Ф14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4985105655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Ф15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4985105656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Ф15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4985105657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Ф15 Н11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4985105659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Ф15 Н8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4985105660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Ф16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4985105661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Ф16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4985105700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Ф16 Н11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4985105666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Ф18 Н8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4985105667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Ф18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4985105668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Ф19 Н8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4985105760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Ф20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4985105762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Ф20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4985105648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Ф22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4985105767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Ф23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4985105382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Ф25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4985105385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Ф26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4985105390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Ф28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4985105649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Ф27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4985105768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Ф25 Н8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4985105772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Ф32 Н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7722-77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4985109211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КОНИЧ.1:50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1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,5 ГОСТ 11177-84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4985109212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КОНИЧ.1:50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2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,0 ГОСТ 11177-84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4985109213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КОНИЧ.1:50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2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,5 ГОСТ 11177-84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4985109214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РАЗВЕРТКА КОНИЧ.1:50 Ф3,0 ГОСТ 11177-84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4980103064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Ф0,4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ЕР.  </w:t>
            </w:r>
            <w:r w:rsidRPr="00896861">
              <w:rPr>
                <w:color w:val="000000"/>
                <w:sz w:val="20"/>
                <w:szCs w:val="20"/>
              </w:rPr>
              <w:lastRenderedPageBreak/>
              <w:t>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lastRenderedPageBreak/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20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4980103073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Ф0,5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20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4980103090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Ф0,6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20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4980103107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Ф0,7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4980103113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Ф0,8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4980103128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Ф0,9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4980103130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Ф0,95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4980103148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4980103150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Ф1,1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4980103164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Ф1,2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4980103172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Ф1,3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4980103183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Ф1,4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4980103191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Ф1,5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4980103200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Ф1,6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4980103207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Ф1,7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4980103216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Ф1,8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4980103224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Ф1,9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4980103232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Ф2,0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4980103241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Ф2,1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4980103249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Ф2,2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4980103257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Ф2,3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4980103265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Ф2,4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4980103273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Ф2,5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4980103281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Ф2,6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4980103289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Ф2,7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4980103297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Ф2,8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4980103308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Ф2,9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4980103316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Ф3,0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4980103320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Ф3,1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4980103328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Ф3,2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4980103333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Ф3,3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4980103340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Ф3,4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4980103344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Ф3,5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4980103352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Ф3,6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4980103356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Ф3,7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4980103360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Ф3,8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4980103363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Ф3,9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4980103367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4980103370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Ф4,1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20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4980103375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Ф4,2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20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4980103381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Ф4,3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20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4980103382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Ф4,4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4980103388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Ф4,5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4980103393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Ф4,6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4980103396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Ф4,7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4980103400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Ф4,8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4980103403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Ф4,9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4980103405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Ф5,0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4980103410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Ф5,1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20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4980103413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Ф5,2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4980103420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Ф5,3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4980103424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Ф5,4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4980103426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Ф5,5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4980103430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Ф5,6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4980103432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Ф5,7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4980103437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Ф5,8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4980103442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Ф5,9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4980103444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Ф6,0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4980103447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Ф6,1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4980103448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Ф6,2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4980103454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Ф6,3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4980103457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Ф6,4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ЕР.  </w:t>
            </w:r>
            <w:r w:rsidRPr="00896861">
              <w:rPr>
                <w:color w:val="000000"/>
                <w:sz w:val="20"/>
                <w:szCs w:val="20"/>
              </w:rPr>
              <w:lastRenderedPageBreak/>
              <w:t>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lastRenderedPageBreak/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4980103461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Ф6,5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4980103465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Ф6,6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4980103468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Ф6,7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4980103470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Ф6,8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20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4980103475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Ф6,9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4980103478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Ф7,0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20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4980103481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Ф7,1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4980103485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Ф7,2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4980103488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Ф7,3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4980103490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Ф7,4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4980103496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Ф7,5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4980103499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Ф7,6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4980103502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Ф7,7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4980103505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Ф7,8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20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4980103508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Ф7,9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4980103511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Ф8,0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20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4980103514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Ф8,1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4980103515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Ф8,2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4980103520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Ф8,3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4980103523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Ф8,4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4980103527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Ф8,5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20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4980103530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Ф8,6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4980103533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Ф8,7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4980103536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Ф8,8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20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4980103537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Ф8,9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4980103543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Ф9,0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4980103546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Ф9,1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4980103549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Ф9,2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4980103552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Ф9,3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4980103555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Ф9,4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4980103559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Ф9,5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4980103561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Ф9,6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4980103566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Ф9,7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4980103568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Ф9,8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4980103569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Ф9,9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4980103574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Ф10,0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20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4980103577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Ф10,1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4980103580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Ф10,2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4980103587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Ф10,4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4980103590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Ф10,5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4980103600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Ф11,0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4980103615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Ф11,5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4980103605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Ф12,0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4980105631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Ф12,1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4980103635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Ф12,5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4980103666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Ф13,0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4980103617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Ф13,1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4980103696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Ф14,0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4980103700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Ф14,5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4980103750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Ф15,0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4980103777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Ф19,0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4980105763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Ф18,0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4980105788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Ф19,5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4980105805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Ф22,0 Ц/Х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4980103248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СВЕРЛО Ф2,2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УДЛ.  ГОСТ 886-77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4980103319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СВЕРЛО Ф3,1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УДЛ.  ГОСТ 886-77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4980103327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СВЕРЛО Ф3,2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УДЛ.  ГОСТ 886-77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4980103369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СВЕРЛО Ф4,0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УДЛ.  ГОСТ 886-77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4980103404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СВЕРЛО Ф5,0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УДЛ.  ГОСТ 886-77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4980103443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СВЕРЛО Ф6,0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УДЛ.  ГОСТ 886-77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4980103449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СВЕРЛО Ф6,2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/Х УДЛ.  </w:t>
            </w:r>
            <w:r w:rsidRPr="00896861">
              <w:rPr>
                <w:color w:val="000000"/>
                <w:sz w:val="20"/>
                <w:szCs w:val="20"/>
              </w:rPr>
              <w:lastRenderedPageBreak/>
              <w:t>ГОСТ 886-77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lastRenderedPageBreak/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4980103467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СВЕРЛО Ф6,7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УДЛ.  ГОСТ 886-77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4980103526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СВЕРЛО Ф8,5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УДЛ.  ГОСТ 886-77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4980103544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СВЕРЛО Ф9,0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УДЛ.  ГОСТ 886-77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4980103608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СВЕРЛО Ф11,0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УДЛ.  ГОСТ 886-77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4980105407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Ф5,0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4980105444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Ф6,0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4980105511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Ф8,0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4980105527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Ф8,5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4980105710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Ф14,5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4980106714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Ф15,0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4980105760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Ф18,0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4980104777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Ф19,0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4980105836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Ф24,0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4980105865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Ф27,0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4980105879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Ф29,0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4980105899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Ф30,0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4980105902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Ф31,0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4980105910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Ф32,0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4980105936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Ф36,0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4980105937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Ф37,0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4980105948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Ф38,0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4980105951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Ф40,0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4980105955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Ф41,0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4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4980105961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Ф42,0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4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4980105962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Ф43,0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4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4980105963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Ф44,0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4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4980105965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Ф45,0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4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4980105967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Ф46,0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4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4980105970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Ф47,0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4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4980105971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Ф48,0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4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4980105976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Ф50,0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4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4980105988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Ф55,0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4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4980105998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Ф80,0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4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4980105999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Ф60,0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4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4980106050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Ф68,0 К/Х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 ГОСТ 10903-77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4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4980103545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9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,0 К/Х УДЛ.  ГОСТ 2092-77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4980103576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Ф10 Ц/Х ВК8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ГОСТ 17275-71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4980103607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СВЕРЛО Ф12 Ц/Х ВК8 СР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.С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ЕР. ГОСТ 17275-71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4986113144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ШПОНОЧНАЯ Ф3 ГОСТ 9140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4986113150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ШПОНОЧНАЯ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9140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4986113179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ШПОНОЧНАЯ Ф5 ГОСТ 9140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4986113180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ШПОНОЧНАЯ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6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 ГОСТ 9140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4986113198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ШПОНОЧНАЯ Ф8 ГОСТ 9140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4986113200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ШПОНОЧНАЯ Ф10 ГОСТ 9140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4986113219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ШПОНОЧНАЯ Ф12 ГОСТ 9140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4986113220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ШПОНОЧНАЯ Ф14 ГОСТ 9140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4986113222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ШПОНОЧНАЯ Ф16 ГОСТ 9140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4986113300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ШПОНОЧНАЯ Ф22 ГОСТ 9140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4986113328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ШПОНОЧНАЯ Ф25 ГОСТ 9140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4986113329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ШПОНОЧНАЯ Ф30 ГОСТ 9140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4986113330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ШПОНОЧНАЯ Ф28 ГОСТ 9140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4986123277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ШПОНОЧНАЯ Ф18 ГОСТ 9140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4986123278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ШПОНОЧНАЯ Ф20 ГОСТ 9140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4986601183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ФРЕЗА КОНЦ. Ф6,0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Z=4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4986124103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ФРЕЗА КОНЦ. Ф3,0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Z=4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4986125165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ФРЕЗА КОНЦ. Ф4,0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Z=4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4986125176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ФРЕЗА КОНЦ. Ф5,0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Z=4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4986601182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ФРЕЗА КОНЦ. Ф6,0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Z=3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4986113195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ФРЕЗА КОНЦ. Ф8,0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Z=3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4986113196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ФРЕЗА КОНЦ. Ф8,0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Z=4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4986125208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ФРЕЗА КОНЦ. Ф10,0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 xml:space="preserve">/Х </w:t>
            </w:r>
            <w:r w:rsidRPr="00896861">
              <w:rPr>
                <w:color w:val="000000"/>
                <w:sz w:val="20"/>
                <w:szCs w:val="20"/>
              </w:rPr>
              <w:lastRenderedPageBreak/>
              <w:t>Z=4 УДЛ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lastRenderedPageBreak/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4986125209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ФРЕЗА КОНЦ. Ф10,0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Z=3 УДЛ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4986504350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ФРЕЗА КОНЦ. Ф10,0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Z=4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4986504351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ФРЕЗА КОНЦ. Ф10,0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Z=3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4986125248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Ф12,0 К/Х Z=4 УДЛ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4986125211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ФРЕЗА КОНЦ. Ф12,0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Z=4 УДЛ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4986125215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Ф12,0 К/Х Z=4 УДЛ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4986125233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ФРЕЗА КОНЦ. Ф14,0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Z=4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4986126234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Ф14,0 К/Х Z=4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4986126249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Ф16,0 К/Х Z=4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4986125247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ФРЕЗА КОНЦ. Ф16,0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Z=4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4986125277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Ф18,0 К/Х Z=4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4986125278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Ф18,0 К/Х Z=4 УДЛ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4986125279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Ф20,0 К/Х Z=5 УДЛ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4986125300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ФРЕЗА КОНЦ. Ф20,0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Z=6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4986126296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Ф20,0 К/Х Z=5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4986126302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Ф22,0 К/Х Z=5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4986125280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Ф22,0 К/Х Z=4 УДЛ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4986125281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Ф25,0 КХ Z=5 УДЛ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4986126327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Ф25,0 К/Х Z=5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4986126354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Ф28,0 К/Х Z=5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4986125282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 xml:space="preserve">ФРЕЗА КОНЦ. Ф28,0 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Ц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/Х Z=5 УДЛ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4986126386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Ф32,0 К/Х Z=6 УДЛ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4986126387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Ф32,0 К/Х Z=6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4986126391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Ф36,0 К/Х Z=6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4986126392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Ф36,0 К/Х Z=6 УДЛ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4986126485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Ф40,0 К/Х Z=6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4986126486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Ф40 К/Х Z=6 УДЛ.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4986126536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Ф45 К/Х Z=6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4986126546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Ф50,0 К/Х Z=8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4986126547</w:t>
            </w:r>
          </w:p>
        </w:tc>
        <w:tc>
          <w:tcPr>
            <w:tcW w:w="2838" w:type="dxa"/>
            <w:tcBorders>
              <w:right w:val="single" w:sz="4" w:space="0" w:color="auto"/>
            </w:tcBorders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Ф50,0 К/Х Z=8 УДЛ ГОСТ 32831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4986125105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Ф3,0 ВК8 Z=4 ГОСТ 18372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4986125120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Ф3,0 ВК8 Z=3 ГОСТ 18372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4986125121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,0 ВК8 Z=4 ГОСТ 18372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4986125122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,0 ВК8 Z=3 ГОСТ 18372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4986125177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Ф5,0 ВК8 Z=4 ГОСТ 18372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4986125183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6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,0 ВК8 Z=4 ГОСТ 18372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4986125193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</w:t>
            </w:r>
            <w:proofErr w:type="gramStart"/>
            <w:r w:rsidRPr="00896861">
              <w:rPr>
                <w:color w:val="000000"/>
                <w:sz w:val="20"/>
                <w:szCs w:val="20"/>
              </w:rPr>
              <w:t>7</w:t>
            </w:r>
            <w:proofErr w:type="gramEnd"/>
            <w:r w:rsidRPr="00896861">
              <w:rPr>
                <w:color w:val="000000"/>
                <w:sz w:val="20"/>
                <w:szCs w:val="20"/>
              </w:rPr>
              <w:t>,0 ВК8 Z=4 ГОСТ 18372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4986125210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Ф10,0 ВК8 Z=3 ГОСТ 18372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4986125380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Ф8,0 ВК8 Z=4 ГОСТ 18372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4986125382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Ф10,0 ВК8 Z=4 ГОСТ 18372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96861" w:rsidRPr="00896861" w:rsidTr="00E73BF4">
        <w:trPr>
          <w:trHeight w:val="255"/>
        </w:trPr>
        <w:tc>
          <w:tcPr>
            <w:tcW w:w="672" w:type="dxa"/>
            <w:vAlign w:val="center"/>
          </w:tcPr>
          <w:p w:rsidR="00896861" w:rsidRPr="00896861" w:rsidRDefault="00896861" w:rsidP="00896861">
            <w:pPr>
              <w:pStyle w:val="a7"/>
              <w:numPr>
                <w:ilvl w:val="0"/>
                <w:numId w:val="33"/>
              </w:numPr>
              <w:ind w:left="42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896861" w:rsidRPr="00896861" w:rsidRDefault="00896861">
            <w:pPr>
              <w:jc w:val="right"/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4986125383</w:t>
            </w:r>
          </w:p>
        </w:tc>
        <w:tc>
          <w:tcPr>
            <w:tcW w:w="2838" w:type="dxa"/>
            <w:tcBorders>
              <w:right w:val="single" w:sz="4" w:space="0" w:color="auto"/>
            </w:tcBorders>
            <w:vAlign w:val="bottom"/>
          </w:tcPr>
          <w:p w:rsidR="00896861" w:rsidRPr="00896861" w:rsidRDefault="00896861">
            <w:pPr>
              <w:rPr>
                <w:color w:val="000000"/>
                <w:sz w:val="20"/>
                <w:szCs w:val="20"/>
              </w:rPr>
            </w:pPr>
            <w:r w:rsidRPr="00896861">
              <w:rPr>
                <w:color w:val="000000"/>
                <w:sz w:val="20"/>
                <w:szCs w:val="20"/>
              </w:rPr>
              <w:t>ФРЕЗА КОНЦ. Ф12,0 ВК8 Z=4 ГОСТ 18372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шт.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896861" w:rsidRPr="00D81968" w:rsidRDefault="00896861" w:rsidP="004E0BD8">
            <w:pPr>
              <w:pStyle w:val="a7"/>
              <w:ind w:left="0"/>
            </w:pPr>
            <w:r w:rsidRPr="00D81968"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bottom"/>
          </w:tcPr>
          <w:p w:rsidR="00896861" w:rsidRPr="00896861" w:rsidRDefault="00896861" w:rsidP="001B288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F425F7" w:rsidRDefault="00F425F7" w:rsidP="00127B58">
      <w:pPr>
        <w:spacing w:line="30" w:lineRule="atLeast"/>
        <w:jc w:val="both"/>
      </w:pPr>
    </w:p>
    <w:p w:rsidR="002622D9" w:rsidRDefault="002622D9" w:rsidP="005B4D00">
      <w:pPr>
        <w:pStyle w:val="a6"/>
        <w:ind w:firstLine="709"/>
        <w:jc w:val="both"/>
      </w:pPr>
    </w:p>
    <w:p w:rsidR="0063755F" w:rsidRPr="002622D9" w:rsidRDefault="0063755F" w:rsidP="005B4D00">
      <w:pPr>
        <w:pStyle w:val="a6"/>
        <w:ind w:firstLine="709"/>
        <w:jc w:val="both"/>
      </w:pPr>
      <w:r w:rsidRPr="004E20F8">
        <w:t xml:space="preserve">Общая </w:t>
      </w:r>
      <w:r w:rsidRPr="002622D9">
        <w:t>стоимость Товара по договору определяется по сумме счетов, выставленных по заявкам Покупателя, но не может превышать</w:t>
      </w:r>
      <w:proofErr w:type="gramStart"/>
      <w:r w:rsidRPr="002622D9">
        <w:t xml:space="preserve"> </w:t>
      </w:r>
      <w:r w:rsidR="002622D9" w:rsidRPr="002622D9">
        <w:t>________</w:t>
      </w:r>
      <w:r w:rsidRPr="002622D9">
        <w:t xml:space="preserve"> (</w:t>
      </w:r>
      <w:r w:rsidR="002622D9" w:rsidRPr="002622D9">
        <w:t>_______</w:t>
      </w:r>
      <w:r w:rsidRPr="002622D9">
        <w:t>)</w:t>
      </w:r>
      <w:r w:rsidR="002622D9" w:rsidRPr="002622D9">
        <w:rPr>
          <w:bCs/>
        </w:rPr>
        <w:t xml:space="preserve">, </w:t>
      </w:r>
      <w:proofErr w:type="gramEnd"/>
      <w:r w:rsidR="002622D9" w:rsidRPr="002622D9">
        <w:rPr>
          <w:bCs/>
        </w:rPr>
        <w:t>в том числе НДС 20</w:t>
      </w:r>
      <w:r w:rsidRPr="002622D9">
        <w:rPr>
          <w:bCs/>
        </w:rPr>
        <w:t>%  ____________</w:t>
      </w:r>
      <w:r w:rsidRPr="002622D9">
        <w:t xml:space="preserve"> (__________________). </w:t>
      </w:r>
    </w:p>
    <w:p w:rsidR="005B4D00" w:rsidRDefault="005B4D00" w:rsidP="00127B58">
      <w:pPr>
        <w:spacing w:line="30" w:lineRule="atLeast"/>
        <w:jc w:val="both"/>
      </w:pPr>
    </w:p>
    <w:p w:rsidR="002622D9" w:rsidRPr="008751BF" w:rsidRDefault="002622D9" w:rsidP="00127B58">
      <w:pPr>
        <w:spacing w:line="30" w:lineRule="atLeast"/>
        <w:jc w:val="both"/>
      </w:pPr>
    </w:p>
    <w:p w:rsidR="004115FD" w:rsidRDefault="004115FD" w:rsidP="002622D9">
      <w:pPr>
        <w:spacing w:line="30" w:lineRule="atLeast"/>
        <w:jc w:val="both"/>
        <w:rPr>
          <w:b/>
          <w:u w:val="single"/>
        </w:rPr>
      </w:pPr>
      <w:r w:rsidRPr="008751BF">
        <w:rPr>
          <w:b/>
          <w:u w:val="single"/>
        </w:rPr>
        <w:t>Поставщик:</w:t>
      </w:r>
      <w:r w:rsidRPr="008751BF">
        <w:rPr>
          <w:b/>
        </w:rPr>
        <w:tab/>
      </w:r>
      <w:r w:rsidRPr="008751BF">
        <w:rPr>
          <w:b/>
        </w:rPr>
        <w:tab/>
      </w:r>
      <w:r w:rsidRPr="008751BF">
        <w:rPr>
          <w:b/>
        </w:rPr>
        <w:tab/>
      </w:r>
      <w:r w:rsidR="002622D9">
        <w:rPr>
          <w:b/>
        </w:rPr>
        <w:tab/>
      </w:r>
      <w:r w:rsidRPr="008751BF">
        <w:rPr>
          <w:b/>
        </w:rPr>
        <w:tab/>
      </w:r>
      <w:r w:rsidRPr="008751BF">
        <w:rPr>
          <w:b/>
        </w:rPr>
        <w:tab/>
      </w:r>
      <w:r w:rsidRPr="008751BF">
        <w:rPr>
          <w:b/>
        </w:rPr>
        <w:tab/>
      </w:r>
      <w:r w:rsidRPr="008751BF">
        <w:rPr>
          <w:b/>
          <w:u w:val="single"/>
        </w:rPr>
        <w:t>Покупатель:</w:t>
      </w:r>
    </w:p>
    <w:p w:rsidR="00DB296D" w:rsidRPr="008751BF" w:rsidRDefault="00DB296D" w:rsidP="002622D9">
      <w:pPr>
        <w:spacing w:line="30" w:lineRule="atLeast"/>
        <w:jc w:val="both"/>
        <w:rPr>
          <w:b/>
          <w:u w:val="single"/>
        </w:rPr>
      </w:pPr>
    </w:p>
    <w:p w:rsidR="004115FD" w:rsidRDefault="004115FD" w:rsidP="002622D9">
      <w:pPr>
        <w:spacing w:line="30" w:lineRule="atLeast"/>
        <w:jc w:val="both"/>
      </w:pPr>
      <w:r>
        <w:t>Генеральный директор</w:t>
      </w:r>
      <w:r>
        <w:tab/>
      </w:r>
      <w:r>
        <w:tab/>
        <w:t xml:space="preserve">           </w:t>
      </w:r>
      <w:r>
        <w:tab/>
      </w:r>
      <w:r>
        <w:tab/>
        <w:t xml:space="preserve">   </w:t>
      </w:r>
      <w:r>
        <w:tab/>
        <w:t>Генеральный директор</w:t>
      </w:r>
    </w:p>
    <w:p w:rsidR="002622D9" w:rsidRDefault="002622D9" w:rsidP="002622D9">
      <w:pPr>
        <w:spacing w:line="30" w:lineRule="atLeast"/>
        <w:jc w:val="both"/>
      </w:pPr>
    </w:p>
    <w:p w:rsidR="004115FD" w:rsidRPr="008751BF" w:rsidRDefault="001C530B" w:rsidP="002622D9">
      <w:pPr>
        <w:spacing w:line="30" w:lineRule="atLeast"/>
        <w:jc w:val="both"/>
      </w:pPr>
      <w:r>
        <w:t>_________________</w:t>
      </w:r>
      <w:r w:rsidR="005B4D00">
        <w:t xml:space="preserve"> </w:t>
      </w:r>
      <w:r w:rsidR="0063755F">
        <w:t xml:space="preserve">            </w:t>
      </w:r>
      <w:r w:rsidR="005B4D00">
        <w:t xml:space="preserve">                             </w:t>
      </w:r>
      <w:r w:rsidR="002622D9">
        <w:tab/>
      </w:r>
      <w:r w:rsidR="004115FD" w:rsidRPr="008751BF">
        <w:t xml:space="preserve"> </w:t>
      </w:r>
      <w:r w:rsidR="002622D9">
        <w:tab/>
      </w:r>
      <w:r w:rsidR="004115FD" w:rsidRPr="008751BF">
        <w:t>____________</w:t>
      </w:r>
      <w:r w:rsidR="004115FD">
        <w:t>В.И. Цветков</w:t>
      </w:r>
    </w:p>
    <w:p w:rsidR="005764A0" w:rsidRDefault="004115FD" w:rsidP="002622D9">
      <w:pPr>
        <w:ind w:firstLine="709"/>
        <w:jc w:val="both"/>
      </w:pPr>
      <w:r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622D9">
        <w:tab/>
      </w:r>
      <w:r>
        <w:t>М.</w:t>
      </w:r>
      <w:proofErr w:type="gramStart"/>
      <w:r>
        <w:t>П</w:t>
      </w:r>
      <w:proofErr w:type="gramEnd"/>
    </w:p>
    <w:p w:rsidR="008F4E84" w:rsidRDefault="008F4E84" w:rsidP="004115FD">
      <w:pPr>
        <w:ind w:firstLine="709"/>
        <w:jc w:val="both"/>
      </w:pPr>
    </w:p>
    <w:p w:rsidR="008F4E84" w:rsidRDefault="008F4E84" w:rsidP="004115FD">
      <w:pPr>
        <w:ind w:firstLine="709"/>
        <w:jc w:val="both"/>
      </w:pPr>
    </w:p>
    <w:p w:rsidR="007917B4" w:rsidRDefault="007917B4">
      <w:r>
        <w:br w:type="page"/>
      </w:r>
    </w:p>
    <w:p w:rsidR="007917B4" w:rsidRPr="008751BF" w:rsidRDefault="007917B4" w:rsidP="007917B4">
      <w:pPr>
        <w:ind w:firstLine="709"/>
        <w:jc w:val="right"/>
      </w:pPr>
      <w:r>
        <w:lastRenderedPageBreak/>
        <w:t>Приложение №2</w:t>
      </w:r>
    </w:p>
    <w:p w:rsidR="007917B4" w:rsidRPr="008751BF" w:rsidRDefault="007917B4" w:rsidP="007917B4">
      <w:pPr>
        <w:ind w:left="2831" w:firstLine="709"/>
        <w:jc w:val="right"/>
      </w:pPr>
      <w:r>
        <w:t xml:space="preserve">      </w:t>
      </w:r>
      <w:r w:rsidRPr="008751BF">
        <w:t>к Договору поставки №</w:t>
      </w:r>
      <w:r w:rsidRPr="008751BF">
        <w:tab/>
      </w:r>
    </w:p>
    <w:p w:rsidR="007917B4" w:rsidRPr="008751BF" w:rsidRDefault="007917B4" w:rsidP="007917B4">
      <w:pPr>
        <w:ind w:firstLine="709"/>
        <w:jc w:val="right"/>
      </w:pPr>
      <w:r>
        <w:t xml:space="preserve">от «__»_________201 </w:t>
      </w:r>
      <w:r w:rsidRPr="008751BF">
        <w:t xml:space="preserve"> г.</w:t>
      </w:r>
    </w:p>
    <w:p w:rsidR="007917B4" w:rsidRDefault="007917B4" w:rsidP="004115FD">
      <w:pPr>
        <w:ind w:firstLine="709"/>
        <w:jc w:val="both"/>
      </w:pPr>
    </w:p>
    <w:p w:rsidR="007917B4" w:rsidRDefault="007917B4" w:rsidP="007917B4">
      <w:pPr>
        <w:ind w:firstLine="709"/>
        <w:jc w:val="center"/>
        <w:rPr>
          <w:b/>
        </w:rPr>
      </w:pPr>
      <w:r w:rsidRPr="007917B4">
        <w:rPr>
          <w:b/>
        </w:rPr>
        <w:t>Технические требования к Товару</w:t>
      </w:r>
    </w:p>
    <w:p w:rsidR="007917B4" w:rsidRDefault="007917B4" w:rsidP="007917B4">
      <w:pPr>
        <w:ind w:firstLine="709"/>
        <w:jc w:val="center"/>
        <w:rPr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6202"/>
      </w:tblGrid>
      <w:tr w:rsidR="007917B4" w:rsidTr="007917B4">
        <w:tc>
          <w:tcPr>
            <w:tcW w:w="675" w:type="dxa"/>
          </w:tcPr>
          <w:p w:rsidR="007917B4" w:rsidRDefault="007917B4" w:rsidP="007917B4">
            <w:pPr>
              <w:jc w:val="center"/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843" w:type="dxa"/>
          </w:tcPr>
          <w:p w:rsidR="007917B4" w:rsidRDefault="007917B4" w:rsidP="007917B4">
            <w:pPr>
              <w:jc w:val="center"/>
            </w:pPr>
            <w:r>
              <w:t>Наименование</w:t>
            </w:r>
          </w:p>
        </w:tc>
        <w:tc>
          <w:tcPr>
            <w:tcW w:w="6202" w:type="dxa"/>
          </w:tcPr>
          <w:p w:rsidR="007917B4" w:rsidRDefault="007917B4" w:rsidP="007917B4">
            <w:pPr>
              <w:jc w:val="center"/>
            </w:pPr>
            <w:r>
              <w:t>Требования</w:t>
            </w:r>
          </w:p>
        </w:tc>
      </w:tr>
      <w:tr w:rsidR="007917B4" w:rsidTr="007917B4">
        <w:tc>
          <w:tcPr>
            <w:tcW w:w="675" w:type="dxa"/>
          </w:tcPr>
          <w:p w:rsidR="007917B4" w:rsidRDefault="007917B4" w:rsidP="007917B4">
            <w:r>
              <w:t>1</w:t>
            </w:r>
          </w:p>
        </w:tc>
        <w:tc>
          <w:tcPr>
            <w:tcW w:w="1843" w:type="dxa"/>
          </w:tcPr>
          <w:p w:rsidR="007917B4" w:rsidRDefault="007917B4" w:rsidP="007917B4">
            <w:r>
              <w:t>Метчики</w:t>
            </w:r>
          </w:p>
        </w:tc>
        <w:tc>
          <w:tcPr>
            <w:tcW w:w="6202" w:type="dxa"/>
          </w:tcPr>
          <w:p w:rsidR="007917B4" w:rsidRDefault="007917B4" w:rsidP="007917B4">
            <w:r w:rsidRPr="00D81968">
              <w:t>1. Материал режущей части метчиков: Р18 ГОСТ 19265-73,</w:t>
            </w:r>
          </w:p>
          <w:p w:rsidR="007917B4" w:rsidRDefault="007917B4" w:rsidP="007917B4">
            <w:r w:rsidRPr="00D81968">
              <w:t xml:space="preserve"> 2. Твердость </w:t>
            </w:r>
            <w:proofErr w:type="spellStart"/>
            <w:r w:rsidRPr="00D81968">
              <w:t>HRC</w:t>
            </w:r>
            <w:proofErr w:type="gramStart"/>
            <w:r w:rsidRPr="00D81968">
              <w:t>э</w:t>
            </w:r>
            <w:proofErr w:type="spellEnd"/>
            <w:proofErr w:type="gramEnd"/>
            <w:r w:rsidRPr="00D81968">
              <w:t xml:space="preserve"> не менее 60;</w:t>
            </w:r>
          </w:p>
          <w:p w:rsidR="007917B4" w:rsidRDefault="007917B4" w:rsidP="007917B4">
            <w:r>
              <w:t xml:space="preserve">3. </w:t>
            </w:r>
            <w:r w:rsidRPr="00D81968">
              <w:t xml:space="preserve">Завалы, </w:t>
            </w:r>
            <w:proofErr w:type="spellStart"/>
            <w:r w:rsidRPr="00D81968">
              <w:t>выкрашивания</w:t>
            </w:r>
            <w:proofErr w:type="spellEnd"/>
            <w:r w:rsidRPr="00D81968">
              <w:t xml:space="preserve"> и </w:t>
            </w:r>
            <w:proofErr w:type="spellStart"/>
            <w:r w:rsidRPr="00D81968">
              <w:t>прижоги</w:t>
            </w:r>
            <w:proofErr w:type="spellEnd"/>
            <w:r w:rsidRPr="00D81968">
              <w:t xml:space="preserve"> на режущих кромках не допускаются;</w:t>
            </w:r>
          </w:p>
          <w:p w:rsidR="007917B4" w:rsidRDefault="007917B4" w:rsidP="007917B4">
            <w:r w:rsidRPr="00D81968">
              <w:t>4.  На хвостовике метчика диаметром более 3 мм  должно четко читаться:</w:t>
            </w:r>
          </w:p>
          <w:p w:rsidR="007917B4" w:rsidRDefault="007917B4" w:rsidP="007917B4">
            <w:r w:rsidRPr="00D81968">
              <w:t xml:space="preserve"> - обозначение резьбы;</w:t>
            </w:r>
          </w:p>
          <w:p w:rsidR="007917B4" w:rsidRDefault="007917B4" w:rsidP="007917B4">
            <w:r w:rsidRPr="00D81968">
              <w:t xml:space="preserve"> - допуск на резьбу (класс точности);</w:t>
            </w:r>
          </w:p>
          <w:p w:rsidR="007917B4" w:rsidRDefault="007917B4" w:rsidP="007917B4">
            <w:r w:rsidRPr="00D81968">
              <w:t xml:space="preserve"> - марка стали режущей части;</w:t>
            </w:r>
          </w:p>
          <w:p w:rsidR="007917B4" w:rsidRDefault="007917B4" w:rsidP="007917B4">
            <w:r w:rsidRPr="00D81968">
              <w:t>5. Допуски биения не должны превышать значений, указанных в п. 1.14 и Таблице 1 ГОСТ 3449-84</w:t>
            </w:r>
          </w:p>
          <w:p w:rsidR="007917B4" w:rsidRDefault="007917B4" w:rsidP="007917B4">
            <w:r w:rsidRPr="00D81968">
              <w:t>6.  Упаковка должна исключать контакт метчиков между собой.</w:t>
            </w:r>
          </w:p>
        </w:tc>
      </w:tr>
      <w:tr w:rsidR="007917B4" w:rsidTr="007917B4">
        <w:tc>
          <w:tcPr>
            <w:tcW w:w="675" w:type="dxa"/>
          </w:tcPr>
          <w:p w:rsidR="007917B4" w:rsidRDefault="007917B4" w:rsidP="007917B4">
            <w:r>
              <w:t>2</w:t>
            </w:r>
          </w:p>
        </w:tc>
        <w:tc>
          <w:tcPr>
            <w:tcW w:w="1843" w:type="dxa"/>
          </w:tcPr>
          <w:p w:rsidR="007917B4" w:rsidRDefault="007917B4" w:rsidP="007917B4">
            <w:r>
              <w:t>Плашки</w:t>
            </w:r>
          </w:p>
        </w:tc>
        <w:tc>
          <w:tcPr>
            <w:tcW w:w="6202" w:type="dxa"/>
          </w:tcPr>
          <w:p w:rsidR="007917B4" w:rsidRDefault="007917B4" w:rsidP="007917B4">
            <w:r w:rsidRPr="00D81968">
              <w:t>1. Плашки должны быть изготовлены из стали Р18 ГОСТ 19265-73,</w:t>
            </w:r>
          </w:p>
          <w:p w:rsidR="007917B4" w:rsidRDefault="007917B4" w:rsidP="007917B4">
            <w:r w:rsidRPr="00D81968">
              <w:t xml:space="preserve">2. Твердость зубьев у режущих кромок </w:t>
            </w:r>
            <w:proofErr w:type="spellStart"/>
            <w:r w:rsidRPr="00D81968">
              <w:t>HRC</w:t>
            </w:r>
            <w:proofErr w:type="gramStart"/>
            <w:r w:rsidRPr="00D81968">
              <w:t>э</w:t>
            </w:r>
            <w:proofErr w:type="spellEnd"/>
            <w:proofErr w:type="gramEnd"/>
            <w:r w:rsidRPr="00D81968">
              <w:t xml:space="preserve"> 61...64;</w:t>
            </w:r>
          </w:p>
          <w:p w:rsidR="007917B4" w:rsidRDefault="007917B4" w:rsidP="007917B4">
            <w:r w:rsidRPr="00D81968">
              <w:t>3.  На рабочей поверхности плашек не должно быть обезуглероженного слоя и мест с пониженной твердостью;</w:t>
            </w:r>
          </w:p>
          <w:p w:rsidR="007917B4" w:rsidRDefault="007917B4" w:rsidP="007917B4">
            <w:r w:rsidRPr="00D81968">
              <w:t>4.  На торце плашки диаметром более 3 мм  должно четко читаться:</w:t>
            </w:r>
          </w:p>
          <w:p w:rsidR="007917B4" w:rsidRDefault="007917B4" w:rsidP="007917B4">
            <w:r w:rsidRPr="00D81968">
              <w:t xml:space="preserve"> - обозначение резьбы;</w:t>
            </w:r>
          </w:p>
          <w:p w:rsidR="007917B4" w:rsidRDefault="007917B4" w:rsidP="007917B4">
            <w:r w:rsidRPr="00D81968">
              <w:t xml:space="preserve"> - поле допуска на резьбу (класс точности);</w:t>
            </w:r>
          </w:p>
          <w:p w:rsidR="007917B4" w:rsidRDefault="007917B4" w:rsidP="007917B4">
            <w:r w:rsidRPr="00D81968">
              <w:t xml:space="preserve"> - марка стали режущей части; </w:t>
            </w:r>
          </w:p>
        </w:tc>
      </w:tr>
      <w:tr w:rsidR="007917B4" w:rsidTr="007917B4">
        <w:tc>
          <w:tcPr>
            <w:tcW w:w="675" w:type="dxa"/>
          </w:tcPr>
          <w:p w:rsidR="007917B4" w:rsidRDefault="0078705D" w:rsidP="007917B4">
            <w:r>
              <w:t>3</w:t>
            </w:r>
          </w:p>
        </w:tc>
        <w:tc>
          <w:tcPr>
            <w:tcW w:w="1843" w:type="dxa"/>
          </w:tcPr>
          <w:p w:rsidR="007917B4" w:rsidRDefault="007917B4" w:rsidP="007917B4">
            <w:r>
              <w:t>Развертки</w:t>
            </w:r>
          </w:p>
        </w:tc>
        <w:tc>
          <w:tcPr>
            <w:tcW w:w="6202" w:type="dxa"/>
          </w:tcPr>
          <w:p w:rsidR="007917B4" w:rsidRDefault="007917B4" w:rsidP="007917B4">
            <w:r w:rsidRPr="00D81968">
              <w:t>1. Рабочая часть развертки должна быть изготовлена из стали Р18 ГОСТ 19265-73,</w:t>
            </w:r>
          </w:p>
          <w:p w:rsidR="007917B4" w:rsidRDefault="007917B4" w:rsidP="007917B4">
            <w:r w:rsidRPr="00D81968">
              <w:t xml:space="preserve">2. Твердость </w:t>
            </w:r>
            <w:proofErr w:type="spellStart"/>
            <w:r w:rsidRPr="00D81968">
              <w:t>HRC</w:t>
            </w:r>
            <w:proofErr w:type="gramStart"/>
            <w:r w:rsidRPr="00D81968">
              <w:t>э</w:t>
            </w:r>
            <w:proofErr w:type="spellEnd"/>
            <w:proofErr w:type="gramEnd"/>
            <w:r w:rsidRPr="00D81968">
              <w:t xml:space="preserve"> в соответствии с п. 1.5 ГОСТ 1523-81;</w:t>
            </w:r>
          </w:p>
          <w:p w:rsidR="006D586B" w:rsidRDefault="007917B4" w:rsidP="006D586B">
            <w:r w:rsidRPr="00D81968">
              <w:t>3.  Завалы и выкрашенные места на режущих кромках не допускаются;</w:t>
            </w:r>
          </w:p>
          <w:p w:rsidR="006D586B" w:rsidRDefault="007917B4" w:rsidP="006D586B">
            <w:r w:rsidRPr="00D81968">
              <w:t>4.  На хвостовике развертки диаметром более 3 мм  должно четко читаться:</w:t>
            </w:r>
          </w:p>
          <w:p w:rsidR="006D586B" w:rsidRDefault="007917B4" w:rsidP="006D586B">
            <w:r w:rsidRPr="00D81968">
              <w:t xml:space="preserve"> - номинальный диаметр развертки;</w:t>
            </w:r>
          </w:p>
          <w:p w:rsidR="006D586B" w:rsidRDefault="007917B4" w:rsidP="006D586B">
            <w:r w:rsidRPr="00D81968">
              <w:t xml:space="preserve"> - обозначение поля допуска обрабатываемого отверстия;</w:t>
            </w:r>
          </w:p>
          <w:p w:rsidR="006D586B" w:rsidRDefault="007917B4" w:rsidP="006D586B">
            <w:r w:rsidRPr="00D81968">
              <w:t xml:space="preserve"> - марка стали рабочей части;</w:t>
            </w:r>
          </w:p>
          <w:p w:rsidR="006D586B" w:rsidRDefault="007917B4" w:rsidP="006D586B">
            <w:r w:rsidRPr="00D81968">
              <w:t>5. Допуск радиального биения зубьев согласно п. 1.19 и Таблице 1 ГОСТ 1523-81</w:t>
            </w:r>
          </w:p>
          <w:p w:rsidR="007917B4" w:rsidRDefault="007917B4" w:rsidP="006D586B">
            <w:r w:rsidRPr="00D81968">
              <w:t>6.  Упаковка должна исключать контакт разверток между собой.</w:t>
            </w:r>
          </w:p>
        </w:tc>
      </w:tr>
      <w:tr w:rsidR="007917B4" w:rsidTr="007917B4">
        <w:tc>
          <w:tcPr>
            <w:tcW w:w="675" w:type="dxa"/>
          </w:tcPr>
          <w:p w:rsidR="007917B4" w:rsidRDefault="0078705D" w:rsidP="007917B4">
            <w:r>
              <w:t>4</w:t>
            </w:r>
          </w:p>
        </w:tc>
        <w:tc>
          <w:tcPr>
            <w:tcW w:w="1843" w:type="dxa"/>
          </w:tcPr>
          <w:p w:rsidR="007917B4" w:rsidRDefault="007917B4" w:rsidP="007917B4">
            <w:r>
              <w:t>Развертки конические</w:t>
            </w:r>
          </w:p>
        </w:tc>
        <w:tc>
          <w:tcPr>
            <w:tcW w:w="6202" w:type="dxa"/>
          </w:tcPr>
          <w:p w:rsidR="006D586B" w:rsidRDefault="007917B4" w:rsidP="006D586B">
            <w:r w:rsidRPr="00D81968">
              <w:t>1. Развертки должны быть изготовлены из стали Р18 ГОСТ 19265;</w:t>
            </w:r>
          </w:p>
          <w:p w:rsidR="006D586B" w:rsidRDefault="007917B4" w:rsidP="006D586B">
            <w:r w:rsidRPr="00D81968">
              <w:t>2. Твердость рабочей части разверток в соответствии с требованиями п.1.4 ГОСТ 10083;</w:t>
            </w:r>
          </w:p>
          <w:p w:rsidR="006D586B" w:rsidRDefault="007917B4" w:rsidP="006D586B">
            <w:r w:rsidRPr="00D81968">
              <w:t xml:space="preserve">3. Параметры шероховатости - п.1.8 ГОСТ 10083 </w:t>
            </w:r>
          </w:p>
          <w:p w:rsidR="006D586B" w:rsidRDefault="007917B4" w:rsidP="006D586B">
            <w:r w:rsidRPr="00D81968">
              <w:lastRenderedPageBreak/>
              <w:t>4. Допуски и предельные отклонения размеров - п. 1.11-1.15 ГОСТ 10083</w:t>
            </w:r>
          </w:p>
          <w:p w:rsidR="007917B4" w:rsidRDefault="007917B4" w:rsidP="006D586B">
            <w:r w:rsidRPr="00D81968">
              <w:t xml:space="preserve">5. На хвостовике развертки диаметром должны быть четко нанесены: </w:t>
            </w:r>
            <w:proofErr w:type="spellStart"/>
            <w:r w:rsidRPr="00D81968">
              <w:t>номнальный</w:t>
            </w:r>
            <w:proofErr w:type="spellEnd"/>
            <w:r w:rsidRPr="00D81968">
              <w:t xml:space="preserve"> диаметр развертки, конусность, марка стали. </w:t>
            </w:r>
          </w:p>
        </w:tc>
      </w:tr>
      <w:tr w:rsidR="007917B4" w:rsidTr="007917B4">
        <w:tc>
          <w:tcPr>
            <w:tcW w:w="675" w:type="dxa"/>
          </w:tcPr>
          <w:p w:rsidR="007917B4" w:rsidRDefault="0078705D" w:rsidP="007917B4">
            <w:r>
              <w:lastRenderedPageBreak/>
              <w:t>5</w:t>
            </w:r>
          </w:p>
        </w:tc>
        <w:tc>
          <w:tcPr>
            <w:tcW w:w="1843" w:type="dxa"/>
          </w:tcPr>
          <w:p w:rsidR="007917B4" w:rsidRDefault="007917B4" w:rsidP="007917B4">
            <w:r>
              <w:t>Сверла</w:t>
            </w:r>
          </w:p>
        </w:tc>
        <w:tc>
          <w:tcPr>
            <w:tcW w:w="6202" w:type="dxa"/>
          </w:tcPr>
          <w:p w:rsidR="006D586B" w:rsidRDefault="007917B4" w:rsidP="006D586B">
            <w:r w:rsidRPr="00D81968">
              <w:t>1. Сверла должны быть изготовлены повышенного класса точности (А</w:t>
            </w:r>
            <w:proofErr w:type="gramStart"/>
            <w:r w:rsidRPr="00D81968">
              <w:t>1</w:t>
            </w:r>
            <w:proofErr w:type="gramEnd"/>
            <w:r w:rsidRPr="00D81968">
              <w:t>);</w:t>
            </w:r>
          </w:p>
          <w:p w:rsidR="006D586B" w:rsidRDefault="007917B4" w:rsidP="006D586B">
            <w:r w:rsidRPr="00D81968">
              <w:t>2. Сверла должны быть изготовлены из стали Р18 ГОСТ 19265;</w:t>
            </w:r>
          </w:p>
          <w:p w:rsidR="006D586B" w:rsidRDefault="006D586B" w:rsidP="006D586B">
            <w:r>
              <w:t>3</w:t>
            </w:r>
            <w:r w:rsidR="007917B4" w:rsidRPr="00D81968">
              <w:t>. На поверхности сверл не должно быть трещин, заусенцев, на режущей части сверл не должно быть притуплений и выкрошенных мест</w:t>
            </w:r>
          </w:p>
          <w:p w:rsidR="006D586B" w:rsidRDefault="006D586B" w:rsidP="006D586B">
            <w:r>
              <w:t>4</w:t>
            </w:r>
            <w:r w:rsidR="007917B4" w:rsidRPr="00D81968">
              <w:t>. Твердость рабочей части сверл в соответствии с требованиями п.1.5 ГОСТ 2034</w:t>
            </w:r>
          </w:p>
          <w:p w:rsidR="006D586B" w:rsidRDefault="006D586B" w:rsidP="006D586B">
            <w:r>
              <w:t>5</w:t>
            </w:r>
            <w:r w:rsidR="007917B4" w:rsidRPr="00D81968">
              <w:t>. Параметры шероховатости поверхностей сверл - п.1.11 ГОСТ 2034</w:t>
            </w:r>
          </w:p>
          <w:p w:rsidR="006D586B" w:rsidRDefault="006D586B" w:rsidP="006D586B">
            <w:r>
              <w:t>6</w:t>
            </w:r>
            <w:r w:rsidR="007917B4" w:rsidRPr="00D81968">
              <w:t>. Допуски и предельные отклонения размеров - п. 1.12-1.22 ГОСТ 2034</w:t>
            </w:r>
          </w:p>
          <w:p w:rsidR="007917B4" w:rsidRDefault="006D586B" w:rsidP="006D586B">
            <w:r>
              <w:t>7</w:t>
            </w:r>
            <w:r w:rsidR="007917B4" w:rsidRPr="00D81968">
              <w:t>. На сверлах должно быть четко нанесены: диаметр сверла и марка стали.</w:t>
            </w:r>
          </w:p>
        </w:tc>
      </w:tr>
      <w:tr w:rsidR="007917B4" w:rsidTr="007917B4">
        <w:tc>
          <w:tcPr>
            <w:tcW w:w="675" w:type="dxa"/>
          </w:tcPr>
          <w:p w:rsidR="007917B4" w:rsidRDefault="0078705D" w:rsidP="007917B4">
            <w:r>
              <w:t>6</w:t>
            </w:r>
          </w:p>
        </w:tc>
        <w:tc>
          <w:tcPr>
            <w:tcW w:w="1843" w:type="dxa"/>
          </w:tcPr>
          <w:p w:rsidR="007917B4" w:rsidRDefault="007917B4" w:rsidP="007917B4">
            <w:r>
              <w:t>Сверла из твердого сплава</w:t>
            </w:r>
          </w:p>
        </w:tc>
        <w:tc>
          <w:tcPr>
            <w:tcW w:w="6202" w:type="dxa"/>
          </w:tcPr>
          <w:p w:rsidR="006D586B" w:rsidRDefault="007917B4" w:rsidP="006D586B">
            <w:r w:rsidRPr="00D81968">
              <w:t>1. Сверла должны быть повышенного класса точности;</w:t>
            </w:r>
          </w:p>
          <w:p w:rsidR="006D586B" w:rsidRDefault="007917B4" w:rsidP="006D586B">
            <w:r w:rsidRPr="00D81968">
              <w:t xml:space="preserve">2. На поверхности сверл не должно быть </w:t>
            </w:r>
            <w:proofErr w:type="spellStart"/>
            <w:r w:rsidRPr="00D81968">
              <w:t>выкрашиваний</w:t>
            </w:r>
            <w:proofErr w:type="spellEnd"/>
            <w:r w:rsidRPr="00D81968">
              <w:t>, трещин, заусенцев;</w:t>
            </w:r>
          </w:p>
          <w:p w:rsidR="006D586B" w:rsidRDefault="007917B4" w:rsidP="006D586B">
            <w:r w:rsidRPr="00D81968">
              <w:t>3. Параметры шероховатости, предельные отклонения размеров и точность изготовления - по ГОСТ 17277-71;</w:t>
            </w:r>
          </w:p>
          <w:p w:rsidR="007917B4" w:rsidRDefault="007917B4" w:rsidP="006D586B">
            <w:r w:rsidRPr="00D81968">
              <w:t xml:space="preserve">4. На хвостовике должны быть четко читаемы: диаметр сверла, марка твердого сплава, буква "Т" </w:t>
            </w:r>
          </w:p>
        </w:tc>
      </w:tr>
      <w:tr w:rsidR="007917B4" w:rsidTr="007917B4">
        <w:tc>
          <w:tcPr>
            <w:tcW w:w="675" w:type="dxa"/>
          </w:tcPr>
          <w:p w:rsidR="007917B4" w:rsidRDefault="0078705D" w:rsidP="007917B4">
            <w:r>
              <w:t>7</w:t>
            </w:r>
          </w:p>
        </w:tc>
        <w:tc>
          <w:tcPr>
            <w:tcW w:w="1843" w:type="dxa"/>
          </w:tcPr>
          <w:p w:rsidR="007917B4" w:rsidRDefault="007917B4" w:rsidP="007917B4">
            <w:r>
              <w:t>Фрезы шпоночные</w:t>
            </w:r>
          </w:p>
        </w:tc>
        <w:tc>
          <w:tcPr>
            <w:tcW w:w="6202" w:type="dxa"/>
          </w:tcPr>
          <w:p w:rsidR="006D586B" w:rsidRDefault="007917B4" w:rsidP="006D586B">
            <w:r w:rsidRPr="00D81968">
              <w:t xml:space="preserve">1. Фрезы должны быть праворежущими; </w:t>
            </w:r>
          </w:p>
          <w:p w:rsidR="006D586B" w:rsidRDefault="007917B4" w:rsidP="006D586B">
            <w:r w:rsidRPr="00D81968">
              <w:t>2. Рабочая часть фрез должна быть изготовлена из стали Р18 ГОСТ 19265-73;</w:t>
            </w:r>
          </w:p>
          <w:p w:rsidR="006D586B" w:rsidRDefault="007917B4" w:rsidP="006D586B">
            <w:r w:rsidRPr="00D81968">
              <w:t xml:space="preserve">3. Твердость </w:t>
            </w:r>
            <w:proofErr w:type="spellStart"/>
            <w:r w:rsidRPr="00D81968">
              <w:t>раочей</w:t>
            </w:r>
            <w:proofErr w:type="spellEnd"/>
            <w:r w:rsidRPr="00D81968">
              <w:t xml:space="preserve"> части фрез HRC 62 ÷ 66</w:t>
            </w:r>
          </w:p>
          <w:p w:rsidR="006D586B" w:rsidRDefault="007917B4" w:rsidP="006D586B">
            <w:r w:rsidRPr="00D81968">
              <w:t xml:space="preserve">4. На режущих кромках не должно быть </w:t>
            </w:r>
            <w:proofErr w:type="spellStart"/>
            <w:r w:rsidRPr="00D81968">
              <w:t>выкрашиваний</w:t>
            </w:r>
            <w:proofErr w:type="spellEnd"/>
            <w:r w:rsidRPr="00D81968">
              <w:t xml:space="preserve">, трещин, заусенцев, </w:t>
            </w:r>
            <w:proofErr w:type="spellStart"/>
            <w:r w:rsidRPr="00D81968">
              <w:t>черновин</w:t>
            </w:r>
            <w:proofErr w:type="spellEnd"/>
            <w:r w:rsidRPr="00D81968">
              <w:t>, поджогов, следов коррозии;</w:t>
            </w:r>
          </w:p>
          <w:p w:rsidR="006D586B" w:rsidRDefault="007917B4" w:rsidP="006D586B">
            <w:r w:rsidRPr="00D81968">
              <w:t xml:space="preserve">5. Параметры шероховатости поверхностей фрез в соответствии с п.2.7 ГОСТ 9140; </w:t>
            </w:r>
          </w:p>
          <w:p w:rsidR="006D586B" w:rsidRDefault="006D586B" w:rsidP="006D586B">
            <w:r>
              <w:t>6</w:t>
            </w:r>
            <w:r w:rsidR="007917B4" w:rsidRPr="00D81968">
              <w:t>. Предельные отклонения размеров фрез в соответствии с п.2.9 ГОСТ 9140;</w:t>
            </w:r>
          </w:p>
          <w:p w:rsidR="006D586B" w:rsidRDefault="006D586B" w:rsidP="006D586B">
            <w:r>
              <w:t>7</w:t>
            </w:r>
            <w:r w:rsidR="007917B4" w:rsidRPr="00D81968">
              <w:t>. Точность изготовления - в соответствии с п.2.10÷2.12 ГОСТ 9140;</w:t>
            </w:r>
          </w:p>
          <w:p w:rsidR="006D586B" w:rsidRDefault="006D586B" w:rsidP="006D586B">
            <w:r>
              <w:t>8</w:t>
            </w:r>
            <w:r w:rsidR="007917B4" w:rsidRPr="00D81968">
              <w:t>. На поверхности хвостовой части фрез должно быть нанесено:</w:t>
            </w:r>
          </w:p>
          <w:p w:rsidR="006D586B" w:rsidRDefault="007917B4" w:rsidP="006D586B">
            <w:r w:rsidRPr="00D81968">
              <w:t xml:space="preserve"> - диаметр </w:t>
            </w:r>
            <w:proofErr w:type="spellStart"/>
            <w:r w:rsidRPr="00D81968">
              <w:t>раочей</w:t>
            </w:r>
            <w:proofErr w:type="spellEnd"/>
            <w:r w:rsidRPr="00D81968">
              <w:t xml:space="preserve"> части фрезы;</w:t>
            </w:r>
          </w:p>
          <w:p w:rsidR="007917B4" w:rsidRPr="00D81968" w:rsidRDefault="007917B4" w:rsidP="006D586B">
            <w:r w:rsidRPr="00D81968">
              <w:t xml:space="preserve"> - марка стали режущей стали.  </w:t>
            </w:r>
          </w:p>
        </w:tc>
      </w:tr>
      <w:tr w:rsidR="007917B4" w:rsidTr="007917B4">
        <w:tc>
          <w:tcPr>
            <w:tcW w:w="675" w:type="dxa"/>
          </w:tcPr>
          <w:p w:rsidR="007917B4" w:rsidRDefault="0078705D" w:rsidP="007917B4">
            <w:r>
              <w:t>8</w:t>
            </w:r>
          </w:p>
        </w:tc>
        <w:tc>
          <w:tcPr>
            <w:tcW w:w="1843" w:type="dxa"/>
          </w:tcPr>
          <w:p w:rsidR="007917B4" w:rsidRDefault="007917B4" w:rsidP="007917B4">
            <w:r>
              <w:t>Фрезы концевые</w:t>
            </w:r>
          </w:p>
        </w:tc>
        <w:tc>
          <w:tcPr>
            <w:tcW w:w="6202" w:type="dxa"/>
          </w:tcPr>
          <w:p w:rsidR="006D586B" w:rsidRDefault="007917B4" w:rsidP="006D586B">
            <w:r w:rsidRPr="00D81968">
              <w:t xml:space="preserve">1. Фрезы должны быть праворежущими; </w:t>
            </w:r>
          </w:p>
          <w:p w:rsidR="006D586B" w:rsidRDefault="007917B4" w:rsidP="006D586B">
            <w:r w:rsidRPr="00D81968">
              <w:t xml:space="preserve">2. Рабочая часть фрез должна быть изготовлена из стали Р18 ГОСТ 19265-73; </w:t>
            </w:r>
          </w:p>
          <w:p w:rsidR="006D586B" w:rsidRDefault="007917B4" w:rsidP="006D586B">
            <w:r w:rsidRPr="00D81968">
              <w:t xml:space="preserve">3. Твердость </w:t>
            </w:r>
            <w:proofErr w:type="spellStart"/>
            <w:r w:rsidRPr="00D81968">
              <w:t>раочей</w:t>
            </w:r>
            <w:proofErr w:type="spellEnd"/>
            <w:r w:rsidRPr="00D81968">
              <w:t xml:space="preserve"> части фрез HRC 62 ÷ 66</w:t>
            </w:r>
          </w:p>
          <w:p w:rsidR="006D586B" w:rsidRDefault="007917B4" w:rsidP="006D586B">
            <w:r w:rsidRPr="00D81968">
              <w:t>4. Угол наклона стружечных канавок 30°÷35°</w:t>
            </w:r>
          </w:p>
          <w:p w:rsidR="006D586B" w:rsidRDefault="007917B4" w:rsidP="006D586B">
            <w:r w:rsidRPr="00D81968">
              <w:t xml:space="preserve">5. На режущих кромках не должно быть </w:t>
            </w:r>
            <w:proofErr w:type="spellStart"/>
            <w:r w:rsidRPr="00D81968">
              <w:t>выкрашиваний</w:t>
            </w:r>
            <w:proofErr w:type="spellEnd"/>
            <w:r w:rsidRPr="00D81968">
              <w:t xml:space="preserve">, трещин, заусенцев, </w:t>
            </w:r>
            <w:proofErr w:type="spellStart"/>
            <w:r w:rsidRPr="00D81968">
              <w:t>черновин</w:t>
            </w:r>
            <w:proofErr w:type="spellEnd"/>
            <w:r w:rsidRPr="00D81968">
              <w:t>, поджогов, следов коррозии;</w:t>
            </w:r>
          </w:p>
          <w:p w:rsidR="006D586B" w:rsidRDefault="007917B4" w:rsidP="006D586B">
            <w:r w:rsidRPr="00D81968">
              <w:t>6. Параметры шероховатости поверхностей фрез в соответствии с п.1.10 ГОСТ 17024;</w:t>
            </w:r>
          </w:p>
          <w:p w:rsidR="006D586B" w:rsidRDefault="007917B4" w:rsidP="006D586B">
            <w:r w:rsidRPr="00D81968">
              <w:lastRenderedPageBreak/>
              <w:t>7. Предельные отклонения размеров фрез в соответствии с п.1.13 ГОСТ 17024;</w:t>
            </w:r>
          </w:p>
          <w:p w:rsidR="006D586B" w:rsidRDefault="006D586B" w:rsidP="006D586B">
            <w:r>
              <w:t>8</w:t>
            </w:r>
            <w:r w:rsidR="007917B4" w:rsidRPr="00D81968">
              <w:t>. Точность изготовления - в соответствии с п.1.14÷1.16 ГОСТ 17024;</w:t>
            </w:r>
          </w:p>
          <w:p w:rsidR="006D586B" w:rsidRDefault="006D586B" w:rsidP="006D586B">
            <w:r>
              <w:t>9</w:t>
            </w:r>
            <w:r w:rsidR="007917B4" w:rsidRPr="00D81968">
              <w:t>. На поверхности хвостовой части фрез должно быть нанесено:</w:t>
            </w:r>
          </w:p>
          <w:p w:rsidR="006D586B" w:rsidRDefault="007917B4" w:rsidP="006D586B">
            <w:r w:rsidRPr="00D81968">
              <w:t xml:space="preserve">- диаметр </w:t>
            </w:r>
            <w:proofErr w:type="spellStart"/>
            <w:r w:rsidRPr="00D81968">
              <w:t>раочей</w:t>
            </w:r>
            <w:proofErr w:type="spellEnd"/>
            <w:r w:rsidRPr="00D81968">
              <w:t xml:space="preserve"> части фрезы;</w:t>
            </w:r>
          </w:p>
          <w:p w:rsidR="007917B4" w:rsidRPr="00D81968" w:rsidRDefault="007917B4" w:rsidP="006D586B">
            <w:r w:rsidRPr="00D81968">
              <w:t xml:space="preserve">- марка стали режущей стали.  </w:t>
            </w:r>
          </w:p>
        </w:tc>
      </w:tr>
      <w:tr w:rsidR="007917B4" w:rsidTr="007917B4">
        <w:tc>
          <w:tcPr>
            <w:tcW w:w="675" w:type="dxa"/>
          </w:tcPr>
          <w:p w:rsidR="007917B4" w:rsidRDefault="0078705D" w:rsidP="007917B4">
            <w:r>
              <w:lastRenderedPageBreak/>
              <w:t>9</w:t>
            </w:r>
          </w:p>
        </w:tc>
        <w:tc>
          <w:tcPr>
            <w:tcW w:w="1843" w:type="dxa"/>
          </w:tcPr>
          <w:p w:rsidR="007917B4" w:rsidRDefault="007917B4" w:rsidP="007917B4">
            <w:r>
              <w:t>Фрезы концевые из твердого сплава</w:t>
            </w:r>
          </w:p>
        </w:tc>
        <w:tc>
          <w:tcPr>
            <w:tcW w:w="6202" w:type="dxa"/>
          </w:tcPr>
          <w:p w:rsidR="006D586B" w:rsidRDefault="007917B4" w:rsidP="007917B4">
            <w:r w:rsidRPr="00D81968">
              <w:t>1. Фрезы должны быть праворежущими;</w:t>
            </w:r>
          </w:p>
          <w:p w:rsidR="006D586B" w:rsidRDefault="007917B4" w:rsidP="006D586B">
            <w:r w:rsidRPr="00D81968">
              <w:t xml:space="preserve"> 2. Угол наклона стружечных канавок:</w:t>
            </w:r>
          </w:p>
          <w:p w:rsidR="006D586B" w:rsidRDefault="007917B4" w:rsidP="006D586B">
            <w:r w:rsidRPr="00D81968">
              <w:t xml:space="preserve">- </w:t>
            </w:r>
            <w:proofErr w:type="gramStart"/>
            <w:r w:rsidRPr="00D81968">
              <w:t>для</w:t>
            </w:r>
            <w:proofErr w:type="gramEnd"/>
            <w:r w:rsidRPr="00D81968">
              <w:t xml:space="preserve"> </w:t>
            </w:r>
            <w:proofErr w:type="gramStart"/>
            <w:r w:rsidRPr="00D81968">
              <w:t>с</w:t>
            </w:r>
            <w:proofErr w:type="gramEnd"/>
            <w:r w:rsidRPr="00D81968">
              <w:t xml:space="preserve"> числом зубьев z=3 - 30°÷40° </w:t>
            </w:r>
          </w:p>
          <w:p w:rsidR="006D586B" w:rsidRDefault="007917B4" w:rsidP="006D586B">
            <w:r w:rsidRPr="00D81968">
              <w:t xml:space="preserve"> - </w:t>
            </w:r>
            <w:proofErr w:type="gramStart"/>
            <w:r w:rsidRPr="00D81968">
              <w:t>для</w:t>
            </w:r>
            <w:proofErr w:type="gramEnd"/>
            <w:r w:rsidRPr="00D81968">
              <w:t xml:space="preserve"> </w:t>
            </w:r>
            <w:proofErr w:type="gramStart"/>
            <w:r w:rsidRPr="00D81968">
              <w:t>с</w:t>
            </w:r>
            <w:proofErr w:type="gramEnd"/>
            <w:r w:rsidRPr="00D81968">
              <w:t xml:space="preserve"> числом зубьев z=4 - 30°÷35° </w:t>
            </w:r>
          </w:p>
          <w:p w:rsidR="006D586B" w:rsidRDefault="007917B4" w:rsidP="006D586B">
            <w:r w:rsidRPr="00D81968">
              <w:t xml:space="preserve">3. На режущих кромках не должно быть </w:t>
            </w:r>
            <w:proofErr w:type="spellStart"/>
            <w:r w:rsidRPr="00D81968">
              <w:t>выкрашиваний</w:t>
            </w:r>
            <w:proofErr w:type="spellEnd"/>
            <w:r w:rsidRPr="00D81968">
              <w:t>, трещин, заусенцев;</w:t>
            </w:r>
          </w:p>
          <w:p w:rsidR="006D586B" w:rsidRDefault="007917B4" w:rsidP="006D586B">
            <w:r w:rsidRPr="00D81968">
              <w:t>4. Параметры шероховатости поверхностей фрез в соответствии с п.2.7 ГОСТ 18372;</w:t>
            </w:r>
          </w:p>
          <w:p w:rsidR="006D586B" w:rsidRDefault="007917B4" w:rsidP="006D586B">
            <w:r w:rsidRPr="00D81968">
              <w:t>5. Предельные отклонения размеров фрез в соответствии с п.2.8 ГОСТ 18372;</w:t>
            </w:r>
          </w:p>
          <w:p w:rsidR="006D586B" w:rsidRDefault="007917B4" w:rsidP="006D586B">
            <w:r w:rsidRPr="00D81968">
              <w:t xml:space="preserve"> 6. Точность изготовления - в соответствии с п.2.10 ГОСТ 18372;</w:t>
            </w:r>
          </w:p>
          <w:p w:rsidR="006D586B" w:rsidRDefault="007917B4" w:rsidP="006D586B">
            <w:r w:rsidRPr="00D81968">
              <w:t>7. На поверхности хвостовой части фрез должно быть нанесено:</w:t>
            </w:r>
          </w:p>
          <w:p w:rsidR="006D586B" w:rsidRDefault="007917B4" w:rsidP="006D586B">
            <w:r w:rsidRPr="00D81968">
              <w:t xml:space="preserve"> - диаметр фрезы;</w:t>
            </w:r>
          </w:p>
          <w:p w:rsidR="007917B4" w:rsidRPr="00D81968" w:rsidRDefault="007917B4" w:rsidP="006D586B">
            <w:r w:rsidRPr="00D81968">
              <w:t xml:space="preserve"> - марка твердого сплава. </w:t>
            </w:r>
          </w:p>
        </w:tc>
      </w:tr>
    </w:tbl>
    <w:p w:rsidR="007917B4" w:rsidRDefault="007917B4" w:rsidP="007917B4">
      <w:pPr>
        <w:ind w:firstLine="709"/>
        <w:jc w:val="center"/>
      </w:pPr>
    </w:p>
    <w:p w:rsidR="00190349" w:rsidRDefault="00190349" w:rsidP="007917B4">
      <w:pPr>
        <w:ind w:firstLine="709"/>
        <w:jc w:val="center"/>
      </w:pPr>
    </w:p>
    <w:p w:rsidR="00190349" w:rsidRDefault="00190349" w:rsidP="007917B4">
      <w:pPr>
        <w:ind w:firstLine="709"/>
        <w:jc w:val="center"/>
      </w:pPr>
    </w:p>
    <w:p w:rsidR="00190349" w:rsidRDefault="00190349" w:rsidP="007917B4">
      <w:pPr>
        <w:ind w:firstLine="709"/>
        <w:jc w:val="center"/>
      </w:pPr>
    </w:p>
    <w:p w:rsidR="00190349" w:rsidRDefault="00190349" w:rsidP="007917B4">
      <w:pPr>
        <w:ind w:firstLine="709"/>
        <w:jc w:val="center"/>
      </w:pPr>
    </w:p>
    <w:p w:rsidR="00190349" w:rsidRDefault="00190349" w:rsidP="007917B4">
      <w:pPr>
        <w:ind w:firstLine="709"/>
        <w:jc w:val="center"/>
      </w:pPr>
    </w:p>
    <w:p w:rsidR="00190349" w:rsidRDefault="00190349" w:rsidP="007917B4">
      <w:pPr>
        <w:ind w:firstLine="709"/>
        <w:jc w:val="center"/>
      </w:pPr>
    </w:p>
    <w:p w:rsidR="00190349" w:rsidRDefault="00190349" w:rsidP="007917B4">
      <w:pPr>
        <w:ind w:firstLine="709"/>
        <w:jc w:val="center"/>
      </w:pPr>
    </w:p>
    <w:p w:rsidR="00190349" w:rsidRDefault="00190349" w:rsidP="007917B4">
      <w:pPr>
        <w:ind w:firstLine="709"/>
        <w:jc w:val="center"/>
      </w:pPr>
    </w:p>
    <w:p w:rsidR="00190349" w:rsidRDefault="00190349" w:rsidP="007917B4">
      <w:pPr>
        <w:ind w:firstLine="709"/>
        <w:jc w:val="center"/>
      </w:pPr>
    </w:p>
    <w:p w:rsidR="00190349" w:rsidRDefault="00190349" w:rsidP="007917B4">
      <w:pPr>
        <w:ind w:firstLine="709"/>
        <w:jc w:val="center"/>
      </w:pPr>
    </w:p>
    <w:p w:rsidR="00190349" w:rsidRDefault="00190349" w:rsidP="007917B4">
      <w:pPr>
        <w:ind w:firstLine="709"/>
        <w:jc w:val="center"/>
      </w:pPr>
    </w:p>
    <w:p w:rsidR="00190349" w:rsidRDefault="00190349" w:rsidP="007917B4">
      <w:pPr>
        <w:ind w:firstLine="709"/>
        <w:jc w:val="center"/>
      </w:pPr>
    </w:p>
    <w:p w:rsidR="00190349" w:rsidRDefault="00190349" w:rsidP="007917B4">
      <w:pPr>
        <w:ind w:firstLine="709"/>
        <w:jc w:val="center"/>
      </w:pPr>
    </w:p>
    <w:p w:rsidR="00190349" w:rsidRDefault="00190349" w:rsidP="007917B4">
      <w:pPr>
        <w:ind w:firstLine="709"/>
        <w:jc w:val="center"/>
      </w:pPr>
    </w:p>
    <w:p w:rsidR="00190349" w:rsidRDefault="00190349" w:rsidP="007917B4">
      <w:pPr>
        <w:ind w:firstLine="709"/>
        <w:jc w:val="center"/>
      </w:pPr>
    </w:p>
    <w:p w:rsidR="00190349" w:rsidRDefault="00190349" w:rsidP="007917B4">
      <w:pPr>
        <w:ind w:firstLine="709"/>
        <w:jc w:val="center"/>
      </w:pPr>
    </w:p>
    <w:p w:rsidR="00190349" w:rsidRDefault="00190349" w:rsidP="007917B4">
      <w:pPr>
        <w:ind w:firstLine="709"/>
        <w:jc w:val="center"/>
      </w:pPr>
    </w:p>
    <w:p w:rsidR="00190349" w:rsidRDefault="00190349" w:rsidP="00190349">
      <w:pPr>
        <w:spacing w:line="30" w:lineRule="atLeast"/>
        <w:jc w:val="both"/>
        <w:rPr>
          <w:b/>
          <w:u w:val="single"/>
        </w:rPr>
      </w:pPr>
      <w:r w:rsidRPr="008751BF">
        <w:rPr>
          <w:b/>
          <w:u w:val="single"/>
        </w:rPr>
        <w:t>Поставщик:</w:t>
      </w:r>
      <w:r w:rsidRPr="008751BF">
        <w:rPr>
          <w:b/>
        </w:rPr>
        <w:tab/>
      </w:r>
      <w:r w:rsidRPr="008751BF">
        <w:rPr>
          <w:b/>
        </w:rPr>
        <w:tab/>
      </w:r>
      <w:r w:rsidRPr="008751BF">
        <w:rPr>
          <w:b/>
        </w:rPr>
        <w:tab/>
      </w:r>
      <w:r>
        <w:rPr>
          <w:b/>
        </w:rPr>
        <w:tab/>
      </w:r>
      <w:r w:rsidRPr="008751BF">
        <w:rPr>
          <w:b/>
        </w:rPr>
        <w:tab/>
      </w:r>
      <w:r w:rsidRPr="008751BF">
        <w:rPr>
          <w:b/>
        </w:rPr>
        <w:tab/>
      </w:r>
      <w:r w:rsidRPr="008751BF">
        <w:rPr>
          <w:b/>
        </w:rPr>
        <w:tab/>
      </w:r>
      <w:r w:rsidRPr="008751BF">
        <w:rPr>
          <w:b/>
          <w:u w:val="single"/>
        </w:rPr>
        <w:t>Покупатель:</w:t>
      </w:r>
    </w:p>
    <w:p w:rsidR="00190349" w:rsidRPr="008751BF" w:rsidRDefault="00190349" w:rsidP="00190349">
      <w:pPr>
        <w:spacing w:line="30" w:lineRule="atLeast"/>
        <w:jc w:val="both"/>
        <w:rPr>
          <w:b/>
          <w:u w:val="single"/>
        </w:rPr>
      </w:pPr>
    </w:p>
    <w:p w:rsidR="00190349" w:rsidRDefault="00190349" w:rsidP="00190349">
      <w:pPr>
        <w:spacing w:line="30" w:lineRule="atLeast"/>
        <w:jc w:val="both"/>
      </w:pPr>
      <w:r>
        <w:t>Генеральный директор</w:t>
      </w:r>
      <w:r>
        <w:tab/>
      </w:r>
      <w:r>
        <w:tab/>
        <w:t xml:space="preserve">           </w:t>
      </w:r>
      <w:r>
        <w:tab/>
      </w:r>
      <w:r>
        <w:tab/>
        <w:t xml:space="preserve">   </w:t>
      </w:r>
      <w:r>
        <w:tab/>
        <w:t>Генеральный директор</w:t>
      </w:r>
    </w:p>
    <w:p w:rsidR="00190349" w:rsidRDefault="00190349" w:rsidP="00190349">
      <w:pPr>
        <w:spacing w:line="30" w:lineRule="atLeast"/>
        <w:jc w:val="both"/>
      </w:pPr>
    </w:p>
    <w:p w:rsidR="00190349" w:rsidRPr="008751BF" w:rsidRDefault="00190349" w:rsidP="00190349">
      <w:pPr>
        <w:spacing w:line="30" w:lineRule="atLeast"/>
        <w:jc w:val="both"/>
      </w:pPr>
      <w:r>
        <w:t xml:space="preserve">_________________                                          </w:t>
      </w:r>
      <w:r>
        <w:tab/>
      </w:r>
      <w:r w:rsidRPr="008751BF">
        <w:t xml:space="preserve"> </w:t>
      </w:r>
      <w:r>
        <w:tab/>
      </w:r>
      <w:r w:rsidRPr="008751BF">
        <w:t>____________</w:t>
      </w:r>
      <w:r>
        <w:t>В.И. Цветков</w:t>
      </w:r>
    </w:p>
    <w:p w:rsidR="00190349" w:rsidRDefault="00190349" w:rsidP="00190349">
      <w:pPr>
        <w:ind w:firstLine="709"/>
        <w:jc w:val="both"/>
      </w:pPr>
      <w:r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М.П</w:t>
      </w:r>
      <w:r w:rsidR="000F1892">
        <w:t>.</w:t>
      </w:r>
    </w:p>
    <w:p w:rsidR="00190349" w:rsidRPr="007917B4" w:rsidRDefault="00190349" w:rsidP="007917B4">
      <w:pPr>
        <w:ind w:firstLine="709"/>
        <w:jc w:val="center"/>
      </w:pPr>
    </w:p>
    <w:sectPr w:rsidR="00190349" w:rsidRPr="007917B4" w:rsidSect="002622D9"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6F0" w:rsidRDefault="008406F0">
      <w:r>
        <w:separator/>
      </w:r>
    </w:p>
  </w:endnote>
  <w:endnote w:type="continuationSeparator" w:id="0">
    <w:p w:rsidR="008406F0" w:rsidRDefault="00840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063805"/>
      <w:docPartObj>
        <w:docPartGallery w:val="Page Numbers (Bottom of Page)"/>
        <w:docPartUnique/>
      </w:docPartObj>
    </w:sdtPr>
    <w:sdtEndPr/>
    <w:sdtContent>
      <w:p w:rsidR="00896861" w:rsidRDefault="0089686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66E">
          <w:rPr>
            <w:noProof/>
          </w:rPr>
          <w:t>23</w:t>
        </w:r>
        <w:r>
          <w:fldChar w:fldCharType="end"/>
        </w:r>
      </w:p>
    </w:sdtContent>
  </w:sdt>
  <w:p w:rsidR="00896861" w:rsidRDefault="0089686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6F0" w:rsidRDefault="008406F0">
      <w:r>
        <w:separator/>
      </w:r>
    </w:p>
  </w:footnote>
  <w:footnote w:type="continuationSeparator" w:id="0">
    <w:p w:rsidR="008406F0" w:rsidRDefault="00840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01C0454F"/>
    <w:multiLevelType w:val="hybridMultilevel"/>
    <w:tmpl w:val="E0329E3E"/>
    <w:lvl w:ilvl="0" w:tplc="FF2CDA4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06410FB5"/>
    <w:multiLevelType w:val="multilevel"/>
    <w:tmpl w:val="C01E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7464517"/>
    <w:multiLevelType w:val="hybridMultilevel"/>
    <w:tmpl w:val="458C9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811172"/>
    <w:multiLevelType w:val="multilevel"/>
    <w:tmpl w:val="E55A3BA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6">
    <w:nsid w:val="15BC771D"/>
    <w:multiLevelType w:val="multilevel"/>
    <w:tmpl w:val="CCF68C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350703"/>
    <w:multiLevelType w:val="hybridMultilevel"/>
    <w:tmpl w:val="1DE2CD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E571AD9"/>
    <w:multiLevelType w:val="multilevel"/>
    <w:tmpl w:val="AF3046AC"/>
    <w:lvl w:ilvl="0">
      <w:start w:val="1"/>
      <w:numFmt w:val="decimal"/>
      <w:pStyle w:val="-"/>
      <w:lvlText w:val="%1."/>
      <w:lvlJc w:val="center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-0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pStyle w:val="-1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 w:val="0"/>
        <w:bCs w:val="0"/>
        <w:i w:val="0"/>
        <w:iCs w:val="0"/>
      </w:rPr>
    </w:lvl>
    <w:lvl w:ilvl="3">
      <w:start w:val="1"/>
      <w:numFmt w:val="lowerLetter"/>
      <w:pStyle w:val="-2"/>
      <w:lvlText w:val="%4)"/>
      <w:lvlJc w:val="left"/>
      <w:pPr>
        <w:tabs>
          <w:tab w:val="num" w:pos="1418"/>
        </w:tabs>
        <w:ind w:left="1418" w:hanging="567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6">
      <w:start w:val="1"/>
      <w:numFmt w:val="lowerLetter"/>
      <w:lvlText w:val="%5%6%7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8"/>
        </w:tabs>
        <w:ind w:left="232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98"/>
        </w:tabs>
        <w:ind w:left="2898" w:hanging="1440"/>
      </w:pPr>
      <w:rPr>
        <w:rFonts w:hint="default"/>
      </w:rPr>
    </w:lvl>
  </w:abstractNum>
  <w:abstractNum w:abstractNumId="9">
    <w:nsid w:val="22E56C8B"/>
    <w:multiLevelType w:val="hybridMultilevel"/>
    <w:tmpl w:val="76C28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DA7228"/>
    <w:multiLevelType w:val="hybridMultilevel"/>
    <w:tmpl w:val="4E2E9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D6305A"/>
    <w:multiLevelType w:val="multilevel"/>
    <w:tmpl w:val="F4E0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9640FEC"/>
    <w:multiLevelType w:val="hybridMultilevel"/>
    <w:tmpl w:val="12D6DB6E"/>
    <w:lvl w:ilvl="0" w:tplc="5A24A0F2">
      <w:start w:val="1"/>
      <w:numFmt w:val="bullet"/>
      <w:lvlText w:val=""/>
      <w:lvlJc w:val="left"/>
      <w:pPr>
        <w:ind w:left="10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3">
    <w:nsid w:val="29EA267C"/>
    <w:multiLevelType w:val="hybridMultilevel"/>
    <w:tmpl w:val="CF3CC8BE"/>
    <w:lvl w:ilvl="0" w:tplc="CED2E368">
      <w:start w:val="2"/>
      <w:numFmt w:val="decimal"/>
      <w:lvlText w:val="%1."/>
      <w:lvlJc w:val="left"/>
      <w:pPr>
        <w:tabs>
          <w:tab w:val="num" w:pos="2418"/>
        </w:tabs>
        <w:ind w:left="241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138"/>
        </w:tabs>
        <w:ind w:left="313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858"/>
        </w:tabs>
        <w:ind w:left="385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4578"/>
        </w:tabs>
        <w:ind w:left="457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298"/>
        </w:tabs>
        <w:ind w:left="529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6018"/>
        </w:tabs>
        <w:ind w:left="601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738"/>
        </w:tabs>
        <w:ind w:left="673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458"/>
        </w:tabs>
        <w:ind w:left="745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8178"/>
        </w:tabs>
        <w:ind w:left="8178" w:hanging="180"/>
      </w:pPr>
      <w:rPr>
        <w:rFonts w:cs="Times New Roman"/>
      </w:rPr>
    </w:lvl>
  </w:abstractNum>
  <w:abstractNum w:abstractNumId="14">
    <w:nsid w:val="37EE6C9E"/>
    <w:multiLevelType w:val="hybridMultilevel"/>
    <w:tmpl w:val="E312A92A"/>
    <w:lvl w:ilvl="0" w:tplc="58FE77F8">
      <w:start w:val="3"/>
      <w:numFmt w:val="decimal"/>
      <w:lvlText w:val="%1."/>
      <w:lvlJc w:val="left"/>
      <w:pPr>
        <w:tabs>
          <w:tab w:val="num" w:pos="2418"/>
        </w:tabs>
        <w:ind w:left="241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138"/>
        </w:tabs>
        <w:ind w:left="313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858"/>
        </w:tabs>
        <w:ind w:left="385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4578"/>
        </w:tabs>
        <w:ind w:left="457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298"/>
        </w:tabs>
        <w:ind w:left="529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6018"/>
        </w:tabs>
        <w:ind w:left="601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738"/>
        </w:tabs>
        <w:ind w:left="673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458"/>
        </w:tabs>
        <w:ind w:left="745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8178"/>
        </w:tabs>
        <w:ind w:left="8178" w:hanging="180"/>
      </w:pPr>
      <w:rPr>
        <w:rFonts w:cs="Times New Roman"/>
      </w:rPr>
    </w:lvl>
  </w:abstractNum>
  <w:abstractNum w:abstractNumId="15">
    <w:nsid w:val="38B240D2"/>
    <w:multiLevelType w:val="hybridMultilevel"/>
    <w:tmpl w:val="C05658A0"/>
    <w:lvl w:ilvl="0" w:tplc="6E147E32">
      <w:start w:val="3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7" w:hanging="360"/>
      </w:pPr>
    </w:lvl>
    <w:lvl w:ilvl="2" w:tplc="0419001B" w:tentative="1">
      <w:start w:val="1"/>
      <w:numFmt w:val="lowerRoman"/>
      <w:lvlText w:val="%3."/>
      <w:lvlJc w:val="right"/>
      <w:pPr>
        <w:ind w:left="2237" w:hanging="180"/>
      </w:pPr>
    </w:lvl>
    <w:lvl w:ilvl="3" w:tplc="0419000F" w:tentative="1">
      <w:start w:val="1"/>
      <w:numFmt w:val="decimal"/>
      <w:lvlText w:val="%4."/>
      <w:lvlJc w:val="left"/>
      <w:pPr>
        <w:ind w:left="2957" w:hanging="360"/>
      </w:pPr>
    </w:lvl>
    <w:lvl w:ilvl="4" w:tplc="04190019" w:tentative="1">
      <w:start w:val="1"/>
      <w:numFmt w:val="lowerLetter"/>
      <w:lvlText w:val="%5."/>
      <w:lvlJc w:val="left"/>
      <w:pPr>
        <w:ind w:left="3677" w:hanging="360"/>
      </w:pPr>
    </w:lvl>
    <w:lvl w:ilvl="5" w:tplc="0419001B" w:tentative="1">
      <w:start w:val="1"/>
      <w:numFmt w:val="lowerRoman"/>
      <w:lvlText w:val="%6."/>
      <w:lvlJc w:val="right"/>
      <w:pPr>
        <w:ind w:left="4397" w:hanging="180"/>
      </w:pPr>
    </w:lvl>
    <w:lvl w:ilvl="6" w:tplc="0419000F" w:tentative="1">
      <w:start w:val="1"/>
      <w:numFmt w:val="decimal"/>
      <w:lvlText w:val="%7."/>
      <w:lvlJc w:val="left"/>
      <w:pPr>
        <w:ind w:left="5117" w:hanging="360"/>
      </w:pPr>
    </w:lvl>
    <w:lvl w:ilvl="7" w:tplc="04190019" w:tentative="1">
      <w:start w:val="1"/>
      <w:numFmt w:val="lowerLetter"/>
      <w:lvlText w:val="%8."/>
      <w:lvlJc w:val="left"/>
      <w:pPr>
        <w:ind w:left="5837" w:hanging="360"/>
      </w:pPr>
    </w:lvl>
    <w:lvl w:ilvl="8" w:tplc="041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6">
    <w:nsid w:val="402D2F4F"/>
    <w:multiLevelType w:val="hybridMultilevel"/>
    <w:tmpl w:val="2CCE3DE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4F36095"/>
    <w:multiLevelType w:val="hybridMultilevel"/>
    <w:tmpl w:val="C9F070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78A395C"/>
    <w:multiLevelType w:val="multilevel"/>
    <w:tmpl w:val="8E6C6CFE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9">
    <w:nsid w:val="49865467"/>
    <w:multiLevelType w:val="hybridMultilevel"/>
    <w:tmpl w:val="2584B184"/>
    <w:lvl w:ilvl="0" w:tplc="AC1C6264">
      <w:start w:val="1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7A1963"/>
    <w:multiLevelType w:val="multilevel"/>
    <w:tmpl w:val="996E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50A356A8"/>
    <w:multiLevelType w:val="hybridMultilevel"/>
    <w:tmpl w:val="4FB44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DFF"/>
    <w:multiLevelType w:val="hybridMultilevel"/>
    <w:tmpl w:val="41D85F18"/>
    <w:lvl w:ilvl="0" w:tplc="7C2296C4">
      <w:start w:val="1"/>
      <w:numFmt w:val="decimal"/>
      <w:lvlText w:val="%1."/>
      <w:lvlJc w:val="left"/>
      <w:pPr>
        <w:tabs>
          <w:tab w:val="num" w:pos="2418"/>
        </w:tabs>
        <w:ind w:left="2418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3136"/>
        </w:tabs>
        <w:ind w:left="313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856"/>
        </w:tabs>
        <w:ind w:left="385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4576"/>
        </w:tabs>
        <w:ind w:left="457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296"/>
        </w:tabs>
        <w:ind w:left="529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6016"/>
        </w:tabs>
        <w:ind w:left="601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736"/>
        </w:tabs>
        <w:ind w:left="673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456"/>
        </w:tabs>
        <w:ind w:left="745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8176"/>
        </w:tabs>
        <w:ind w:left="8176" w:hanging="180"/>
      </w:pPr>
      <w:rPr>
        <w:rFonts w:cs="Times New Roman"/>
      </w:rPr>
    </w:lvl>
  </w:abstractNum>
  <w:abstractNum w:abstractNumId="23">
    <w:nsid w:val="54E7628E"/>
    <w:multiLevelType w:val="hybridMultilevel"/>
    <w:tmpl w:val="B9D4A11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BC0ACE"/>
    <w:multiLevelType w:val="hybridMultilevel"/>
    <w:tmpl w:val="7DD25540"/>
    <w:lvl w:ilvl="0" w:tplc="5A24A0F2">
      <w:start w:val="1"/>
      <w:numFmt w:val="bullet"/>
      <w:lvlText w:val=""/>
      <w:lvlJc w:val="left"/>
      <w:pPr>
        <w:ind w:left="10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25">
    <w:nsid w:val="64875874"/>
    <w:multiLevelType w:val="hybridMultilevel"/>
    <w:tmpl w:val="A2A4F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A715F4"/>
    <w:multiLevelType w:val="hybridMultilevel"/>
    <w:tmpl w:val="A4F4B72C"/>
    <w:lvl w:ilvl="0" w:tplc="A4A03BA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>
    <w:nsid w:val="70677960"/>
    <w:multiLevelType w:val="hybridMultilevel"/>
    <w:tmpl w:val="36108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156EE2"/>
    <w:multiLevelType w:val="hybridMultilevel"/>
    <w:tmpl w:val="97AC3DD4"/>
    <w:lvl w:ilvl="0" w:tplc="B8A64BC0">
      <w:start w:val="5"/>
      <w:numFmt w:val="decimal"/>
      <w:lvlText w:val="%1."/>
      <w:lvlJc w:val="left"/>
      <w:pPr>
        <w:tabs>
          <w:tab w:val="num" w:pos="1258"/>
        </w:tabs>
        <w:ind w:left="125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8"/>
        </w:tabs>
        <w:ind w:left="197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98"/>
        </w:tabs>
        <w:ind w:left="269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18"/>
        </w:tabs>
        <w:ind w:left="341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38"/>
        </w:tabs>
        <w:ind w:left="413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58"/>
        </w:tabs>
        <w:ind w:left="485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78"/>
        </w:tabs>
        <w:ind w:left="557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98"/>
        </w:tabs>
        <w:ind w:left="629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18"/>
        </w:tabs>
        <w:ind w:left="7018" w:hanging="180"/>
      </w:pPr>
      <w:rPr>
        <w:rFonts w:cs="Times New Roman"/>
      </w:rPr>
    </w:lvl>
  </w:abstractNum>
  <w:abstractNum w:abstractNumId="29">
    <w:nsid w:val="73927422"/>
    <w:multiLevelType w:val="multilevel"/>
    <w:tmpl w:val="894CB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>
    <w:nsid w:val="76F619B5"/>
    <w:multiLevelType w:val="hybridMultilevel"/>
    <w:tmpl w:val="A7C0E62E"/>
    <w:lvl w:ilvl="0" w:tplc="B26691EC">
      <w:start w:val="4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7053E63"/>
    <w:multiLevelType w:val="hybridMultilevel"/>
    <w:tmpl w:val="A8B4A8C8"/>
    <w:lvl w:ilvl="0" w:tplc="82E63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ED15A85"/>
    <w:multiLevelType w:val="multilevel"/>
    <w:tmpl w:val="894CB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  <w:lvlOverride w:ilvl="0">
      <w:startOverride w:val="1"/>
    </w:lvlOverride>
  </w:num>
  <w:num w:numId="5">
    <w:abstractNumId w:val="16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4"/>
  </w:num>
  <w:num w:numId="9">
    <w:abstractNumId w:val="20"/>
  </w:num>
  <w:num w:numId="10">
    <w:abstractNumId w:val="5"/>
  </w:num>
  <w:num w:numId="11">
    <w:abstractNumId w:val="22"/>
  </w:num>
  <w:num w:numId="12">
    <w:abstractNumId w:val="11"/>
  </w:num>
  <w:num w:numId="13">
    <w:abstractNumId w:val="3"/>
  </w:num>
  <w:num w:numId="14">
    <w:abstractNumId w:val="28"/>
  </w:num>
  <w:num w:numId="15">
    <w:abstractNumId w:val="14"/>
  </w:num>
  <w:num w:numId="16">
    <w:abstractNumId w:val="13"/>
  </w:num>
  <w:num w:numId="17">
    <w:abstractNumId w:val="30"/>
  </w:num>
  <w:num w:numId="18">
    <w:abstractNumId w:val="19"/>
  </w:num>
  <w:num w:numId="19">
    <w:abstractNumId w:val="26"/>
  </w:num>
  <w:num w:numId="20">
    <w:abstractNumId w:val="7"/>
  </w:num>
  <w:num w:numId="21">
    <w:abstractNumId w:val="10"/>
  </w:num>
  <w:num w:numId="22">
    <w:abstractNumId w:val="23"/>
  </w:num>
  <w:num w:numId="23">
    <w:abstractNumId w:val="27"/>
  </w:num>
  <w:num w:numId="24">
    <w:abstractNumId w:val="29"/>
  </w:num>
  <w:num w:numId="25">
    <w:abstractNumId w:val="32"/>
  </w:num>
  <w:num w:numId="26">
    <w:abstractNumId w:val="15"/>
  </w:num>
  <w:num w:numId="27">
    <w:abstractNumId w:val="6"/>
  </w:num>
  <w:num w:numId="28">
    <w:abstractNumId w:val="25"/>
  </w:num>
  <w:num w:numId="29">
    <w:abstractNumId w:val="4"/>
  </w:num>
  <w:num w:numId="30">
    <w:abstractNumId w:val="9"/>
  </w:num>
  <w:num w:numId="31">
    <w:abstractNumId w:val="2"/>
  </w:num>
  <w:num w:numId="32">
    <w:abstractNumId w:val="31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oNotTrackFormatting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58"/>
    <w:rsid w:val="00007E9D"/>
    <w:rsid w:val="000116D6"/>
    <w:rsid w:val="00030A1C"/>
    <w:rsid w:val="00041948"/>
    <w:rsid w:val="00050A17"/>
    <w:rsid w:val="000531B9"/>
    <w:rsid w:val="00067397"/>
    <w:rsid w:val="00082E06"/>
    <w:rsid w:val="00083D83"/>
    <w:rsid w:val="0009029D"/>
    <w:rsid w:val="00097300"/>
    <w:rsid w:val="000A1D3F"/>
    <w:rsid w:val="000A4913"/>
    <w:rsid w:val="000A5B7D"/>
    <w:rsid w:val="000C35F4"/>
    <w:rsid w:val="000C65A0"/>
    <w:rsid w:val="000D0845"/>
    <w:rsid w:val="000D12CE"/>
    <w:rsid w:val="000D6446"/>
    <w:rsid w:val="000E15B4"/>
    <w:rsid w:val="000E4BA6"/>
    <w:rsid w:val="000F1892"/>
    <w:rsid w:val="0011390E"/>
    <w:rsid w:val="00127A1F"/>
    <w:rsid w:val="00127B58"/>
    <w:rsid w:val="00154B81"/>
    <w:rsid w:val="001622C1"/>
    <w:rsid w:val="0017179D"/>
    <w:rsid w:val="00181287"/>
    <w:rsid w:val="00190349"/>
    <w:rsid w:val="00193D91"/>
    <w:rsid w:val="001A5073"/>
    <w:rsid w:val="001B2886"/>
    <w:rsid w:val="001C530B"/>
    <w:rsid w:val="001C68B9"/>
    <w:rsid w:val="001E1771"/>
    <w:rsid w:val="001F1AAD"/>
    <w:rsid w:val="001F40F4"/>
    <w:rsid w:val="001F6743"/>
    <w:rsid w:val="00201393"/>
    <w:rsid w:val="0020209C"/>
    <w:rsid w:val="00202DD2"/>
    <w:rsid w:val="00246AC4"/>
    <w:rsid w:val="00256551"/>
    <w:rsid w:val="00256ED8"/>
    <w:rsid w:val="002622D9"/>
    <w:rsid w:val="00265F88"/>
    <w:rsid w:val="00267463"/>
    <w:rsid w:val="00270A3B"/>
    <w:rsid w:val="0027106F"/>
    <w:rsid w:val="0029236A"/>
    <w:rsid w:val="0029716F"/>
    <w:rsid w:val="002B58DC"/>
    <w:rsid w:val="002E44FF"/>
    <w:rsid w:val="002E5F60"/>
    <w:rsid w:val="002F26EB"/>
    <w:rsid w:val="002F47E3"/>
    <w:rsid w:val="003025F7"/>
    <w:rsid w:val="003029AA"/>
    <w:rsid w:val="0031261F"/>
    <w:rsid w:val="00316700"/>
    <w:rsid w:val="003169CF"/>
    <w:rsid w:val="00330D5F"/>
    <w:rsid w:val="0033173A"/>
    <w:rsid w:val="00334500"/>
    <w:rsid w:val="00344ED5"/>
    <w:rsid w:val="003555EE"/>
    <w:rsid w:val="003622A8"/>
    <w:rsid w:val="003644FA"/>
    <w:rsid w:val="00381BDA"/>
    <w:rsid w:val="003840D5"/>
    <w:rsid w:val="00395D99"/>
    <w:rsid w:val="00396390"/>
    <w:rsid w:val="003A5BAB"/>
    <w:rsid w:val="003B4510"/>
    <w:rsid w:val="003B4CE2"/>
    <w:rsid w:val="003C6497"/>
    <w:rsid w:val="003D355F"/>
    <w:rsid w:val="003D3A22"/>
    <w:rsid w:val="003D5018"/>
    <w:rsid w:val="003F169F"/>
    <w:rsid w:val="003F3FDF"/>
    <w:rsid w:val="003F4725"/>
    <w:rsid w:val="003F4F76"/>
    <w:rsid w:val="00401558"/>
    <w:rsid w:val="004115FD"/>
    <w:rsid w:val="00414546"/>
    <w:rsid w:val="00422DB0"/>
    <w:rsid w:val="004238AD"/>
    <w:rsid w:val="00433D6D"/>
    <w:rsid w:val="00441CDE"/>
    <w:rsid w:val="00465003"/>
    <w:rsid w:val="004655ED"/>
    <w:rsid w:val="004657CE"/>
    <w:rsid w:val="00470284"/>
    <w:rsid w:val="00471544"/>
    <w:rsid w:val="0048499B"/>
    <w:rsid w:val="0049166E"/>
    <w:rsid w:val="004A039B"/>
    <w:rsid w:val="004A29D1"/>
    <w:rsid w:val="004A304D"/>
    <w:rsid w:val="004A62DE"/>
    <w:rsid w:val="004B00AB"/>
    <w:rsid w:val="004D2460"/>
    <w:rsid w:val="004D33B3"/>
    <w:rsid w:val="004D7436"/>
    <w:rsid w:val="004D74EB"/>
    <w:rsid w:val="004E20F8"/>
    <w:rsid w:val="005069AA"/>
    <w:rsid w:val="00507D40"/>
    <w:rsid w:val="00512628"/>
    <w:rsid w:val="0052041F"/>
    <w:rsid w:val="0052383C"/>
    <w:rsid w:val="005379FF"/>
    <w:rsid w:val="0055239A"/>
    <w:rsid w:val="00564762"/>
    <w:rsid w:val="005764A0"/>
    <w:rsid w:val="00587B04"/>
    <w:rsid w:val="005940E5"/>
    <w:rsid w:val="005A3050"/>
    <w:rsid w:val="005A3FB5"/>
    <w:rsid w:val="005B4D00"/>
    <w:rsid w:val="005F39CD"/>
    <w:rsid w:val="005F6BE1"/>
    <w:rsid w:val="00610AD9"/>
    <w:rsid w:val="00631661"/>
    <w:rsid w:val="006349C5"/>
    <w:rsid w:val="0063755F"/>
    <w:rsid w:val="00642198"/>
    <w:rsid w:val="006438FB"/>
    <w:rsid w:val="0065120B"/>
    <w:rsid w:val="0065249C"/>
    <w:rsid w:val="0066034B"/>
    <w:rsid w:val="0066144D"/>
    <w:rsid w:val="0067206B"/>
    <w:rsid w:val="00674339"/>
    <w:rsid w:val="00675E40"/>
    <w:rsid w:val="0067716C"/>
    <w:rsid w:val="006837BD"/>
    <w:rsid w:val="0069211A"/>
    <w:rsid w:val="00697016"/>
    <w:rsid w:val="006B10B5"/>
    <w:rsid w:val="006B5972"/>
    <w:rsid w:val="006C18B2"/>
    <w:rsid w:val="006D4027"/>
    <w:rsid w:val="006D555E"/>
    <w:rsid w:val="006D586B"/>
    <w:rsid w:val="006D5F47"/>
    <w:rsid w:val="006D699B"/>
    <w:rsid w:val="006D7E4D"/>
    <w:rsid w:val="006F091A"/>
    <w:rsid w:val="00701F33"/>
    <w:rsid w:val="00713C13"/>
    <w:rsid w:val="00726938"/>
    <w:rsid w:val="00742F66"/>
    <w:rsid w:val="00744DB1"/>
    <w:rsid w:val="00745A60"/>
    <w:rsid w:val="007467C4"/>
    <w:rsid w:val="00746D75"/>
    <w:rsid w:val="007551B6"/>
    <w:rsid w:val="007552FA"/>
    <w:rsid w:val="00762A32"/>
    <w:rsid w:val="00783B8B"/>
    <w:rsid w:val="0078705D"/>
    <w:rsid w:val="007905DD"/>
    <w:rsid w:val="007917B4"/>
    <w:rsid w:val="007B0814"/>
    <w:rsid w:val="007C10B4"/>
    <w:rsid w:val="007C2401"/>
    <w:rsid w:val="007D01CA"/>
    <w:rsid w:val="007D446C"/>
    <w:rsid w:val="007E3383"/>
    <w:rsid w:val="007E4DE0"/>
    <w:rsid w:val="007F21DD"/>
    <w:rsid w:val="00806F61"/>
    <w:rsid w:val="0081436D"/>
    <w:rsid w:val="008174A5"/>
    <w:rsid w:val="008227E6"/>
    <w:rsid w:val="008406F0"/>
    <w:rsid w:val="0085134C"/>
    <w:rsid w:val="0086007A"/>
    <w:rsid w:val="0086302A"/>
    <w:rsid w:val="00865FEC"/>
    <w:rsid w:val="008751BF"/>
    <w:rsid w:val="00876A3C"/>
    <w:rsid w:val="00896861"/>
    <w:rsid w:val="008969EB"/>
    <w:rsid w:val="008A1B0C"/>
    <w:rsid w:val="008B02C7"/>
    <w:rsid w:val="008B18D2"/>
    <w:rsid w:val="008B6014"/>
    <w:rsid w:val="008C796A"/>
    <w:rsid w:val="008D55F6"/>
    <w:rsid w:val="008E22AB"/>
    <w:rsid w:val="008E23D1"/>
    <w:rsid w:val="008E4794"/>
    <w:rsid w:val="008F035C"/>
    <w:rsid w:val="008F2F4B"/>
    <w:rsid w:val="008F4E84"/>
    <w:rsid w:val="00910B08"/>
    <w:rsid w:val="0091200C"/>
    <w:rsid w:val="009146C3"/>
    <w:rsid w:val="00916CA5"/>
    <w:rsid w:val="0092738C"/>
    <w:rsid w:val="009352C2"/>
    <w:rsid w:val="00935F73"/>
    <w:rsid w:val="00957C73"/>
    <w:rsid w:val="00983F94"/>
    <w:rsid w:val="0099571A"/>
    <w:rsid w:val="009958BF"/>
    <w:rsid w:val="009A3C85"/>
    <w:rsid w:val="009B1BAC"/>
    <w:rsid w:val="009C11CB"/>
    <w:rsid w:val="009D6473"/>
    <w:rsid w:val="009D7FB4"/>
    <w:rsid w:val="009E70A8"/>
    <w:rsid w:val="009F0CB3"/>
    <w:rsid w:val="009F21D9"/>
    <w:rsid w:val="009F3752"/>
    <w:rsid w:val="009F51F3"/>
    <w:rsid w:val="00A0252E"/>
    <w:rsid w:val="00A10D76"/>
    <w:rsid w:val="00A111C9"/>
    <w:rsid w:val="00A1206A"/>
    <w:rsid w:val="00A33123"/>
    <w:rsid w:val="00A46CA3"/>
    <w:rsid w:val="00A62E67"/>
    <w:rsid w:val="00A66A82"/>
    <w:rsid w:val="00A70626"/>
    <w:rsid w:val="00A94B72"/>
    <w:rsid w:val="00A97DC9"/>
    <w:rsid w:val="00AA2E34"/>
    <w:rsid w:val="00AA6E54"/>
    <w:rsid w:val="00AB1B9B"/>
    <w:rsid w:val="00AB511F"/>
    <w:rsid w:val="00AB709E"/>
    <w:rsid w:val="00AC1695"/>
    <w:rsid w:val="00AD31C5"/>
    <w:rsid w:val="00AE350F"/>
    <w:rsid w:val="00AE48D2"/>
    <w:rsid w:val="00AE678C"/>
    <w:rsid w:val="00AF3EAA"/>
    <w:rsid w:val="00B15B4F"/>
    <w:rsid w:val="00B20F89"/>
    <w:rsid w:val="00B4235C"/>
    <w:rsid w:val="00B42FBF"/>
    <w:rsid w:val="00B43C33"/>
    <w:rsid w:val="00B50E45"/>
    <w:rsid w:val="00B51257"/>
    <w:rsid w:val="00B51923"/>
    <w:rsid w:val="00B52CC8"/>
    <w:rsid w:val="00B54B51"/>
    <w:rsid w:val="00B62702"/>
    <w:rsid w:val="00B77FF4"/>
    <w:rsid w:val="00B8116E"/>
    <w:rsid w:val="00B916C2"/>
    <w:rsid w:val="00BA1054"/>
    <w:rsid w:val="00BA171E"/>
    <w:rsid w:val="00BA1B07"/>
    <w:rsid w:val="00BB764D"/>
    <w:rsid w:val="00BC20FA"/>
    <w:rsid w:val="00BC7CDD"/>
    <w:rsid w:val="00BD770F"/>
    <w:rsid w:val="00BE18F8"/>
    <w:rsid w:val="00BE2111"/>
    <w:rsid w:val="00BF7485"/>
    <w:rsid w:val="00C02CC0"/>
    <w:rsid w:val="00C12998"/>
    <w:rsid w:val="00C12C9E"/>
    <w:rsid w:val="00C220E0"/>
    <w:rsid w:val="00C27636"/>
    <w:rsid w:val="00C32686"/>
    <w:rsid w:val="00C44B5A"/>
    <w:rsid w:val="00C46012"/>
    <w:rsid w:val="00C51242"/>
    <w:rsid w:val="00C5332A"/>
    <w:rsid w:val="00C62344"/>
    <w:rsid w:val="00C63499"/>
    <w:rsid w:val="00C678AA"/>
    <w:rsid w:val="00C90915"/>
    <w:rsid w:val="00CA5361"/>
    <w:rsid w:val="00CB5AA1"/>
    <w:rsid w:val="00CB5C55"/>
    <w:rsid w:val="00CC2B87"/>
    <w:rsid w:val="00CD7105"/>
    <w:rsid w:val="00CE1B59"/>
    <w:rsid w:val="00CF3358"/>
    <w:rsid w:val="00D00343"/>
    <w:rsid w:val="00D0636F"/>
    <w:rsid w:val="00D116EF"/>
    <w:rsid w:val="00D12F39"/>
    <w:rsid w:val="00D20E82"/>
    <w:rsid w:val="00D223A1"/>
    <w:rsid w:val="00D23831"/>
    <w:rsid w:val="00D4006C"/>
    <w:rsid w:val="00D66547"/>
    <w:rsid w:val="00D66CEB"/>
    <w:rsid w:val="00D70631"/>
    <w:rsid w:val="00D716CB"/>
    <w:rsid w:val="00D72620"/>
    <w:rsid w:val="00D73B18"/>
    <w:rsid w:val="00D94086"/>
    <w:rsid w:val="00D9693A"/>
    <w:rsid w:val="00DA5905"/>
    <w:rsid w:val="00DB0248"/>
    <w:rsid w:val="00DB296D"/>
    <w:rsid w:val="00DB2C05"/>
    <w:rsid w:val="00DB3DFD"/>
    <w:rsid w:val="00DD58BB"/>
    <w:rsid w:val="00DD78CE"/>
    <w:rsid w:val="00E10FF2"/>
    <w:rsid w:val="00E12259"/>
    <w:rsid w:val="00E14376"/>
    <w:rsid w:val="00E1778A"/>
    <w:rsid w:val="00E253C5"/>
    <w:rsid w:val="00E32C95"/>
    <w:rsid w:val="00E336CB"/>
    <w:rsid w:val="00E33D3D"/>
    <w:rsid w:val="00E47B65"/>
    <w:rsid w:val="00E539D5"/>
    <w:rsid w:val="00E625AE"/>
    <w:rsid w:val="00E65235"/>
    <w:rsid w:val="00E70669"/>
    <w:rsid w:val="00E712F5"/>
    <w:rsid w:val="00E77188"/>
    <w:rsid w:val="00E82FCD"/>
    <w:rsid w:val="00EA16F3"/>
    <w:rsid w:val="00EA47FF"/>
    <w:rsid w:val="00EA588E"/>
    <w:rsid w:val="00EB6A81"/>
    <w:rsid w:val="00EC1D09"/>
    <w:rsid w:val="00EC68E4"/>
    <w:rsid w:val="00EF34CA"/>
    <w:rsid w:val="00EF374C"/>
    <w:rsid w:val="00F05EAE"/>
    <w:rsid w:val="00F1579C"/>
    <w:rsid w:val="00F16957"/>
    <w:rsid w:val="00F23F1C"/>
    <w:rsid w:val="00F36633"/>
    <w:rsid w:val="00F425F7"/>
    <w:rsid w:val="00F43B7D"/>
    <w:rsid w:val="00F467FC"/>
    <w:rsid w:val="00F61241"/>
    <w:rsid w:val="00F77CAF"/>
    <w:rsid w:val="00F80640"/>
    <w:rsid w:val="00F92A2E"/>
    <w:rsid w:val="00FA081B"/>
    <w:rsid w:val="00FA421D"/>
    <w:rsid w:val="00FC6F9C"/>
    <w:rsid w:val="00FD6D2E"/>
    <w:rsid w:val="00FE2ACA"/>
    <w:rsid w:val="00FE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27B58"/>
    <w:rPr>
      <w:sz w:val="24"/>
      <w:szCs w:val="24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0"/>
    <w:qFormat/>
    <w:rsid w:val="00127B58"/>
    <w:pPr>
      <w:keepNext/>
      <w:numPr>
        <w:numId w:val="1"/>
      </w:numPr>
      <w:jc w:val="right"/>
      <w:outlineLvl w:val="0"/>
    </w:pPr>
    <w:rPr>
      <w:iCs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0"/>
    <w:next w:val="a0"/>
    <w:qFormat/>
    <w:rsid w:val="00127B5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nhideWhenUsed/>
    <w:rsid w:val="00127B58"/>
    <w:rPr>
      <w:color w:val="0000FF"/>
      <w:u w:val="single"/>
    </w:rPr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"/>
    <w:locked/>
    <w:rsid w:val="00127B58"/>
    <w:rPr>
      <w:iCs/>
      <w:sz w:val="24"/>
      <w:szCs w:val="24"/>
      <w:lang w:bidi="ar-SA"/>
    </w:rPr>
  </w:style>
  <w:style w:type="paragraph" w:customStyle="1" w:styleId="a">
    <w:name w:val="Пункт"/>
    <w:basedOn w:val="a0"/>
    <w:qFormat/>
    <w:rsid w:val="00127B58"/>
    <w:pPr>
      <w:numPr>
        <w:ilvl w:val="2"/>
        <w:numId w:val="1"/>
      </w:numPr>
      <w:snapToGrid w:val="0"/>
      <w:spacing w:line="360" w:lineRule="auto"/>
      <w:contextualSpacing/>
      <w:jc w:val="both"/>
    </w:pPr>
    <w:rPr>
      <w:sz w:val="28"/>
      <w:szCs w:val="28"/>
    </w:rPr>
  </w:style>
  <w:style w:type="paragraph" w:customStyle="1" w:styleId="Times12">
    <w:name w:val="Times 12"/>
    <w:basedOn w:val="a0"/>
    <w:qFormat/>
    <w:rsid w:val="00127B58"/>
    <w:pPr>
      <w:overflowPunct w:val="0"/>
      <w:autoSpaceDE w:val="0"/>
      <w:autoSpaceDN w:val="0"/>
      <w:adjustRightInd w:val="0"/>
      <w:ind w:firstLine="567"/>
      <w:contextualSpacing/>
      <w:jc w:val="both"/>
    </w:pPr>
    <w:rPr>
      <w:bCs/>
      <w:szCs w:val="22"/>
    </w:rPr>
  </w:style>
  <w:style w:type="paragraph" w:customStyle="1" w:styleId="a5">
    <w:name w:val="Пункт б/н"/>
    <w:basedOn w:val="a0"/>
    <w:qFormat/>
    <w:rsid w:val="00127B58"/>
    <w:pPr>
      <w:tabs>
        <w:tab w:val="left" w:pos="1134"/>
      </w:tabs>
      <w:snapToGrid w:val="0"/>
      <w:spacing w:line="360" w:lineRule="auto"/>
      <w:ind w:firstLine="567"/>
      <w:contextualSpacing/>
      <w:jc w:val="both"/>
    </w:pPr>
    <w:rPr>
      <w:bCs/>
      <w:sz w:val="22"/>
      <w:szCs w:val="22"/>
    </w:rPr>
  </w:style>
  <w:style w:type="paragraph" w:styleId="a6">
    <w:name w:val="No Spacing"/>
    <w:uiPriority w:val="1"/>
    <w:qFormat/>
    <w:rsid w:val="00127B58"/>
    <w:rPr>
      <w:sz w:val="24"/>
      <w:szCs w:val="24"/>
    </w:rPr>
  </w:style>
  <w:style w:type="paragraph" w:styleId="a7">
    <w:name w:val="List Paragraph"/>
    <w:basedOn w:val="a0"/>
    <w:uiPriority w:val="34"/>
    <w:qFormat/>
    <w:rsid w:val="00127B58"/>
    <w:pPr>
      <w:ind w:left="720"/>
      <w:contextualSpacing/>
    </w:pPr>
  </w:style>
  <w:style w:type="paragraph" w:customStyle="1" w:styleId="-">
    <w:name w:val="Контракт-раздел"/>
    <w:basedOn w:val="a0"/>
    <w:next w:val="-0"/>
    <w:rsid w:val="00127B58"/>
    <w:pPr>
      <w:keepNext/>
      <w:numPr>
        <w:numId w:val="3"/>
      </w:numPr>
      <w:tabs>
        <w:tab w:val="left" w:pos="540"/>
      </w:tabs>
      <w:suppressAutoHyphens/>
      <w:spacing w:before="360" w:after="120"/>
      <w:jc w:val="center"/>
      <w:outlineLvl w:val="3"/>
    </w:pPr>
    <w:rPr>
      <w:b/>
      <w:bCs/>
      <w:caps/>
      <w:smallCaps/>
    </w:rPr>
  </w:style>
  <w:style w:type="paragraph" w:customStyle="1" w:styleId="-0">
    <w:name w:val="Контракт-пункт"/>
    <w:basedOn w:val="a0"/>
    <w:link w:val="-3"/>
    <w:rsid w:val="00127B58"/>
    <w:pPr>
      <w:numPr>
        <w:ilvl w:val="1"/>
        <w:numId w:val="3"/>
      </w:numPr>
      <w:jc w:val="both"/>
    </w:pPr>
  </w:style>
  <w:style w:type="paragraph" w:customStyle="1" w:styleId="-1">
    <w:name w:val="Контракт-подпункт"/>
    <w:basedOn w:val="a0"/>
    <w:rsid w:val="00127B58"/>
    <w:pPr>
      <w:numPr>
        <w:ilvl w:val="2"/>
        <w:numId w:val="3"/>
      </w:numPr>
      <w:jc w:val="both"/>
    </w:pPr>
  </w:style>
  <w:style w:type="paragraph" w:customStyle="1" w:styleId="-2">
    <w:name w:val="Контракт-подподпункт"/>
    <w:basedOn w:val="a0"/>
    <w:rsid w:val="00127B58"/>
    <w:pPr>
      <w:numPr>
        <w:ilvl w:val="3"/>
        <w:numId w:val="3"/>
      </w:numPr>
      <w:jc w:val="both"/>
    </w:pPr>
  </w:style>
  <w:style w:type="character" w:customStyle="1" w:styleId="-3">
    <w:name w:val="Контракт-пункт Знак"/>
    <w:link w:val="-0"/>
    <w:rsid w:val="00127B58"/>
    <w:rPr>
      <w:sz w:val="24"/>
      <w:szCs w:val="24"/>
      <w:lang w:val="ru-RU" w:eastAsia="ru-RU" w:bidi="ar-SA"/>
    </w:rPr>
  </w:style>
  <w:style w:type="paragraph" w:customStyle="1" w:styleId="11">
    <w:name w:val="Абзац списка1"/>
    <w:basedOn w:val="a0"/>
    <w:rsid w:val="00744DB1"/>
    <w:pPr>
      <w:spacing w:before="120" w:line="276" w:lineRule="auto"/>
      <w:ind w:left="720" w:firstLine="709"/>
      <w:contextualSpacing/>
    </w:pPr>
    <w:rPr>
      <w:sz w:val="28"/>
      <w:szCs w:val="22"/>
      <w:lang w:eastAsia="en-US"/>
    </w:rPr>
  </w:style>
  <w:style w:type="paragraph" w:customStyle="1" w:styleId="12">
    <w:name w:val="Без интервала1"/>
    <w:aliases w:val="Обычный 1"/>
    <w:rsid w:val="00744DB1"/>
    <w:rPr>
      <w:rFonts w:ascii="Calibri" w:hAnsi="Calibri"/>
      <w:sz w:val="22"/>
      <w:szCs w:val="22"/>
      <w:lang w:eastAsia="en-US"/>
    </w:rPr>
  </w:style>
  <w:style w:type="paragraph" w:styleId="a8">
    <w:name w:val="Balloon Text"/>
    <w:basedOn w:val="a0"/>
    <w:link w:val="a9"/>
    <w:uiPriority w:val="99"/>
    <w:rsid w:val="0067716C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rsid w:val="0067716C"/>
    <w:rPr>
      <w:rFonts w:ascii="Tahoma" w:hAnsi="Tahoma" w:cs="Tahoma"/>
      <w:sz w:val="16"/>
      <w:szCs w:val="16"/>
    </w:rPr>
  </w:style>
  <w:style w:type="paragraph" w:styleId="3">
    <w:name w:val="Body Text Indent 3"/>
    <w:basedOn w:val="a0"/>
    <w:link w:val="30"/>
    <w:rsid w:val="00C5332A"/>
    <w:pPr>
      <w:widowControl w:val="0"/>
      <w:spacing w:line="220" w:lineRule="auto"/>
      <w:ind w:firstLine="851"/>
    </w:pPr>
    <w:rPr>
      <w:rFonts w:ascii="Arial" w:hAnsi="Arial"/>
      <w:sz w:val="22"/>
      <w:szCs w:val="20"/>
    </w:rPr>
  </w:style>
  <w:style w:type="character" w:customStyle="1" w:styleId="30">
    <w:name w:val="Основной текст с отступом 3 Знак"/>
    <w:link w:val="3"/>
    <w:rsid w:val="00C5332A"/>
    <w:rPr>
      <w:rFonts w:ascii="Arial" w:hAnsi="Arial"/>
      <w:sz w:val="22"/>
    </w:rPr>
  </w:style>
  <w:style w:type="table" w:styleId="aa">
    <w:name w:val="Table Grid"/>
    <w:basedOn w:val="a2"/>
    <w:rsid w:val="00C533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header"/>
    <w:basedOn w:val="a0"/>
    <w:link w:val="ac"/>
    <w:rsid w:val="00C5332A"/>
    <w:pPr>
      <w:tabs>
        <w:tab w:val="center" w:pos="4536"/>
        <w:tab w:val="right" w:pos="9072"/>
      </w:tabs>
    </w:pPr>
    <w:rPr>
      <w:sz w:val="20"/>
      <w:szCs w:val="20"/>
      <w:lang w:val="en-GB"/>
    </w:rPr>
  </w:style>
  <w:style w:type="character" w:customStyle="1" w:styleId="ac">
    <w:name w:val="Верхний колонтитул Знак"/>
    <w:link w:val="ab"/>
    <w:rsid w:val="00C5332A"/>
    <w:rPr>
      <w:lang w:val="en-GB"/>
    </w:rPr>
  </w:style>
  <w:style w:type="paragraph" w:styleId="ad">
    <w:name w:val="footer"/>
    <w:basedOn w:val="a0"/>
    <w:link w:val="ae"/>
    <w:uiPriority w:val="99"/>
    <w:rsid w:val="00A3312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A33123"/>
    <w:rPr>
      <w:sz w:val="24"/>
      <w:szCs w:val="24"/>
    </w:rPr>
  </w:style>
  <w:style w:type="paragraph" w:customStyle="1" w:styleId="ConsPlusTitle">
    <w:name w:val="ConsPlusTitle"/>
    <w:uiPriority w:val="99"/>
    <w:rsid w:val="0067206B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  <w:style w:type="paragraph" w:styleId="20">
    <w:name w:val="Body Text 2"/>
    <w:basedOn w:val="a0"/>
    <w:link w:val="21"/>
    <w:rsid w:val="0067206B"/>
    <w:rPr>
      <w:szCs w:val="20"/>
    </w:rPr>
  </w:style>
  <w:style w:type="character" w:customStyle="1" w:styleId="21">
    <w:name w:val="Основной текст 2 Знак"/>
    <w:link w:val="20"/>
    <w:rsid w:val="0067206B"/>
    <w:rPr>
      <w:sz w:val="24"/>
    </w:rPr>
  </w:style>
  <w:style w:type="paragraph" w:styleId="af">
    <w:name w:val="Plain Text"/>
    <w:basedOn w:val="a0"/>
    <w:link w:val="af0"/>
    <w:uiPriority w:val="99"/>
    <w:unhideWhenUsed/>
    <w:rsid w:val="004A29D1"/>
    <w:rPr>
      <w:rFonts w:ascii="Calibri" w:eastAsia="Calibri" w:hAnsi="Calibri"/>
      <w:sz w:val="22"/>
      <w:szCs w:val="22"/>
      <w:lang w:eastAsia="en-US"/>
    </w:rPr>
  </w:style>
  <w:style w:type="character" w:customStyle="1" w:styleId="af0">
    <w:name w:val="Текст Знак"/>
    <w:link w:val="af"/>
    <w:uiPriority w:val="99"/>
    <w:rsid w:val="004A29D1"/>
    <w:rPr>
      <w:rFonts w:ascii="Calibri" w:eastAsia="Calibri" w:hAnsi="Calibri"/>
      <w:sz w:val="22"/>
      <w:szCs w:val="22"/>
      <w:lang w:eastAsia="en-US"/>
    </w:rPr>
  </w:style>
  <w:style w:type="paragraph" w:styleId="af1">
    <w:name w:val="Revision"/>
    <w:hidden/>
    <w:uiPriority w:val="99"/>
    <w:semiHidden/>
    <w:rsid w:val="00C63499"/>
    <w:rPr>
      <w:sz w:val="24"/>
      <w:szCs w:val="24"/>
    </w:rPr>
  </w:style>
  <w:style w:type="character" w:styleId="af2">
    <w:name w:val="annotation reference"/>
    <w:rsid w:val="0086007A"/>
    <w:rPr>
      <w:sz w:val="16"/>
      <w:szCs w:val="16"/>
    </w:rPr>
  </w:style>
  <w:style w:type="paragraph" w:styleId="af3">
    <w:name w:val="annotation text"/>
    <w:basedOn w:val="a0"/>
    <w:link w:val="af4"/>
    <w:rsid w:val="0086007A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86007A"/>
  </w:style>
  <w:style w:type="paragraph" w:styleId="af5">
    <w:name w:val="annotation subject"/>
    <w:basedOn w:val="af3"/>
    <w:next w:val="af3"/>
    <w:link w:val="af6"/>
    <w:rsid w:val="0086007A"/>
    <w:rPr>
      <w:b/>
      <w:bCs/>
    </w:rPr>
  </w:style>
  <w:style w:type="character" w:customStyle="1" w:styleId="af6">
    <w:name w:val="Тема примечания Знак"/>
    <w:link w:val="af5"/>
    <w:rsid w:val="0086007A"/>
    <w:rPr>
      <w:b/>
      <w:bCs/>
    </w:rPr>
  </w:style>
  <w:style w:type="paragraph" w:customStyle="1" w:styleId="13">
    <w:name w:val="Обычный1"/>
    <w:rsid w:val="001C530B"/>
    <w:rPr>
      <w:snapToGrid w:val="0"/>
    </w:rPr>
  </w:style>
  <w:style w:type="paragraph" w:customStyle="1" w:styleId="Default">
    <w:name w:val="Default"/>
    <w:rsid w:val="001139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7">
    <w:name w:val="Body Text"/>
    <w:basedOn w:val="a0"/>
    <w:link w:val="af8"/>
    <w:rsid w:val="00D94086"/>
    <w:pPr>
      <w:spacing w:after="120"/>
    </w:pPr>
  </w:style>
  <w:style w:type="character" w:customStyle="1" w:styleId="af8">
    <w:name w:val="Основной текст Знак"/>
    <w:basedOn w:val="a1"/>
    <w:link w:val="af7"/>
    <w:rsid w:val="00D9408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27B58"/>
    <w:rPr>
      <w:sz w:val="24"/>
      <w:szCs w:val="24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0"/>
    <w:qFormat/>
    <w:rsid w:val="00127B58"/>
    <w:pPr>
      <w:keepNext/>
      <w:numPr>
        <w:numId w:val="1"/>
      </w:numPr>
      <w:jc w:val="right"/>
      <w:outlineLvl w:val="0"/>
    </w:pPr>
    <w:rPr>
      <w:iCs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0"/>
    <w:next w:val="a0"/>
    <w:qFormat/>
    <w:rsid w:val="00127B5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nhideWhenUsed/>
    <w:rsid w:val="00127B58"/>
    <w:rPr>
      <w:color w:val="0000FF"/>
      <w:u w:val="single"/>
    </w:rPr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"/>
    <w:locked/>
    <w:rsid w:val="00127B58"/>
    <w:rPr>
      <w:iCs/>
      <w:sz w:val="24"/>
      <w:szCs w:val="24"/>
      <w:lang w:bidi="ar-SA"/>
    </w:rPr>
  </w:style>
  <w:style w:type="paragraph" w:customStyle="1" w:styleId="a">
    <w:name w:val="Пункт"/>
    <w:basedOn w:val="a0"/>
    <w:qFormat/>
    <w:rsid w:val="00127B58"/>
    <w:pPr>
      <w:numPr>
        <w:ilvl w:val="2"/>
        <w:numId w:val="1"/>
      </w:numPr>
      <w:snapToGrid w:val="0"/>
      <w:spacing w:line="360" w:lineRule="auto"/>
      <w:contextualSpacing/>
      <w:jc w:val="both"/>
    </w:pPr>
    <w:rPr>
      <w:sz w:val="28"/>
      <w:szCs w:val="28"/>
    </w:rPr>
  </w:style>
  <w:style w:type="paragraph" w:customStyle="1" w:styleId="Times12">
    <w:name w:val="Times 12"/>
    <w:basedOn w:val="a0"/>
    <w:qFormat/>
    <w:rsid w:val="00127B58"/>
    <w:pPr>
      <w:overflowPunct w:val="0"/>
      <w:autoSpaceDE w:val="0"/>
      <w:autoSpaceDN w:val="0"/>
      <w:adjustRightInd w:val="0"/>
      <w:ind w:firstLine="567"/>
      <w:contextualSpacing/>
      <w:jc w:val="both"/>
    </w:pPr>
    <w:rPr>
      <w:bCs/>
      <w:szCs w:val="22"/>
    </w:rPr>
  </w:style>
  <w:style w:type="paragraph" w:customStyle="1" w:styleId="a5">
    <w:name w:val="Пункт б/н"/>
    <w:basedOn w:val="a0"/>
    <w:qFormat/>
    <w:rsid w:val="00127B58"/>
    <w:pPr>
      <w:tabs>
        <w:tab w:val="left" w:pos="1134"/>
      </w:tabs>
      <w:snapToGrid w:val="0"/>
      <w:spacing w:line="360" w:lineRule="auto"/>
      <w:ind w:firstLine="567"/>
      <w:contextualSpacing/>
      <w:jc w:val="both"/>
    </w:pPr>
    <w:rPr>
      <w:bCs/>
      <w:sz w:val="22"/>
      <w:szCs w:val="22"/>
    </w:rPr>
  </w:style>
  <w:style w:type="paragraph" w:styleId="a6">
    <w:name w:val="No Spacing"/>
    <w:uiPriority w:val="1"/>
    <w:qFormat/>
    <w:rsid w:val="00127B58"/>
    <w:rPr>
      <w:sz w:val="24"/>
      <w:szCs w:val="24"/>
    </w:rPr>
  </w:style>
  <w:style w:type="paragraph" w:styleId="a7">
    <w:name w:val="List Paragraph"/>
    <w:basedOn w:val="a0"/>
    <w:uiPriority w:val="34"/>
    <w:qFormat/>
    <w:rsid w:val="00127B58"/>
    <w:pPr>
      <w:ind w:left="720"/>
      <w:contextualSpacing/>
    </w:pPr>
  </w:style>
  <w:style w:type="paragraph" w:customStyle="1" w:styleId="-">
    <w:name w:val="Контракт-раздел"/>
    <w:basedOn w:val="a0"/>
    <w:next w:val="-0"/>
    <w:rsid w:val="00127B58"/>
    <w:pPr>
      <w:keepNext/>
      <w:numPr>
        <w:numId w:val="3"/>
      </w:numPr>
      <w:tabs>
        <w:tab w:val="left" w:pos="540"/>
      </w:tabs>
      <w:suppressAutoHyphens/>
      <w:spacing w:before="360" w:after="120"/>
      <w:jc w:val="center"/>
      <w:outlineLvl w:val="3"/>
    </w:pPr>
    <w:rPr>
      <w:b/>
      <w:bCs/>
      <w:caps/>
      <w:smallCaps/>
    </w:rPr>
  </w:style>
  <w:style w:type="paragraph" w:customStyle="1" w:styleId="-0">
    <w:name w:val="Контракт-пункт"/>
    <w:basedOn w:val="a0"/>
    <w:link w:val="-3"/>
    <w:rsid w:val="00127B58"/>
    <w:pPr>
      <w:numPr>
        <w:ilvl w:val="1"/>
        <w:numId w:val="3"/>
      </w:numPr>
      <w:jc w:val="both"/>
    </w:pPr>
  </w:style>
  <w:style w:type="paragraph" w:customStyle="1" w:styleId="-1">
    <w:name w:val="Контракт-подпункт"/>
    <w:basedOn w:val="a0"/>
    <w:rsid w:val="00127B58"/>
    <w:pPr>
      <w:numPr>
        <w:ilvl w:val="2"/>
        <w:numId w:val="3"/>
      </w:numPr>
      <w:jc w:val="both"/>
    </w:pPr>
  </w:style>
  <w:style w:type="paragraph" w:customStyle="1" w:styleId="-2">
    <w:name w:val="Контракт-подподпункт"/>
    <w:basedOn w:val="a0"/>
    <w:rsid w:val="00127B58"/>
    <w:pPr>
      <w:numPr>
        <w:ilvl w:val="3"/>
        <w:numId w:val="3"/>
      </w:numPr>
      <w:jc w:val="both"/>
    </w:pPr>
  </w:style>
  <w:style w:type="character" w:customStyle="1" w:styleId="-3">
    <w:name w:val="Контракт-пункт Знак"/>
    <w:link w:val="-0"/>
    <w:rsid w:val="00127B58"/>
    <w:rPr>
      <w:sz w:val="24"/>
      <w:szCs w:val="24"/>
      <w:lang w:val="ru-RU" w:eastAsia="ru-RU" w:bidi="ar-SA"/>
    </w:rPr>
  </w:style>
  <w:style w:type="paragraph" w:customStyle="1" w:styleId="11">
    <w:name w:val="Абзац списка1"/>
    <w:basedOn w:val="a0"/>
    <w:rsid w:val="00744DB1"/>
    <w:pPr>
      <w:spacing w:before="120" w:line="276" w:lineRule="auto"/>
      <w:ind w:left="720" w:firstLine="709"/>
      <w:contextualSpacing/>
    </w:pPr>
    <w:rPr>
      <w:sz w:val="28"/>
      <w:szCs w:val="22"/>
      <w:lang w:eastAsia="en-US"/>
    </w:rPr>
  </w:style>
  <w:style w:type="paragraph" w:customStyle="1" w:styleId="12">
    <w:name w:val="Без интервала1"/>
    <w:aliases w:val="Обычный 1"/>
    <w:rsid w:val="00744DB1"/>
    <w:rPr>
      <w:rFonts w:ascii="Calibri" w:hAnsi="Calibri"/>
      <w:sz w:val="22"/>
      <w:szCs w:val="22"/>
      <w:lang w:eastAsia="en-US"/>
    </w:rPr>
  </w:style>
  <w:style w:type="paragraph" w:styleId="a8">
    <w:name w:val="Balloon Text"/>
    <w:basedOn w:val="a0"/>
    <w:link w:val="a9"/>
    <w:uiPriority w:val="99"/>
    <w:rsid w:val="0067716C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rsid w:val="0067716C"/>
    <w:rPr>
      <w:rFonts w:ascii="Tahoma" w:hAnsi="Tahoma" w:cs="Tahoma"/>
      <w:sz w:val="16"/>
      <w:szCs w:val="16"/>
    </w:rPr>
  </w:style>
  <w:style w:type="paragraph" w:styleId="3">
    <w:name w:val="Body Text Indent 3"/>
    <w:basedOn w:val="a0"/>
    <w:link w:val="30"/>
    <w:rsid w:val="00C5332A"/>
    <w:pPr>
      <w:widowControl w:val="0"/>
      <w:spacing w:line="220" w:lineRule="auto"/>
      <w:ind w:firstLine="851"/>
    </w:pPr>
    <w:rPr>
      <w:rFonts w:ascii="Arial" w:hAnsi="Arial"/>
      <w:sz w:val="22"/>
      <w:szCs w:val="20"/>
    </w:rPr>
  </w:style>
  <w:style w:type="character" w:customStyle="1" w:styleId="30">
    <w:name w:val="Основной текст с отступом 3 Знак"/>
    <w:link w:val="3"/>
    <w:rsid w:val="00C5332A"/>
    <w:rPr>
      <w:rFonts w:ascii="Arial" w:hAnsi="Arial"/>
      <w:sz w:val="22"/>
    </w:rPr>
  </w:style>
  <w:style w:type="table" w:styleId="aa">
    <w:name w:val="Table Grid"/>
    <w:basedOn w:val="a2"/>
    <w:rsid w:val="00C533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header"/>
    <w:basedOn w:val="a0"/>
    <w:link w:val="ac"/>
    <w:rsid w:val="00C5332A"/>
    <w:pPr>
      <w:tabs>
        <w:tab w:val="center" w:pos="4536"/>
        <w:tab w:val="right" w:pos="9072"/>
      </w:tabs>
    </w:pPr>
    <w:rPr>
      <w:sz w:val="20"/>
      <w:szCs w:val="20"/>
      <w:lang w:val="en-GB"/>
    </w:rPr>
  </w:style>
  <w:style w:type="character" w:customStyle="1" w:styleId="ac">
    <w:name w:val="Верхний колонтитул Знак"/>
    <w:link w:val="ab"/>
    <w:rsid w:val="00C5332A"/>
    <w:rPr>
      <w:lang w:val="en-GB"/>
    </w:rPr>
  </w:style>
  <w:style w:type="paragraph" w:styleId="ad">
    <w:name w:val="footer"/>
    <w:basedOn w:val="a0"/>
    <w:link w:val="ae"/>
    <w:uiPriority w:val="99"/>
    <w:rsid w:val="00A3312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A33123"/>
    <w:rPr>
      <w:sz w:val="24"/>
      <w:szCs w:val="24"/>
    </w:rPr>
  </w:style>
  <w:style w:type="paragraph" w:customStyle="1" w:styleId="ConsPlusTitle">
    <w:name w:val="ConsPlusTitle"/>
    <w:uiPriority w:val="99"/>
    <w:rsid w:val="0067206B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  <w:style w:type="paragraph" w:styleId="20">
    <w:name w:val="Body Text 2"/>
    <w:basedOn w:val="a0"/>
    <w:link w:val="21"/>
    <w:rsid w:val="0067206B"/>
    <w:rPr>
      <w:szCs w:val="20"/>
    </w:rPr>
  </w:style>
  <w:style w:type="character" w:customStyle="1" w:styleId="21">
    <w:name w:val="Основной текст 2 Знак"/>
    <w:link w:val="20"/>
    <w:rsid w:val="0067206B"/>
    <w:rPr>
      <w:sz w:val="24"/>
    </w:rPr>
  </w:style>
  <w:style w:type="paragraph" w:styleId="af">
    <w:name w:val="Plain Text"/>
    <w:basedOn w:val="a0"/>
    <w:link w:val="af0"/>
    <w:uiPriority w:val="99"/>
    <w:unhideWhenUsed/>
    <w:rsid w:val="004A29D1"/>
    <w:rPr>
      <w:rFonts w:ascii="Calibri" w:eastAsia="Calibri" w:hAnsi="Calibri"/>
      <w:sz w:val="22"/>
      <w:szCs w:val="22"/>
      <w:lang w:eastAsia="en-US"/>
    </w:rPr>
  </w:style>
  <w:style w:type="character" w:customStyle="1" w:styleId="af0">
    <w:name w:val="Текст Знак"/>
    <w:link w:val="af"/>
    <w:uiPriority w:val="99"/>
    <w:rsid w:val="004A29D1"/>
    <w:rPr>
      <w:rFonts w:ascii="Calibri" w:eastAsia="Calibri" w:hAnsi="Calibri"/>
      <w:sz w:val="22"/>
      <w:szCs w:val="22"/>
      <w:lang w:eastAsia="en-US"/>
    </w:rPr>
  </w:style>
  <w:style w:type="paragraph" w:styleId="af1">
    <w:name w:val="Revision"/>
    <w:hidden/>
    <w:uiPriority w:val="99"/>
    <w:semiHidden/>
    <w:rsid w:val="00C63499"/>
    <w:rPr>
      <w:sz w:val="24"/>
      <w:szCs w:val="24"/>
    </w:rPr>
  </w:style>
  <w:style w:type="character" w:styleId="af2">
    <w:name w:val="annotation reference"/>
    <w:rsid w:val="0086007A"/>
    <w:rPr>
      <w:sz w:val="16"/>
      <w:szCs w:val="16"/>
    </w:rPr>
  </w:style>
  <w:style w:type="paragraph" w:styleId="af3">
    <w:name w:val="annotation text"/>
    <w:basedOn w:val="a0"/>
    <w:link w:val="af4"/>
    <w:rsid w:val="0086007A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86007A"/>
  </w:style>
  <w:style w:type="paragraph" w:styleId="af5">
    <w:name w:val="annotation subject"/>
    <w:basedOn w:val="af3"/>
    <w:next w:val="af3"/>
    <w:link w:val="af6"/>
    <w:rsid w:val="0086007A"/>
    <w:rPr>
      <w:b/>
      <w:bCs/>
    </w:rPr>
  </w:style>
  <w:style w:type="character" w:customStyle="1" w:styleId="af6">
    <w:name w:val="Тема примечания Знак"/>
    <w:link w:val="af5"/>
    <w:rsid w:val="0086007A"/>
    <w:rPr>
      <w:b/>
      <w:bCs/>
    </w:rPr>
  </w:style>
  <w:style w:type="paragraph" w:customStyle="1" w:styleId="13">
    <w:name w:val="Обычный1"/>
    <w:rsid w:val="001C530B"/>
    <w:rPr>
      <w:snapToGrid w:val="0"/>
    </w:rPr>
  </w:style>
  <w:style w:type="paragraph" w:customStyle="1" w:styleId="Default">
    <w:name w:val="Default"/>
    <w:rsid w:val="001139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7">
    <w:name w:val="Body Text"/>
    <w:basedOn w:val="a0"/>
    <w:link w:val="af8"/>
    <w:rsid w:val="00D94086"/>
    <w:pPr>
      <w:spacing w:after="120"/>
    </w:pPr>
  </w:style>
  <w:style w:type="character" w:customStyle="1" w:styleId="af8">
    <w:name w:val="Основной текст Знак"/>
    <w:basedOn w:val="a1"/>
    <w:link w:val="af7"/>
    <w:rsid w:val="00D940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CE8D2-C8D8-42B6-BBB6-26BB2DE6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23</Pages>
  <Words>6397</Words>
  <Characters>36469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ЧАСТЬ 2 «ПРОЕКТ ДОГОВОРА»</vt:lpstr>
    </vt:vector>
  </TitlesOfParts>
  <Company>RePack by SPecialiST</Company>
  <LinksUpToDate>false</LinksUpToDate>
  <CharactersWithSpaces>42781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ЧАСТЬ 2 «ПРОЕКТ ДОГОВОРА»</dc:title>
  <dc:creator>Надежда</dc:creator>
  <cp:lastModifiedBy>Федорец Ольга Вячеславовна</cp:lastModifiedBy>
  <cp:revision>23</cp:revision>
  <cp:lastPrinted>2016-03-18T06:39:00Z</cp:lastPrinted>
  <dcterms:created xsi:type="dcterms:W3CDTF">2018-11-08T11:46:00Z</dcterms:created>
  <dcterms:modified xsi:type="dcterms:W3CDTF">2019-08-15T08:49:00Z</dcterms:modified>
</cp:coreProperties>
</file>