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F5" w:rsidRPr="00F36211" w:rsidRDefault="00F36211" w:rsidP="006F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21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F36211" w:rsidRPr="00F36211" w:rsidRDefault="00F36211" w:rsidP="006F4BB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F36211">
        <w:rPr>
          <w:rFonts w:ascii="Times New Roman" w:hAnsi="Times New Roman" w:cs="Times New Roman"/>
          <w:b/>
        </w:rPr>
        <w:t xml:space="preserve">на </w:t>
      </w:r>
      <w:r w:rsidR="00FB718F">
        <w:rPr>
          <w:rFonts w:ascii="Times New Roman" w:hAnsi="Times New Roman" w:cs="Times New Roman"/>
          <w:b/>
        </w:rPr>
        <w:t xml:space="preserve">закупку </w:t>
      </w:r>
      <w:r w:rsidR="00B5514C">
        <w:rPr>
          <w:rFonts w:ascii="Times New Roman" w:hAnsi="Times New Roman" w:cs="Times New Roman"/>
          <w:b/>
        </w:rPr>
        <w:t>металло</w:t>
      </w:r>
      <w:bookmarkStart w:id="0" w:name="_GoBack"/>
      <w:bookmarkEnd w:id="0"/>
      <w:r w:rsidR="00FB718F">
        <w:rPr>
          <w:rFonts w:ascii="Times New Roman" w:hAnsi="Times New Roman" w:cs="Times New Roman"/>
          <w:b/>
        </w:rPr>
        <w:t>режущего инструмента</w:t>
      </w:r>
    </w:p>
    <w:p w:rsidR="00F36211" w:rsidRPr="00F36211" w:rsidRDefault="00F36211" w:rsidP="00FB718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6211">
        <w:rPr>
          <w:rFonts w:ascii="Times New Roman" w:hAnsi="Times New Roman" w:cs="Times New Roman"/>
        </w:rPr>
        <w:t xml:space="preserve">Общие положения: Поставщик должен обеспечить </w:t>
      </w:r>
      <w:r w:rsidR="009779D1" w:rsidRPr="00F36211">
        <w:rPr>
          <w:rFonts w:ascii="Times New Roman" w:hAnsi="Times New Roman" w:cs="Times New Roman"/>
        </w:rPr>
        <w:t xml:space="preserve">доставку товара </w:t>
      </w:r>
      <w:r w:rsidRPr="00F36211">
        <w:rPr>
          <w:rFonts w:ascii="Times New Roman" w:hAnsi="Times New Roman" w:cs="Times New Roman"/>
        </w:rPr>
        <w:t>за свой счет, своими силами и средствами</w:t>
      </w:r>
      <w:r>
        <w:rPr>
          <w:rFonts w:ascii="Times New Roman" w:hAnsi="Times New Roman" w:cs="Times New Roman"/>
        </w:rPr>
        <w:t>.</w:t>
      </w:r>
      <w:r w:rsidR="00FB718F" w:rsidRPr="00FB718F">
        <w:t xml:space="preserve"> </w:t>
      </w:r>
      <w:r w:rsidR="00FB718F" w:rsidRPr="00FB718F">
        <w:rPr>
          <w:rFonts w:ascii="Times New Roman" w:hAnsi="Times New Roman" w:cs="Times New Roman"/>
        </w:rPr>
        <w:t>Объектом закупки является режущий инструмент, изготовленный в соответствии с требованиями ГОСТ</w:t>
      </w:r>
    </w:p>
    <w:p w:rsidR="00F36211" w:rsidRDefault="00F36211" w:rsidP="00883FE0">
      <w:pPr>
        <w:pStyle w:val="a3"/>
        <w:numPr>
          <w:ilvl w:val="0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</w:rPr>
      </w:pPr>
      <w:r w:rsidRPr="00F36211">
        <w:rPr>
          <w:rFonts w:ascii="Times New Roman" w:hAnsi="Times New Roman" w:cs="Times New Roman"/>
        </w:rPr>
        <w:t>Состав поставляемой продукции (спецификация) и требования:</w:t>
      </w:r>
    </w:p>
    <w:tbl>
      <w:tblPr>
        <w:tblStyle w:val="a6"/>
        <w:tblW w:w="10291" w:type="dxa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709"/>
        <w:gridCol w:w="708"/>
        <w:gridCol w:w="3096"/>
      </w:tblGrid>
      <w:tr w:rsidR="00D81968" w:rsidRPr="00D81968" w:rsidTr="00D81968">
        <w:trPr>
          <w:trHeight w:val="975"/>
        </w:trPr>
        <w:tc>
          <w:tcPr>
            <w:tcW w:w="675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 xml:space="preserve">№ </w:t>
            </w:r>
            <w:proofErr w:type="gramStart"/>
            <w:r w:rsidRPr="00D81968">
              <w:rPr>
                <w:rFonts w:ascii="Times New Roman" w:hAnsi="Times New Roman" w:cs="Times New Roman"/>
                <w:b/>
                <w:bCs/>
              </w:rPr>
              <w:t>п</w:t>
            </w:r>
            <w:proofErr w:type="gramEnd"/>
            <w:r w:rsidRPr="00D81968">
              <w:rPr>
                <w:rFonts w:ascii="Times New Roman" w:hAnsi="Times New Roman" w:cs="Times New Roman"/>
                <w:b/>
                <w:bCs/>
              </w:rPr>
              <w:t>/п</w:t>
            </w:r>
          </w:p>
        </w:tc>
        <w:tc>
          <w:tcPr>
            <w:tcW w:w="5103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Наименование продукции</w:t>
            </w:r>
          </w:p>
        </w:tc>
        <w:tc>
          <w:tcPr>
            <w:tcW w:w="709" w:type="dxa"/>
            <w:noWrap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Ед. изм.</w:t>
            </w:r>
          </w:p>
        </w:tc>
        <w:tc>
          <w:tcPr>
            <w:tcW w:w="708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Планируемое кол-во</w:t>
            </w:r>
          </w:p>
        </w:tc>
        <w:tc>
          <w:tcPr>
            <w:tcW w:w="3096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Технические требования</w:t>
            </w:r>
          </w:p>
        </w:tc>
      </w:tr>
      <w:tr w:rsidR="00D81968" w:rsidRPr="00D81968" w:rsidTr="00D81968">
        <w:trPr>
          <w:trHeight w:val="167"/>
        </w:trPr>
        <w:tc>
          <w:tcPr>
            <w:tcW w:w="675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196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103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196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196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196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096" w:type="dxa"/>
            <w:vAlign w:val="center"/>
            <w:hideMark/>
          </w:tcPr>
          <w:p w:rsidR="00D81968" w:rsidRPr="00D81968" w:rsidRDefault="00D81968" w:rsidP="00D819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196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М2х0,4-6Н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Материал режущей части метчиков: Р18 ГОСТ 19265-73,                                                                         2. Твердость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HRC</w:t>
            </w:r>
            <w:proofErr w:type="gramStart"/>
            <w:r w:rsidRPr="00D81968">
              <w:rPr>
                <w:rFonts w:ascii="Times New Roman" w:hAnsi="Times New Roman" w:cs="Times New Roman"/>
              </w:rPr>
              <w:t>э</w:t>
            </w:r>
            <w:proofErr w:type="spellEnd"/>
            <w:proofErr w:type="gramEnd"/>
            <w:r w:rsidRPr="00D81968">
              <w:rPr>
                <w:rFonts w:ascii="Times New Roman" w:hAnsi="Times New Roman" w:cs="Times New Roman"/>
              </w:rPr>
              <w:t xml:space="preserve"> не менее 60;                                    3.  Завалы,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выкрашивания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прижоги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на режущих кромках не допускаются;                                                4.  На хвостовике метчика диаметром более 3 мм  должно четко читаться:                                                       - обозначение резьбы;                                                      - допуск на резьбу (класс точности);                                - марка стали режущей части;                                              5. Допуски биения не должны превышать значений, указанных в п. 1.14 и Таблице 1 ГОСТ 3449-84                                                                      6.  Упаковка должна исключать контакт метчиков между собой.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М2х0,4-6Н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М2х0,25-6Н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М3х0,5-6Н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М3х0,35-6Н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М4х0,7-6Н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М4х0,7-6Н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М4х0,7-6Н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М5х0,8-6Н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М5х0,5-6Н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М6х1,0-6Н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М6х1,0-6Н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М6х0,5-6Н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М8х1,25-6Н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М8х1,25-6Н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М8х1,0-6Н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М8х0,75-6Н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М8х0,5-6Н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М10х1,5-6Н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М10х1,5-6Н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М10х1,5-6Н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М10х1,25-6Н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М10х1,0-6Н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М10х0,75-6Н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М10х0,5-6Н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М12х1,75-6Н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М12х1,75-6Н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М12х1,75-6Н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М12х1,5-6Н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М12х1,5-6Н ДЛЯ ГЛ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М12х1,25-6Н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М12х1,0-6Н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М14х1,5-6Н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М14х1,5-6Н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М14х1,0-6Н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М16х2,0-6Н ДЛЯ СКВ</w:t>
            </w:r>
            <w:proofErr w:type="gramStart"/>
            <w:r w:rsidRPr="00D81968">
              <w:rPr>
                <w:rFonts w:ascii="Times New Roman" w:hAnsi="Times New Roman" w:cs="Times New Roman"/>
              </w:rPr>
              <w:t>.О</w:t>
            </w:r>
            <w:proofErr w:type="gramEnd"/>
            <w:r w:rsidRPr="00D81968">
              <w:rPr>
                <w:rFonts w:ascii="Times New Roman" w:hAnsi="Times New Roman" w:cs="Times New Roman"/>
              </w:rPr>
              <w:t>ТВ.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М16х2,0-6Н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М16х1,5-6Н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М16х1,0-6Н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МЕТЧИК М39х1,5-6Н КОМПЛЕКТ. ГОСТ 3266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к-</w:t>
            </w:r>
            <w:proofErr w:type="spellStart"/>
            <w:r w:rsidRPr="00D81968">
              <w:rPr>
                <w:rFonts w:ascii="Times New Roman" w:hAnsi="Times New Roman" w:cs="Times New Roman"/>
              </w:rPr>
              <w:t>кт</w:t>
            </w:r>
            <w:proofErr w:type="spellEnd"/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</w:t>
            </w:r>
            <w:proofErr w:type="gramStart"/>
            <w:r w:rsidRPr="00D81968">
              <w:rPr>
                <w:rFonts w:ascii="Times New Roman" w:hAnsi="Times New Roman" w:cs="Times New Roman"/>
              </w:rPr>
              <w:t>1</w:t>
            </w:r>
            <w:proofErr w:type="gramEnd"/>
            <w:r w:rsidRPr="00D81968">
              <w:rPr>
                <w:rFonts w:ascii="Times New Roman" w:hAnsi="Times New Roman" w:cs="Times New Roman"/>
              </w:rPr>
              <w:t>,0Х0,25-6g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Плашки должны быть изготовлены из стали Р18 ГОСТ 19265-73,                                                                         2. Твердость зубьев у режущих кромок </w:t>
            </w:r>
            <w:proofErr w:type="spellStart"/>
            <w:r w:rsidRPr="00D81968">
              <w:rPr>
                <w:rFonts w:ascii="Times New Roman" w:hAnsi="Times New Roman" w:cs="Times New Roman"/>
              </w:rPr>
              <w:t>HRC</w:t>
            </w:r>
            <w:proofErr w:type="gramStart"/>
            <w:r w:rsidRPr="00D81968">
              <w:rPr>
                <w:rFonts w:ascii="Times New Roman" w:hAnsi="Times New Roman" w:cs="Times New Roman"/>
              </w:rPr>
              <w:t>э</w:t>
            </w:r>
            <w:proofErr w:type="spellEnd"/>
            <w:proofErr w:type="gramEnd"/>
            <w:r w:rsidRPr="00D81968">
              <w:rPr>
                <w:rFonts w:ascii="Times New Roman" w:hAnsi="Times New Roman" w:cs="Times New Roman"/>
              </w:rPr>
              <w:t xml:space="preserve"> 61...64;                                                                               3.  На рабочей поверхности плашек не должно быть обезуглероженного слоя и мест с пониженной твердостью;                                                                  4.  На торце плашки диаметром более 3 мм  должно четко читаться:                                                                   - обозначение резьбы;                                                      - поле допуска на резьбу (класс точности);                                - марка стали режущей части;                                              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</w:t>
            </w:r>
            <w:proofErr w:type="gramStart"/>
            <w:r w:rsidRPr="00D81968">
              <w:rPr>
                <w:rFonts w:ascii="Times New Roman" w:hAnsi="Times New Roman" w:cs="Times New Roman"/>
              </w:rPr>
              <w:t>1</w:t>
            </w:r>
            <w:proofErr w:type="gramEnd"/>
            <w:r w:rsidRPr="00D81968">
              <w:rPr>
                <w:rFonts w:ascii="Times New Roman" w:hAnsi="Times New Roman" w:cs="Times New Roman"/>
              </w:rPr>
              <w:t>,8Х0,35-6g ГОСТ 9740-72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М2Х0,4-6g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М2Х0,25-6g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,5Х0,45-6g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М3Х0,35-6g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М3,5Х0,6-6g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М4Х0,5-6g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М4Х0,7-6g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>,5Х0,5-6g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М5Х0,5-6g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М5Х0,8-6g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55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М6Х0,75-6g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М6Х0,5-6g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М6Х1,0-6g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М7Х0,5-6g ГОСТ 9740-72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М8Х1,25-6g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М8Х1,0-6g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М8Х0,5-6g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М8Х0,75-6g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М9Х1,0-6g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М10Х1,0-6g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М10Х1,25-6g ГОСТ 9740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М10Х1,5-6g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М10Х0,5-6g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М12Х1,25-6g ГОСТ 9740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М12Х1,0-6g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М12Х1,5-6g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М12Х1,75-6g ГОСТ 9740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М14Х1,0-6g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М14Х1,5-6g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М14Х2,0-6g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М16Х1,0-6g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М16Х2,0-6g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М16Х1,5-6g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М18Х1,0-6g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М18Х2,5-6g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М18Х1,5-6g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М18Х0,75-6g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М20Х2,5-6g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М20Х0,75-6g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85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М20Х2,0-6g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М22Х2,5-6g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М22Х0,75-6g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М22Х1,0-6g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М22Х1,5-6g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М24Х1,0-6g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М24Х0,5-6g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М24Х2,0-6g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М24Х3,0-6g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М27Х1,0-6g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М27Х1,5-6g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М27Х3,0-6g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М30Х1,5-6g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М30Х2,0-6g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М30Х3,5-6g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М33Х1,5-6g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М33Х1,0-6g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М39Х1,5-6g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М36Х1,0-6g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М42Х1,5-6g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М45Х1,5-6g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1/2"-В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 1/2"-В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3/8"-В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3/4"-В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R 3/8" ГОСТ 6228-80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 1/4"-В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115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5/16"-В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1/4"-В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7/8"-В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5/8"-В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ПЛАШКА G 1/8"-В ГОСТ 9740-71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1</w:t>
            </w:r>
            <w:proofErr w:type="gramEnd"/>
            <w:r w:rsidRPr="00D81968">
              <w:rPr>
                <w:rFonts w:ascii="Times New Roman" w:hAnsi="Times New Roman" w:cs="Times New Roman"/>
              </w:rPr>
              <w:t>,6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Рабочая часть развертки должна быть изготовлена из стали Р18 ГОСТ 19265-73,                                                                  2. Твердость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HRC</w:t>
            </w:r>
            <w:proofErr w:type="gramStart"/>
            <w:r w:rsidRPr="00D81968">
              <w:rPr>
                <w:rFonts w:ascii="Times New Roman" w:hAnsi="Times New Roman" w:cs="Times New Roman"/>
              </w:rPr>
              <w:t>э</w:t>
            </w:r>
            <w:proofErr w:type="spellEnd"/>
            <w:proofErr w:type="gramEnd"/>
            <w:r w:rsidRPr="00D81968">
              <w:rPr>
                <w:rFonts w:ascii="Times New Roman" w:hAnsi="Times New Roman" w:cs="Times New Roman"/>
              </w:rPr>
              <w:t xml:space="preserve"> в соответствии с п. 1.5 ГОСТ 1523-81;                                                                            3.  Завалы и выкрашенные места на режущих кромках не допускаются;                                                4.  На хвостовике развертки диаметром более 3 мм  должно четко читаться:                                                       - номинальный диаметр развертки;                                                      - обозначение поля допуска обрабатываемого отверстия;                                                                                  - марка стали рабочей части;                                              5. Допуск радиального биения зубьев согласно п. 1.19 и Таблице 1 ГОСТ 1523-81                                                                      6.  Упаковка должна исключать контакт разверток между собой.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,2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,5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,8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,8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,8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,5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Ф3,5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Ф3,5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К7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145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Ф5,1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Ф5,5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Ф5,5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Ф5,5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>,5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>,5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Ф8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Ф8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Ф8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Н7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Н9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>,5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Ф10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Ф10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Ф10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Ф10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Ф11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Ф11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Ф11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Ф11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Ф12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175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Ф12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Ф12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Ф13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Ф13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Ф14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Ф14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Ф15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Ф15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Ф16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Ф16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Ф16 Н11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Ф18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Ф18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Ф19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Ф20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Ф20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Ф22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Ф23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Ф25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Ф26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Ф28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Ф27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Ф25 Н8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Ф32 Н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7722-77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810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КОНИЧ.1:50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1</w:t>
            </w:r>
            <w:proofErr w:type="gramEnd"/>
            <w:r w:rsidRPr="00D81968">
              <w:rPr>
                <w:rFonts w:ascii="Times New Roman" w:hAnsi="Times New Roman" w:cs="Times New Roman"/>
              </w:rPr>
              <w:t>,5 ГОСТ 11177-84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Развертки должны быть изготовлены из стали Р18 ГОСТ 19265;                                                                    </w:t>
            </w:r>
            <w:r w:rsidRPr="00D81968">
              <w:rPr>
                <w:rFonts w:ascii="Times New Roman" w:hAnsi="Times New Roman" w:cs="Times New Roman"/>
              </w:rPr>
              <w:lastRenderedPageBreak/>
              <w:t xml:space="preserve">2. Твердость рабочей части разверток в соответствии с требованиями п.1.4 ГОСТ 10083;               3. Параметры шероховатости - п.1.8 ГОСТ 10083    4. Допуски и предельные отклонения размеров - п. 1.11-1.15 ГОСТ 10083                                                   5. На хвостовике развертки диаметром должны быть четко нанесены: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номнальный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диаметр развертки, конусность, марка стали.                                                        </w:t>
            </w:r>
          </w:p>
        </w:tc>
      </w:tr>
      <w:tr w:rsidR="00D81968" w:rsidRPr="00D81968" w:rsidTr="00D81968">
        <w:trPr>
          <w:trHeight w:val="810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204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КОНИЧ.1:50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,0 ГОСТ 11177-84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810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205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КОНИЧ.1:50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2</w:t>
            </w:r>
            <w:proofErr w:type="gramEnd"/>
            <w:r w:rsidRPr="00D81968">
              <w:rPr>
                <w:rFonts w:ascii="Times New Roman" w:hAnsi="Times New Roman" w:cs="Times New Roman"/>
              </w:rPr>
              <w:t>,5 ГОСТ 11177-84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810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РАЗВЕРТКА КОНИЧ.1:50 Ф3,0 ГОСТ 11177-84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1. Сверла должны быть изготовлены повышенного класса точности (А</w:t>
            </w:r>
            <w:proofErr w:type="gramStart"/>
            <w:r w:rsidRPr="00D81968">
              <w:rPr>
                <w:rFonts w:ascii="Times New Roman" w:hAnsi="Times New Roman" w:cs="Times New Roman"/>
              </w:rPr>
              <w:t>1</w:t>
            </w:r>
            <w:proofErr w:type="gramEnd"/>
            <w:r w:rsidRPr="00D81968">
              <w:rPr>
                <w:rFonts w:ascii="Times New Roman" w:hAnsi="Times New Roman" w:cs="Times New Roman"/>
              </w:rPr>
              <w:t>);                                                         2. Сверла должны быть изготовлены из стали Р18 ГОСТ 19265;                                                                            2. На поверхности сверл не должно быть трещин, заусенцев, на режущей части сверл не должно быть притуплений и выкрошенных мест;                                   3. Твердость рабочей части сверл в соответствии с требованиями п.1.5 ГОСТ 2034;                                 4. Параметры шероховатости поверхностей сверл - п.1.11 ГОСТ 2034;                                                            5. Допуски и предельные отклонения размеров - п. 1.12-1.22 ГОСТ 2034;                                                    6. На сверлах должно быть четко нанесены: диаметр сверла и марка стали.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Ф0,95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230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260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Ф7,9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290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Ф9,3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Ф9,6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Ф9,7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Ф9,8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Ф9,9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Ф10,2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Ф10,4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Ф11,0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Ф11,5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Ф12,0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Ф12,1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Ф12,5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Ф13,0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Ф13,1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Ф14,0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Ф14,5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Ф15,0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Ф19,0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320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Ф18,0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Ф19,5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Ф22,0 Ц/Х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Ф2,2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Ф3,1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Ф3,2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Ф4,0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Ф5,0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Ф6,0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Ф6,2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Ф6,7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Ф8,5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Ф9,0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СВЕРЛО Ф11,0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УДЛ.  ГОСТ 886-77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Ф8,5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Ф14,5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Ф15,0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Ф18,0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Ф19,0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Ф24,0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Ф27,0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Ф29,0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Ф30,0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Ф31,0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Ф32,0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Ф36,0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Ф37,0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350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Ф38,0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Ф40,0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Ф41,0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Ф42,0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Ф43,0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Ф44,0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Ф45,0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Ф46,0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Ф47,0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Ф48,0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Ф50,0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Ф55,0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Ф80,0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Ф60,0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Ф68,0 К/Х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 ГОСТ 10903-77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9</w:t>
            </w:r>
            <w:proofErr w:type="gramEnd"/>
            <w:r w:rsidRPr="00D81968">
              <w:rPr>
                <w:rFonts w:ascii="Times New Roman" w:hAnsi="Times New Roman" w:cs="Times New Roman"/>
              </w:rPr>
              <w:t>,0 К/Х УДЛ.  ГОСТ 2092-77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145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Ф10 Ц/Х ВК8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ГОСТ 17275-71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Сверла должны быть повышенного класса точности;                                                                             2. На поверхности сверл не должно быть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выкрашиваний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трещин, заусенцев;                                   3. Параметры шероховатости, предельные отклонения размеров и точность изготовления - по ГОСТ 17277-71;                                                                 4. На хвостовике должны быть четко читаемы: диаметр сверла, марка твердого сплава, буква "Т"                             </w:t>
            </w:r>
          </w:p>
        </w:tc>
      </w:tr>
      <w:tr w:rsidR="00D81968" w:rsidRPr="00D81968" w:rsidTr="00D81968">
        <w:trPr>
          <w:trHeight w:val="1440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СВЕРЛО Ф12 Ц/Х ВК8 СР</w:t>
            </w:r>
            <w:proofErr w:type="gramStart"/>
            <w:r w:rsidRPr="00D81968">
              <w:rPr>
                <w:rFonts w:ascii="Times New Roman" w:hAnsi="Times New Roman" w:cs="Times New Roman"/>
              </w:rPr>
              <w:t>.С</w:t>
            </w:r>
            <w:proofErr w:type="gramEnd"/>
            <w:r w:rsidRPr="00D81968">
              <w:rPr>
                <w:rFonts w:ascii="Times New Roman" w:hAnsi="Times New Roman" w:cs="Times New Roman"/>
              </w:rPr>
              <w:t>ЕР. ГОСТ 17275-71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Ф3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Фрезы должны быть праворежущими;                      2. Рабочая часть фрез должна быть изготовлена из стали Р18 ГОСТ 19265-73;                                         3. Твердость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раочей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части фрез HRC 62 ÷ 66                                                                                                           4. На режущих кромках не должно быть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выкрашиваний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трещин, заусенцев,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черновин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поджогов, следов коррозии;                                                   5. Параметры шероховатости поверхностей фрез в </w:t>
            </w:r>
            <w:r w:rsidRPr="00D81968">
              <w:rPr>
                <w:rFonts w:ascii="Times New Roman" w:hAnsi="Times New Roman" w:cs="Times New Roman"/>
              </w:rPr>
              <w:lastRenderedPageBreak/>
              <w:t xml:space="preserve">соответствии с п.2.7 ГОСТ 9140;                                            7. Предельные отклонения размеров фрез в соответствии с п.2.9 ГОСТ 9140;                                       6. Точность изготовления - в соответствии с п.2.10÷2.12 ГОСТ 9140;                                                                        7. На поверхности хвостовой части фрез должно быть нанесено:                                                                               - диаметр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раочей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части фрезы;                                                                - марка стали режущей стали.  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Ф5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Ф8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Ф10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Ф12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375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Ф14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376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Ф16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Ф22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Ф25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Ф30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Ф28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Ф18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ШПОНОЧНАЯ Ф20 ГОСТ 9140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Ф6,0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Фрезы должны быть праворежущими;                      2. Рабочая часть фрез должна быть изготовлена из стали Р18 ГОСТ 19265-73;                                         3. Твердость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раочей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части фрез HRC 62 ÷ 66                                                4. Угол наклона стружечных канавок 30°÷35°                                                           5. На режущих кромках не должно быть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выкрашиваний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трещин, заусенцев,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черновин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поджогов, следов коррозии;                                                   6. Параметры шероховатости поверхностей фрез в соответствии с п.1.10 ГОСТ 17024;                                            7. Предельные отклонения размеров фрез в соответствии с п.1.13 ГОСТ 17024;                                       6. Точность изготовления - в соответствии с п.1.14÷1.16 ГОСТ 17024;                                                                        7. На поверхности хвостовой части фрез должно быть нанесено:                                                                               - диаметр </w:t>
            </w:r>
            <w:proofErr w:type="spellStart"/>
            <w:r w:rsidRPr="00D81968">
              <w:rPr>
                <w:rFonts w:ascii="Times New Roman" w:hAnsi="Times New Roman" w:cs="Times New Roman"/>
              </w:rPr>
              <w:t>раочей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 части фрезы;                                                                - марка стали режущей стали.  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Ф3,0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Ф4,0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Ф5,0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Ф6,0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Z=3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Ф8,0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Z=3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Ф8,0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Ф10,0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Ф10,0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Z=3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Ф10,0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Ф10,0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Z=3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Ф16,0 К/Х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Ф12,0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Ф12,0 К/Х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Ф14,0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Ф14,0 К/Х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399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Ф16,0 К/Х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Ф16,0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Ф18,0 К/Х Z=4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Ф18,0 К/Х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Ф20,0 К/Х Z=5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Ф20,0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Z=6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405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Ф20,0 К/Х Z=5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Ф22,0 К/Х Z=5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Ф22,0 К/Х Z=4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Ф25,0 КХ Z=5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Ф25,0 К/Х Z=5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Ф28,0 К/Х Z=5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ФРЕЗА КОНЦ. Ф28,0 </w:t>
            </w:r>
            <w:proofErr w:type="gramStart"/>
            <w:r w:rsidRPr="00D81968">
              <w:rPr>
                <w:rFonts w:ascii="Times New Roman" w:hAnsi="Times New Roman" w:cs="Times New Roman"/>
              </w:rPr>
              <w:t>Ц</w:t>
            </w:r>
            <w:proofErr w:type="gramEnd"/>
            <w:r w:rsidRPr="00D81968">
              <w:rPr>
                <w:rFonts w:ascii="Times New Roman" w:hAnsi="Times New Roman" w:cs="Times New Roman"/>
              </w:rPr>
              <w:t>/Х Z=5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Ф32,0 К/Х Z=6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Ф32,0 К/Х Z=6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Ф36,0 К/Х Z=6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Ф36,0 К/Х Z=6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Ф40,0 К/Х Z=6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Ф40 К/Х Z=6 УДЛ.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Ф45 К/Х Z=6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Ф50,0 К/Х Z=8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Ф50,0 К/Х Z=8 УДЛ ГОСТ 32831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 w:val="restart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1. Фрезы должны быть праворежущими;                              2. Угол наклона стружечных канавок:                                - </w:t>
            </w:r>
            <w:proofErr w:type="gramStart"/>
            <w:r w:rsidRPr="00D81968">
              <w:rPr>
                <w:rFonts w:ascii="Times New Roman" w:hAnsi="Times New Roman" w:cs="Times New Roman"/>
              </w:rPr>
              <w:t>для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81968">
              <w:rPr>
                <w:rFonts w:ascii="Times New Roman" w:hAnsi="Times New Roman" w:cs="Times New Roman"/>
              </w:rPr>
              <w:t>с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числом зубьев z=3 - 30°÷40°                                      - для с числом зубьев z=4 - 30°÷35°                                   3. На режущих кромках не должно быть </w:t>
            </w:r>
            <w:proofErr w:type="spellStart"/>
            <w:r w:rsidRPr="00D81968">
              <w:rPr>
                <w:rFonts w:ascii="Times New Roman" w:hAnsi="Times New Roman" w:cs="Times New Roman"/>
              </w:rPr>
              <w:t>выкрашиваний</w:t>
            </w:r>
            <w:proofErr w:type="spellEnd"/>
            <w:r w:rsidRPr="00D81968">
              <w:rPr>
                <w:rFonts w:ascii="Times New Roman" w:hAnsi="Times New Roman" w:cs="Times New Roman"/>
              </w:rPr>
              <w:t xml:space="preserve">, трещин, заусенцев;                                         4. Параметры шероховатости поверхностей фрез в соответствии с п.2.7 ГОСТ 18372;                                            5. Предельные отклонения размеров фрез в соответствии с п.2.8 ГОСТ 18372;                                       6. Точность изготовления - в соответствии с п.2.10 ГОСТ 18372;                                                                        7. На поверхности хвостовой части фрез должно быть нанесено:                                                                               - диаметр фрезы;                                                                - марка твердого сплава.                                   </w:t>
            </w: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Ф3,0 ВК8 Z=3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>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4</w:t>
            </w:r>
            <w:proofErr w:type="gramEnd"/>
            <w:r w:rsidRPr="00D81968">
              <w:rPr>
                <w:rFonts w:ascii="Times New Roman" w:hAnsi="Times New Roman" w:cs="Times New Roman"/>
              </w:rPr>
              <w:t>,0 ВК8 Z=3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Ф5,0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6</w:t>
            </w:r>
            <w:proofErr w:type="gramEnd"/>
            <w:r w:rsidRPr="00D81968">
              <w:rPr>
                <w:rFonts w:ascii="Times New Roman" w:hAnsi="Times New Roman" w:cs="Times New Roman"/>
              </w:rPr>
              <w:t>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</w:t>
            </w:r>
            <w:proofErr w:type="gramStart"/>
            <w:r w:rsidRPr="00D81968">
              <w:rPr>
                <w:rFonts w:ascii="Times New Roman" w:hAnsi="Times New Roman" w:cs="Times New Roman"/>
              </w:rPr>
              <w:t>7</w:t>
            </w:r>
            <w:proofErr w:type="gramEnd"/>
            <w:r w:rsidRPr="00D81968">
              <w:rPr>
                <w:rFonts w:ascii="Times New Roman" w:hAnsi="Times New Roman" w:cs="Times New Roman"/>
              </w:rPr>
              <w:t>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Ф10,0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Ф8,0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Ф10,0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495"/>
        </w:trPr>
        <w:tc>
          <w:tcPr>
            <w:tcW w:w="675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5103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ФРЕЗА КОНЦ. Ф12,0 ВК8 Z=4 ГОСТ 18372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708" w:type="dxa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6" w:type="dxa"/>
            <w:vMerge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968" w:rsidRPr="00D81968" w:rsidTr="00D81968">
        <w:trPr>
          <w:trHeight w:val="345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709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3096" w:type="dxa"/>
            <w:noWrap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1968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</w:tr>
      <w:tr w:rsidR="00D81968" w:rsidRPr="00D81968" w:rsidTr="00D81968">
        <w:trPr>
          <w:trHeight w:val="69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lastRenderedPageBreak/>
              <w:t>Стоимость тары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Включено в стоимость товара </w:t>
            </w:r>
          </w:p>
        </w:tc>
      </w:tr>
      <w:tr w:rsidR="00D81968" w:rsidRPr="00D81968" w:rsidTr="00D81968">
        <w:trPr>
          <w:trHeight w:val="69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Транспортные расходы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Включено в стоимость товара</w:t>
            </w:r>
          </w:p>
        </w:tc>
      </w:tr>
      <w:tr w:rsidR="00D81968" w:rsidRPr="00D81968" w:rsidTr="00D81968">
        <w:trPr>
          <w:trHeight w:val="69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Иные расходы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Включено в стоимость товара</w:t>
            </w:r>
          </w:p>
        </w:tc>
      </w:tr>
      <w:tr w:rsidR="00D81968" w:rsidRPr="00D81968" w:rsidTr="00D81968">
        <w:trPr>
          <w:trHeight w:val="555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Условия поставки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 доставка до склада покупателя </w:t>
            </w:r>
          </w:p>
        </w:tc>
      </w:tr>
      <w:tr w:rsidR="00D81968" w:rsidRPr="00D81968" w:rsidTr="00D81968">
        <w:trPr>
          <w:trHeight w:val="78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Место поставки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г. Санкт-Петербург, ул. Лётчика Паршина, дом 3 строение 1.</w:t>
            </w:r>
          </w:p>
        </w:tc>
      </w:tr>
      <w:tr w:rsidR="00D81968" w:rsidRPr="00D81968" w:rsidTr="00D81968">
        <w:trPr>
          <w:trHeight w:val="2505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Общие требования к продукции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Поставляемая продукция должна быть новой (продукция, которая не была в употреблении, в ремонте, в том </w:t>
            </w:r>
            <w:proofErr w:type="gramStart"/>
            <w:r w:rsidRPr="00D81968">
              <w:rPr>
                <w:rFonts w:ascii="Times New Roman" w:hAnsi="Times New Roman" w:cs="Times New Roman"/>
              </w:rPr>
              <w:t>числе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 которая не была восстановлена, у которой не была осуществлена замена составных частей, не были восстановлены потребительские свойства). Продукция не должна быть арестована, не подлежит отчуждению и не находится в залоге или под запретом суда.</w:t>
            </w:r>
          </w:p>
        </w:tc>
      </w:tr>
      <w:tr w:rsidR="00D81968" w:rsidRPr="00D81968" w:rsidTr="00D81968">
        <w:trPr>
          <w:trHeight w:val="2205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Дополнительные требования к продукции 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1010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Товар поставляется в упакованном виде в соответствии с техническими условиями и в таре, обеспечивающей сохранность Товара по количеству и качеству при транспортировке и хранению, исключающей возможность его порчи, утраты и/или повреждения в период загрузки (разгрузки). </w:t>
            </w:r>
            <w:r w:rsidR="00101034" w:rsidRPr="00101034">
              <w:rPr>
                <w:rFonts w:ascii="Times New Roman" w:hAnsi="Times New Roman" w:cs="Times New Roman"/>
              </w:rPr>
              <w:t>Весь поставляемый Товар должен быть в упаковке (таре), исключающей контакт режущих кромок (рабочих поверхностей) между собой. Каждая единица инструмента диаметром</w:t>
            </w:r>
            <w:r w:rsidR="00101034">
              <w:rPr>
                <w:rFonts w:ascii="Times New Roman" w:hAnsi="Times New Roman" w:cs="Times New Roman"/>
              </w:rPr>
              <w:t xml:space="preserve"> обработки</w:t>
            </w:r>
            <w:r w:rsidR="00101034" w:rsidRPr="00101034">
              <w:rPr>
                <w:rFonts w:ascii="Times New Roman" w:hAnsi="Times New Roman" w:cs="Times New Roman"/>
              </w:rPr>
              <w:t xml:space="preserve"> 13 мм и более должна поставляться в отдельной пластиковой упаковке (таре</w:t>
            </w:r>
            <w:proofErr w:type="gramStart"/>
            <w:r w:rsidR="00101034" w:rsidRPr="00101034">
              <w:rPr>
                <w:rFonts w:ascii="Times New Roman" w:hAnsi="Times New Roman" w:cs="Times New Roman"/>
              </w:rPr>
              <w:t>)</w:t>
            </w:r>
            <w:r w:rsidRPr="00D81968">
              <w:rPr>
                <w:rFonts w:ascii="Times New Roman" w:hAnsi="Times New Roman" w:cs="Times New Roman"/>
              </w:rPr>
              <w:t>У</w:t>
            </w:r>
            <w:proofErr w:type="gramEnd"/>
            <w:r w:rsidRPr="00D81968">
              <w:rPr>
                <w:rFonts w:ascii="Times New Roman" w:hAnsi="Times New Roman" w:cs="Times New Roman"/>
              </w:rPr>
              <w:t xml:space="preserve">паковка (тара) должна быть целой, сухой, не деформированной                             </w:t>
            </w:r>
          </w:p>
        </w:tc>
      </w:tr>
      <w:tr w:rsidR="00D81968" w:rsidRPr="00D81968" w:rsidTr="00D81968">
        <w:trPr>
          <w:trHeight w:val="147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Требования к документации на продукцию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Каждая партия поставляемого Товара должна соответствовать размерам, качеству, комплектности техническим характеристика, техническим условиям изготовителя и иметь документ, подтверждающий качество Товара.</w:t>
            </w:r>
          </w:p>
        </w:tc>
      </w:tr>
      <w:tr w:rsidR="00D81968" w:rsidRPr="00D81968" w:rsidTr="00D81968">
        <w:trPr>
          <w:trHeight w:val="1290"/>
        </w:trPr>
        <w:tc>
          <w:tcPr>
            <w:tcW w:w="5778" w:type="dxa"/>
            <w:gridSpan w:val="2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>Гарантия качества</w:t>
            </w:r>
          </w:p>
        </w:tc>
        <w:tc>
          <w:tcPr>
            <w:tcW w:w="4513" w:type="dxa"/>
            <w:gridSpan w:val="3"/>
            <w:hideMark/>
          </w:tcPr>
          <w:p w:rsidR="00D81968" w:rsidRPr="00D81968" w:rsidRDefault="00D81968" w:rsidP="00D8196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81968">
              <w:rPr>
                <w:rFonts w:ascii="Times New Roman" w:hAnsi="Times New Roman" w:cs="Times New Roman"/>
              </w:rPr>
              <w:t xml:space="preserve">Поставщик обязан </w:t>
            </w:r>
            <w:r w:rsidRPr="007E0679">
              <w:rPr>
                <w:rFonts w:ascii="Times New Roman" w:hAnsi="Times New Roman" w:cs="Times New Roman"/>
              </w:rPr>
              <w:t>предоставить гарантию качества</w:t>
            </w:r>
            <w:r w:rsidRPr="00D81968">
              <w:rPr>
                <w:rFonts w:ascii="Times New Roman" w:hAnsi="Times New Roman" w:cs="Times New Roman"/>
              </w:rPr>
              <w:t xml:space="preserve"> на поставляемую продукцию. Гарантийный срок хранения Товара составляет </w:t>
            </w:r>
            <w:r w:rsidRPr="00D81968">
              <w:rPr>
                <w:rFonts w:ascii="Times New Roman" w:hAnsi="Times New Roman" w:cs="Times New Roman"/>
                <w:u w:val="single"/>
              </w:rPr>
              <w:t>_12_</w:t>
            </w:r>
            <w:r w:rsidRPr="00D81968">
              <w:rPr>
                <w:rFonts w:ascii="Times New Roman" w:hAnsi="Times New Roman" w:cs="Times New Roman"/>
              </w:rPr>
              <w:t xml:space="preserve"> месяцев с момента передачи продукции получателю.</w:t>
            </w:r>
          </w:p>
        </w:tc>
      </w:tr>
    </w:tbl>
    <w:p w:rsidR="00D81968" w:rsidRPr="00F36211" w:rsidRDefault="00D81968" w:rsidP="00D81968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</w:p>
    <w:p w:rsidR="00F36211" w:rsidRDefault="00F36211" w:rsidP="001008B0">
      <w:pPr>
        <w:pStyle w:val="a3"/>
        <w:rPr>
          <w:rFonts w:ascii="Times New Roman" w:hAnsi="Times New Roman" w:cs="Times New Roman"/>
        </w:rPr>
      </w:pPr>
    </w:p>
    <w:p w:rsidR="001008B0" w:rsidRDefault="001008B0" w:rsidP="001008B0">
      <w:pPr>
        <w:pStyle w:val="a3"/>
        <w:rPr>
          <w:rFonts w:ascii="Times New Roman" w:hAnsi="Times New Roman" w:cs="Times New Roman"/>
        </w:rPr>
      </w:pPr>
    </w:p>
    <w:p w:rsidR="001008B0" w:rsidRDefault="001008B0" w:rsidP="001008B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3144"/>
        <w:gridCol w:w="3223"/>
      </w:tblGrid>
      <w:tr w:rsidR="001008B0" w:rsidTr="001008B0">
        <w:sdt>
          <w:sdtPr>
            <w:rPr>
              <w:rFonts w:ascii="Times New Roman" w:hAnsi="Times New Roman" w:cs="Times New Roman"/>
            </w:rPr>
            <w:id w:val="-53611927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436" w:type="dxa"/>
              </w:tcPr>
              <w:p w:rsidR="001008B0" w:rsidRDefault="00D81968" w:rsidP="001008B0">
                <w:pPr>
                  <w:pStyle w:val="a3"/>
                  <w:ind w:left="0"/>
                  <w:rPr>
                    <w:rFonts w:ascii="Times New Roman" w:hAnsi="Times New Roman" w:cs="Times New Roman"/>
                  </w:rPr>
                </w:pPr>
                <w:r w:rsidRPr="00D81968">
                  <w:rPr>
                    <w:rFonts w:ascii="Times New Roman" w:hAnsi="Times New Roman" w:cs="Times New Roman"/>
                  </w:rPr>
                  <w:t>Главный технолог</w:t>
                </w:r>
              </w:p>
            </w:tc>
          </w:sdtContent>
        </w:sdt>
        <w:tc>
          <w:tcPr>
            <w:tcW w:w="3436" w:type="dxa"/>
          </w:tcPr>
          <w:p w:rsidR="001008B0" w:rsidRDefault="001008B0" w:rsidP="001008B0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2705428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436" w:type="dxa"/>
              </w:tcPr>
              <w:p w:rsidR="001008B0" w:rsidRDefault="00D81968" w:rsidP="00D81968">
                <w:pPr>
                  <w:pStyle w:val="a3"/>
                  <w:ind w:left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Черепова М.А.</w:t>
                </w:r>
              </w:p>
            </w:tc>
          </w:sdtContent>
        </w:sdt>
      </w:tr>
    </w:tbl>
    <w:p w:rsidR="001008B0" w:rsidRPr="00F36211" w:rsidRDefault="001008B0" w:rsidP="001008B0">
      <w:pPr>
        <w:pStyle w:val="a3"/>
        <w:rPr>
          <w:rFonts w:ascii="Times New Roman" w:hAnsi="Times New Roman" w:cs="Times New Roman"/>
        </w:rPr>
      </w:pPr>
    </w:p>
    <w:sectPr w:rsidR="001008B0" w:rsidRPr="00F36211" w:rsidSect="00F36211">
      <w:pgSz w:w="11906" w:h="16838"/>
      <w:pgMar w:top="624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3C6B"/>
    <w:multiLevelType w:val="hybridMultilevel"/>
    <w:tmpl w:val="B53E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32B92"/>
    <w:multiLevelType w:val="multilevel"/>
    <w:tmpl w:val="922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11"/>
    <w:rsid w:val="00055C87"/>
    <w:rsid w:val="0009248B"/>
    <w:rsid w:val="001008B0"/>
    <w:rsid w:val="00101034"/>
    <w:rsid w:val="0011153F"/>
    <w:rsid w:val="001356A1"/>
    <w:rsid w:val="00136A4C"/>
    <w:rsid w:val="00154889"/>
    <w:rsid w:val="00257416"/>
    <w:rsid w:val="004607FF"/>
    <w:rsid w:val="004773EE"/>
    <w:rsid w:val="004D0C6E"/>
    <w:rsid w:val="004D3FA6"/>
    <w:rsid w:val="006B1B6C"/>
    <w:rsid w:val="006F4BBE"/>
    <w:rsid w:val="0076387D"/>
    <w:rsid w:val="007876F8"/>
    <w:rsid w:val="007D7306"/>
    <w:rsid w:val="007E0679"/>
    <w:rsid w:val="00832C9A"/>
    <w:rsid w:val="00844F6E"/>
    <w:rsid w:val="0087060C"/>
    <w:rsid w:val="0087726E"/>
    <w:rsid w:val="00883FE0"/>
    <w:rsid w:val="008B1786"/>
    <w:rsid w:val="008C2415"/>
    <w:rsid w:val="008F0756"/>
    <w:rsid w:val="00906383"/>
    <w:rsid w:val="009257F5"/>
    <w:rsid w:val="009779D1"/>
    <w:rsid w:val="009F14A2"/>
    <w:rsid w:val="00A660ED"/>
    <w:rsid w:val="00B24193"/>
    <w:rsid w:val="00B5514C"/>
    <w:rsid w:val="00C46ECA"/>
    <w:rsid w:val="00CA3F01"/>
    <w:rsid w:val="00D14DCB"/>
    <w:rsid w:val="00D269E4"/>
    <w:rsid w:val="00D41ED1"/>
    <w:rsid w:val="00D81968"/>
    <w:rsid w:val="00E66F87"/>
    <w:rsid w:val="00EB134C"/>
    <w:rsid w:val="00EF50B1"/>
    <w:rsid w:val="00F36211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F50B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07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075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07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0756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Table Grid"/>
    <w:basedOn w:val="a1"/>
    <w:uiPriority w:val="59"/>
    <w:rsid w:val="001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008B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0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F50B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07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075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07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0756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Table Grid"/>
    <w:basedOn w:val="a1"/>
    <w:uiPriority w:val="59"/>
    <w:rsid w:val="001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008B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0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519">
          <w:marLeft w:val="600"/>
          <w:marRight w:val="150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9538">
          <w:marLeft w:val="600"/>
          <w:marRight w:val="150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5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5158A-87CF-4A08-AD3E-F25AAF2A3A04}"/>
      </w:docPartPr>
      <w:docPartBody>
        <w:p w:rsidR="00AD352E" w:rsidRDefault="00B032AB">
          <w:r w:rsidRPr="0069010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AB"/>
    <w:rsid w:val="00AD352E"/>
    <w:rsid w:val="00B032AB"/>
    <w:rsid w:val="00C5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2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2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4558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ermakova_oa</dc:creator>
  <cp:lastModifiedBy>Федорец Ольга Вячеславовна</cp:lastModifiedBy>
  <cp:revision>7</cp:revision>
  <dcterms:created xsi:type="dcterms:W3CDTF">2019-03-25T10:11:00Z</dcterms:created>
  <dcterms:modified xsi:type="dcterms:W3CDTF">2019-08-14T14:20:00Z</dcterms:modified>
</cp:coreProperties>
</file>