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95" w:rsidRPr="00FC24D6" w:rsidRDefault="00CD0E95" w:rsidP="009773F7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FC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Приложение </w:t>
      </w:r>
      <w:r w:rsidR="001E70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№4</w:t>
      </w:r>
    </w:p>
    <w:p w:rsidR="00760FC8" w:rsidRDefault="00760FC8" w:rsidP="00CD0E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0E95" w:rsidRPr="00C22CCE" w:rsidRDefault="00C22CCE" w:rsidP="00CD0E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2CCE">
        <w:rPr>
          <w:rFonts w:ascii="Times New Roman" w:hAnsi="Times New Roman" w:cs="Times New Roman"/>
          <w:b/>
          <w:sz w:val="24"/>
          <w:szCs w:val="24"/>
        </w:rPr>
        <w:t xml:space="preserve">Порядок </w:t>
      </w:r>
      <w:proofErr w:type="gramStart"/>
      <w:r w:rsidRPr="00C22CCE">
        <w:rPr>
          <w:rFonts w:ascii="Times New Roman" w:hAnsi="Times New Roman" w:cs="Times New Roman"/>
          <w:b/>
          <w:sz w:val="24"/>
          <w:szCs w:val="24"/>
        </w:rPr>
        <w:t>определения степени риска допуска</w:t>
      </w:r>
      <w:r>
        <w:rPr>
          <w:rFonts w:ascii="Times New Roman" w:hAnsi="Times New Roman" w:cs="Times New Roman"/>
          <w:b/>
          <w:sz w:val="24"/>
          <w:szCs w:val="24"/>
        </w:rPr>
        <w:t xml:space="preserve"> участника закупки</w:t>
      </w:r>
      <w:proofErr w:type="gramEnd"/>
    </w:p>
    <w:p w:rsidR="00CD0E95" w:rsidRDefault="00CD0E95" w:rsidP="00CD0E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D0E95" w:rsidRDefault="00CD0E95" w:rsidP="00CD0E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________________________________________________________________________________________________________________________</w:t>
      </w:r>
    </w:p>
    <w:p w:rsidR="00CD0E95" w:rsidRDefault="00CD0E95" w:rsidP="00CD0E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64FD4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указывается </w:t>
      </w:r>
      <w:r w:rsidRPr="00564FD4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способ, вид закупочной процедуры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предмет, </w:t>
      </w:r>
      <w:r w:rsidRPr="00F22F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№ закупки в ЕИС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</w:t>
      </w:r>
      <w:r w:rsidRPr="00F22F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при конкурентных закупках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),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22F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наименование закупаемой продукции</w:t>
      </w:r>
      <w:r w:rsidRPr="00564FD4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CD0E95" w:rsidRPr="003D4E42" w:rsidRDefault="00CD0E95" w:rsidP="00CD0E9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2A4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172A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Обязательные требования: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6305"/>
        <w:gridCol w:w="3630"/>
      </w:tblGrid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Сведения об участнике закупки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полное и сокращенное наименование участника закупки, ИНН</w:t>
            </w:r>
          </w:p>
          <w:p w:rsidR="00CD0E95" w:rsidRPr="00A17FF7" w:rsidRDefault="00CD0E95" w:rsidP="00F82CBC">
            <w:pPr>
              <w:jc w:val="center"/>
              <w:rPr>
                <w:sz w:val="20"/>
                <w:szCs w:val="20"/>
                <w:lang w:val="en-US"/>
              </w:rPr>
            </w:pPr>
            <w:r w:rsidRPr="00A17FF7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Участник № 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___</w:t>
            </w: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Cs/>
                <w:sz w:val="20"/>
                <w:szCs w:val="20"/>
              </w:rPr>
              <w:t>Дата регистрации, место регистрации (город, адрес, квартира или офис)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Cs/>
                <w:sz w:val="20"/>
                <w:szCs w:val="20"/>
              </w:rPr>
              <w:t>Учредители (ФИО для физических лиц, полное наименование для юридических лиц с указанием их учредителей и доли каждого);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Cs/>
                <w:sz w:val="20"/>
                <w:szCs w:val="20"/>
              </w:rPr>
              <w:t>Руководители (указать ФИО директора)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Cs/>
                <w:sz w:val="20"/>
                <w:szCs w:val="20"/>
              </w:rPr>
              <w:t>Размер уставного капитала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rPr>
          <w:trHeight w:val="350"/>
        </w:trPr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Cs/>
                <w:sz w:val="20"/>
                <w:szCs w:val="20"/>
              </w:rPr>
              <w:t>Основной вид деятельности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rPr>
          <w:trHeight w:val="350"/>
        </w:trPr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7FF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Наименование Требования к участнику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Указывается по каждому требованию в отношении участника: «Соответствует» или «Не соответствует».</w:t>
            </w:r>
          </w:p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При несоответствии Требованию указывается причина.</w:t>
            </w:r>
          </w:p>
        </w:tc>
      </w:tr>
      <w:tr w:rsidR="00CD0E95" w:rsidTr="006D4C79">
        <w:trPr>
          <w:trHeight w:val="273"/>
        </w:trPr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Участник закупки должен быть зарегистрированным: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 в качестве юридического лица в установленном в РФ порядке (для российских юридических лиц);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 в качестве индивидуального предпринимателя в установленном в РФ порядке (для российских индивидуальных предпринимателей); 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 в качестве субъекта гражданского права в соответствии с законодательством государства по месту нахождения (для иностранных участников);</w:t>
            </w:r>
          </w:p>
          <w:p w:rsidR="00CD0E95" w:rsidRPr="00A17FF7" w:rsidRDefault="00CD0E95" w:rsidP="00F82CB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 обладать полной гражданской дееспособностью в соответствии с личным законом - право страны, гражданство которой это физическое лицо имеет (</w:t>
            </w:r>
            <w:r w:rsidRPr="00A17FF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наступление полной дееспособности для граждан РФ определяется в соответствии со ст. 21 ГК РФ</w:t>
            </w: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D0E95" w:rsidTr="007E4CDB">
        <w:trPr>
          <w:trHeight w:val="1063"/>
        </w:trPr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места нахождения Участника закупки должен быть реально существующим (не быть вымышленным):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 для юридического лица – место его государственной регистрации, согласно сведениям ЕГРЮЛ и устава;</w:t>
            </w:r>
          </w:p>
          <w:p w:rsidR="00CD0E95" w:rsidRPr="00A17FF7" w:rsidRDefault="00CD0E95" w:rsidP="00F82CB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 для физического лица и индивидуального предпринимателя - адрес места жительства, по которому он зарегистрирован в установленном законодательством РФ порядке.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2.3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Участник закупки должен обладать специальной правоспособностью в соответствии с действующим законодательством РФ (или законодательством государства, на территории которого будет использоваться поставляемая по договору продукция), связанной с осуществлением видов деятельности, предусмотренных договором, в том числе необходимыми лицензиями/разрешениями или участник закупки должен быть членом СРО в сфере осуществляемой им деятельности (проектирования, строительства, реконструкции и т.п.) либо иных СРО, если существуют</w:t>
            </w:r>
            <w:proofErr w:type="gramEnd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соответствующие требования.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rPr>
          <w:trHeight w:val="695"/>
        </w:trPr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Участник закупки не должен находиться в процессе ликвидации (для юридического лица), не иметь решения арбитражного суда о ведении какой-либо процедуры, применяемой в деле о банкротстве в отношении участника – юридического лица или индивидуального предпринимателя, не быть признанным по решению арбитражного суда несостоятельным (банкротом).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color w:val="FF0000"/>
                <w:sz w:val="20"/>
                <w:szCs w:val="20"/>
              </w:rPr>
            </w:pPr>
          </w:p>
        </w:tc>
      </w:tr>
      <w:tr w:rsidR="00CD0E95" w:rsidTr="007E4CDB">
        <w:trPr>
          <w:trHeight w:val="821"/>
        </w:trPr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6425" w:type="dxa"/>
          </w:tcPr>
          <w:p w:rsidR="00CD0E95" w:rsidRPr="00A17FF7" w:rsidRDefault="00CD0E95" w:rsidP="005D261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Деятельность участника закупки не должна быть приостановлена в порядке, установленном </w:t>
            </w:r>
            <w:r w:rsidR="005D26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Кодексом</w:t>
            </w: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Российской Федерации об административных правонарушениях.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6425" w:type="dxa"/>
          </w:tcPr>
          <w:p w:rsidR="00CD0E95" w:rsidRPr="00A17FF7" w:rsidRDefault="00CD0E95" w:rsidP="0032663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Отсутствие у Участника закупки – физического лица, в том числе индивидуального предпринимателя, либо у руководителя, членов коллегиального исполнительного органа, лица, исполняющего функции единоличного исполнительного органа, главного бухгалтера участника – юридического лица неснятой или непогашенной судимости за преступления в сфере экономики и (или) преступления, предусмотренные </w:t>
            </w:r>
            <w:proofErr w:type="spellStart"/>
            <w:r w:rsidR="0032663A" w:rsidRPr="003266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ст.ст</w:t>
            </w:r>
            <w:proofErr w:type="spellEnd"/>
            <w:r w:rsidR="0032663A" w:rsidRPr="003266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289</w:t>
            </w:r>
            <w:r w:rsidR="003266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32663A" w:rsidRPr="003266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3266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291</w:t>
            </w: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 РФ (за исключением лиц, у которых такая судимость погашена или снята), а также неприменение</w:t>
            </w:r>
            <w:proofErr w:type="gramEnd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отношении указанных физических лиц наказания в виде лишения права занимать указанные выше должности и (или) заниматься определенной деятельностью, которые связаны с исполнением договора, являющегося предметом процедуры закупки, и административного наказания в виде дисквалификации.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привлечение</w:t>
            </w:r>
            <w:proofErr w:type="gramEnd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Участника закупки – юридического лица - в течение двух лет до момента подачи заявки на участие в закупке к административной ответственности за совершение правонарушения, предусмотренного </w:t>
            </w:r>
            <w:hyperlink r:id="rId9" w:history="1">
              <w:r w:rsidRPr="00A17FF7"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ст. 19.28</w:t>
              </w:r>
            </w:hyperlink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КоАП РФ.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Отсутствие у участника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о налогах и сборах, которые реструктурированы в соответствии с законодательством, по которым имеется вступившее в законную силу решение суда о признании обязанности заявителя по уплате этих сумм</w:t>
            </w:r>
            <w:proofErr w:type="gramEnd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исполненной или которые признаны безнадежными к взысканию в соответствии с законодательством о налогах и сборах) за прошедший календарный год, размер которых превышает 25% балансовой стоимости активов участника по данным бухгалтерской отчетности за последний отчетный период.</w:t>
            </w:r>
            <w:proofErr w:type="gramEnd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Участник считается соответствующим установленному требованию в случае, если им в установленном порядке подано заявление об обжаловании </w:t>
            </w:r>
            <w:proofErr w:type="gramStart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указанных</w:t>
            </w:r>
            <w:proofErr w:type="gramEnd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недоимки, задолженности, и решение по такому заявлению на дату рассмотрения заявки на участие в определении поставщика (подрядчика, исполнителя) не принято.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Отсутствие между участником закупки и заказчиком конфликта интересов.</w:t>
            </w:r>
          </w:p>
          <w:p w:rsidR="00CD0E95" w:rsidRPr="00A17FF7" w:rsidRDefault="00CD0E95" w:rsidP="004325A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Участник закупки не должен являться аффилированным лицом по отношению к руководящим работникам и/или членам </w:t>
            </w:r>
            <w:r w:rsidR="004325A1" w:rsidRPr="00432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тендерной комиссии </w:t>
            </w:r>
            <w:r w:rsidR="00432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Предприятия</w:t>
            </w: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принимающих решение в отношении конкретной закупки (за исключением дочерних обществ). Отсутствие между участником закупки и заказчиком конфликта интересов.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2.10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Участник не должен являться офшорной компанией.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2.11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статуса субъекта МСП, если такое требование предусмотрено Документацией о закупках.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2.12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Участнике закупки должны отсутствовать в любом из реестров недобросовестных поставщиков, ведущихся в соответствии с законодательством РФ.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Участнике закупки должны отсутствовать в следующих реестрах недобросовестных поставщиков: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в реестре, ведущемся в соответствии с положениями Федерального закона от 18 июля 2011 года № 223-ФЗ «О закупках товаров, работ, услуг отдельными видами юридических лиц»;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в реестре, ведущемся в соответствии с положениями законодательства РФ о размещении государственных и муниципальных заказов.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uppressAutoHyphens/>
              <w:spacing w:after="0" w:line="240" w:lineRule="auto"/>
              <w:ind w:right="57" w:firstLine="2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Итоговый результат: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tabs>
                <w:tab w:val="left" w:pos="0"/>
                <w:tab w:val="left" w:pos="1140"/>
                <w:tab w:val="num" w:pos="1211"/>
              </w:tabs>
              <w:spacing w:after="0" w:line="240" w:lineRule="auto"/>
              <w:ind w:right="153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Соответствует/</w:t>
            </w:r>
          </w:p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Не соответствует</w:t>
            </w:r>
          </w:p>
        </w:tc>
      </w:tr>
    </w:tbl>
    <w:p w:rsidR="00CD0E95" w:rsidRDefault="00CD0E95" w:rsidP="00CD0E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sectPr w:rsidR="00CD0E95" w:rsidSect="00A92465">
      <w:footerReference w:type="default" r:id="rId10"/>
      <w:pgSz w:w="11906" w:h="16838"/>
      <w:pgMar w:top="1134" w:right="851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9E3" w:rsidRDefault="00AA39E3" w:rsidP="009C7065">
      <w:pPr>
        <w:spacing w:after="0" w:line="240" w:lineRule="auto"/>
      </w:pPr>
      <w:r>
        <w:separator/>
      </w:r>
    </w:p>
  </w:endnote>
  <w:endnote w:type="continuationSeparator" w:id="0">
    <w:p w:rsidR="00AA39E3" w:rsidRDefault="00AA39E3" w:rsidP="009C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Kudriashov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2779732"/>
      <w:docPartObj>
        <w:docPartGallery w:val="Page Numbers (Bottom of Page)"/>
        <w:docPartUnique/>
      </w:docPartObj>
    </w:sdtPr>
    <w:sdtEndPr/>
    <w:sdtContent>
      <w:p w:rsidR="00834AFB" w:rsidRDefault="00834AFB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6F2">
          <w:rPr>
            <w:noProof/>
          </w:rPr>
          <w:t>1</w:t>
        </w:r>
        <w:r>
          <w:fldChar w:fldCharType="end"/>
        </w:r>
      </w:p>
    </w:sdtContent>
  </w:sdt>
  <w:p w:rsidR="00834AFB" w:rsidRDefault="00834AFB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9E3" w:rsidRDefault="00AA39E3" w:rsidP="009C7065">
      <w:pPr>
        <w:spacing w:after="0" w:line="240" w:lineRule="auto"/>
      </w:pPr>
      <w:r>
        <w:separator/>
      </w:r>
    </w:p>
  </w:footnote>
  <w:footnote w:type="continuationSeparator" w:id="0">
    <w:p w:rsidR="00AA39E3" w:rsidRDefault="00AA39E3" w:rsidP="009C7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D6D5A"/>
    <w:multiLevelType w:val="hybridMultilevel"/>
    <w:tmpl w:val="AFB8D6E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B253B"/>
    <w:multiLevelType w:val="hybridMultilevel"/>
    <w:tmpl w:val="C8A29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17695"/>
    <w:multiLevelType w:val="multilevel"/>
    <w:tmpl w:val="AACA86DA"/>
    <w:styleLink w:val="1"/>
    <w:lvl w:ilvl="0">
      <w:start w:val="1"/>
      <w:numFmt w:val="decimal"/>
      <w:pStyle w:val="10"/>
      <w:lvlText w:val="Статья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russianLower"/>
      <w:pStyle w:val="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  <w:lvlOverride w:ilvl="0">
      <w:lvl w:ilvl="0">
        <w:start w:val="1"/>
        <w:numFmt w:val="decimal"/>
        <w:pStyle w:val="10"/>
        <w:lvlText w:val="Статья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russianLower"/>
        <w:pStyle w:val="5"/>
        <w:lvlText w:val="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B70"/>
    <w:rsid w:val="000008C4"/>
    <w:rsid w:val="00004F07"/>
    <w:rsid w:val="00011201"/>
    <w:rsid w:val="00012945"/>
    <w:rsid w:val="000657C2"/>
    <w:rsid w:val="0009727B"/>
    <w:rsid w:val="000B1DB6"/>
    <w:rsid w:val="000B7BAE"/>
    <w:rsid w:val="000E16F2"/>
    <w:rsid w:val="00141A67"/>
    <w:rsid w:val="001755DE"/>
    <w:rsid w:val="00187C4B"/>
    <w:rsid w:val="001E70B1"/>
    <w:rsid w:val="001F2C32"/>
    <w:rsid w:val="00202EEB"/>
    <w:rsid w:val="002117A3"/>
    <w:rsid w:val="00212FFB"/>
    <w:rsid w:val="00214E2C"/>
    <w:rsid w:val="00224392"/>
    <w:rsid w:val="002375DA"/>
    <w:rsid w:val="00267E05"/>
    <w:rsid w:val="00292A13"/>
    <w:rsid w:val="002B0425"/>
    <w:rsid w:val="002B6249"/>
    <w:rsid w:val="002C7995"/>
    <w:rsid w:val="0032663A"/>
    <w:rsid w:val="00332A02"/>
    <w:rsid w:val="003536CE"/>
    <w:rsid w:val="00373F49"/>
    <w:rsid w:val="003918E6"/>
    <w:rsid w:val="00391936"/>
    <w:rsid w:val="003C5DF6"/>
    <w:rsid w:val="003D5985"/>
    <w:rsid w:val="003D7426"/>
    <w:rsid w:val="003E42D9"/>
    <w:rsid w:val="00412EC7"/>
    <w:rsid w:val="00414181"/>
    <w:rsid w:val="0041722C"/>
    <w:rsid w:val="00431D88"/>
    <w:rsid w:val="004325A1"/>
    <w:rsid w:val="004421CE"/>
    <w:rsid w:val="004458EB"/>
    <w:rsid w:val="00452094"/>
    <w:rsid w:val="00456FC1"/>
    <w:rsid w:val="004622A4"/>
    <w:rsid w:val="004635CE"/>
    <w:rsid w:val="00484CBB"/>
    <w:rsid w:val="004A63A6"/>
    <w:rsid w:val="004C27FB"/>
    <w:rsid w:val="004D1F53"/>
    <w:rsid w:val="004E7ACC"/>
    <w:rsid w:val="004F7F7C"/>
    <w:rsid w:val="005129E0"/>
    <w:rsid w:val="00531847"/>
    <w:rsid w:val="00531978"/>
    <w:rsid w:val="005814AD"/>
    <w:rsid w:val="00581853"/>
    <w:rsid w:val="005D2616"/>
    <w:rsid w:val="005D4DAB"/>
    <w:rsid w:val="005F2098"/>
    <w:rsid w:val="005F44A1"/>
    <w:rsid w:val="00614AB8"/>
    <w:rsid w:val="006163D7"/>
    <w:rsid w:val="00652BE6"/>
    <w:rsid w:val="00673BFD"/>
    <w:rsid w:val="00682958"/>
    <w:rsid w:val="0068600A"/>
    <w:rsid w:val="00691D22"/>
    <w:rsid w:val="00694131"/>
    <w:rsid w:val="006A1C3C"/>
    <w:rsid w:val="006B00A7"/>
    <w:rsid w:val="006B2B70"/>
    <w:rsid w:val="006D4C79"/>
    <w:rsid w:val="00702707"/>
    <w:rsid w:val="00713026"/>
    <w:rsid w:val="007155DF"/>
    <w:rsid w:val="0071688D"/>
    <w:rsid w:val="00725DCF"/>
    <w:rsid w:val="0072676E"/>
    <w:rsid w:val="00732FED"/>
    <w:rsid w:val="007355D3"/>
    <w:rsid w:val="00735F96"/>
    <w:rsid w:val="007379AC"/>
    <w:rsid w:val="0074081E"/>
    <w:rsid w:val="0074367B"/>
    <w:rsid w:val="00755D21"/>
    <w:rsid w:val="00760FC8"/>
    <w:rsid w:val="00771CED"/>
    <w:rsid w:val="00773640"/>
    <w:rsid w:val="00785BDC"/>
    <w:rsid w:val="007E4CDB"/>
    <w:rsid w:val="007F03B7"/>
    <w:rsid w:val="00801548"/>
    <w:rsid w:val="0081021F"/>
    <w:rsid w:val="0082503B"/>
    <w:rsid w:val="00826C87"/>
    <w:rsid w:val="00834AFB"/>
    <w:rsid w:val="00847719"/>
    <w:rsid w:val="00855408"/>
    <w:rsid w:val="008579D0"/>
    <w:rsid w:val="00887716"/>
    <w:rsid w:val="008A4421"/>
    <w:rsid w:val="008A59CB"/>
    <w:rsid w:val="008B6334"/>
    <w:rsid w:val="008D69B8"/>
    <w:rsid w:val="008D7307"/>
    <w:rsid w:val="00945730"/>
    <w:rsid w:val="00973676"/>
    <w:rsid w:val="009773F7"/>
    <w:rsid w:val="00984229"/>
    <w:rsid w:val="009C1D28"/>
    <w:rsid w:val="009C3FED"/>
    <w:rsid w:val="009C7065"/>
    <w:rsid w:val="009E4BD7"/>
    <w:rsid w:val="009F15AF"/>
    <w:rsid w:val="00A07517"/>
    <w:rsid w:val="00A2524E"/>
    <w:rsid w:val="00A45865"/>
    <w:rsid w:val="00A73395"/>
    <w:rsid w:val="00A760C7"/>
    <w:rsid w:val="00A87C08"/>
    <w:rsid w:val="00A92465"/>
    <w:rsid w:val="00A93C74"/>
    <w:rsid w:val="00AA25CA"/>
    <w:rsid w:val="00AA39E3"/>
    <w:rsid w:val="00AC2889"/>
    <w:rsid w:val="00AF0786"/>
    <w:rsid w:val="00AF6DDD"/>
    <w:rsid w:val="00AF7582"/>
    <w:rsid w:val="00B4321D"/>
    <w:rsid w:val="00B47C5A"/>
    <w:rsid w:val="00B50007"/>
    <w:rsid w:val="00B62E3B"/>
    <w:rsid w:val="00B722C9"/>
    <w:rsid w:val="00B82D99"/>
    <w:rsid w:val="00B976D8"/>
    <w:rsid w:val="00BA4EB1"/>
    <w:rsid w:val="00BB37EB"/>
    <w:rsid w:val="00BC3A45"/>
    <w:rsid w:val="00BC7CD6"/>
    <w:rsid w:val="00BD501B"/>
    <w:rsid w:val="00BE5B90"/>
    <w:rsid w:val="00BE6B1A"/>
    <w:rsid w:val="00C22CCE"/>
    <w:rsid w:val="00C23F02"/>
    <w:rsid w:val="00C33CD6"/>
    <w:rsid w:val="00C64ADE"/>
    <w:rsid w:val="00C844B9"/>
    <w:rsid w:val="00CA11DC"/>
    <w:rsid w:val="00CA4496"/>
    <w:rsid w:val="00CA497F"/>
    <w:rsid w:val="00CB3006"/>
    <w:rsid w:val="00CB6D50"/>
    <w:rsid w:val="00CD0E95"/>
    <w:rsid w:val="00CE2F61"/>
    <w:rsid w:val="00D24627"/>
    <w:rsid w:val="00D32D1C"/>
    <w:rsid w:val="00D57A20"/>
    <w:rsid w:val="00D978C2"/>
    <w:rsid w:val="00DA1250"/>
    <w:rsid w:val="00DB5254"/>
    <w:rsid w:val="00DB556D"/>
    <w:rsid w:val="00DC1DF1"/>
    <w:rsid w:val="00DC7CB9"/>
    <w:rsid w:val="00E04DD7"/>
    <w:rsid w:val="00E3592E"/>
    <w:rsid w:val="00E5591C"/>
    <w:rsid w:val="00E646E7"/>
    <w:rsid w:val="00E67EDA"/>
    <w:rsid w:val="00E84FCE"/>
    <w:rsid w:val="00EE51B2"/>
    <w:rsid w:val="00EF419E"/>
    <w:rsid w:val="00F01D7E"/>
    <w:rsid w:val="00F10CDB"/>
    <w:rsid w:val="00F17861"/>
    <w:rsid w:val="00F26DB4"/>
    <w:rsid w:val="00F277F9"/>
    <w:rsid w:val="00F57134"/>
    <w:rsid w:val="00F61C57"/>
    <w:rsid w:val="00F62875"/>
    <w:rsid w:val="00F82CBC"/>
    <w:rsid w:val="00F85C99"/>
    <w:rsid w:val="00FB2B5F"/>
    <w:rsid w:val="00FB2D1F"/>
    <w:rsid w:val="00FD048D"/>
    <w:rsid w:val="00FD7F12"/>
    <w:rsid w:val="00FF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D22"/>
    <w:pPr>
      <w:spacing w:after="200" w:line="276" w:lineRule="auto"/>
      <w:ind w:left="0" w:firstLine="0"/>
      <w:jc w:val="left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50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1D22"/>
    <w:pPr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6DB4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unhideWhenUsed/>
    <w:rsid w:val="009C706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9C706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C7065"/>
    <w:rPr>
      <w:vertAlign w:val="superscript"/>
    </w:rPr>
  </w:style>
  <w:style w:type="paragraph" w:styleId="a8">
    <w:name w:val="List Paragraph"/>
    <w:aliases w:val="название,Маркер,Bullet List,FooterText,numbered,SL_Абзац списка,List Paragraph,Bullet Number,Нумерованый список,lp1"/>
    <w:basedOn w:val="a"/>
    <w:link w:val="a9"/>
    <w:uiPriority w:val="34"/>
    <w:qFormat/>
    <w:rsid w:val="009C7065"/>
    <w:pPr>
      <w:spacing w:after="0" w:line="240" w:lineRule="auto"/>
      <w:ind w:left="720"/>
      <w:contextualSpacing/>
    </w:pPr>
    <w:rPr>
      <w:rFonts w:ascii="Kudriashov" w:eastAsia="Times New Roman" w:hAnsi="Kudriashov" w:cs="Times New Roman"/>
      <w:sz w:val="28"/>
      <w:szCs w:val="20"/>
      <w:lang w:eastAsia="ru-RU"/>
    </w:rPr>
  </w:style>
  <w:style w:type="character" w:customStyle="1" w:styleId="a9">
    <w:name w:val="Абзац списка Знак"/>
    <w:aliases w:val="название Знак,Маркер Знак,Bullet List Знак,FooterText Знак,numbered Знак,SL_Абзац списка Знак,List Paragraph Знак,Bullet Number Знак,Нумерованый список Знак,lp1 Знак"/>
    <w:link w:val="a8"/>
    <w:uiPriority w:val="34"/>
    <w:qFormat/>
    <w:locked/>
    <w:rsid w:val="009C7065"/>
    <w:rPr>
      <w:rFonts w:ascii="Kudriashov" w:eastAsia="Times New Roman" w:hAnsi="Kudriashov" w:cs="Times New Roman"/>
      <w:sz w:val="28"/>
      <w:szCs w:val="20"/>
      <w:lang w:eastAsia="ru-RU"/>
    </w:rPr>
  </w:style>
  <w:style w:type="paragraph" w:customStyle="1" w:styleId="10">
    <w:name w:val="алроса 1 уровень"/>
    <w:basedOn w:val="20"/>
    <w:qFormat/>
    <w:locked/>
    <w:rsid w:val="00B50007"/>
    <w:pPr>
      <w:keepLines w:val="0"/>
      <w:numPr>
        <w:numId w:val="1"/>
      </w:numPr>
      <w:tabs>
        <w:tab w:val="num" w:pos="360"/>
      </w:tabs>
      <w:suppressAutoHyphens/>
      <w:spacing w:before="240" w:after="240" w:line="240" w:lineRule="auto"/>
      <w:ind w:left="0" w:firstLine="0"/>
      <w:jc w:val="both"/>
    </w:pPr>
    <w:rPr>
      <w:rFonts w:ascii="Times New Roman" w:eastAsia="Calibri" w:hAnsi="Times New Roman" w:cs="Times New Roman"/>
      <w:b/>
      <w:color w:val="auto"/>
      <w:sz w:val="28"/>
      <w:szCs w:val="22"/>
    </w:rPr>
  </w:style>
  <w:style w:type="paragraph" w:customStyle="1" w:styleId="2">
    <w:name w:val="алроса 2 уровень"/>
    <w:basedOn w:val="3"/>
    <w:qFormat/>
    <w:locked/>
    <w:rsid w:val="00B50007"/>
    <w:pPr>
      <w:numPr>
        <w:ilvl w:val="1"/>
      </w:numPr>
      <w:tabs>
        <w:tab w:val="left" w:pos="993"/>
      </w:tabs>
      <w:ind w:left="1497" w:hanging="720"/>
    </w:pPr>
    <w:rPr>
      <w:b/>
    </w:rPr>
  </w:style>
  <w:style w:type="paragraph" w:customStyle="1" w:styleId="3">
    <w:name w:val="алроса 3 уровень"/>
    <w:basedOn w:val="a"/>
    <w:qFormat/>
    <w:locked/>
    <w:rsid w:val="00B50007"/>
    <w:pPr>
      <w:numPr>
        <w:ilvl w:val="2"/>
        <w:numId w:val="1"/>
      </w:numPr>
      <w:tabs>
        <w:tab w:val="left" w:pos="1560"/>
      </w:tabs>
      <w:spacing w:before="120" w:after="0" w:line="24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30"/>
      <w:lang w:eastAsia="ru-RU"/>
    </w:rPr>
  </w:style>
  <w:style w:type="paragraph" w:customStyle="1" w:styleId="4">
    <w:name w:val="алроса уровень 4"/>
    <w:basedOn w:val="a"/>
    <w:qFormat/>
    <w:locked/>
    <w:rsid w:val="00B50007"/>
    <w:pPr>
      <w:numPr>
        <w:ilvl w:val="3"/>
        <w:numId w:val="1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30"/>
      <w:lang w:eastAsia="ru-RU"/>
    </w:rPr>
  </w:style>
  <w:style w:type="paragraph" w:customStyle="1" w:styleId="5">
    <w:name w:val="алроса уровень 5"/>
    <w:basedOn w:val="4"/>
    <w:qFormat/>
    <w:locked/>
    <w:rsid w:val="00B50007"/>
    <w:pPr>
      <w:numPr>
        <w:ilvl w:val="4"/>
      </w:numPr>
      <w:tabs>
        <w:tab w:val="num" w:pos="360"/>
      </w:tabs>
      <w:ind w:left="3657"/>
    </w:pPr>
  </w:style>
  <w:style w:type="numbering" w:customStyle="1" w:styleId="1">
    <w:name w:val="Стиль1"/>
    <w:uiPriority w:val="99"/>
    <w:rsid w:val="00B50007"/>
    <w:pPr>
      <w:numPr>
        <w:numId w:val="2"/>
      </w:numPr>
    </w:pPr>
  </w:style>
  <w:style w:type="character" w:customStyle="1" w:styleId="21">
    <w:name w:val="Заголовок 2 Знак"/>
    <w:basedOn w:val="a0"/>
    <w:link w:val="20"/>
    <w:uiPriority w:val="9"/>
    <w:semiHidden/>
    <w:rsid w:val="00B500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E5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591C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E5591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5591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5591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5591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5591C"/>
    <w:rPr>
      <w:b/>
      <w:bCs/>
      <w:sz w:val="20"/>
      <w:szCs w:val="20"/>
    </w:rPr>
  </w:style>
  <w:style w:type="character" w:customStyle="1" w:styleId="serp-urlitem">
    <w:name w:val="serp-url__item"/>
    <w:basedOn w:val="a0"/>
    <w:rsid w:val="00E5591C"/>
  </w:style>
  <w:style w:type="paragraph" w:styleId="af1">
    <w:name w:val="Revision"/>
    <w:hidden/>
    <w:uiPriority w:val="99"/>
    <w:semiHidden/>
    <w:rsid w:val="00E5591C"/>
    <w:pPr>
      <w:ind w:left="0" w:firstLine="0"/>
      <w:jc w:val="left"/>
    </w:pPr>
  </w:style>
  <w:style w:type="character" w:styleId="af2">
    <w:name w:val="FollowedHyperlink"/>
    <w:basedOn w:val="a0"/>
    <w:uiPriority w:val="99"/>
    <w:semiHidden/>
    <w:unhideWhenUsed/>
    <w:rsid w:val="00CD0E9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D0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header"/>
    <w:basedOn w:val="a"/>
    <w:link w:val="af4"/>
    <w:uiPriority w:val="99"/>
    <w:unhideWhenUsed/>
    <w:rsid w:val="00834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834AFB"/>
  </w:style>
  <w:style w:type="paragraph" w:styleId="af5">
    <w:name w:val="footer"/>
    <w:basedOn w:val="a"/>
    <w:link w:val="af6"/>
    <w:uiPriority w:val="99"/>
    <w:unhideWhenUsed/>
    <w:rsid w:val="00834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34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D22"/>
    <w:pPr>
      <w:spacing w:after="200" w:line="276" w:lineRule="auto"/>
      <w:ind w:left="0" w:firstLine="0"/>
      <w:jc w:val="left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50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1D22"/>
    <w:pPr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6DB4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unhideWhenUsed/>
    <w:rsid w:val="009C706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9C706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C7065"/>
    <w:rPr>
      <w:vertAlign w:val="superscript"/>
    </w:rPr>
  </w:style>
  <w:style w:type="paragraph" w:styleId="a8">
    <w:name w:val="List Paragraph"/>
    <w:aliases w:val="название,Маркер,Bullet List,FooterText,numbered,SL_Абзац списка,List Paragraph,Bullet Number,Нумерованый список,lp1"/>
    <w:basedOn w:val="a"/>
    <w:link w:val="a9"/>
    <w:uiPriority w:val="34"/>
    <w:qFormat/>
    <w:rsid w:val="009C7065"/>
    <w:pPr>
      <w:spacing w:after="0" w:line="240" w:lineRule="auto"/>
      <w:ind w:left="720"/>
      <w:contextualSpacing/>
    </w:pPr>
    <w:rPr>
      <w:rFonts w:ascii="Kudriashov" w:eastAsia="Times New Roman" w:hAnsi="Kudriashov" w:cs="Times New Roman"/>
      <w:sz w:val="28"/>
      <w:szCs w:val="20"/>
      <w:lang w:eastAsia="ru-RU"/>
    </w:rPr>
  </w:style>
  <w:style w:type="character" w:customStyle="1" w:styleId="a9">
    <w:name w:val="Абзац списка Знак"/>
    <w:aliases w:val="название Знак,Маркер Знак,Bullet List Знак,FooterText Знак,numbered Знак,SL_Абзац списка Знак,List Paragraph Знак,Bullet Number Знак,Нумерованый список Знак,lp1 Знак"/>
    <w:link w:val="a8"/>
    <w:uiPriority w:val="34"/>
    <w:qFormat/>
    <w:locked/>
    <w:rsid w:val="009C7065"/>
    <w:rPr>
      <w:rFonts w:ascii="Kudriashov" w:eastAsia="Times New Roman" w:hAnsi="Kudriashov" w:cs="Times New Roman"/>
      <w:sz w:val="28"/>
      <w:szCs w:val="20"/>
      <w:lang w:eastAsia="ru-RU"/>
    </w:rPr>
  </w:style>
  <w:style w:type="paragraph" w:customStyle="1" w:styleId="10">
    <w:name w:val="алроса 1 уровень"/>
    <w:basedOn w:val="20"/>
    <w:qFormat/>
    <w:locked/>
    <w:rsid w:val="00B50007"/>
    <w:pPr>
      <w:keepLines w:val="0"/>
      <w:numPr>
        <w:numId w:val="1"/>
      </w:numPr>
      <w:tabs>
        <w:tab w:val="num" w:pos="360"/>
      </w:tabs>
      <w:suppressAutoHyphens/>
      <w:spacing w:before="240" w:after="240" w:line="240" w:lineRule="auto"/>
      <w:ind w:left="0" w:firstLine="0"/>
      <w:jc w:val="both"/>
    </w:pPr>
    <w:rPr>
      <w:rFonts w:ascii="Times New Roman" w:eastAsia="Calibri" w:hAnsi="Times New Roman" w:cs="Times New Roman"/>
      <w:b/>
      <w:color w:val="auto"/>
      <w:sz w:val="28"/>
      <w:szCs w:val="22"/>
    </w:rPr>
  </w:style>
  <w:style w:type="paragraph" w:customStyle="1" w:styleId="2">
    <w:name w:val="алроса 2 уровень"/>
    <w:basedOn w:val="3"/>
    <w:qFormat/>
    <w:locked/>
    <w:rsid w:val="00B50007"/>
    <w:pPr>
      <w:numPr>
        <w:ilvl w:val="1"/>
      </w:numPr>
      <w:tabs>
        <w:tab w:val="left" w:pos="993"/>
      </w:tabs>
      <w:ind w:left="1497" w:hanging="720"/>
    </w:pPr>
    <w:rPr>
      <w:b/>
    </w:rPr>
  </w:style>
  <w:style w:type="paragraph" w:customStyle="1" w:styleId="3">
    <w:name w:val="алроса 3 уровень"/>
    <w:basedOn w:val="a"/>
    <w:qFormat/>
    <w:locked/>
    <w:rsid w:val="00B50007"/>
    <w:pPr>
      <w:numPr>
        <w:ilvl w:val="2"/>
        <w:numId w:val="1"/>
      </w:numPr>
      <w:tabs>
        <w:tab w:val="left" w:pos="1560"/>
      </w:tabs>
      <w:spacing w:before="120" w:after="0" w:line="24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30"/>
      <w:lang w:eastAsia="ru-RU"/>
    </w:rPr>
  </w:style>
  <w:style w:type="paragraph" w:customStyle="1" w:styleId="4">
    <w:name w:val="алроса уровень 4"/>
    <w:basedOn w:val="a"/>
    <w:qFormat/>
    <w:locked/>
    <w:rsid w:val="00B50007"/>
    <w:pPr>
      <w:numPr>
        <w:ilvl w:val="3"/>
        <w:numId w:val="1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30"/>
      <w:lang w:eastAsia="ru-RU"/>
    </w:rPr>
  </w:style>
  <w:style w:type="paragraph" w:customStyle="1" w:styleId="5">
    <w:name w:val="алроса уровень 5"/>
    <w:basedOn w:val="4"/>
    <w:qFormat/>
    <w:locked/>
    <w:rsid w:val="00B50007"/>
    <w:pPr>
      <w:numPr>
        <w:ilvl w:val="4"/>
      </w:numPr>
      <w:tabs>
        <w:tab w:val="num" w:pos="360"/>
      </w:tabs>
      <w:ind w:left="3657"/>
    </w:pPr>
  </w:style>
  <w:style w:type="numbering" w:customStyle="1" w:styleId="1">
    <w:name w:val="Стиль1"/>
    <w:uiPriority w:val="99"/>
    <w:rsid w:val="00B50007"/>
    <w:pPr>
      <w:numPr>
        <w:numId w:val="2"/>
      </w:numPr>
    </w:pPr>
  </w:style>
  <w:style w:type="character" w:customStyle="1" w:styleId="21">
    <w:name w:val="Заголовок 2 Знак"/>
    <w:basedOn w:val="a0"/>
    <w:link w:val="20"/>
    <w:uiPriority w:val="9"/>
    <w:semiHidden/>
    <w:rsid w:val="00B500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E5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591C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E5591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5591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5591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5591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5591C"/>
    <w:rPr>
      <w:b/>
      <w:bCs/>
      <w:sz w:val="20"/>
      <w:szCs w:val="20"/>
    </w:rPr>
  </w:style>
  <w:style w:type="character" w:customStyle="1" w:styleId="serp-urlitem">
    <w:name w:val="serp-url__item"/>
    <w:basedOn w:val="a0"/>
    <w:rsid w:val="00E5591C"/>
  </w:style>
  <w:style w:type="paragraph" w:styleId="af1">
    <w:name w:val="Revision"/>
    <w:hidden/>
    <w:uiPriority w:val="99"/>
    <w:semiHidden/>
    <w:rsid w:val="00E5591C"/>
    <w:pPr>
      <w:ind w:left="0" w:firstLine="0"/>
      <w:jc w:val="left"/>
    </w:pPr>
  </w:style>
  <w:style w:type="character" w:styleId="af2">
    <w:name w:val="FollowedHyperlink"/>
    <w:basedOn w:val="a0"/>
    <w:uiPriority w:val="99"/>
    <w:semiHidden/>
    <w:unhideWhenUsed/>
    <w:rsid w:val="00CD0E9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D0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header"/>
    <w:basedOn w:val="a"/>
    <w:link w:val="af4"/>
    <w:uiPriority w:val="99"/>
    <w:unhideWhenUsed/>
    <w:rsid w:val="00834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834AFB"/>
  </w:style>
  <w:style w:type="paragraph" w:styleId="af5">
    <w:name w:val="footer"/>
    <w:basedOn w:val="a"/>
    <w:link w:val="af6"/>
    <w:uiPriority w:val="99"/>
    <w:unhideWhenUsed/>
    <w:rsid w:val="00834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3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B07CAF46C2B5474F2A6C4144919914BB3DD11CBEA8AAFB988C14866E67C3A21F97FAD03E8D0FZEW2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473ED-D9D3-4BDB-9499-EB29E34D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Голубничая Елена Витальевна</dc:creator>
  <cp:lastModifiedBy>Федорец Ольга Вячеславовна</cp:lastModifiedBy>
  <cp:revision>3</cp:revision>
  <cp:lastPrinted>2018-05-10T06:07:00Z</cp:lastPrinted>
  <dcterms:created xsi:type="dcterms:W3CDTF">2018-10-16T13:13:00Z</dcterms:created>
  <dcterms:modified xsi:type="dcterms:W3CDTF">2018-10-16T13:51:00Z</dcterms:modified>
</cp:coreProperties>
</file>