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E3" w:rsidRDefault="002F47E3" w:rsidP="002F47E3">
      <w:pPr>
        <w:contextualSpacing/>
        <w:jc w:val="center"/>
        <w:rPr>
          <w:b/>
        </w:rPr>
      </w:pPr>
      <w:r w:rsidRPr="00BF4FF1">
        <w:rPr>
          <w:b/>
        </w:rPr>
        <w:t>ДОГОВОР ПОСТАВКИ</w:t>
      </w:r>
      <w:r>
        <w:rPr>
          <w:b/>
        </w:rPr>
        <w:t xml:space="preserve"> № ___________________</w:t>
      </w:r>
    </w:p>
    <w:p w:rsidR="002F47E3" w:rsidRDefault="002F47E3" w:rsidP="002F47E3">
      <w:pPr>
        <w:contextualSpacing/>
        <w:jc w:val="both"/>
        <w:rPr>
          <w:b/>
        </w:rPr>
      </w:pPr>
    </w:p>
    <w:p w:rsidR="002F47E3" w:rsidRDefault="002F47E3" w:rsidP="002F47E3">
      <w:pPr>
        <w:contextualSpacing/>
        <w:jc w:val="both"/>
      </w:pPr>
      <w:r w:rsidRPr="00BF4FF1">
        <w:t>г. Санкт-Петербург</w:t>
      </w:r>
      <w:r w:rsidR="0043193B" w:rsidRPr="0043193B">
        <w:tab/>
      </w:r>
      <w:r w:rsidR="0043193B" w:rsidRPr="0043193B">
        <w:tab/>
      </w:r>
      <w:r w:rsidR="0043193B" w:rsidRPr="0043193B">
        <w:tab/>
      </w:r>
      <w:r w:rsidR="0043193B" w:rsidRPr="0043193B">
        <w:tab/>
      </w:r>
      <w:r w:rsidR="0043193B" w:rsidRPr="0043193B">
        <w:tab/>
      </w:r>
      <w:r w:rsidR="0043193B" w:rsidRPr="00A56063">
        <w:tab/>
      </w:r>
      <w:r w:rsidR="001B4726">
        <w:tab/>
      </w:r>
      <w:r w:rsidR="001B4726">
        <w:tab/>
      </w:r>
      <w:r w:rsidR="00361B92">
        <w:t xml:space="preserve">   </w:t>
      </w:r>
      <w:r w:rsidRPr="00BF4FF1">
        <w:t>«</w:t>
      </w:r>
      <w:r w:rsidR="00FA4023">
        <w:t>___</w:t>
      </w:r>
      <w:r w:rsidRPr="00BF4FF1">
        <w:t>»</w:t>
      </w:r>
      <w:r>
        <w:t xml:space="preserve"> </w:t>
      </w:r>
      <w:r w:rsidR="00FA4023">
        <w:t>__________</w:t>
      </w:r>
      <w:r w:rsidR="001B4726" w:rsidRPr="001B4726">
        <w:t xml:space="preserve"> 20</w:t>
      </w:r>
      <w:r w:rsidR="00FA4023">
        <w:t>___</w:t>
      </w:r>
      <w:r w:rsidR="001B4726" w:rsidRPr="001B4726">
        <w:t xml:space="preserve"> </w:t>
      </w:r>
      <w:r w:rsidRPr="00BF4FF1">
        <w:t xml:space="preserve">г. </w:t>
      </w:r>
    </w:p>
    <w:p w:rsidR="002F47E3" w:rsidRDefault="002F47E3" w:rsidP="002F47E3">
      <w:pPr>
        <w:contextualSpacing/>
        <w:jc w:val="both"/>
      </w:pPr>
    </w:p>
    <w:p w:rsidR="002F47E3" w:rsidRDefault="002F47E3" w:rsidP="002F47E3">
      <w:pPr>
        <w:contextualSpacing/>
        <w:jc w:val="both"/>
      </w:pPr>
      <w:r>
        <w:t>_____________________________________________________________________________</w:t>
      </w:r>
      <w:r w:rsidR="009A3C85">
        <w:t>______</w:t>
      </w:r>
      <w:r>
        <w:t>,</w:t>
      </w:r>
    </w:p>
    <w:p w:rsidR="002F47E3" w:rsidRDefault="002F47E3" w:rsidP="002F47E3">
      <w:pPr>
        <w:contextualSpacing/>
        <w:jc w:val="both"/>
      </w:pPr>
      <w:proofErr w:type="gramStart"/>
      <w:r>
        <w:t>именуемое</w:t>
      </w:r>
      <w:proofErr w:type="gramEnd"/>
      <w:r>
        <w:t xml:space="preserve"> в дальнейшем Поставщик, в лице генерального директора _________________</w:t>
      </w:r>
      <w:r w:rsidR="009A3C85">
        <w:t>______</w:t>
      </w:r>
    </w:p>
    <w:p w:rsidR="002F47E3" w:rsidRDefault="002F47E3" w:rsidP="002F47E3">
      <w:pPr>
        <w:contextualSpacing/>
        <w:jc w:val="both"/>
      </w:pPr>
      <w:r>
        <w:t>________________________, действующего на основании устава, с одной стороны, и</w:t>
      </w:r>
    </w:p>
    <w:p w:rsidR="002F47E3" w:rsidRDefault="002F47E3" w:rsidP="002F47E3">
      <w:pPr>
        <w:contextualSpacing/>
        <w:jc w:val="both"/>
      </w:pPr>
    </w:p>
    <w:p w:rsidR="002F47E3" w:rsidRDefault="005B3395" w:rsidP="002F47E3">
      <w:pPr>
        <w:contextualSpacing/>
        <w:jc w:val="both"/>
      </w:pPr>
      <w:r>
        <w:rPr>
          <w:b/>
        </w:rPr>
        <w:t>А</w:t>
      </w:r>
      <w:r w:rsidR="002F47E3">
        <w:rPr>
          <w:b/>
        </w:rPr>
        <w:t>кционерное общество</w:t>
      </w:r>
      <w:r w:rsidR="002F47E3" w:rsidRPr="00BF4FF1">
        <w:rPr>
          <w:b/>
        </w:rPr>
        <w:t xml:space="preserve"> «</w:t>
      </w:r>
      <w:r w:rsidR="00E270A8">
        <w:rPr>
          <w:b/>
        </w:rPr>
        <w:t>Инновационный центр</w:t>
      </w:r>
      <w:r w:rsidR="002F47E3" w:rsidRPr="00BF4FF1">
        <w:rPr>
          <w:b/>
        </w:rPr>
        <w:t xml:space="preserve"> «Буревестник»</w:t>
      </w:r>
      <w:r w:rsidR="002F47E3">
        <w:t>, именуемое в дальнейшем Покупатель, в лице генерального директора Цветкова В.И., действующего на основании устава, с другой стороны,</w:t>
      </w:r>
    </w:p>
    <w:p w:rsidR="002F47E3" w:rsidRDefault="002F47E3" w:rsidP="002F47E3">
      <w:pPr>
        <w:contextualSpacing/>
        <w:jc w:val="both"/>
      </w:pPr>
    </w:p>
    <w:p w:rsidR="002F47E3" w:rsidRDefault="002F47E3" w:rsidP="002F47E3">
      <w:pPr>
        <w:contextualSpacing/>
        <w:jc w:val="both"/>
      </w:pPr>
      <w:r>
        <w:t>заключили настоящий договор (далее – Договор) о нижеследующем:</w:t>
      </w:r>
    </w:p>
    <w:p w:rsidR="00127B58" w:rsidRPr="004A304D" w:rsidRDefault="00127B58" w:rsidP="00127B58">
      <w:pPr>
        <w:widowControl w:val="0"/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</w:p>
    <w:p w:rsidR="00127B58" w:rsidRPr="002F47E3" w:rsidRDefault="00127B58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2F47E3">
        <w:t>1. ПРЕДМЕТ ДОГОВОРА</w:t>
      </w:r>
    </w:p>
    <w:p w:rsidR="00127B58" w:rsidRPr="002F47E3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736ADF" w:rsidRDefault="00736ADF" w:rsidP="00736ADF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 xml:space="preserve">1.1. Поставщик обязуется поставить </w:t>
      </w:r>
      <w:r w:rsidR="00454F46" w:rsidRPr="00454F46">
        <w:t>резинотехнически</w:t>
      </w:r>
      <w:r w:rsidR="00454F46">
        <w:t>е</w:t>
      </w:r>
      <w:r w:rsidR="00454F46" w:rsidRPr="00454F46">
        <w:t xml:space="preserve"> издели</w:t>
      </w:r>
      <w:r w:rsidR="00454F46">
        <w:t>я и изделия</w:t>
      </w:r>
      <w:r w:rsidR="00454F46" w:rsidRPr="00454F46">
        <w:t xml:space="preserve"> из пластмасс из материала Поставщика </w:t>
      </w:r>
      <w:r w:rsidRPr="002F47E3">
        <w:t>(далее - Товар)</w:t>
      </w:r>
      <w:r w:rsidR="0079467C">
        <w:t>,</w:t>
      </w:r>
      <w:r w:rsidRPr="002F47E3">
        <w:t xml:space="preserve"> в обусловленный Договором срок, а Покупатель обязуется принять и оплатить Товар в порядке и сроки, установленные Договором.</w:t>
      </w:r>
    </w:p>
    <w:p w:rsidR="00736ADF" w:rsidRPr="00671FAA" w:rsidRDefault="00736ADF" w:rsidP="00736ADF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 xml:space="preserve">1.2. </w:t>
      </w:r>
      <w:r>
        <w:t>Наименование, ассортимент,</w:t>
      </w:r>
      <w:r w:rsidRPr="002F47E3">
        <w:t xml:space="preserve"> количество</w:t>
      </w:r>
      <w:r>
        <w:t xml:space="preserve"> и</w:t>
      </w:r>
      <w:r w:rsidRPr="002F47E3">
        <w:t xml:space="preserve"> цена Товара согласовываются сторонами в </w:t>
      </w:r>
      <w:r w:rsidRPr="00671FAA">
        <w:t>Спецификации (Приложение №1), являющейся неотъемлемой частью Договора.</w:t>
      </w:r>
    </w:p>
    <w:p w:rsidR="005B3395" w:rsidRPr="00CC4A00" w:rsidRDefault="00671FAA" w:rsidP="005B3395">
      <w:pPr>
        <w:widowControl w:val="0"/>
        <w:autoSpaceDE w:val="0"/>
        <w:autoSpaceDN w:val="0"/>
        <w:adjustRightInd w:val="0"/>
        <w:ind w:firstLine="709"/>
        <w:jc w:val="both"/>
      </w:pPr>
      <w:r>
        <w:t>1.3</w:t>
      </w:r>
      <w:r w:rsidR="00736ADF">
        <w:t xml:space="preserve">. </w:t>
      </w:r>
      <w:r w:rsidR="005B3395" w:rsidRPr="00CC4A00">
        <w:t>Товар изготавливается из материала Поставщика, если иное не оговорено в спецификации, в соответствии с конструкторской документацией</w:t>
      </w:r>
      <w:r w:rsidR="00DC5385" w:rsidRPr="00DC5385">
        <w:t xml:space="preserve"> и техническим заданием</w:t>
      </w:r>
      <w:r w:rsidR="005B3395" w:rsidRPr="00CC4A00">
        <w:t xml:space="preserve">, </w:t>
      </w:r>
      <w:proofErr w:type="gramStart"/>
      <w:r w:rsidR="005B3395" w:rsidRPr="008731D1">
        <w:t>опубликованн</w:t>
      </w:r>
      <w:r w:rsidR="00DC5385">
        <w:t>ых</w:t>
      </w:r>
      <w:r w:rsidR="005B3395" w:rsidRPr="008731D1">
        <w:t xml:space="preserve"> на сайте </w:t>
      </w:r>
      <w:proofErr w:type="spellStart"/>
      <w:r w:rsidR="005B3395" w:rsidRPr="008731D1">
        <w:t>Госзакупок</w:t>
      </w:r>
      <w:proofErr w:type="spellEnd"/>
      <w:r w:rsidR="005B3395" w:rsidRPr="008731D1">
        <w:t xml:space="preserve"> (</w:t>
      </w:r>
      <w:proofErr w:type="spellStart"/>
      <w:r w:rsidR="005B3395" w:rsidRPr="008731D1">
        <w:t>zakupku</w:t>
      </w:r>
      <w:proofErr w:type="spellEnd"/>
      <w:r w:rsidR="005B3395" w:rsidRPr="008731D1">
        <w:t>.</w:t>
      </w:r>
      <w:proofErr w:type="spellStart"/>
      <w:r w:rsidR="005B3395" w:rsidRPr="008731D1">
        <w:rPr>
          <w:lang w:val="en-US"/>
        </w:rPr>
        <w:t>gov</w:t>
      </w:r>
      <w:proofErr w:type="spellEnd"/>
      <w:r w:rsidR="005B3395" w:rsidRPr="008731D1">
        <w:t>.</w:t>
      </w:r>
      <w:proofErr w:type="spellStart"/>
      <w:r w:rsidR="005B3395" w:rsidRPr="008731D1">
        <w:rPr>
          <w:lang w:val="en-US"/>
        </w:rPr>
        <w:t>ru</w:t>
      </w:r>
      <w:proofErr w:type="spellEnd"/>
      <w:r w:rsidR="00DC5385">
        <w:t>) в рамках закупочной процедуры (тендера)</w:t>
      </w:r>
      <w:r w:rsidR="005B3395">
        <w:t xml:space="preserve"> № </w:t>
      </w:r>
      <w:r w:rsidR="00FA4023">
        <w:t>_____________</w:t>
      </w:r>
      <w:r w:rsidR="005B3395" w:rsidRPr="008731D1">
        <w:t>.</w:t>
      </w:r>
      <w:r w:rsidR="00DC5385" w:rsidRPr="00DC5385">
        <w:t xml:space="preserve"> </w:t>
      </w:r>
      <w:r w:rsidR="005B3395" w:rsidRPr="00CC4A00">
        <w:t xml:space="preserve">Конструкторская документация </w:t>
      </w:r>
      <w:r w:rsidR="005B3395">
        <w:t xml:space="preserve">(далее КД) </w:t>
      </w:r>
      <w:r w:rsidR="005B3395" w:rsidRPr="00CC4A00">
        <w:t>может быть изменена путем заключения дополнительного соглашения.</w:t>
      </w:r>
      <w:proofErr w:type="gramEnd"/>
      <w:r w:rsidR="005B3395" w:rsidRPr="00CC4A00">
        <w:t xml:space="preserve"> В связи с изменением конструкторской документации по соглашению Сторон могут быть изменены цена Товара и срок его изготовления.</w:t>
      </w:r>
    </w:p>
    <w:p w:rsidR="005B3395" w:rsidRPr="00671FAA" w:rsidRDefault="005B3395" w:rsidP="005B3395">
      <w:pPr>
        <w:widowControl w:val="0"/>
        <w:autoSpaceDE w:val="0"/>
        <w:autoSpaceDN w:val="0"/>
        <w:adjustRightInd w:val="0"/>
        <w:ind w:firstLine="709"/>
        <w:jc w:val="both"/>
      </w:pPr>
      <w:r w:rsidRPr="00671FAA">
        <w:t>1.4. Поставка Товара осуществляется отдельными партиями на основании заявок Покупателя</w:t>
      </w:r>
      <w:r w:rsidR="00DC5385">
        <w:t xml:space="preserve"> </w:t>
      </w:r>
      <w:r w:rsidRPr="00671FAA">
        <w:t>(Приложение №</w:t>
      </w:r>
      <w:r w:rsidRPr="00D20FC7">
        <w:t>2</w:t>
      </w:r>
      <w:r w:rsidRPr="00671FAA">
        <w:t>).</w:t>
      </w:r>
    </w:p>
    <w:p w:rsidR="00736ADF" w:rsidRPr="00EA1802" w:rsidRDefault="00671FAA" w:rsidP="005B3395">
      <w:pPr>
        <w:widowControl w:val="0"/>
        <w:autoSpaceDE w:val="0"/>
        <w:autoSpaceDN w:val="0"/>
        <w:adjustRightInd w:val="0"/>
        <w:ind w:firstLine="709"/>
        <w:jc w:val="both"/>
      </w:pPr>
      <w:r>
        <w:t>1.5</w:t>
      </w:r>
      <w:r w:rsidR="00736ADF" w:rsidRPr="00EA1802">
        <w:t>. Количество товара, указанное в Спецификации, является максимальным. Фактическое количество товара, приобретаемого по договору, может быть меньше максимального количества, указанного в Спецификации, и определяется в соответствии с потребностями Покупателя по совокупности Заявок.</w:t>
      </w:r>
    </w:p>
    <w:p w:rsidR="00736ADF" w:rsidRDefault="00671FAA" w:rsidP="00736ADF">
      <w:pPr>
        <w:widowControl w:val="0"/>
        <w:autoSpaceDE w:val="0"/>
        <w:autoSpaceDN w:val="0"/>
        <w:adjustRightInd w:val="0"/>
        <w:ind w:firstLine="709"/>
        <w:jc w:val="both"/>
      </w:pPr>
      <w:r>
        <w:t>1.6</w:t>
      </w:r>
      <w:r w:rsidR="00736ADF" w:rsidRPr="002F47E3">
        <w:t>.  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лиц.</w:t>
      </w:r>
    </w:p>
    <w:p w:rsidR="00EF5288" w:rsidRPr="00EF5288" w:rsidRDefault="005B3395" w:rsidP="0012594F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1.7. </w:t>
      </w:r>
      <w:r w:rsidRPr="00434985">
        <w:t xml:space="preserve">В случае внесения изменений в </w:t>
      </w:r>
      <w:r>
        <w:t xml:space="preserve">конструкторскую документацию </w:t>
      </w:r>
      <w:r w:rsidRPr="00434985">
        <w:t xml:space="preserve">Покупатель направляет Поставщику на электронный адрес сканированную копию </w:t>
      </w:r>
      <w:r>
        <w:t>новой версии конструкторской документации</w:t>
      </w:r>
      <w:r w:rsidRPr="00434985">
        <w:t xml:space="preserve"> течение 5 (пяти) рабочих дней с момента </w:t>
      </w:r>
      <w:r>
        <w:t>направления</w:t>
      </w:r>
      <w:r w:rsidRPr="00434985">
        <w:t xml:space="preserve"> заявки на изготовление Товара.</w:t>
      </w:r>
    </w:p>
    <w:p w:rsidR="00736ADF" w:rsidRDefault="00736ADF" w:rsidP="00736ADF">
      <w:pPr>
        <w:widowControl w:val="0"/>
        <w:autoSpaceDE w:val="0"/>
        <w:autoSpaceDN w:val="0"/>
        <w:adjustRightInd w:val="0"/>
        <w:ind w:firstLine="709"/>
        <w:jc w:val="both"/>
      </w:pPr>
    </w:p>
    <w:p w:rsidR="00736ADF" w:rsidRPr="002F47E3" w:rsidRDefault="00736ADF" w:rsidP="00736ADF">
      <w:pPr>
        <w:widowControl w:val="0"/>
        <w:autoSpaceDE w:val="0"/>
        <w:autoSpaceDN w:val="0"/>
        <w:adjustRightInd w:val="0"/>
        <w:ind w:firstLine="709"/>
        <w:jc w:val="center"/>
      </w:pPr>
      <w:r w:rsidRPr="002F47E3">
        <w:t>2. ЦЕНА И ПОРЯДОК РАСЧЕТОВ</w:t>
      </w:r>
    </w:p>
    <w:p w:rsidR="00736ADF" w:rsidRPr="002F47E3" w:rsidRDefault="00736ADF" w:rsidP="00736ADF">
      <w:pPr>
        <w:widowControl w:val="0"/>
        <w:autoSpaceDE w:val="0"/>
        <w:autoSpaceDN w:val="0"/>
        <w:adjustRightInd w:val="0"/>
        <w:ind w:firstLine="709"/>
        <w:jc w:val="both"/>
      </w:pPr>
    </w:p>
    <w:p w:rsidR="00736ADF" w:rsidRDefault="00FE02A5" w:rsidP="00736ADF">
      <w:pPr>
        <w:pStyle w:val="a6"/>
        <w:ind w:firstLine="709"/>
        <w:jc w:val="both"/>
      </w:pPr>
      <w:bookmarkStart w:id="0" w:name="Par81"/>
      <w:bookmarkEnd w:id="0"/>
      <w:r>
        <w:t>2.1</w:t>
      </w:r>
      <w:r w:rsidR="00736ADF" w:rsidRPr="002F47E3">
        <w:t xml:space="preserve">. </w:t>
      </w:r>
      <w:proofErr w:type="gramStart"/>
      <w:r w:rsidR="00736ADF" w:rsidRPr="002F47E3">
        <w:t>Цен</w:t>
      </w:r>
      <w:r w:rsidR="00736ADF">
        <w:t>ы на Товар, указанные в Спецификации, включаю</w:t>
      </w:r>
      <w:r w:rsidR="00736ADF" w:rsidRPr="002F47E3">
        <w:t xml:space="preserve">т в себя стоимость Товара, тары, упаковки, </w:t>
      </w:r>
      <w:r w:rsidR="00736ADF" w:rsidRPr="002F47E3">
        <w:rPr>
          <w:spacing w:val="-2"/>
        </w:rPr>
        <w:t xml:space="preserve">маркировки, расходов на транспортировку товара до места поставки, расходы на </w:t>
      </w:r>
      <w:r w:rsidR="00736ADF" w:rsidRPr="002F47E3">
        <w:rPr>
          <w:spacing w:val="-1"/>
        </w:rPr>
        <w:t xml:space="preserve">разгрузку товара в месте поставки, </w:t>
      </w:r>
      <w:r w:rsidR="00736ADF" w:rsidRPr="002F47E3">
        <w:t xml:space="preserve">страхование, все налоги, пошлины, </w:t>
      </w:r>
      <w:r w:rsidR="00736ADF" w:rsidRPr="002F47E3">
        <w:rPr>
          <w:spacing w:val="-1"/>
        </w:rPr>
        <w:t xml:space="preserve">сборы, и другие обязательные платежи, которые Поставщик должен выплатить в </w:t>
      </w:r>
      <w:r w:rsidR="00736ADF" w:rsidRPr="002F47E3">
        <w:t>связи с выполнением обязательств по Договору в соответствии с законодательством Российской Федерации.</w:t>
      </w:r>
      <w:proofErr w:type="gramEnd"/>
    </w:p>
    <w:p w:rsidR="00FE02A5" w:rsidRDefault="00FE02A5" w:rsidP="00FE02A5">
      <w:pPr>
        <w:pStyle w:val="a6"/>
        <w:ind w:firstLine="709"/>
        <w:jc w:val="both"/>
      </w:pPr>
      <w:r>
        <w:t xml:space="preserve">2.2. Общая стоимость Товара по договору </w:t>
      </w:r>
      <w:r w:rsidRPr="002F47E3">
        <w:rPr>
          <w:bCs/>
        </w:rPr>
        <w:t>составляет</w:t>
      </w:r>
      <w:proofErr w:type="gramStart"/>
      <w:r w:rsidRPr="002F47E3">
        <w:t xml:space="preserve"> _____ (__________) </w:t>
      </w:r>
      <w:proofErr w:type="gramEnd"/>
      <w:r w:rsidRPr="002F47E3">
        <w:rPr>
          <w:bCs/>
        </w:rPr>
        <w:t xml:space="preserve">руб., в том числе НДС </w:t>
      </w:r>
      <w:r w:rsidR="008C2446" w:rsidRPr="008C2446">
        <w:rPr>
          <w:bCs/>
        </w:rPr>
        <w:t>20</w:t>
      </w:r>
      <w:r w:rsidRPr="002F47E3">
        <w:rPr>
          <w:bCs/>
        </w:rPr>
        <w:t>%</w:t>
      </w:r>
      <w:r w:rsidRPr="002F47E3">
        <w:t xml:space="preserve"> _____ (__________) </w:t>
      </w:r>
      <w:r w:rsidRPr="002F47E3">
        <w:rPr>
          <w:bCs/>
        </w:rPr>
        <w:t>руб</w:t>
      </w:r>
      <w:r>
        <w:t xml:space="preserve">. </w:t>
      </w:r>
    </w:p>
    <w:p w:rsidR="0059345D" w:rsidRDefault="00FE02A5" w:rsidP="00736ADF">
      <w:pPr>
        <w:pStyle w:val="a6"/>
        <w:ind w:firstLine="709"/>
        <w:jc w:val="both"/>
      </w:pPr>
      <w:r>
        <w:t>2.3</w:t>
      </w:r>
      <w:r w:rsidR="0059345D" w:rsidRPr="007B5EE2">
        <w:t xml:space="preserve">. </w:t>
      </w:r>
      <w:r w:rsidR="007B5EE2" w:rsidRPr="007B5EE2">
        <w:t>В случае изм</w:t>
      </w:r>
      <w:r w:rsidR="007B5EE2">
        <w:t>енения цены на Товар</w:t>
      </w:r>
      <w:r w:rsidR="007B5EE2" w:rsidRPr="007B5EE2">
        <w:t xml:space="preserve"> Поставщик обязан </w:t>
      </w:r>
      <w:proofErr w:type="gramStart"/>
      <w:r w:rsidR="007B5EE2" w:rsidRPr="007B5EE2">
        <w:t>в</w:t>
      </w:r>
      <w:proofErr w:type="gramEnd"/>
      <w:r w:rsidR="007B5EE2" w:rsidRPr="007B5EE2">
        <w:t xml:space="preserve"> </w:t>
      </w:r>
      <w:r w:rsidR="008B5249">
        <w:t>письменно</w:t>
      </w:r>
      <w:r w:rsidR="007B5EE2" w:rsidRPr="007B5EE2">
        <w:t xml:space="preserve"> уведомить </w:t>
      </w:r>
      <w:proofErr w:type="gramStart"/>
      <w:r w:rsidR="007B5EE2" w:rsidRPr="007B5EE2">
        <w:t>об</w:t>
      </w:r>
      <w:proofErr w:type="gramEnd"/>
      <w:r w:rsidR="007B5EE2" w:rsidRPr="007B5EE2">
        <w:t xml:space="preserve"> этом Покупателя не позднее, чем за 60 дней до предполагаемой даты изменения цены.</w:t>
      </w:r>
      <w:r w:rsidR="007B5EE2">
        <w:t xml:space="preserve"> Изменение цены на Товар оформляется дополнительным соглашением сторон. Цена на Товар, за который </w:t>
      </w:r>
      <w:r w:rsidR="007B5EE2">
        <w:lastRenderedPageBreak/>
        <w:t>произведена предварительная оплата в соответствии с условиями настоящего договора, изменению не подлежит.</w:t>
      </w:r>
    </w:p>
    <w:p w:rsidR="002F47E3" w:rsidRPr="002F47E3" w:rsidRDefault="00FE02A5" w:rsidP="002F47E3">
      <w:pPr>
        <w:pStyle w:val="a6"/>
        <w:ind w:firstLine="709"/>
        <w:jc w:val="both"/>
      </w:pPr>
      <w:r>
        <w:t>2.4</w:t>
      </w:r>
      <w:r w:rsidR="002F47E3" w:rsidRPr="007B5EE2">
        <w:t xml:space="preserve">. Валютой платежа является рубль Российской Федерации. Датой </w:t>
      </w:r>
      <w:r w:rsidR="00726930">
        <w:t>оплаты</w:t>
      </w:r>
      <w:r w:rsidR="002F47E3" w:rsidRPr="007B5EE2">
        <w:t xml:space="preserve"> является</w:t>
      </w:r>
      <w:r w:rsidR="002F47E3" w:rsidRPr="002F47E3">
        <w:t xml:space="preserve"> дата списания денежных средств со счета Покупателя. </w:t>
      </w:r>
    </w:p>
    <w:p w:rsidR="0059345D" w:rsidRPr="002F47E3" w:rsidRDefault="0059345D" w:rsidP="0059345D">
      <w:pPr>
        <w:pStyle w:val="a6"/>
        <w:ind w:firstLine="709"/>
        <w:jc w:val="both"/>
      </w:pPr>
      <w:bookmarkStart w:id="1" w:name="Par91"/>
      <w:bookmarkEnd w:id="1"/>
      <w:r>
        <w:t>2.5</w:t>
      </w:r>
      <w:r w:rsidRPr="002F47E3">
        <w:t>. Оплата Товара осуществляется на основании выставляемых Поставщиком счетов на следующих условиях:</w:t>
      </w:r>
      <w:bookmarkStart w:id="2" w:name="Par84"/>
      <w:bookmarkEnd w:id="2"/>
    </w:p>
    <w:p w:rsidR="00361B92" w:rsidRPr="00F561C6" w:rsidRDefault="0059345D" w:rsidP="0059345D">
      <w:pPr>
        <w:pStyle w:val="a6"/>
        <w:ind w:firstLine="709"/>
        <w:jc w:val="both"/>
        <w:rPr>
          <w:color w:val="FF0000"/>
        </w:rPr>
      </w:pPr>
      <w:r w:rsidRPr="00671FAA">
        <w:rPr>
          <w:bCs/>
        </w:rPr>
        <w:t>2.5.</w:t>
      </w:r>
      <w:r w:rsidR="00FA4023">
        <w:rPr>
          <w:bCs/>
        </w:rPr>
        <w:t>1</w:t>
      </w:r>
      <w:r w:rsidRPr="00671FAA">
        <w:rPr>
          <w:bCs/>
        </w:rPr>
        <w:t xml:space="preserve">. </w:t>
      </w:r>
      <w:r w:rsidR="00FA4023">
        <w:rPr>
          <w:bCs/>
        </w:rPr>
        <w:t>10</w:t>
      </w:r>
      <w:r w:rsidR="005B3395">
        <w:rPr>
          <w:bCs/>
        </w:rPr>
        <w:t>0</w:t>
      </w:r>
      <w:r w:rsidRPr="00671FAA">
        <w:rPr>
          <w:bCs/>
        </w:rPr>
        <w:t xml:space="preserve">% суммы, указанной в </w:t>
      </w:r>
      <w:r w:rsidR="00B93446">
        <w:rPr>
          <w:bCs/>
        </w:rPr>
        <w:t>заявке</w:t>
      </w:r>
      <w:r w:rsidRPr="00671FAA">
        <w:rPr>
          <w:bCs/>
        </w:rPr>
        <w:t>, перечисляется Поставщику не позднее</w:t>
      </w:r>
      <w:r w:rsidRPr="00671FAA">
        <w:t xml:space="preserve"> </w:t>
      </w:r>
      <w:r w:rsidR="00FA4023">
        <w:t>30</w:t>
      </w:r>
      <w:r w:rsidR="00B45CF9">
        <w:t xml:space="preserve"> </w:t>
      </w:r>
      <w:r w:rsidRPr="002F47E3">
        <w:t>(</w:t>
      </w:r>
      <w:r w:rsidR="00FA4023">
        <w:t>тридцати</w:t>
      </w:r>
      <w:r w:rsidRPr="002F47E3">
        <w:t xml:space="preserve">) </w:t>
      </w:r>
      <w:r w:rsidRPr="00671FAA">
        <w:rPr>
          <w:bCs/>
        </w:rPr>
        <w:t xml:space="preserve">дней со дня подписания Сторонами Акта </w:t>
      </w:r>
      <w:r w:rsidR="00671FAA" w:rsidRPr="00671FAA">
        <w:rPr>
          <w:bCs/>
        </w:rPr>
        <w:t>приемки товара (Приложение №</w:t>
      </w:r>
      <w:r w:rsidR="005B3395">
        <w:rPr>
          <w:bCs/>
        </w:rPr>
        <w:t>3</w:t>
      </w:r>
      <w:r w:rsidR="00671FAA" w:rsidRPr="00671FAA">
        <w:rPr>
          <w:bCs/>
        </w:rPr>
        <w:t>)</w:t>
      </w:r>
      <w:r w:rsidR="00B45CF9">
        <w:rPr>
          <w:bCs/>
        </w:rPr>
        <w:t xml:space="preserve"> </w:t>
      </w:r>
      <w:r w:rsidR="00714EEF" w:rsidRPr="005369A7">
        <w:t>без замечаний</w:t>
      </w:r>
      <w:r w:rsidR="00102D11" w:rsidRPr="009952AC">
        <w:t>.</w:t>
      </w:r>
      <w:r w:rsidR="00F561C6" w:rsidRPr="00F561C6">
        <w:t xml:space="preserve"> </w:t>
      </w:r>
      <w:r w:rsidR="00F561C6">
        <w:t>При просрочке поставки штрафная неустойка (п.5.1) начисляется по каждой позиции Товара по Заявке и суммируется в общий итог к удержанию из суммы окончательного расчёта по Заявке (Приложение №4)</w:t>
      </w:r>
      <w:r w:rsidR="000D645B" w:rsidRPr="000D645B">
        <w:t>.</w:t>
      </w:r>
    </w:p>
    <w:p w:rsidR="000672BE" w:rsidRPr="00671FAA" w:rsidRDefault="000672BE" w:rsidP="0059345D">
      <w:pPr>
        <w:pStyle w:val="a6"/>
        <w:ind w:firstLine="709"/>
        <w:jc w:val="both"/>
      </w:pPr>
      <w:r>
        <w:t xml:space="preserve">2.6. Окончательная оплата товара </w:t>
      </w:r>
      <w:r w:rsidR="00735E3B">
        <w:t>(п. 2.5.</w:t>
      </w:r>
      <w:r w:rsidR="00FA4023">
        <w:t>1</w:t>
      </w:r>
      <w:r w:rsidR="00735E3B">
        <w:t xml:space="preserve">.Договора) </w:t>
      </w:r>
      <w:r>
        <w:t xml:space="preserve">производится только при условии поставки товара в полном </w:t>
      </w:r>
      <w:r w:rsidR="004D6055">
        <w:t>соответствии с условиями договора и заявки о количестве, ассортименте, комплектности</w:t>
      </w:r>
      <w:r w:rsidR="009E1F00">
        <w:t xml:space="preserve">, </w:t>
      </w:r>
      <w:r w:rsidR="004D6055">
        <w:t>качестве товара</w:t>
      </w:r>
      <w:r w:rsidR="009E1F00">
        <w:t>, а также о таре (упаковке)</w:t>
      </w:r>
      <w:r>
        <w:t>. Частичная поставка не дает Поставщику права требовать частичной оплаты товара.</w:t>
      </w:r>
    </w:p>
    <w:p w:rsidR="00127B58" w:rsidRDefault="000672BE" w:rsidP="003622A8">
      <w:pPr>
        <w:pStyle w:val="a6"/>
        <w:ind w:firstLine="709"/>
        <w:jc w:val="both"/>
      </w:pPr>
      <w:r>
        <w:t>2.7</w:t>
      </w:r>
      <w:r w:rsidR="002F47E3" w:rsidRPr="002F47E3">
        <w:t>. Все расчеты по Договору производятся в безналичном порядке путем перечисления денежных средств на указанный Поставщиком расчетный счет.</w:t>
      </w:r>
      <w:r w:rsidR="002F47E3" w:rsidRPr="003622A8">
        <w:t xml:space="preserve"> Покупатель оплачивает расходы и издержки банка Покупателя, Поставщик </w:t>
      </w:r>
      <w:r w:rsidR="002F47E3" w:rsidRPr="002F47E3">
        <w:t xml:space="preserve">- любые другие банковские расходы и издержки. </w:t>
      </w:r>
    </w:p>
    <w:p w:rsidR="00EC1D09" w:rsidRPr="004A304D" w:rsidRDefault="00EC1D09" w:rsidP="002F47E3">
      <w:pPr>
        <w:ind w:left="425" w:firstLine="283"/>
        <w:rPr>
          <w:sz w:val="20"/>
          <w:szCs w:val="20"/>
        </w:rPr>
      </w:pP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91200C">
        <w:t>3</w:t>
      </w:r>
      <w:r w:rsidR="00127B58" w:rsidRPr="0091200C">
        <w:t xml:space="preserve">. </w:t>
      </w:r>
      <w:r w:rsidRPr="0091200C">
        <w:t>УСЛОВИЯ ПОСТАВКИ И ПОРЯДОК ПРИЕМКИ</w:t>
      </w:r>
    </w:p>
    <w:p w:rsidR="00127B58" w:rsidRPr="0091200C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441410" w:rsidRDefault="002F47E3" w:rsidP="00127B58">
      <w:pPr>
        <w:widowControl w:val="0"/>
        <w:autoSpaceDE w:val="0"/>
        <w:autoSpaceDN w:val="0"/>
        <w:adjustRightInd w:val="0"/>
        <w:ind w:firstLine="709"/>
        <w:jc w:val="both"/>
      </w:pPr>
      <w:bookmarkStart w:id="3" w:name="Par31"/>
      <w:bookmarkEnd w:id="3"/>
      <w:r w:rsidRPr="0091200C">
        <w:t>3</w:t>
      </w:r>
      <w:r w:rsidR="00127B58" w:rsidRPr="0091200C">
        <w:t xml:space="preserve">.1. </w:t>
      </w:r>
      <w:bookmarkStart w:id="4" w:name="Par34"/>
      <w:bookmarkEnd w:id="4"/>
      <w:r w:rsidR="00D91F27">
        <w:t xml:space="preserve">Поставка осуществляется на основании письменных заявок Покупателя. </w:t>
      </w:r>
      <w:r w:rsidR="00441410">
        <w:t xml:space="preserve">В заявке указывается наименование и количество Товара, а также срок поставки, который </w:t>
      </w:r>
      <w:r w:rsidR="00035A1B">
        <w:t xml:space="preserve">не может </w:t>
      </w:r>
      <w:r w:rsidR="00454F46">
        <w:t xml:space="preserve">быть меньше 14 и не может </w:t>
      </w:r>
      <w:r w:rsidR="00441410">
        <w:t xml:space="preserve">превышать </w:t>
      </w:r>
      <w:r w:rsidR="00454F46">
        <w:t>28</w:t>
      </w:r>
      <w:r w:rsidR="008C2446">
        <w:t xml:space="preserve"> </w:t>
      </w:r>
      <w:r w:rsidR="000273C5">
        <w:t>календарных</w:t>
      </w:r>
      <w:r w:rsidR="00441410">
        <w:t xml:space="preserve"> дней с момента </w:t>
      </w:r>
      <w:r w:rsidR="00006298">
        <w:t>подписания заявки обеими сторонами</w:t>
      </w:r>
      <w:r w:rsidR="00441410">
        <w:t>.</w:t>
      </w:r>
    </w:p>
    <w:p w:rsidR="00441410" w:rsidRDefault="00441410" w:rsidP="00441410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3.2. </w:t>
      </w:r>
      <w:r w:rsidR="00D91F27">
        <w:t>Заявка подписывае</w:t>
      </w:r>
      <w:r w:rsidR="00726930">
        <w:t>тся лицом, указанным в разделе 8</w:t>
      </w:r>
      <w:r w:rsidR="00D91F27">
        <w:t xml:space="preserve"> Договора, либо лицом, имеющим право действовать от имени Покупателя на основании устава или доверенности. Заявка направляется с электронного адреса и/или номера факса Покупателя на электронный адрес и/или номер факса П</w:t>
      </w:r>
      <w:r w:rsidR="00726930">
        <w:t>оставщика, указанные в разделе 8</w:t>
      </w:r>
      <w:r w:rsidR="00D91F27">
        <w:t xml:space="preserve"> Договора.</w:t>
      </w:r>
    </w:p>
    <w:p w:rsidR="00441410" w:rsidRDefault="00441410" w:rsidP="00441410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3.3. </w:t>
      </w:r>
      <w:r w:rsidR="00894E96">
        <w:t xml:space="preserve">Поставщик в течение 3 (трех) рабочих дней с момента получения заявки </w:t>
      </w:r>
      <w:r w:rsidR="001D06AB">
        <w:t xml:space="preserve">согласовывает ее путем подписания и </w:t>
      </w:r>
      <w:r w:rsidR="00894E96">
        <w:t xml:space="preserve">направляет Покупателю </w:t>
      </w:r>
      <w:r w:rsidR="001D06AB">
        <w:t>подписанный со своей стороны экземпляр заявки и счет на оплату.</w:t>
      </w:r>
    </w:p>
    <w:p w:rsidR="00761AEB" w:rsidRDefault="00761AEB" w:rsidP="00441410">
      <w:pPr>
        <w:widowControl w:val="0"/>
        <w:autoSpaceDE w:val="0"/>
        <w:autoSpaceDN w:val="0"/>
        <w:adjustRightInd w:val="0"/>
        <w:ind w:firstLine="709"/>
        <w:jc w:val="both"/>
      </w:pPr>
      <w:r>
        <w:t>3.4. Покупатель имеет право</w:t>
      </w:r>
      <w:r w:rsidRPr="00220D06">
        <w:t xml:space="preserve"> проверять ход и качество работы, выполняемой </w:t>
      </w:r>
      <w:r>
        <w:t xml:space="preserve">Поставщиком, </w:t>
      </w:r>
      <w:r w:rsidRPr="00220D06">
        <w:t>не вмешиваясь в его деятельность</w:t>
      </w:r>
      <w:r w:rsidR="00036EC9">
        <w:t>. Для этого Поставщик обязуется предоставить Покупателю доступ на свою территорию</w:t>
      </w:r>
      <w:r w:rsidR="00E270A8">
        <w:t xml:space="preserve"> </w:t>
      </w:r>
      <w:r>
        <w:t xml:space="preserve">с условием предварительного </w:t>
      </w:r>
      <w:r w:rsidR="00036EC9">
        <w:t>уведомления Поставщика не менее</w:t>
      </w:r>
      <w:r>
        <w:t xml:space="preserve"> чем за 2 рабочих дня до даты предполагаемой проверки.</w:t>
      </w:r>
    </w:p>
    <w:p w:rsidR="00127B58" w:rsidRPr="00A90901" w:rsidRDefault="002F47E3" w:rsidP="00127B58">
      <w:pPr>
        <w:widowControl w:val="0"/>
        <w:autoSpaceDE w:val="0"/>
        <w:autoSpaceDN w:val="0"/>
        <w:adjustRightInd w:val="0"/>
        <w:ind w:firstLine="709"/>
        <w:jc w:val="both"/>
        <w:rPr>
          <w:bCs/>
          <w:color w:val="000000" w:themeColor="text1"/>
        </w:rPr>
      </w:pPr>
      <w:bookmarkStart w:id="5" w:name="Par39"/>
      <w:bookmarkEnd w:id="5"/>
      <w:r w:rsidRPr="0091200C">
        <w:t>3</w:t>
      </w:r>
      <w:r w:rsidR="00127B58" w:rsidRPr="0091200C">
        <w:t>.</w:t>
      </w:r>
      <w:r w:rsidR="00B25A17">
        <w:t>5</w:t>
      </w:r>
      <w:r w:rsidR="00127B58" w:rsidRPr="0091200C">
        <w:t xml:space="preserve">. </w:t>
      </w:r>
      <w:r w:rsidR="001020EB" w:rsidRPr="001020EB">
        <w:rPr>
          <w:color w:val="000000" w:themeColor="text1"/>
        </w:rPr>
        <w:t xml:space="preserve">Поставщик обязуется доставить Товар </w:t>
      </w:r>
      <w:r w:rsidR="001020EB" w:rsidRPr="001020EB">
        <w:rPr>
          <w:bCs/>
          <w:color w:val="000000" w:themeColor="text1"/>
        </w:rPr>
        <w:t>Покупателю по адресу</w:t>
      </w:r>
      <w:r w:rsidR="001020EB" w:rsidRPr="001020EB">
        <w:rPr>
          <w:color w:val="000000" w:themeColor="text1"/>
        </w:rPr>
        <w:t xml:space="preserve">: </w:t>
      </w:r>
      <w:r w:rsidR="00D2503D" w:rsidRPr="00D2503D">
        <w:rPr>
          <w:bCs/>
          <w:color w:val="000000" w:themeColor="text1"/>
        </w:rPr>
        <w:t>197350, г. Санкт-Петербург, ул. Лётчика Паршина, дом 3 строение 1</w:t>
      </w:r>
      <w:r w:rsidR="001020EB" w:rsidRPr="001020EB">
        <w:rPr>
          <w:bCs/>
          <w:color w:val="000000" w:themeColor="text1"/>
        </w:rPr>
        <w:t xml:space="preserve">. </w:t>
      </w:r>
      <w:r w:rsidR="001020EB" w:rsidRPr="001020EB">
        <w:rPr>
          <w:color w:val="000000" w:themeColor="text1"/>
        </w:rPr>
        <w:t>Доставка Товара осуществляется силами и за счет Поставщика</w:t>
      </w:r>
      <w:r w:rsidR="001020EB" w:rsidRPr="001020EB">
        <w:rPr>
          <w:bCs/>
          <w:color w:val="000000" w:themeColor="text1"/>
        </w:rPr>
        <w:t>.</w:t>
      </w:r>
    </w:p>
    <w:p w:rsidR="00046685" w:rsidRPr="00A90901" w:rsidRDefault="001020EB" w:rsidP="00127B58">
      <w:pPr>
        <w:widowControl w:val="0"/>
        <w:autoSpaceDE w:val="0"/>
        <w:autoSpaceDN w:val="0"/>
        <w:adjustRightInd w:val="0"/>
        <w:ind w:firstLine="709"/>
        <w:jc w:val="both"/>
        <w:rPr>
          <w:bCs/>
          <w:color w:val="000000" w:themeColor="text1"/>
        </w:rPr>
      </w:pPr>
      <w:r w:rsidRPr="001020EB">
        <w:rPr>
          <w:bCs/>
          <w:color w:val="000000" w:themeColor="text1"/>
        </w:rPr>
        <w:t xml:space="preserve">3.6. Для оформления пропуска на территорию особой экономической зоны «Санкт-Петербург» Поставщик обязуется извещать Покупателя о дате поставки, номенклатуре Товара, ФИО водителя/сопровождающего лица и </w:t>
      </w:r>
      <w:proofErr w:type="spellStart"/>
      <w:r w:rsidRPr="001020EB">
        <w:rPr>
          <w:bCs/>
          <w:color w:val="000000" w:themeColor="text1"/>
        </w:rPr>
        <w:t>гос</w:t>
      </w:r>
      <w:proofErr w:type="gramStart"/>
      <w:r w:rsidRPr="001020EB">
        <w:rPr>
          <w:bCs/>
          <w:color w:val="000000" w:themeColor="text1"/>
        </w:rPr>
        <w:t>.н</w:t>
      </w:r>
      <w:proofErr w:type="gramEnd"/>
      <w:r w:rsidRPr="001020EB">
        <w:rPr>
          <w:bCs/>
          <w:color w:val="000000" w:themeColor="text1"/>
        </w:rPr>
        <w:t>омере</w:t>
      </w:r>
      <w:proofErr w:type="spellEnd"/>
      <w:r w:rsidRPr="001020EB">
        <w:rPr>
          <w:bCs/>
          <w:color w:val="000000" w:themeColor="text1"/>
        </w:rPr>
        <w:t xml:space="preserve"> транспортного средства которым осуществляется доставка не позднее двух рабочих дней до даты поставки (пункт 3.7 настоящего договора) путем направления письма с вложением сканированной копии товарной накладной на электронную почту менеджера, ведущего договор со стороны Покупателя.</w:t>
      </w:r>
    </w:p>
    <w:p w:rsidR="005C4936" w:rsidRPr="00A90901" w:rsidRDefault="001020EB" w:rsidP="00714EEF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r w:rsidRPr="001020EB">
        <w:rPr>
          <w:color w:val="000000" w:themeColor="text1"/>
        </w:rPr>
        <w:t>3.7. Датой исполнения Поставщиком обязанности по передаче Товара является дата подписания уполномоченным представителем Покупателя товарной накладной или товарно-транспортной накладной.</w:t>
      </w:r>
    </w:p>
    <w:p w:rsidR="00127B58" w:rsidRPr="00A90901" w:rsidRDefault="001020EB" w:rsidP="00127B58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r w:rsidRPr="001020EB">
        <w:rPr>
          <w:color w:val="000000" w:themeColor="text1"/>
        </w:rPr>
        <w:t xml:space="preserve">3.8. Товар должен быть </w:t>
      </w:r>
      <w:proofErr w:type="spellStart"/>
      <w:r w:rsidRPr="001020EB">
        <w:rPr>
          <w:color w:val="000000" w:themeColor="text1"/>
        </w:rPr>
        <w:t>затарен</w:t>
      </w:r>
      <w:proofErr w:type="spellEnd"/>
      <w:r w:rsidRPr="001020EB">
        <w:rPr>
          <w:color w:val="000000" w:themeColor="text1"/>
        </w:rPr>
        <w:t xml:space="preserve"> (упакован) </w:t>
      </w:r>
      <w:r w:rsidRPr="001020EB">
        <w:rPr>
          <w:bCs/>
          <w:color w:val="000000" w:themeColor="text1"/>
        </w:rPr>
        <w:t>надлежащим образом, обеспечивающим его сохранность при перевозке и хранении</w:t>
      </w:r>
      <w:r w:rsidRPr="001020EB">
        <w:rPr>
          <w:color w:val="000000" w:themeColor="text1"/>
        </w:rPr>
        <w:t>. Каждая номенклатурная позиция поставляется в отдельной таре.</w:t>
      </w:r>
    </w:p>
    <w:p w:rsidR="00127B58" w:rsidRPr="00A90901" w:rsidRDefault="001020EB" w:rsidP="00127B58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bookmarkStart w:id="6" w:name="Par48"/>
      <w:bookmarkEnd w:id="6"/>
      <w:r w:rsidRPr="001020EB">
        <w:rPr>
          <w:color w:val="000000" w:themeColor="text1"/>
        </w:rPr>
        <w:t xml:space="preserve">3.9. На тару (упаковку) Товара должна быть нанесена маркировка с указанием чертежного номера номенклатурной позиции, соответствующего номеру, указанному в Спецификации, и </w:t>
      </w:r>
      <w:r w:rsidRPr="001020EB">
        <w:rPr>
          <w:color w:val="000000" w:themeColor="text1"/>
        </w:rPr>
        <w:lastRenderedPageBreak/>
        <w:t>количества продукции в данной единице тары.</w:t>
      </w:r>
    </w:p>
    <w:p w:rsidR="00714EEF" w:rsidRPr="00A90901" w:rsidRDefault="001020EB" w:rsidP="00714EEF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bookmarkStart w:id="7" w:name="Par63"/>
      <w:bookmarkEnd w:id="7"/>
      <w:r w:rsidRPr="001020EB">
        <w:rPr>
          <w:color w:val="000000" w:themeColor="text1"/>
        </w:rPr>
        <w:t xml:space="preserve">3.10. Приемка Товара по количеству, ассортименту, комплектности и таре (упаковке) производится при его вручении Покупателю и оформляется подписанием товарной накладной. В случае несоответствия количества или ассортимента Товара заявке в товарной накладной должна быть сделана отметка о фактически принятом количестве и ассортименте Товара. Поставщик обязан восполнить недопоставку товара, произвести замену товаров, не соответствующих условию об ассортименте, доукомплектовать некомплектный товар, </w:t>
      </w:r>
      <w:proofErr w:type="spellStart"/>
      <w:r w:rsidRPr="001020EB">
        <w:rPr>
          <w:color w:val="000000" w:themeColor="text1"/>
        </w:rPr>
        <w:t>затарить</w:t>
      </w:r>
      <w:proofErr w:type="spellEnd"/>
      <w:r w:rsidRPr="001020EB">
        <w:rPr>
          <w:color w:val="000000" w:themeColor="text1"/>
        </w:rPr>
        <w:t xml:space="preserve"> (упаковать) товар или его часть надлежащим образом либо заменить ненадлежащую тару (упаковку) в течение 5 (пяти) рабочих дней с момента подписания товарной накладной.</w:t>
      </w:r>
    </w:p>
    <w:p w:rsidR="002535D3" w:rsidRPr="00A90901" w:rsidRDefault="001020EB" w:rsidP="000672BE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r w:rsidRPr="001020EB">
        <w:rPr>
          <w:color w:val="000000" w:themeColor="text1"/>
        </w:rPr>
        <w:t xml:space="preserve">3.11. Приемка Товара по качеству осуществляется отделом технического контроля Покупателя в течение 10 (десяти) рабочих дней с момента подписания товарной накладной. </w:t>
      </w:r>
    </w:p>
    <w:p w:rsidR="00482F59" w:rsidRPr="00A90901" w:rsidRDefault="001020EB" w:rsidP="000672BE">
      <w:pPr>
        <w:widowControl w:val="0"/>
        <w:autoSpaceDE w:val="0"/>
        <w:autoSpaceDN w:val="0"/>
        <w:adjustRightInd w:val="0"/>
        <w:ind w:firstLine="709"/>
        <w:jc w:val="both"/>
        <w:rPr>
          <w:color w:val="000000" w:themeColor="text1"/>
        </w:rPr>
      </w:pPr>
      <w:r w:rsidRPr="001020EB">
        <w:rPr>
          <w:color w:val="000000" w:themeColor="text1"/>
        </w:rPr>
        <w:t xml:space="preserve">3.12. По решению Покупателя приемка Товара по качеству может осуществляться на территории Поставщика. О таком решении Покупатель уведомляет Поставщика в письменной форме по электронной почте или факсу. Поставщик обязуется обеспечить условия для приемки Товара на своей территории в соответствии с условиями п.3.13 Договора в срок не позднее чем через 2(два) рабочих дня с момента такого уведомления. </w:t>
      </w:r>
    </w:p>
    <w:p w:rsidR="00482F59" w:rsidRDefault="001020EB" w:rsidP="000672BE">
      <w:pPr>
        <w:widowControl w:val="0"/>
        <w:autoSpaceDE w:val="0"/>
        <w:autoSpaceDN w:val="0"/>
        <w:adjustRightInd w:val="0"/>
        <w:ind w:firstLine="709"/>
        <w:jc w:val="both"/>
      </w:pPr>
      <w:r w:rsidRPr="001020EB">
        <w:rPr>
          <w:color w:val="000000" w:themeColor="text1"/>
        </w:rPr>
        <w:t>3.13. В случае проведения приемки на территории Поставщика он обязан предоставить помещение для проведения приемки, которое должно быть чистым, сухим, отапливаемым. Температура в таком помещении должна составлять +20</w:t>
      </w:r>
      <w:proofErr w:type="gramStart"/>
      <w:r w:rsidRPr="001020EB">
        <w:rPr>
          <w:color w:val="000000" w:themeColor="text1"/>
        </w:rPr>
        <w:t>°С</w:t>
      </w:r>
      <w:proofErr w:type="gramEnd"/>
      <w:r w:rsidRPr="001020EB">
        <w:rPr>
          <w:color w:val="000000" w:themeColor="text1"/>
        </w:rPr>
        <w:t xml:space="preserve"> (+/- 2°С). В помещении, предназначенном для приемки по качеству, должны находиться стол и стул для приемки, а также стол для размещения Товара и конструкторской документации. Зона приемки должна быть защищена от попадания металлической стружки, сварочных брызг и т.п. и иметь освещенность не менее 300 Лк. Товар  должен предъявляться для приемки в таре</w:t>
      </w:r>
      <w:r w:rsidR="00A150B5" w:rsidRPr="00A150B5">
        <w:t xml:space="preserve">, без стружки, ржавчины, заусенцев, следов грязи, масла, </w:t>
      </w:r>
      <w:r w:rsidR="00A150B5">
        <w:t>смазочно-охлаждающих жидкостей. Товар должен быть разложен по позициям. К Товару должны прилагаться чистые и читаемые чертежи.</w:t>
      </w:r>
    </w:p>
    <w:p w:rsidR="00714EEF" w:rsidRDefault="00482F59" w:rsidP="000672BE">
      <w:pPr>
        <w:widowControl w:val="0"/>
        <w:autoSpaceDE w:val="0"/>
        <w:autoSpaceDN w:val="0"/>
        <w:adjustRightInd w:val="0"/>
        <w:ind w:firstLine="709"/>
        <w:jc w:val="both"/>
      </w:pPr>
      <w:r>
        <w:t>3.</w:t>
      </w:r>
      <w:r w:rsidR="009C2707">
        <w:t>14</w:t>
      </w:r>
      <w:r>
        <w:t xml:space="preserve">. </w:t>
      </w:r>
      <w:r w:rsidR="00054C63">
        <w:t xml:space="preserve">В случае отсутствия </w:t>
      </w:r>
      <w:r w:rsidR="009425B8">
        <w:t xml:space="preserve">у Покупателя </w:t>
      </w:r>
      <w:r w:rsidR="00054C63">
        <w:t>замечаний к Товару и/или к выполнению Поставщиком условий поставки п</w:t>
      </w:r>
      <w:r w:rsidR="00093B0A">
        <w:t xml:space="preserve">о результатам проверки качества </w:t>
      </w:r>
      <w:r w:rsidR="00D97D77">
        <w:t>Стороны подписываю</w:t>
      </w:r>
      <w:r w:rsidR="00093B0A">
        <w:t xml:space="preserve">т Акт </w:t>
      </w:r>
      <w:r w:rsidR="00671FAA">
        <w:t>приемки товара</w:t>
      </w:r>
      <w:r w:rsidR="00093B0A">
        <w:t>.</w:t>
      </w:r>
      <w:r w:rsidR="00E270A8">
        <w:t xml:space="preserve"> </w:t>
      </w:r>
      <w:r w:rsidR="00714EEF" w:rsidRPr="005A41AA">
        <w:t xml:space="preserve">В случае несоответствия </w:t>
      </w:r>
      <w:r w:rsidR="00714EEF">
        <w:t xml:space="preserve">качества Товара условиям </w:t>
      </w:r>
      <w:r w:rsidR="00054C63">
        <w:t>Договора или нарушения Поста</w:t>
      </w:r>
      <w:r w:rsidR="008C2446" w:rsidRPr="008C2446">
        <w:t>в</w:t>
      </w:r>
      <w:r w:rsidR="00054C63">
        <w:t xml:space="preserve">щиком условий поставки </w:t>
      </w:r>
      <w:r w:rsidR="00714EEF">
        <w:t xml:space="preserve">Акт приема-передачи </w:t>
      </w:r>
      <w:r w:rsidR="00054C63">
        <w:t>оформляется Покупателем</w:t>
      </w:r>
      <w:r w:rsidR="009425B8">
        <w:t xml:space="preserve"> с фиксацией нарушений</w:t>
      </w:r>
      <w:r w:rsidR="00054C63">
        <w:t xml:space="preserve"> и </w:t>
      </w:r>
      <w:r w:rsidR="00102D11" w:rsidRPr="009952AC">
        <w:t xml:space="preserve">подписывается </w:t>
      </w:r>
      <w:r w:rsidR="009425B8">
        <w:t xml:space="preserve">Сторонами </w:t>
      </w:r>
      <w:r w:rsidR="00102D11" w:rsidRPr="009952AC">
        <w:t>после устранения Поставщиком выявленных замечани</w:t>
      </w:r>
      <w:r w:rsidR="00054C63">
        <w:t>й</w:t>
      </w:r>
      <w:r w:rsidR="00714EEF">
        <w:t xml:space="preserve">. </w:t>
      </w:r>
      <w:r>
        <w:t>В случае проведения приемки по качеству на территории Поставщика товарная накладная и Акт приема-передачи подписываются сторонами одновременно в момент передачи Товара на склад Покупателя.</w:t>
      </w:r>
    </w:p>
    <w:p w:rsidR="00127B58" w:rsidRPr="0091200C" w:rsidRDefault="00482F59" w:rsidP="00127B58">
      <w:pPr>
        <w:widowControl w:val="0"/>
        <w:autoSpaceDE w:val="0"/>
        <w:autoSpaceDN w:val="0"/>
        <w:adjustRightInd w:val="0"/>
        <w:ind w:firstLine="709"/>
        <w:jc w:val="both"/>
        <w:rPr>
          <w:iCs/>
        </w:rPr>
      </w:pPr>
      <w:r>
        <w:rPr>
          <w:bCs/>
        </w:rPr>
        <w:t>3.</w:t>
      </w:r>
      <w:r w:rsidR="009C2707">
        <w:rPr>
          <w:bCs/>
        </w:rPr>
        <w:t>15</w:t>
      </w:r>
      <w:r w:rsidR="00D84E67">
        <w:rPr>
          <w:bCs/>
        </w:rPr>
        <w:t xml:space="preserve">. </w:t>
      </w:r>
      <w:r w:rsidR="00D84E67">
        <w:t xml:space="preserve">В случае обнаружения в Товаре скрытых недостатков, которые не могли быть выявлены при обычном способе приемки, </w:t>
      </w:r>
      <w:r w:rsidR="00B97905">
        <w:t>Покупатель составляет акт с описанием таких недостатков, сроков для их устранения или замены некачественного Товара, и направляет его Поставщику.</w:t>
      </w:r>
    </w:p>
    <w:p w:rsidR="005C4936" w:rsidRPr="0091200C" w:rsidRDefault="002F47E3" w:rsidP="005C4936">
      <w:pPr>
        <w:widowControl w:val="0"/>
        <w:autoSpaceDE w:val="0"/>
        <w:autoSpaceDN w:val="0"/>
        <w:adjustRightInd w:val="0"/>
        <w:ind w:firstLine="709"/>
        <w:jc w:val="both"/>
        <w:rPr>
          <w:bCs/>
        </w:rPr>
      </w:pPr>
      <w:r w:rsidRPr="0091200C">
        <w:t>3</w:t>
      </w:r>
      <w:r w:rsidR="00B25A17">
        <w:t>.</w:t>
      </w:r>
      <w:r w:rsidR="009C2707">
        <w:t>16</w:t>
      </w:r>
      <w:r w:rsidR="00127B58" w:rsidRPr="0091200C">
        <w:t xml:space="preserve">. </w:t>
      </w:r>
      <w:r w:rsidR="008276B2">
        <w:t xml:space="preserve">Право собственности на Товар и </w:t>
      </w:r>
      <w:r w:rsidR="00127B58" w:rsidRPr="0091200C">
        <w:t xml:space="preserve">риск случайной гибели или случайного повреждения Товара переходит от Поставщика к Покупателю </w:t>
      </w:r>
      <w:r w:rsidR="00D97D77">
        <w:rPr>
          <w:bCs/>
        </w:rPr>
        <w:t xml:space="preserve">при передаче Товара Покупателю </w:t>
      </w:r>
      <w:r w:rsidR="00127B58" w:rsidRPr="0091200C">
        <w:rPr>
          <w:bCs/>
        </w:rPr>
        <w:t>по накладной</w:t>
      </w:r>
      <w:r w:rsidR="00E10FF2" w:rsidRPr="0091200C">
        <w:rPr>
          <w:bCs/>
        </w:rPr>
        <w:t>.</w:t>
      </w: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91200C">
        <w:t>3</w:t>
      </w:r>
      <w:r w:rsidR="00482F59">
        <w:t>.</w:t>
      </w:r>
      <w:r w:rsidR="009C2707">
        <w:t>17</w:t>
      </w:r>
      <w:r w:rsidR="00127B58" w:rsidRPr="0091200C">
        <w:t>. Вместе с Товаром Поставщик обязуется передать Покупателю следующие док</w:t>
      </w:r>
      <w:r w:rsidR="00265F88">
        <w:t>ументы</w:t>
      </w:r>
      <w:r w:rsidR="00127B58" w:rsidRPr="0091200C">
        <w:t xml:space="preserve">: </w:t>
      </w:r>
    </w:p>
    <w:p w:rsidR="00127B58" w:rsidRPr="0091200C" w:rsidRDefault="00127B58" w:rsidP="00127B58">
      <w:pPr>
        <w:pStyle w:val="a6"/>
        <w:ind w:firstLine="709"/>
        <w:jc w:val="both"/>
        <w:rPr>
          <w:spacing w:val="-14"/>
        </w:rPr>
      </w:pPr>
      <w:bookmarkStart w:id="8" w:name="Par75"/>
      <w:bookmarkEnd w:id="8"/>
      <w:r w:rsidRPr="0091200C">
        <w:rPr>
          <w:spacing w:val="-1"/>
        </w:rPr>
        <w:t>- счет и счет-фактуру;</w:t>
      </w:r>
    </w:p>
    <w:p w:rsidR="00E10FF2" w:rsidRDefault="00127B58" w:rsidP="00127B58">
      <w:pPr>
        <w:pStyle w:val="a6"/>
        <w:ind w:firstLine="709"/>
        <w:jc w:val="both"/>
      </w:pPr>
      <w:r w:rsidRPr="0091200C">
        <w:t>- товарную накладную по форме ТОРГ-12 в 2-х экз. (один экземпляр для Покупателя и один экземпляр для Поставщика)</w:t>
      </w:r>
      <w:r w:rsidR="008C2446">
        <w:t>;</w:t>
      </w:r>
    </w:p>
    <w:p w:rsidR="00361B92" w:rsidRDefault="00D97D77" w:rsidP="005B3395">
      <w:pPr>
        <w:pStyle w:val="a6"/>
        <w:ind w:firstLine="709"/>
        <w:jc w:val="both"/>
        <w:rPr>
          <w:color w:val="FF0000"/>
        </w:rPr>
      </w:pPr>
      <w:r w:rsidRPr="00737FAF">
        <w:t xml:space="preserve">- подписанный со своей стороны Акт приемки </w:t>
      </w:r>
      <w:r w:rsidRPr="009952AC">
        <w:rPr>
          <w:color w:val="000000" w:themeColor="text1"/>
        </w:rPr>
        <w:t>товара</w:t>
      </w:r>
      <w:r w:rsidR="00737FAF" w:rsidRPr="009952AC">
        <w:rPr>
          <w:color w:val="000000" w:themeColor="text1"/>
        </w:rPr>
        <w:t xml:space="preserve"> (без замечаний</w:t>
      </w:r>
      <w:r w:rsidR="00B128A3" w:rsidRPr="009952AC">
        <w:rPr>
          <w:color w:val="000000" w:themeColor="text1"/>
        </w:rPr>
        <w:t>)</w:t>
      </w:r>
      <w:r w:rsidR="008C2446">
        <w:rPr>
          <w:color w:val="000000" w:themeColor="text1"/>
        </w:rPr>
        <w:t>;</w:t>
      </w:r>
      <w:r w:rsidR="00B128A3">
        <w:rPr>
          <w:color w:val="FF0000"/>
        </w:rPr>
        <w:t xml:space="preserve"> </w:t>
      </w:r>
    </w:p>
    <w:p w:rsidR="00D2503D" w:rsidRPr="00DC2768" w:rsidRDefault="005B3395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- </w:t>
      </w:r>
      <w:r w:rsidR="00FA4023">
        <w:t xml:space="preserve">паспорт качества </w:t>
      </w:r>
      <w:r w:rsidR="00F12BE1" w:rsidRPr="00F12BE1">
        <w:t xml:space="preserve">или иной документ подтверждающий качество и факт проверки ОТК </w:t>
      </w:r>
      <w:r w:rsidR="00F12BE1">
        <w:t xml:space="preserve">Поставщика </w:t>
      </w:r>
      <w:r w:rsidR="00F12BE1" w:rsidRPr="00F12BE1">
        <w:t>на каждую единицу продукции</w:t>
      </w:r>
      <w:r w:rsidR="008C2446">
        <w:t>.</w:t>
      </w:r>
    </w:p>
    <w:p w:rsidR="00DC2768" w:rsidRPr="00DC2768" w:rsidRDefault="00DC2768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DC2768">
        <w:t xml:space="preserve">3.18. </w:t>
      </w:r>
      <w:r>
        <w:t>В случае отсутствия у Поставщика технологической оснастки для изготовления Товара, Поставщик вправе запросить технологическую оснастку у Покупателя. Предоставление технологической оснастки Покупателем Поставщику является правом, но не обязанностью Покупателя. В случае передачи технологической оснастки от Покупателя Поставщик принимает её на хранение</w:t>
      </w:r>
      <w:r w:rsidR="00FB3EDF" w:rsidRPr="00FB3EDF">
        <w:t xml:space="preserve"> </w:t>
      </w:r>
      <w:r w:rsidR="00FB3EDF">
        <w:t xml:space="preserve">и несет </w:t>
      </w:r>
      <w:r w:rsidR="00DE7B61">
        <w:t xml:space="preserve">материальную </w:t>
      </w:r>
      <w:r w:rsidR="00FB3EDF">
        <w:t>ответственность за её целостность и работоспособность</w:t>
      </w:r>
      <w:r>
        <w:t>.</w:t>
      </w:r>
    </w:p>
    <w:p w:rsidR="00127B58" w:rsidRPr="008174A5" w:rsidRDefault="00127B58" w:rsidP="00127B58">
      <w:pPr>
        <w:pStyle w:val="1"/>
        <w:numPr>
          <w:ilvl w:val="0"/>
          <w:numId w:val="2"/>
        </w:numPr>
        <w:suppressAutoHyphens/>
        <w:autoSpaceDE w:val="0"/>
        <w:ind w:left="0" w:firstLine="709"/>
        <w:jc w:val="center"/>
      </w:pPr>
      <w:bookmarkStart w:id="9" w:name="_Toc378777555"/>
      <w:r w:rsidRPr="008174A5">
        <w:lastRenderedPageBreak/>
        <w:t xml:space="preserve">4. </w:t>
      </w:r>
      <w:bookmarkEnd w:id="9"/>
      <w:r w:rsidR="000A5B7D" w:rsidRPr="008174A5">
        <w:t>КАЧЕСТВО ТОВАРА И ГАРАНТИЙНЫЕ ОБЯЗАТЕЛЬСТВА</w:t>
      </w:r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</w:p>
    <w:p w:rsidR="00127B58" w:rsidRPr="008174A5" w:rsidRDefault="00AF2EBF" w:rsidP="00127294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4.1</w:t>
      </w:r>
      <w:r w:rsidR="005B3395">
        <w:t xml:space="preserve">. </w:t>
      </w:r>
      <w:r w:rsidR="0029236A" w:rsidRPr="005B3395">
        <w:t xml:space="preserve">Гарантийный срок на Товар составляет </w:t>
      </w:r>
      <w:r w:rsidR="005B3395" w:rsidRPr="005B3395">
        <w:t>12 (двенадцать) месяцев</w:t>
      </w:r>
      <w:r w:rsidR="00127294">
        <w:t xml:space="preserve"> и </w:t>
      </w:r>
      <w:r w:rsidR="00127B58" w:rsidRPr="008174A5">
        <w:t xml:space="preserve">исчисляется с момента </w:t>
      </w:r>
      <w:r w:rsidR="000A5B7D" w:rsidRPr="008174A5">
        <w:t xml:space="preserve">подписания </w:t>
      </w:r>
      <w:r w:rsidR="00127294">
        <w:t xml:space="preserve">Покупателем </w:t>
      </w:r>
      <w:r w:rsidR="00D97D77">
        <w:t>Акта приемки</w:t>
      </w:r>
      <w:r w:rsidR="00127B58" w:rsidRPr="00127294">
        <w:t>.</w:t>
      </w:r>
    </w:p>
    <w:p w:rsidR="00AF2EBF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4.2</w:t>
      </w:r>
      <w:r w:rsidR="00127B58" w:rsidRPr="00AF2EBF">
        <w:t xml:space="preserve">. </w:t>
      </w:r>
      <w:r w:rsidR="00746D75" w:rsidRPr="00AF2EBF">
        <w:t>В случае выявления недостатк</w:t>
      </w:r>
      <w:r w:rsidR="00265F88" w:rsidRPr="00AF2EBF">
        <w:t>ов</w:t>
      </w:r>
      <w:r w:rsidR="00746D75" w:rsidRPr="00AF2EBF">
        <w:t xml:space="preserve"> Товара </w:t>
      </w:r>
      <w:r w:rsidR="00127B58" w:rsidRPr="008174A5">
        <w:t xml:space="preserve">Покупатель </w:t>
      </w:r>
      <w:r w:rsidR="005F3E5A">
        <w:t xml:space="preserve">вправе по своему выбору потребовать от </w:t>
      </w:r>
      <w:r w:rsidR="00746D75" w:rsidRPr="008174A5">
        <w:t>Поставщика</w:t>
      </w:r>
      <w:r w:rsidR="005F3E5A">
        <w:t xml:space="preserve"> соразмерного уменьшения цены Товара, безвозмездного устранения недостатков Товара в разумный срок, возмещения своих расходов на устранение недостатков Товара либо замены товара ненадлежащего качества товаром, соответствующим договору. </w:t>
      </w:r>
    </w:p>
    <w:p w:rsidR="003B4510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4.3</w:t>
      </w:r>
      <w:r w:rsidR="003B4510" w:rsidRPr="008174A5">
        <w:t xml:space="preserve">. </w:t>
      </w:r>
      <w:r w:rsidR="00F561C6" w:rsidRPr="00F561C6">
        <w:t xml:space="preserve">Недостатки Товара, обнаруженные как в ходе приемки, так и в течение гарантийного срока устраняются Поставщиком в срок, не превышающий 5 (пяти) рабочих дней с момента получения Поставщиком уведомления Покупателя о недостатках. В случае если при очередной поставке партии товара были выявлены те же недостатки, что и в предыдущей партии, Поставщик, в момент поставки следующей партии товара, обязан предоставить план корректирующих мероприятий, исполнение которого исключает повторение подобных недостатков. Со стороны Поставщика План должен быть визирован лицом, заключившим настоящий договор. </w:t>
      </w:r>
      <w:proofErr w:type="gramStart"/>
      <w:r w:rsidR="00F561C6" w:rsidRPr="00F561C6">
        <w:t xml:space="preserve">В случае повторного/неоднократного выявления недостатков, по которым ранее Поставщиком предоставлялся план корректирующих мероприятий, или в том случае, если такой план не предоставлен, Покупатель вправе, по предварительной договоренности с Поставщиком, осуществить внеплановую Комиссионную проверку наличия у </w:t>
      </w:r>
      <w:r w:rsidR="00AA2879">
        <w:t>Поставщика</w:t>
      </w:r>
      <w:r w:rsidR="00F561C6" w:rsidRPr="00F561C6">
        <w:t xml:space="preserve"> производственных мощностей, необходимых для исполнения обязательств по предмету договора и составить АКТ комиссионной проверки.</w:t>
      </w:r>
      <w:proofErr w:type="gramEnd"/>
    </w:p>
    <w:p w:rsidR="00AF2EBF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4.4. В случае предъявления Покупателем требования соразмерного уменьшения цены Товара, Поставщик обязан перечислить денежные средства в соответствующем размере в течение 10 (десяти) рабочих дней с момента получения соответствующего требования.</w:t>
      </w:r>
    </w:p>
    <w:p w:rsidR="005F3E5A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4.5</w:t>
      </w:r>
      <w:r w:rsidR="00127B58" w:rsidRPr="008174A5">
        <w:t xml:space="preserve">. </w:t>
      </w:r>
      <w:r>
        <w:t xml:space="preserve">В случае предъявления Покупателем требования о возмещении расходов на устранение недостатков Товара </w:t>
      </w:r>
      <w:r w:rsidR="00127B58" w:rsidRPr="008174A5">
        <w:t xml:space="preserve">Поставщик обязан компенсировать понесенные или авансировать </w:t>
      </w:r>
      <w:r w:rsidR="00127B58" w:rsidRPr="00AF2EBF">
        <w:t>предстоящие расходы Покуп</w:t>
      </w:r>
      <w:r w:rsidRPr="00AF2EBF">
        <w:t xml:space="preserve">ателя на устранение недостатков </w:t>
      </w:r>
      <w:r w:rsidR="00127B58" w:rsidRPr="00AF2EBF">
        <w:t xml:space="preserve">в течение </w:t>
      </w:r>
      <w:r w:rsidR="003B4510" w:rsidRPr="00AF2EBF">
        <w:t>10 (десяти)</w:t>
      </w:r>
      <w:r w:rsidR="00127B58" w:rsidRPr="00AF2EBF">
        <w:t xml:space="preserve"> рабочих дней после получения соответствующего требования.</w:t>
      </w:r>
    </w:p>
    <w:p w:rsidR="00AF2EBF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 xml:space="preserve">4.6. В случае предъявления Покупателем требования о замене товара ненадлежащего качества на товар, соответствующий договору, такая замена производится в срок не более </w:t>
      </w:r>
      <w:r w:rsidR="005B3395" w:rsidRPr="005B3395">
        <w:t xml:space="preserve">10 </w:t>
      </w:r>
      <w:r w:rsidRPr="005B3395">
        <w:t>(</w:t>
      </w:r>
      <w:r w:rsidR="005B3395" w:rsidRPr="005B3395">
        <w:t>десяти</w:t>
      </w:r>
      <w:r w:rsidRPr="005B3395">
        <w:t>)</w:t>
      </w:r>
      <w:r>
        <w:t xml:space="preserve"> рабочих дней с момента получения соответствующего требования.</w:t>
      </w:r>
    </w:p>
    <w:p w:rsidR="005F3E5A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4.7</w:t>
      </w:r>
      <w:r w:rsidR="00127B58" w:rsidRPr="00AF2EBF">
        <w:t xml:space="preserve">. Если недостатки Товара в установленный срок не были устранены, либо являются существенными и (или) неустранимыми, </w:t>
      </w:r>
      <w:r w:rsidR="00FE02A5">
        <w:t xml:space="preserve">а </w:t>
      </w:r>
      <w:proofErr w:type="gramStart"/>
      <w:r w:rsidR="00FE02A5">
        <w:t>также</w:t>
      </w:r>
      <w:proofErr w:type="gramEnd"/>
      <w:r w:rsidR="00FE02A5">
        <w:t xml:space="preserve"> в случае если Поставщик не осуществил в установленный срок замену некачественного товара, </w:t>
      </w:r>
      <w:r w:rsidR="00127B58" w:rsidRPr="00AF2EBF">
        <w:t xml:space="preserve">Покупатель вправе отказаться от исполнения Договора и </w:t>
      </w:r>
      <w:r w:rsidR="005F3E5A">
        <w:t xml:space="preserve">потребовать возврата уплаченной за товар денежной суммы. </w:t>
      </w:r>
    </w:p>
    <w:p w:rsidR="00127B58" w:rsidRPr="008174A5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4.8</w:t>
      </w:r>
      <w:r w:rsidR="00127B58" w:rsidRPr="00AF2EBF">
        <w:t xml:space="preserve">. </w:t>
      </w:r>
      <w:r w:rsidR="00127B58" w:rsidRPr="008174A5">
        <w:t xml:space="preserve">Поставщик обязан своими силами и </w:t>
      </w:r>
      <w:r w:rsidR="008E4794" w:rsidRPr="008174A5">
        <w:t>за свой счет</w:t>
      </w:r>
      <w:r w:rsidR="00127B58" w:rsidRPr="008174A5">
        <w:t xml:space="preserve"> вывезти неисправный или дефектный Товар (часть Товара) или иным способом распорядиться им в срок, не превышающий </w:t>
      </w:r>
      <w:r w:rsidR="005F3E5A">
        <w:t>10</w:t>
      </w:r>
      <w:r w:rsidR="00127B58" w:rsidRPr="008174A5">
        <w:t xml:space="preserve"> (</w:t>
      </w:r>
      <w:r w:rsidR="005F3E5A">
        <w:t>десяти</w:t>
      </w:r>
      <w:r w:rsidR="00127B58" w:rsidRPr="008174A5">
        <w:t xml:space="preserve">) рабочих дней со дня </w:t>
      </w:r>
      <w:r w:rsidR="00127B58" w:rsidRPr="00AF2EBF">
        <w:t xml:space="preserve">получения Поставщиком </w:t>
      </w:r>
      <w:r w:rsidR="005F3E5A" w:rsidRPr="00AF2EBF">
        <w:t xml:space="preserve">требования о замене товара ненадлежащего качества либо </w:t>
      </w:r>
      <w:r w:rsidR="00127B58" w:rsidRPr="00AF2EBF">
        <w:t>уведомления об отказе от исполнения Договора</w:t>
      </w:r>
      <w:r w:rsidR="00127B58" w:rsidRPr="008174A5">
        <w:t>.</w:t>
      </w:r>
    </w:p>
    <w:p w:rsidR="00127B58" w:rsidRPr="008174A5" w:rsidRDefault="00AF2EBF" w:rsidP="00AF2EBF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>
        <w:t>4.9</w:t>
      </w:r>
      <w:r w:rsidR="00127B58" w:rsidRPr="00AF2EBF">
        <w:t xml:space="preserve">. Если Поставщик в этот срок не распорядится Товаром, Покупатель вправе </w:t>
      </w:r>
      <w:r w:rsidR="00127B58" w:rsidRPr="008174A5">
        <w:t xml:space="preserve">реализовать, утилизировать или возвратить Товар Поставщику. При этом </w:t>
      </w:r>
      <w:r w:rsidR="00127B58" w:rsidRPr="00AF2EBF">
        <w:t xml:space="preserve">Покупатель по собственному усмотрению делает выбор между реализацией и </w:t>
      </w:r>
      <w:r w:rsidR="00127B58" w:rsidRPr="008174A5">
        <w:t xml:space="preserve">утилизацией. Необходимые расходы, понесенные Покупателем в связи с принятием </w:t>
      </w:r>
      <w:r w:rsidR="00127B58" w:rsidRPr="00AF2EBF">
        <w:t xml:space="preserve">Товара на ответственное хранение, реализацией (в том числе, несостоявшейся) и </w:t>
      </w:r>
      <w:r w:rsidR="00127B58" w:rsidRPr="008174A5">
        <w:t>(или) утилизацией Товара или его возвратом Поставщику, подлежат возмещению Поставщиком.</w:t>
      </w:r>
    </w:p>
    <w:p w:rsidR="00127B58" w:rsidRPr="008174A5" w:rsidRDefault="00127B58" w:rsidP="00127B58">
      <w:pPr>
        <w:widowControl w:val="0"/>
        <w:autoSpaceDE w:val="0"/>
        <w:autoSpaceDN w:val="0"/>
        <w:adjustRightInd w:val="0"/>
        <w:jc w:val="both"/>
      </w:pPr>
    </w:p>
    <w:p w:rsidR="00127B58" w:rsidRPr="008174A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8174A5">
        <w:t>5</w:t>
      </w:r>
      <w:r w:rsidR="00127B58" w:rsidRPr="008174A5">
        <w:t>. ОТВЕТСТВЕННОСТЬ СТОРОН</w:t>
      </w:r>
    </w:p>
    <w:p w:rsidR="00127B58" w:rsidRPr="008174A5" w:rsidRDefault="00127B58" w:rsidP="008174A5">
      <w:pPr>
        <w:pStyle w:val="a6"/>
        <w:numPr>
          <w:ilvl w:val="0"/>
          <w:numId w:val="2"/>
        </w:numPr>
        <w:ind w:firstLine="709"/>
        <w:jc w:val="both"/>
      </w:pPr>
    </w:p>
    <w:p w:rsidR="008174A5" w:rsidRPr="008174A5" w:rsidRDefault="008174A5" w:rsidP="008174A5">
      <w:pPr>
        <w:pStyle w:val="a6"/>
        <w:numPr>
          <w:ilvl w:val="0"/>
          <w:numId w:val="2"/>
        </w:numPr>
        <w:ind w:firstLine="709"/>
        <w:jc w:val="both"/>
      </w:pPr>
      <w:r w:rsidRPr="008174A5">
        <w:t xml:space="preserve">5.1. В случае нарушения Поставщиком сроков, установленных Договором, Поставщик уплачивает Покупателю штрафную неустойку  в размере 0,1% от </w:t>
      </w:r>
      <w:r w:rsidR="00FE02A5">
        <w:t>общей стоимости</w:t>
      </w:r>
      <w:r w:rsidRPr="008174A5">
        <w:t xml:space="preserve"> Товара по </w:t>
      </w:r>
      <w:r w:rsidR="00EA277C" w:rsidRPr="009952AC">
        <w:t>Заявке</w:t>
      </w:r>
      <w:r w:rsidR="00EA277C" w:rsidRPr="008174A5">
        <w:t xml:space="preserve"> </w:t>
      </w:r>
      <w:r w:rsidRPr="008174A5">
        <w:t>за каждый день просрочки.</w:t>
      </w:r>
      <w:r w:rsidR="00C12281">
        <w:t xml:space="preserve"> </w:t>
      </w:r>
      <w:r w:rsidR="00C12281" w:rsidRPr="00C12281">
        <w:t>Расчет штрафной неустойки производится в соответствии с Приложением № 4, являющемся неотъемлемой частью договора.</w:t>
      </w:r>
    </w:p>
    <w:p w:rsidR="008174A5" w:rsidRPr="008174A5" w:rsidRDefault="008174A5" w:rsidP="008174A5">
      <w:pPr>
        <w:pStyle w:val="a6"/>
        <w:numPr>
          <w:ilvl w:val="0"/>
          <w:numId w:val="2"/>
        </w:numPr>
        <w:ind w:firstLine="709"/>
        <w:jc w:val="both"/>
      </w:pPr>
      <w:r w:rsidRPr="008174A5">
        <w:lastRenderedPageBreak/>
        <w:t>5.2. В случае нарушения Покупателем сроков оплаты Товара Покупатель уплачивает Поставщику штрафную неустойку в размере 0,1% от суммы просроченного платежа за каждый день просрочки.</w:t>
      </w:r>
    </w:p>
    <w:p w:rsidR="00127B58" w:rsidRDefault="008174A5" w:rsidP="00127B58">
      <w:pPr>
        <w:widowControl w:val="0"/>
        <w:autoSpaceDE w:val="0"/>
        <w:autoSpaceDN w:val="0"/>
        <w:adjustRightInd w:val="0"/>
        <w:ind w:firstLine="709"/>
        <w:jc w:val="both"/>
        <w:rPr>
          <w:spacing w:val="-1"/>
        </w:rPr>
      </w:pPr>
      <w:r w:rsidRPr="008174A5">
        <w:t>5.3</w:t>
      </w:r>
      <w:r w:rsidR="00127B58" w:rsidRPr="008174A5">
        <w:t xml:space="preserve">. </w:t>
      </w:r>
      <w:r w:rsidR="00127B58" w:rsidRPr="008174A5">
        <w:rPr>
          <w:bCs/>
        </w:rPr>
        <w:t xml:space="preserve">В </w:t>
      </w:r>
      <w:r w:rsidR="00127B58" w:rsidRPr="008174A5">
        <w:t xml:space="preserve">случае ненадлежащего оформления Поставщиком счетов-фактур, а также несвоевременного их предоставления, вследствие чего сумма налога на </w:t>
      </w:r>
      <w:r w:rsidR="008276B2">
        <w:rPr>
          <w:spacing w:val="-1"/>
        </w:rPr>
        <w:t xml:space="preserve">добавленную стоимость не принята к вычету (возмещению) </w:t>
      </w:r>
      <w:r w:rsidR="00127B58" w:rsidRPr="008174A5">
        <w:rPr>
          <w:spacing w:val="-1"/>
        </w:rPr>
        <w:t xml:space="preserve">налоговыми </w:t>
      </w:r>
      <w:r w:rsidR="008276B2">
        <w:t xml:space="preserve">органами из бюджета, Покупатель вправе потребовать от </w:t>
      </w:r>
      <w:r w:rsidR="00127B58" w:rsidRPr="008174A5">
        <w:t xml:space="preserve">Поставщика </w:t>
      </w:r>
      <w:r w:rsidR="00127B58" w:rsidRPr="008174A5">
        <w:rPr>
          <w:spacing w:val="-1"/>
        </w:rPr>
        <w:t>возмещения убытков, вызванных незачетом налога в бюджет.</w:t>
      </w:r>
    </w:p>
    <w:p w:rsidR="009C2707" w:rsidRPr="008174A5" w:rsidRDefault="009C2707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spacing w:val="-1"/>
        </w:rPr>
        <w:t>5.4</w:t>
      </w:r>
      <w:proofErr w:type="gramStart"/>
      <w:r>
        <w:rPr>
          <w:spacing w:val="-1"/>
        </w:rPr>
        <w:t xml:space="preserve"> В</w:t>
      </w:r>
      <w:proofErr w:type="gramEnd"/>
      <w:r>
        <w:rPr>
          <w:spacing w:val="-1"/>
        </w:rPr>
        <w:t xml:space="preserve"> случае ненадлежащего оповещения</w:t>
      </w:r>
      <w:r w:rsidR="00EC14BB">
        <w:rPr>
          <w:spacing w:val="-1"/>
        </w:rPr>
        <w:t xml:space="preserve"> Поставщиком о поставке Товара (пункт 3.6 настоящего Договора) Покупатель вправе потребовать от Поставщик</w:t>
      </w:r>
      <w:r w:rsidR="005C6375">
        <w:rPr>
          <w:spacing w:val="-1"/>
        </w:rPr>
        <w:t>а возмещения затрат на оформление пропуска на территорию Особой экономической зоны «Санкт Петербург».</w:t>
      </w:r>
      <w:r>
        <w:rPr>
          <w:spacing w:val="-1"/>
        </w:rPr>
        <w:t xml:space="preserve"> </w:t>
      </w:r>
    </w:p>
    <w:p w:rsidR="00127B58" w:rsidRPr="008174A5" w:rsidRDefault="008174A5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8174A5">
        <w:t>5.</w:t>
      </w:r>
      <w:r w:rsidR="00EC14BB">
        <w:t>5</w:t>
      </w:r>
      <w:r w:rsidR="00127B58" w:rsidRPr="008174A5"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127B58" w:rsidRPr="008174A5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127B58" w:rsidRPr="008174A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8174A5">
        <w:t>6</w:t>
      </w:r>
      <w:r w:rsidR="00127B58" w:rsidRPr="008174A5">
        <w:t>. ФОРС-МАЖОР</w:t>
      </w:r>
    </w:p>
    <w:p w:rsidR="00127B58" w:rsidRPr="008174A5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 xml:space="preserve">6.1. </w:t>
      </w:r>
      <w:r w:rsidRPr="008751BF">
        <w:rPr>
          <w:bCs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 xml:space="preserve">6.2. </w:t>
      </w:r>
      <w:r w:rsidRPr="008751BF">
        <w:rPr>
          <w:bCs/>
        </w:rPr>
        <w:t>Обязательным условием освобождения от ответственности, предусмотренного п. 6.1. Договора, является письменное уведомление другой стороны о наступлении указанных обстоятельств в течение 5 (пяти) рабочих дней с момента их наступления.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>6.3.</w:t>
      </w:r>
      <w:r w:rsidRPr="008751BF">
        <w:rPr>
          <w:bCs/>
        </w:rPr>
        <w:t xml:space="preserve"> В указанных случаях срок исполнения стороной обязательств по Договору продлевается соразмерно времени, в течение которого действуют обстоятельства непреодолимой силы и их последствия.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 xml:space="preserve">6.4. </w:t>
      </w:r>
      <w:r w:rsidRPr="008751BF">
        <w:rPr>
          <w:bCs/>
        </w:rPr>
        <w:t>Если обстоятельства непреодолимой силы продолжают действовать более 1 (одного) месяца, каждая из сторон вправе отказаться от исполнения Договора, предупредив другую сторону за 5 (пять) рабочих дней.</w:t>
      </w:r>
    </w:p>
    <w:p w:rsidR="008174A5" w:rsidRDefault="008174A5" w:rsidP="00127B58">
      <w:pPr>
        <w:pStyle w:val="a6"/>
        <w:ind w:firstLine="709"/>
        <w:jc w:val="both"/>
        <w:rPr>
          <w:spacing w:val="-1"/>
        </w:rPr>
      </w:pPr>
    </w:p>
    <w:p w:rsidR="00127B58" w:rsidRPr="009A3C8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9A3C85">
        <w:t>7</w:t>
      </w:r>
      <w:r w:rsidR="00127B58" w:rsidRPr="009A3C85">
        <w:t xml:space="preserve">. </w:t>
      </w:r>
      <w:r w:rsidR="009A3C85" w:rsidRPr="009A3C85">
        <w:t>ЗАКЛЮЧИТЕЛЬНЫЕ ПОЛОЖЕНИЯ</w:t>
      </w:r>
    </w:p>
    <w:p w:rsidR="00127B58" w:rsidRPr="009A3C85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>7</w:t>
      </w:r>
      <w:r w:rsidR="00127B58" w:rsidRPr="009A3C85">
        <w:rPr>
          <w:bCs/>
        </w:rPr>
        <w:t xml:space="preserve">.1. Настоящий Договор вступает в силу с момента подписания его обеими Сторонами и действует до </w:t>
      </w:r>
      <w:r w:rsidR="00B45CF9">
        <w:rPr>
          <w:bCs/>
        </w:rPr>
        <w:t>3</w:t>
      </w:r>
      <w:r w:rsidR="00DC2768">
        <w:rPr>
          <w:bCs/>
        </w:rPr>
        <w:t>0</w:t>
      </w:r>
      <w:r w:rsidR="00B45CF9">
        <w:rPr>
          <w:bCs/>
        </w:rPr>
        <w:t xml:space="preserve"> </w:t>
      </w:r>
      <w:r w:rsidR="00DC2768">
        <w:rPr>
          <w:bCs/>
        </w:rPr>
        <w:t>августа</w:t>
      </w:r>
      <w:r w:rsidR="00B45CF9">
        <w:rPr>
          <w:bCs/>
        </w:rPr>
        <w:t xml:space="preserve"> </w:t>
      </w:r>
      <w:r w:rsidR="001C4594">
        <w:rPr>
          <w:bCs/>
        </w:rPr>
        <w:t>20</w:t>
      </w:r>
      <w:r w:rsidR="00DC2768">
        <w:rPr>
          <w:bCs/>
        </w:rPr>
        <w:t>20</w:t>
      </w:r>
      <w:r w:rsidR="001C4594">
        <w:rPr>
          <w:bCs/>
        </w:rPr>
        <w:t>г</w:t>
      </w:r>
      <w:r w:rsidR="00127B58" w:rsidRPr="009A3C85">
        <w:rPr>
          <w:bCs/>
        </w:rPr>
        <w:t>.</w:t>
      </w:r>
      <w:r w:rsidR="001C4594">
        <w:rPr>
          <w:bCs/>
        </w:rPr>
        <w:t xml:space="preserve"> Истечение срока действия договора не влечет прекращения возникших из договора обязатель</w:t>
      </w:r>
      <w:proofErr w:type="gramStart"/>
      <w:r w:rsidR="001C4594">
        <w:rPr>
          <w:bCs/>
        </w:rPr>
        <w:t>ств ст</w:t>
      </w:r>
      <w:proofErr w:type="gramEnd"/>
      <w:r w:rsidR="001C4594">
        <w:rPr>
          <w:bCs/>
        </w:rPr>
        <w:t>орон.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</w:pPr>
      <w:r>
        <w:t>7.2</w:t>
      </w:r>
      <w:r w:rsidR="00127B58" w:rsidRPr="009A3C85">
        <w:t xml:space="preserve">. Во всем остальном, что не предусмотрено условиями настоящего Договора, Стороны руководствуются положениями действующего законодательства Российской Федерации. 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</w:pPr>
      <w:r>
        <w:t>7.3</w:t>
      </w:r>
      <w:r w:rsidR="00127B58" w:rsidRPr="009A3C85">
        <w:t>. Ни одна из Сторон не вправе передавать свои права и обязанности, вытекающие из настоящего Договора, третьим лицам без согласия другой Стороны.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  <w:rPr>
          <w:bCs/>
        </w:rPr>
      </w:pPr>
      <w:r>
        <w:t>7.4</w:t>
      </w:r>
      <w:r w:rsidR="00127B58" w:rsidRPr="009A3C85">
        <w:t>. После подписания настоящего Договора все предыдущие переговоры и переписка по нему теряют силу.</w:t>
      </w:r>
    </w:p>
    <w:p w:rsidR="00127B58" w:rsidRPr="009A3C85" w:rsidRDefault="009A3C85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t>7.5</w:t>
      </w:r>
      <w:r w:rsidR="00127B58" w:rsidRPr="009A3C85">
        <w:t>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27B58" w:rsidRPr="009A3C85" w:rsidRDefault="009A3C85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t>7.6</w:t>
      </w:r>
      <w:r w:rsidR="00127B58" w:rsidRPr="009A3C85">
        <w:t xml:space="preserve">. </w:t>
      </w:r>
      <w:r w:rsidR="00713746" w:rsidRPr="009A3C85">
        <w:t>Официальный документооборот в рамках Договора осуществляется путем обмена подлинниками документов. Для оперативного решения вопросов допускается обмен документами посредством факсимильной связи</w:t>
      </w:r>
      <w:r w:rsidR="00713746">
        <w:t xml:space="preserve"> и электронной почты</w:t>
      </w:r>
      <w:r w:rsidR="00713746" w:rsidRPr="009A3C85">
        <w:t>. Договор и другие документы, относящиеся к исполнению Договора, полученные посредством факсимильной связи</w:t>
      </w:r>
      <w:r w:rsidR="00713746">
        <w:t xml:space="preserve"> или электронной почты,</w:t>
      </w:r>
      <w:r w:rsidR="00713746" w:rsidRPr="009A3C85">
        <w:t xml:space="preserve"> имеют юридическую силу до получения оформленных оригиналов.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</w:pPr>
      <w:r>
        <w:t>7.7</w:t>
      </w:r>
      <w:r w:rsidR="00127B58" w:rsidRPr="009A3C85"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D2503D" w:rsidRDefault="00D2503D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625699" w:rsidRDefault="00625699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625699" w:rsidRDefault="00625699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625699" w:rsidRPr="009A3C85" w:rsidRDefault="00625699" w:rsidP="00127B58">
      <w:pPr>
        <w:widowControl w:val="0"/>
        <w:autoSpaceDE w:val="0"/>
        <w:autoSpaceDN w:val="0"/>
        <w:adjustRightInd w:val="0"/>
        <w:ind w:firstLine="709"/>
        <w:jc w:val="both"/>
      </w:pPr>
      <w:bookmarkStart w:id="10" w:name="_GoBack"/>
      <w:bookmarkEnd w:id="10"/>
    </w:p>
    <w:p w:rsidR="00E36778" w:rsidRPr="009A3C85" w:rsidRDefault="00726930" w:rsidP="00E36778">
      <w:pPr>
        <w:widowControl w:val="0"/>
        <w:autoSpaceDE w:val="0"/>
        <w:autoSpaceDN w:val="0"/>
        <w:adjustRightInd w:val="0"/>
        <w:ind w:firstLine="709"/>
        <w:jc w:val="center"/>
      </w:pPr>
      <w:r>
        <w:lastRenderedPageBreak/>
        <w:t>8</w:t>
      </w:r>
      <w:r w:rsidR="00E36778" w:rsidRPr="009A3C85">
        <w:t>. АДРЕСА, РЕКВИЗИТЫ И ПОДПИСИ СТОРОН</w:t>
      </w:r>
    </w:p>
    <w:p w:rsidR="00E36778" w:rsidRDefault="00E36778" w:rsidP="00E36778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EF6256" w:rsidTr="00EF6256">
        <w:tc>
          <w:tcPr>
            <w:tcW w:w="5126" w:type="dxa"/>
            <w:shd w:val="clear" w:color="auto" w:fill="auto"/>
          </w:tcPr>
          <w:p w:rsidR="00E36778" w:rsidRPr="00EF6256" w:rsidRDefault="00E36778" w:rsidP="00EF6256">
            <w:pPr>
              <w:jc w:val="both"/>
              <w:rPr>
                <w:u w:val="single"/>
              </w:rPr>
            </w:pPr>
            <w:r w:rsidRPr="00EF6256">
              <w:rPr>
                <w:u w:val="single"/>
              </w:rPr>
              <w:t>Поставщик:</w:t>
            </w:r>
          </w:p>
          <w:p w:rsidR="00E36778" w:rsidRPr="00E36778" w:rsidRDefault="00E3677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</w:p>
          <w:p w:rsidR="00E36778" w:rsidRDefault="00E36778" w:rsidP="00EF6256">
            <w:pPr>
              <w:jc w:val="both"/>
            </w:pPr>
          </w:p>
          <w:p w:rsidR="00E270A8" w:rsidRDefault="00E270A8" w:rsidP="00EF6256">
            <w:pPr>
              <w:jc w:val="both"/>
            </w:pPr>
          </w:p>
          <w:p w:rsidR="00E270A8" w:rsidRDefault="00E270A8" w:rsidP="00EF6256">
            <w:pPr>
              <w:jc w:val="both"/>
            </w:pPr>
          </w:p>
          <w:p w:rsidR="00E270A8" w:rsidRPr="00E36778" w:rsidRDefault="00E270A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  <w:r w:rsidRPr="00E36778">
              <w:t>Электронный адрес:</w:t>
            </w:r>
          </w:p>
          <w:p w:rsidR="00E36778" w:rsidRDefault="00E36778" w:rsidP="00EF6256">
            <w:pPr>
              <w:jc w:val="both"/>
            </w:pPr>
            <w:r w:rsidRPr="00E36778">
              <w:t>Факс:</w:t>
            </w:r>
          </w:p>
          <w:p w:rsidR="00E270A8" w:rsidRDefault="00E270A8" w:rsidP="00EF6256">
            <w:pPr>
              <w:jc w:val="both"/>
            </w:pPr>
          </w:p>
          <w:p w:rsidR="00E270A8" w:rsidRDefault="00E270A8" w:rsidP="00EF6256">
            <w:pPr>
              <w:jc w:val="both"/>
            </w:pPr>
          </w:p>
          <w:p w:rsidR="00E270A8" w:rsidRDefault="00E270A8" w:rsidP="00EF6256">
            <w:pPr>
              <w:jc w:val="both"/>
            </w:pPr>
          </w:p>
          <w:p w:rsidR="00E270A8" w:rsidRDefault="00E270A8" w:rsidP="00EF6256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  <w:r w:rsidRPr="00E36778">
              <w:t>______________</w:t>
            </w:r>
            <w:r w:rsidR="004F6571">
              <w:t>_____</w:t>
            </w:r>
            <w:r w:rsidRPr="00E36778">
              <w:t xml:space="preserve"> /                              /</w:t>
            </w:r>
          </w:p>
          <w:p w:rsidR="00E36778" w:rsidRPr="00E36778" w:rsidRDefault="00E36778" w:rsidP="00EF6256">
            <w:pPr>
              <w:jc w:val="both"/>
            </w:pPr>
            <w:r>
              <w:t>М.П</w:t>
            </w:r>
            <w:r w:rsidRPr="00E36778">
              <w:t>.</w:t>
            </w:r>
            <w:r w:rsidRPr="00EF6256">
              <w:rPr>
                <w:sz w:val="20"/>
                <w:szCs w:val="20"/>
              </w:rPr>
              <w:tab/>
            </w:r>
          </w:p>
        </w:tc>
        <w:tc>
          <w:tcPr>
            <w:tcW w:w="5126" w:type="dxa"/>
            <w:shd w:val="clear" w:color="auto" w:fill="auto"/>
          </w:tcPr>
          <w:p w:rsidR="0039317D" w:rsidRPr="00EF6256" w:rsidRDefault="0039317D" w:rsidP="0039317D">
            <w:pPr>
              <w:jc w:val="both"/>
              <w:rPr>
                <w:u w:val="single"/>
              </w:rPr>
            </w:pPr>
            <w:r w:rsidRPr="00EF6256">
              <w:rPr>
                <w:u w:val="single"/>
              </w:rPr>
              <w:t>Покупатель:</w:t>
            </w:r>
          </w:p>
          <w:p w:rsidR="0039317D" w:rsidRPr="00A51117" w:rsidRDefault="0039317D" w:rsidP="0039317D">
            <w:pPr>
              <w:jc w:val="both"/>
              <w:rPr>
                <w:b/>
              </w:rPr>
            </w:pPr>
            <w:r w:rsidRPr="00A51117">
              <w:rPr>
                <w:b/>
              </w:rPr>
              <w:t xml:space="preserve">АО </w:t>
            </w:r>
            <w:r w:rsidR="00F846AE">
              <w:rPr>
                <w:b/>
              </w:rPr>
              <w:t>«ИЦ</w:t>
            </w:r>
            <w:r w:rsidRPr="00A51117">
              <w:rPr>
                <w:b/>
              </w:rPr>
              <w:t xml:space="preserve"> «Буревестник»</w:t>
            </w:r>
          </w:p>
          <w:p w:rsidR="0039317D" w:rsidRDefault="00881CDB" w:rsidP="0039317D">
            <w:pPr>
              <w:jc w:val="both"/>
            </w:pPr>
            <w:r w:rsidRPr="00881CDB">
              <w:t>197350, г. Санкт-Петербург, ул. Лётчика Паршина, дом 3 строение 1.</w:t>
            </w:r>
          </w:p>
          <w:p w:rsidR="0039317D" w:rsidRPr="00BD55BD" w:rsidRDefault="0039317D" w:rsidP="0039317D">
            <w:pPr>
              <w:jc w:val="both"/>
            </w:pPr>
            <w:r>
              <w:t xml:space="preserve">ИНН </w:t>
            </w:r>
            <w:r w:rsidR="00C87DD7">
              <w:t>7814687586</w:t>
            </w:r>
            <w:r>
              <w:t xml:space="preserve">, КПП </w:t>
            </w:r>
            <w:r w:rsidR="00C87DD7">
              <w:t>781401001</w:t>
            </w:r>
          </w:p>
          <w:p w:rsidR="0039317D" w:rsidRPr="00CA7FDC" w:rsidRDefault="0039317D" w:rsidP="0039317D">
            <w:pPr>
              <w:jc w:val="both"/>
            </w:pPr>
            <w:proofErr w:type="gramStart"/>
            <w:r w:rsidRPr="00CA7FDC">
              <w:t>р</w:t>
            </w:r>
            <w:proofErr w:type="gramEnd"/>
            <w:r w:rsidRPr="00CA7FDC">
              <w:t>/с</w:t>
            </w:r>
            <w:r>
              <w:t xml:space="preserve"> </w:t>
            </w:r>
            <w:r w:rsidR="00C87DD7">
              <w:t>40702810010000007142</w:t>
            </w:r>
          </w:p>
          <w:p w:rsidR="003E38EA" w:rsidRDefault="0039317D" w:rsidP="0039317D">
            <w:pPr>
              <w:jc w:val="both"/>
            </w:pPr>
            <w:r w:rsidRPr="00BE550D">
              <w:t>Ф</w:t>
            </w:r>
            <w:r w:rsidR="00C87DD7">
              <w:t xml:space="preserve">илиал </w:t>
            </w:r>
            <w:r w:rsidRPr="00BE550D">
              <w:t>ОПЕРУ Банк</w:t>
            </w:r>
            <w:r w:rsidRPr="00CA5410">
              <w:t>а</w:t>
            </w:r>
            <w:r w:rsidRPr="00BE550D">
              <w:t xml:space="preserve"> ВТБ </w:t>
            </w:r>
            <w:r>
              <w:t xml:space="preserve">(ПАО) </w:t>
            </w:r>
          </w:p>
          <w:p w:rsidR="0039317D" w:rsidRPr="00BE550D" w:rsidRDefault="0039317D" w:rsidP="0039317D">
            <w:pPr>
              <w:jc w:val="both"/>
            </w:pPr>
            <w:r>
              <w:t>г.</w:t>
            </w:r>
            <w:r w:rsidR="003E38EA">
              <w:t xml:space="preserve"> </w:t>
            </w:r>
            <w:r w:rsidRPr="00BE550D">
              <w:t>Санкт-Петербург</w:t>
            </w:r>
          </w:p>
          <w:p w:rsidR="0039317D" w:rsidRPr="00BE550D" w:rsidRDefault="0039317D" w:rsidP="0039317D">
            <w:pPr>
              <w:jc w:val="both"/>
            </w:pPr>
            <w:r w:rsidRPr="00BE550D">
              <w:t>БИК 044030704</w:t>
            </w:r>
            <w:r>
              <w:t xml:space="preserve">, к/с 30101810200000000704 </w:t>
            </w:r>
          </w:p>
          <w:p w:rsidR="0039317D" w:rsidRPr="003C7F3A" w:rsidRDefault="0039317D" w:rsidP="0039317D">
            <w:pPr>
              <w:jc w:val="both"/>
            </w:pPr>
            <w:r w:rsidRPr="003C7F3A">
              <w:t xml:space="preserve">ОКПО </w:t>
            </w:r>
            <w:r w:rsidR="00C87DD7">
              <w:t>14770552</w:t>
            </w:r>
            <w:r w:rsidRPr="003C7F3A">
              <w:t xml:space="preserve">, </w:t>
            </w:r>
            <w:r>
              <w:t xml:space="preserve">ОГРН </w:t>
            </w:r>
            <w:r w:rsidR="00C87DD7">
              <w:t>1177847132231</w:t>
            </w:r>
            <w:r>
              <w:t>,</w:t>
            </w:r>
          </w:p>
          <w:p w:rsidR="0039317D" w:rsidRPr="000273C5" w:rsidRDefault="0039317D" w:rsidP="0039317D">
            <w:pPr>
              <w:jc w:val="both"/>
            </w:pPr>
            <w:r w:rsidRPr="007963B1">
              <w:t>ОКВЭД 7</w:t>
            </w:r>
            <w:r w:rsidR="00EE7946" w:rsidRPr="000273C5">
              <w:t>2</w:t>
            </w:r>
            <w:r w:rsidRPr="007963B1">
              <w:t>.1</w:t>
            </w:r>
            <w:r w:rsidR="00EE7946" w:rsidRPr="000273C5">
              <w:t>9</w:t>
            </w:r>
          </w:p>
          <w:p w:rsidR="0039317D" w:rsidRPr="00E36778" w:rsidRDefault="0039317D" w:rsidP="0039317D">
            <w:pPr>
              <w:ind w:right="-108"/>
            </w:pPr>
            <w:r>
              <w:t xml:space="preserve">Электронный </w:t>
            </w:r>
            <w:r w:rsidRPr="00E36778">
              <w:t>адрес:</w:t>
            </w:r>
            <w:r w:rsidR="003E38EA">
              <w:t xml:space="preserve"> </w:t>
            </w:r>
            <w:hyperlink r:id="rId9" w:history="1">
              <w:r w:rsidRPr="00342715">
                <w:rPr>
                  <w:rStyle w:val="a4"/>
                  <w:sz w:val="18"/>
                  <w:szCs w:val="18"/>
                </w:rPr>
                <w:t>bourevestnik@bourevestnik.spb.ru</w:t>
              </w:r>
            </w:hyperlink>
          </w:p>
          <w:p w:rsidR="00E36778" w:rsidRPr="00A56063" w:rsidRDefault="0039317D" w:rsidP="0039317D">
            <w:pPr>
              <w:jc w:val="both"/>
            </w:pPr>
            <w:r w:rsidRPr="00E36778">
              <w:t>Факс:</w:t>
            </w:r>
            <w:r>
              <w:t xml:space="preserve"> (812) </w:t>
            </w:r>
            <w:r w:rsidR="00C87DD7">
              <w:t>528-66-33</w:t>
            </w:r>
          </w:p>
          <w:p w:rsidR="00FD3801" w:rsidRPr="00FD3801" w:rsidRDefault="00FD3801" w:rsidP="0039317D">
            <w:pPr>
              <w:jc w:val="both"/>
            </w:pPr>
          </w:p>
          <w:p w:rsidR="0039317D" w:rsidRPr="0039317D" w:rsidRDefault="0039317D" w:rsidP="0039317D">
            <w:pPr>
              <w:jc w:val="both"/>
            </w:pPr>
            <w:r w:rsidRPr="0039317D">
              <w:t>Генеральный директор</w:t>
            </w:r>
          </w:p>
          <w:p w:rsidR="0039317D" w:rsidRDefault="0039317D" w:rsidP="0039317D">
            <w:pPr>
              <w:jc w:val="both"/>
            </w:pPr>
            <w:r>
              <w:t xml:space="preserve">АО </w:t>
            </w:r>
            <w:r w:rsidR="00F846AE">
              <w:t>«ИЦ</w:t>
            </w:r>
            <w:r>
              <w:t xml:space="preserve"> «Буревестник»</w:t>
            </w:r>
          </w:p>
          <w:p w:rsidR="0039317D" w:rsidRPr="0039317D" w:rsidRDefault="0039317D" w:rsidP="0039317D">
            <w:pPr>
              <w:jc w:val="both"/>
            </w:pPr>
          </w:p>
          <w:p w:rsidR="00E36778" w:rsidRPr="00E36778" w:rsidRDefault="00E36778" w:rsidP="00EF6256">
            <w:pPr>
              <w:jc w:val="both"/>
            </w:pPr>
            <w:r w:rsidRPr="00E36778">
              <w:t>_______________</w:t>
            </w:r>
            <w:r w:rsidR="00F846AE">
              <w:t>______</w:t>
            </w:r>
            <w:r>
              <w:t xml:space="preserve"> /Цветков В.И.</w:t>
            </w:r>
            <w:r w:rsidRPr="00E36778">
              <w:t>/</w:t>
            </w:r>
          </w:p>
          <w:p w:rsidR="00E36778" w:rsidRPr="00E36778" w:rsidRDefault="00E36778" w:rsidP="00EF6256">
            <w:pPr>
              <w:jc w:val="both"/>
            </w:pPr>
            <w:r>
              <w:t>М.П</w:t>
            </w:r>
            <w:r w:rsidRPr="00E36778">
              <w:t>.</w:t>
            </w:r>
            <w:r w:rsidRPr="00EF6256">
              <w:rPr>
                <w:sz w:val="20"/>
                <w:szCs w:val="20"/>
              </w:rPr>
              <w:tab/>
            </w:r>
          </w:p>
        </w:tc>
      </w:tr>
    </w:tbl>
    <w:p w:rsidR="00127B58" w:rsidRPr="004A304D" w:rsidRDefault="00127B58" w:rsidP="00127B58">
      <w:pPr>
        <w:ind w:firstLine="709"/>
        <w:rPr>
          <w:sz w:val="20"/>
          <w:szCs w:val="20"/>
        </w:rPr>
        <w:sectPr w:rsidR="00127B58" w:rsidRPr="004A304D" w:rsidSect="0039317D">
          <w:pgSz w:w="11907" w:h="16840"/>
          <w:pgMar w:top="851" w:right="737" w:bottom="1135" w:left="1134" w:header="567" w:footer="567" w:gutter="0"/>
          <w:cols w:space="720"/>
        </w:sectPr>
      </w:pPr>
    </w:p>
    <w:p w:rsidR="00127B58" w:rsidRPr="008751BF" w:rsidRDefault="00127B58" w:rsidP="008751BF">
      <w:pPr>
        <w:ind w:firstLine="709"/>
        <w:jc w:val="right"/>
      </w:pPr>
      <w:r w:rsidRPr="008751BF">
        <w:lastRenderedPageBreak/>
        <w:t>Приложение №1</w:t>
      </w:r>
    </w:p>
    <w:p w:rsidR="00127B58" w:rsidRPr="008751BF" w:rsidRDefault="00DC4DE3" w:rsidP="008751BF">
      <w:pPr>
        <w:ind w:left="2831" w:firstLine="709"/>
        <w:jc w:val="right"/>
      </w:pPr>
      <w:r>
        <w:t>к д</w:t>
      </w:r>
      <w:r w:rsidR="00127B58" w:rsidRPr="008751BF">
        <w:t>оговору поставки №</w:t>
      </w:r>
      <w:r w:rsidR="00CC1958">
        <w:t>_________</w:t>
      </w:r>
      <w:r w:rsidR="00127B58" w:rsidRPr="008751BF">
        <w:tab/>
      </w:r>
    </w:p>
    <w:p w:rsidR="00127B58" w:rsidRPr="008751BF" w:rsidRDefault="008751BF" w:rsidP="008751BF">
      <w:pPr>
        <w:ind w:firstLine="709"/>
        <w:jc w:val="right"/>
      </w:pPr>
      <w:r>
        <w:t>от «</w:t>
      </w:r>
      <w:r w:rsidR="00006298">
        <w:t>__</w:t>
      </w:r>
      <w:r>
        <w:t>»</w:t>
      </w:r>
      <w:r w:rsidR="00CC1958">
        <w:t xml:space="preserve"> </w:t>
      </w:r>
      <w:r w:rsidR="00006298">
        <w:t>________</w:t>
      </w:r>
      <w:r w:rsidR="00CC1958">
        <w:t xml:space="preserve"> 20</w:t>
      </w:r>
      <w:r w:rsidR="00006298">
        <w:t>___</w:t>
      </w:r>
      <w:r w:rsidR="00127B58" w:rsidRPr="008751BF">
        <w:t xml:space="preserve"> г.</w:t>
      </w:r>
    </w:p>
    <w:p w:rsidR="008751BF" w:rsidRPr="008751BF" w:rsidRDefault="008751BF" w:rsidP="00127B58">
      <w:pPr>
        <w:spacing w:line="30" w:lineRule="atLeast"/>
        <w:ind w:left="-426"/>
        <w:jc w:val="center"/>
        <w:rPr>
          <w:b/>
        </w:rPr>
      </w:pPr>
    </w:p>
    <w:p w:rsidR="00127B58" w:rsidRDefault="00E13B83" w:rsidP="00127B58">
      <w:pPr>
        <w:spacing w:line="30" w:lineRule="atLeast"/>
        <w:ind w:left="-426"/>
        <w:jc w:val="center"/>
        <w:rPr>
          <w:b/>
        </w:rPr>
      </w:pPr>
      <w:r>
        <w:rPr>
          <w:b/>
        </w:rPr>
        <w:t>Спецификация</w:t>
      </w:r>
    </w:p>
    <w:p w:rsidR="008751BF" w:rsidRPr="008751BF" w:rsidRDefault="008751BF" w:rsidP="00127B58">
      <w:pPr>
        <w:spacing w:line="30" w:lineRule="atLeast"/>
        <w:ind w:left="-426"/>
        <w:jc w:val="center"/>
        <w:rPr>
          <w:b/>
        </w:rPr>
      </w:pPr>
    </w:p>
    <w:p w:rsidR="00127B58" w:rsidRDefault="00127B58" w:rsidP="00127B58">
      <w:pPr>
        <w:spacing w:line="30" w:lineRule="atLeast"/>
        <w:ind w:left="-426"/>
        <w:jc w:val="both"/>
      </w:pPr>
      <w:r w:rsidRPr="008751BF">
        <w:t xml:space="preserve"> ________________________________</w:t>
      </w:r>
      <w:r w:rsidR="004F6571">
        <w:t>,</w:t>
      </w:r>
      <w:r w:rsidRPr="008751BF">
        <w:t>именуемое в дальнейшем Поставщик, поставляет, а</w:t>
      </w:r>
      <w:r w:rsidR="004F6571">
        <w:t xml:space="preserve"> </w:t>
      </w:r>
      <w:r w:rsidRPr="008751BF">
        <w:t xml:space="preserve"> </w:t>
      </w:r>
      <w:r w:rsidR="00571FB5">
        <w:t xml:space="preserve">АО </w:t>
      </w:r>
      <w:r w:rsidR="00F846AE">
        <w:t>«ИЦ</w:t>
      </w:r>
      <w:r w:rsidR="008751BF" w:rsidRPr="008751BF">
        <w:t xml:space="preserve"> «Буревестник», </w:t>
      </w:r>
      <w:r w:rsidRPr="008751BF">
        <w:t>именуемое в дальнейшем Покупатель, обязуется принять Товар в количестве и по ценам, указанным ниже:</w:t>
      </w:r>
    </w:p>
    <w:p w:rsidR="00571FB5" w:rsidRDefault="00571FB5" w:rsidP="00127B58">
      <w:pPr>
        <w:spacing w:line="30" w:lineRule="atLeast"/>
        <w:ind w:left="-426"/>
        <w:jc w:val="both"/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01"/>
        <w:gridCol w:w="2153"/>
        <w:gridCol w:w="1417"/>
        <w:gridCol w:w="1418"/>
        <w:gridCol w:w="1275"/>
        <w:gridCol w:w="1276"/>
      </w:tblGrid>
      <w:tr w:rsidR="00571FB5" w:rsidRPr="00C717AC" w:rsidTr="00571FB5">
        <w:trPr>
          <w:trHeight w:val="300"/>
        </w:trPr>
        <w:tc>
          <w:tcPr>
            <w:tcW w:w="568" w:type="dxa"/>
            <w:noWrap/>
            <w:vAlign w:val="center"/>
            <w:hideMark/>
          </w:tcPr>
          <w:p w:rsidR="00571FB5" w:rsidRPr="00960BB7" w:rsidRDefault="00571FB5" w:rsidP="00571F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proofErr w:type="gramStart"/>
            <w:r>
              <w:rPr>
                <w:b/>
                <w:sz w:val="22"/>
                <w:szCs w:val="22"/>
              </w:rPr>
              <w:t>п</w:t>
            </w:r>
            <w:proofErr w:type="gramEnd"/>
            <w:r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102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>Номер чертежа</w:t>
            </w:r>
          </w:p>
        </w:tc>
        <w:tc>
          <w:tcPr>
            <w:tcW w:w="2151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</w:t>
            </w:r>
            <w:r w:rsidRPr="00960BB7">
              <w:rPr>
                <w:b/>
                <w:sz w:val="22"/>
                <w:szCs w:val="22"/>
              </w:rPr>
              <w:t>аименование</w:t>
            </w:r>
          </w:p>
        </w:tc>
        <w:tc>
          <w:tcPr>
            <w:tcW w:w="1417" w:type="dxa"/>
            <w:noWrap/>
            <w:vAlign w:val="center"/>
            <w:hideMark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960BB7">
              <w:rPr>
                <w:b/>
                <w:sz w:val="22"/>
                <w:szCs w:val="22"/>
                <w:lang w:val="en-US"/>
              </w:rPr>
              <w:t>Кол-во</w:t>
            </w:r>
            <w:proofErr w:type="spellEnd"/>
            <w:r w:rsidRPr="00960BB7"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  <w:lang w:val="en-US"/>
              </w:rPr>
              <w:t>шт</w:t>
            </w:r>
            <w:proofErr w:type="spellEnd"/>
          </w:p>
        </w:tc>
        <w:tc>
          <w:tcPr>
            <w:tcW w:w="1418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Цена за </w:t>
            </w:r>
            <w:proofErr w:type="spellStart"/>
            <w:proofErr w:type="gramStart"/>
            <w:r w:rsidRPr="00960BB7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960BB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  <w:r w:rsidRPr="00960BB7">
              <w:rPr>
                <w:b/>
                <w:sz w:val="22"/>
                <w:szCs w:val="22"/>
              </w:rPr>
              <w:t xml:space="preserve"> без НДС</w:t>
            </w:r>
          </w:p>
        </w:tc>
        <w:tc>
          <w:tcPr>
            <w:tcW w:w="1275" w:type="dxa"/>
          </w:tcPr>
          <w:p w:rsidR="00571FB5" w:rsidRPr="00960BB7" w:rsidRDefault="00571FB5" w:rsidP="00881C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НДС </w:t>
            </w:r>
            <w:r w:rsidR="00881CDB">
              <w:rPr>
                <w:b/>
                <w:sz w:val="22"/>
                <w:szCs w:val="22"/>
              </w:rPr>
              <w:t>20</w:t>
            </w:r>
            <w:r w:rsidRPr="00960BB7">
              <w:rPr>
                <w:b/>
                <w:sz w:val="22"/>
                <w:szCs w:val="22"/>
              </w:rPr>
              <w:t xml:space="preserve">% за </w:t>
            </w:r>
            <w:proofErr w:type="spellStart"/>
            <w:proofErr w:type="gramStart"/>
            <w:r w:rsidRPr="00960BB7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960BB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276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Сумма,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  <w:r w:rsidRPr="00960BB7">
              <w:rPr>
                <w:b/>
                <w:sz w:val="22"/>
                <w:szCs w:val="22"/>
              </w:rPr>
              <w:t xml:space="preserve"> с НДС</w:t>
            </w:r>
          </w:p>
        </w:tc>
      </w:tr>
      <w:tr w:rsidR="00571FB5" w:rsidRPr="008246E1" w:rsidTr="00571FB5">
        <w:trPr>
          <w:trHeight w:val="705"/>
        </w:trPr>
        <w:tc>
          <w:tcPr>
            <w:tcW w:w="568" w:type="dxa"/>
            <w:noWrap/>
            <w:vAlign w:val="center"/>
            <w:hideMark/>
          </w:tcPr>
          <w:p w:rsidR="00571FB5" w:rsidRPr="00571FB5" w:rsidRDefault="00571FB5" w:rsidP="00571F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vAlign w:val="center"/>
          </w:tcPr>
          <w:p w:rsidR="00571FB5" w:rsidRPr="00571FB5" w:rsidRDefault="00571FB5" w:rsidP="00571F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3" w:type="dxa"/>
            <w:vAlign w:val="center"/>
          </w:tcPr>
          <w:p w:rsidR="00571FB5" w:rsidRPr="00571FB5" w:rsidRDefault="00571FB5" w:rsidP="00571F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71FB5" w:rsidRPr="00960BB7" w:rsidRDefault="00571FB5" w:rsidP="00EE0BD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571FB5" w:rsidRPr="00C717AC" w:rsidTr="00571FB5">
        <w:trPr>
          <w:trHeight w:val="227"/>
        </w:trPr>
        <w:tc>
          <w:tcPr>
            <w:tcW w:w="10207" w:type="dxa"/>
            <w:gridSpan w:val="7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:rsidR="00571FB5" w:rsidRDefault="00571FB5" w:rsidP="00571FB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60BB7">
              <w:rPr>
                <w:color w:val="000000"/>
                <w:sz w:val="22"/>
                <w:szCs w:val="22"/>
              </w:rPr>
              <w:t xml:space="preserve">ИТОГО: </w:t>
            </w:r>
            <w:r>
              <w:rPr>
                <w:color w:val="000000"/>
                <w:sz w:val="22"/>
                <w:szCs w:val="22"/>
              </w:rPr>
              <w:t xml:space="preserve">Сумма числом (сумма прописью), в том числе НДС </w:t>
            </w:r>
            <w:r w:rsidR="00881CDB">
              <w:rPr>
                <w:color w:val="000000"/>
                <w:sz w:val="22"/>
                <w:szCs w:val="22"/>
              </w:rPr>
              <w:t>20</w:t>
            </w:r>
            <w:r>
              <w:rPr>
                <w:color w:val="000000"/>
                <w:sz w:val="22"/>
                <w:szCs w:val="22"/>
              </w:rPr>
              <w:t>% числом (прописью)</w:t>
            </w:r>
          </w:p>
          <w:p w:rsidR="00571FB5" w:rsidRPr="00960BB7" w:rsidRDefault="00571FB5" w:rsidP="00571FB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</w:tbl>
    <w:p w:rsidR="0039317D" w:rsidRPr="008751BF" w:rsidRDefault="0039317D" w:rsidP="00127B58">
      <w:pPr>
        <w:spacing w:line="30" w:lineRule="atLeast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78"/>
        <w:gridCol w:w="4793"/>
      </w:tblGrid>
      <w:tr w:rsidR="0039317D" w:rsidTr="00EE0BD8">
        <w:tc>
          <w:tcPr>
            <w:tcW w:w="5126" w:type="dxa"/>
            <w:shd w:val="clear" w:color="auto" w:fill="auto"/>
          </w:tcPr>
          <w:p w:rsidR="0039317D" w:rsidRDefault="0039317D" w:rsidP="0039317D">
            <w:pPr>
              <w:spacing w:line="30" w:lineRule="atLeast"/>
              <w:jc w:val="both"/>
            </w:pPr>
            <w:r>
              <w:t>Поставщик:</w:t>
            </w:r>
          </w:p>
          <w:p w:rsidR="0039317D" w:rsidRPr="008751BF" w:rsidRDefault="0039317D" w:rsidP="0039317D">
            <w:pPr>
              <w:spacing w:line="30" w:lineRule="atLeast"/>
              <w:jc w:val="both"/>
            </w:pPr>
          </w:p>
          <w:p w:rsidR="0039317D" w:rsidRDefault="0039317D" w:rsidP="00EE0BD8">
            <w:pPr>
              <w:jc w:val="both"/>
            </w:pPr>
          </w:p>
          <w:p w:rsidR="0039317D" w:rsidRDefault="0039317D" w:rsidP="00EE0BD8">
            <w:pPr>
              <w:jc w:val="both"/>
            </w:pPr>
          </w:p>
          <w:p w:rsidR="0039317D" w:rsidRDefault="0039317D" w:rsidP="00EE0BD8">
            <w:pPr>
              <w:jc w:val="both"/>
            </w:pPr>
          </w:p>
          <w:p w:rsidR="0039317D" w:rsidRDefault="0039317D" w:rsidP="00EE0BD8">
            <w:pPr>
              <w:jc w:val="both"/>
            </w:pPr>
          </w:p>
          <w:p w:rsidR="0039317D" w:rsidRDefault="0039317D" w:rsidP="00EE0BD8">
            <w:pPr>
              <w:jc w:val="both"/>
            </w:pPr>
            <w:r w:rsidRPr="00E36778">
              <w:t>_______________</w:t>
            </w:r>
            <w:r w:rsidR="00F846AE">
              <w:t>____</w:t>
            </w:r>
            <w:r w:rsidRPr="00E36778">
              <w:t xml:space="preserve"> /                              /</w:t>
            </w:r>
          </w:p>
          <w:p w:rsidR="0039317D" w:rsidRPr="00E36778" w:rsidRDefault="0039317D" w:rsidP="00EE0BD8">
            <w:pPr>
              <w:jc w:val="both"/>
            </w:pPr>
          </w:p>
          <w:p w:rsidR="0039317D" w:rsidRPr="00E36778" w:rsidRDefault="0039317D" w:rsidP="00EE0BD8">
            <w:pPr>
              <w:jc w:val="both"/>
            </w:pPr>
            <w:r>
              <w:t>М.П</w:t>
            </w:r>
            <w:r w:rsidRPr="00E36778">
              <w:t>.</w:t>
            </w:r>
            <w:r w:rsidRPr="00EF6256">
              <w:rPr>
                <w:sz w:val="20"/>
                <w:szCs w:val="20"/>
              </w:rPr>
              <w:tab/>
            </w:r>
          </w:p>
        </w:tc>
        <w:tc>
          <w:tcPr>
            <w:tcW w:w="5126" w:type="dxa"/>
            <w:shd w:val="clear" w:color="auto" w:fill="auto"/>
          </w:tcPr>
          <w:p w:rsidR="0039317D" w:rsidRPr="0039317D" w:rsidRDefault="0039317D" w:rsidP="00EE0BD8">
            <w:pPr>
              <w:jc w:val="both"/>
            </w:pPr>
            <w:r w:rsidRPr="0039317D">
              <w:t>Покупатель:</w:t>
            </w:r>
          </w:p>
          <w:p w:rsidR="0039317D" w:rsidRPr="0039317D" w:rsidRDefault="0039317D" w:rsidP="00EE0BD8">
            <w:pPr>
              <w:jc w:val="both"/>
            </w:pPr>
          </w:p>
          <w:p w:rsidR="0039317D" w:rsidRPr="0039317D" w:rsidRDefault="0039317D" w:rsidP="00EE0BD8">
            <w:pPr>
              <w:jc w:val="both"/>
            </w:pPr>
            <w:r w:rsidRPr="0039317D">
              <w:t>Генеральный директор</w:t>
            </w:r>
          </w:p>
          <w:p w:rsidR="0039317D" w:rsidRDefault="0039317D" w:rsidP="00EE0BD8">
            <w:pPr>
              <w:jc w:val="both"/>
            </w:pPr>
            <w:r>
              <w:t xml:space="preserve">АО </w:t>
            </w:r>
            <w:r w:rsidR="00F846AE">
              <w:t>«ИЦ</w:t>
            </w:r>
            <w:r>
              <w:t xml:space="preserve"> «Буревестник»</w:t>
            </w:r>
          </w:p>
          <w:p w:rsidR="0039317D" w:rsidRDefault="0039317D" w:rsidP="00EE0BD8">
            <w:pPr>
              <w:jc w:val="both"/>
            </w:pPr>
          </w:p>
          <w:p w:rsidR="0039317D" w:rsidRPr="0039317D" w:rsidRDefault="0039317D" w:rsidP="00EE0BD8">
            <w:pPr>
              <w:jc w:val="both"/>
            </w:pPr>
          </w:p>
          <w:p w:rsidR="0039317D" w:rsidRDefault="0039317D" w:rsidP="00EE0BD8">
            <w:pPr>
              <w:jc w:val="both"/>
            </w:pPr>
            <w:r w:rsidRPr="00E36778">
              <w:t>_______________</w:t>
            </w:r>
            <w:r w:rsidR="00F846AE">
              <w:t>_____</w:t>
            </w:r>
            <w:r>
              <w:t xml:space="preserve"> /Цветков В.И.</w:t>
            </w:r>
            <w:r w:rsidRPr="00E36778">
              <w:t>/</w:t>
            </w:r>
          </w:p>
          <w:p w:rsidR="0039317D" w:rsidRPr="00E36778" w:rsidRDefault="0039317D" w:rsidP="00EE0BD8">
            <w:pPr>
              <w:jc w:val="both"/>
            </w:pPr>
          </w:p>
          <w:p w:rsidR="0039317D" w:rsidRPr="00E36778" w:rsidRDefault="0039317D" w:rsidP="00EE0BD8">
            <w:pPr>
              <w:jc w:val="both"/>
            </w:pPr>
            <w:r>
              <w:t>М.П</w:t>
            </w:r>
            <w:r w:rsidRPr="00E36778">
              <w:t>.</w:t>
            </w:r>
            <w:r w:rsidRPr="00EF6256">
              <w:rPr>
                <w:sz w:val="20"/>
                <w:szCs w:val="20"/>
              </w:rPr>
              <w:tab/>
            </w:r>
          </w:p>
        </w:tc>
      </w:tr>
    </w:tbl>
    <w:p w:rsidR="00127B58" w:rsidRDefault="00127B58" w:rsidP="00127B58">
      <w:pPr>
        <w:spacing w:line="30" w:lineRule="atLeast"/>
        <w:jc w:val="both"/>
      </w:pPr>
    </w:p>
    <w:p w:rsidR="00E13B83" w:rsidRDefault="00E13B83" w:rsidP="00127B58">
      <w:pPr>
        <w:spacing w:line="30" w:lineRule="atLeast"/>
        <w:jc w:val="both"/>
      </w:pPr>
    </w:p>
    <w:p w:rsidR="0039317D" w:rsidRDefault="0039317D" w:rsidP="00127B58">
      <w:pPr>
        <w:spacing w:line="30" w:lineRule="atLeast"/>
        <w:jc w:val="both"/>
      </w:pPr>
    </w:p>
    <w:p w:rsidR="00127B58" w:rsidRPr="004A304D" w:rsidRDefault="00127B58" w:rsidP="00127B58">
      <w:pPr>
        <w:ind w:firstLine="709"/>
        <w:jc w:val="both"/>
        <w:rPr>
          <w:sz w:val="20"/>
          <w:szCs w:val="20"/>
        </w:rPr>
        <w:sectPr w:rsidR="00127B58" w:rsidRPr="004A304D" w:rsidSect="006B10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1958" w:rsidRPr="008751BF" w:rsidRDefault="00CC1958" w:rsidP="00CC1958">
      <w:pPr>
        <w:ind w:firstLine="709"/>
        <w:jc w:val="right"/>
      </w:pPr>
      <w:r w:rsidRPr="008751BF">
        <w:lastRenderedPageBreak/>
        <w:t>Приложение №</w:t>
      </w:r>
      <w:r>
        <w:t>2</w:t>
      </w:r>
    </w:p>
    <w:p w:rsidR="00CC1958" w:rsidRPr="008751BF" w:rsidRDefault="00CC1958" w:rsidP="00CC1958">
      <w:pPr>
        <w:ind w:left="2831" w:firstLine="709"/>
        <w:jc w:val="right"/>
      </w:pPr>
      <w:r>
        <w:t>к д</w:t>
      </w:r>
      <w:r w:rsidRPr="008751BF">
        <w:t>оговору поставки №</w:t>
      </w:r>
      <w:r>
        <w:t>_________</w:t>
      </w:r>
      <w:r w:rsidRPr="008751BF">
        <w:tab/>
      </w:r>
    </w:p>
    <w:p w:rsidR="00CC1958" w:rsidRPr="008751BF" w:rsidRDefault="00CC1958" w:rsidP="00CC1958">
      <w:pPr>
        <w:ind w:firstLine="709"/>
        <w:jc w:val="right"/>
      </w:pPr>
      <w:r>
        <w:t>от «</w:t>
      </w:r>
      <w:r w:rsidR="00006298">
        <w:t>___</w:t>
      </w:r>
      <w:r>
        <w:t xml:space="preserve">» </w:t>
      </w:r>
      <w:r w:rsidR="00006298">
        <w:t>_________</w:t>
      </w:r>
      <w:r>
        <w:t xml:space="preserve"> 20</w:t>
      </w:r>
      <w:r w:rsidR="00006298">
        <w:t>__</w:t>
      </w:r>
      <w:r w:rsidRPr="008751BF">
        <w:t xml:space="preserve"> г.</w:t>
      </w:r>
    </w:p>
    <w:p w:rsidR="00E13B83" w:rsidRDefault="00E13B83" w:rsidP="00E13B83">
      <w:pPr>
        <w:jc w:val="center"/>
      </w:pPr>
    </w:p>
    <w:p w:rsidR="00E13B83" w:rsidRPr="00571FB5" w:rsidRDefault="00E13B83" w:rsidP="00E13B83">
      <w:pPr>
        <w:jc w:val="center"/>
        <w:rPr>
          <w:b/>
          <w:u w:val="single"/>
        </w:rPr>
      </w:pPr>
      <w:r w:rsidRPr="00571FB5">
        <w:rPr>
          <w:b/>
          <w:u w:val="single"/>
        </w:rPr>
        <w:t>ОБРАЗЕЦ ЗАЯВКИ</w:t>
      </w:r>
    </w:p>
    <w:p w:rsidR="00E13B83" w:rsidRDefault="00E13B83" w:rsidP="00E13B83">
      <w:pPr>
        <w:jc w:val="center"/>
        <w:rPr>
          <w:b/>
        </w:rPr>
      </w:pPr>
    </w:p>
    <w:p w:rsidR="00E13B83" w:rsidRDefault="00E13B83" w:rsidP="00E13B83">
      <w:pPr>
        <w:jc w:val="center"/>
        <w:rPr>
          <w:b/>
        </w:rPr>
      </w:pPr>
      <w:r w:rsidRPr="00216806">
        <w:rPr>
          <w:b/>
        </w:rPr>
        <w:t>Заявка на поставку товара</w:t>
      </w:r>
      <w:r>
        <w:rPr>
          <w:b/>
        </w:rPr>
        <w:t xml:space="preserve"> №___</w:t>
      </w:r>
    </w:p>
    <w:p w:rsidR="00E13B83" w:rsidRDefault="00E13B83" w:rsidP="00E13B83">
      <w:pPr>
        <w:jc w:val="center"/>
        <w:rPr>
          <w:b/>
        </w:rPr>
      </w:pPr>
      <w:r>
        <w:rPr>
          <w:b/>
        </w:rPr>
        <w:t>к договору поставки №</w:t>
      </w:r>
      <w:r w:rsidR="00CC1958">
        <w:rPr>
          <w:b/>
        </w:rPr>
        <w:t>________</w:t>
      </w:r>
      <w:r>
        <w:rPr>
          <w:b/>
        </w:rPr>
        <w:t>от «</w:t>
      </w:r>
      <w:r w:rsidR="00006298">
        <w:rPr>
          <w:b/>
        </w:rPr>
        <w:t>___</w:t>
      </w:r>
      <w:r>
        <w:rPr>
          <w:b/>
        </w:rPr>
        <w:t xml:space="preserve">» </w:t>
      </w:r>
      <w:r w:rsidR="00006298">
        <w:rPr>
          <w:b/>
        </w:rPr>
        <w:t>________</w:t>
      </w:r>
      <w:r w:rsidR="00CC1958">
        <w:rPr>
          <w:b/>
        </w:rPr>
        <w:t xml:space="preserve"> 20</w:t>
      </w:r>
      <w:r w:rsidR="00006298">
        <w:rPr>
          <w:b/>
        </w:rPr>
        <w:t>__</w:t>
      </w:r>
      <w:r w:rsidR="00CC1958">
        <w:rPr>
          <w:b/>
        </w:rPr>
        <w:t xml:space="preserve"> г.</w:t>
      </w:r>
    </w:p>
    <w:p w:rsidR="00E13B83" w:rsidRDefault="00E13B83" w:rsidP="00E13B83">
      <w:pPr>
        <w:jc w:val="center"/>
        <w:rPr>
          <w:b/>
        </w:rPr>
      </w:pPr>
    </w:p>
    <w:p w:rsidR="00E13B83" w:rsidRDefault="00E13B83" w:rsidP="00E13B83">
      <w:r w:rsidRPr="00216806">
        <w:t>«     » _______________ 20</w:t>
      </w:r>
      <w:r w:rsidR="00006298">
        <w:t>___</w:t>
      </w:r>
      <w:r w:rsidRPr="00216806">
        <w:t>г.</w:t>
      </w:r>
    </w:p>
    <w:p w:rsidR="00E13B83" w:rsidRDefault="00E13B83" w:rsidP="00E13B83">
      <w:pPr>
        <w:jc w:val="center"/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816"/>
        <w:gridCol w:w="2153"/>
        <w:gridCol w:w="1417"/>
        <w:gridCol w:w="1418"/>
        <w:gridCol w:w="1275"/>
        <w:gridCol w:w="1276"/>
      </w:tblGrid>
      <w:tr w:rsidR="00571FB5" w:rsidRPr="00C717AC" w:rsidTr="00571FB5">
        <w:trPr>
          <w:trHeight w:val="300"/>
        </w:trPr>
        <w:tc>
          <w:tcPr>
            <w:tcW w:w="568" w:type="dxa"/>
            <w:noWrap/>
            <w:vAlign w:val="center"/>
            <w:hideMark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proofErr w:type="gramStart"/>
            <w:r>
              <w:rPr>
                <w:b/>
                <w:sz w:val="22"/>
                <w:szCs w:val="22"/>
              </w:rPr>
              <w:t>п</w:t>
            </w:r>
            <w:proofErr w:type="gramEnd"/>
            <w:r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1816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>Номер чертежа</w:t>
            </w:r>
          </w:p>
        </w:tc>
        <w:tc>
          <w:tcPr>
            <w:tcW w:w="2153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</w:t>
            </w:r>
            <w:r w:rsidRPr="00960BB7">
              <w:rPr>
                <w:b/>
                <w:sz w:val="22"/>
                <w:szCs w:val="22"/>
              </w:rPr>
              <w:t>аименование</w:t>
            </w:r>
          </w:p>
        </w:tc>
        <w:tc>
          <w:tcPr>
            <w:tcW w:w="1417" w:type="dxa"/>
            <w:noWrap/>
            <w:vAlign w:val="center"/>
            <w:hideMark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960BB7">
              <w:rPr>
                <w:b/>
                <w:sz w:val="22"/>
                <w:szCs w:val="22"/>
                <w:lang w:val="en-US"/>
              </w:rPr>
              <w:t>Кол-во</w:t>
            </w:r>
            <w:proofErr w:type="spellEnd"/>
            <w:r w:rsidRPr="00960BB7"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  <w:lang w:val="en-US"/>
              </w:rPr>
              <w:t>шт</w:t>
            </w:r>
            <w:proofErr w:type="spellEnd"/>
          </w:p>
        </w:tc>
        <w:tc>
          <w:tcPr>
            <w:tcW w:w="1418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Цена за </w:t>
            </w:r>
            <w:proofErr w:type="spellStart"/>
            <w:proofErr w:type="gramStart"/>
            <w:r w:rsidRPr="00960BB7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960BB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  <w:r w:rsidRPr="00960BB7">
              <w:rPr>
                <w:b/>
                <w:sz w:val="22"/>
                <w:szCs w:val="22"/>
              </w:rPr>
              <w:t xml:space="preserve"> без НДС</w:t>
            </w:r>
          </w:p>
        </w:tc>
        <w:tc>
          <w:tcPr>
            <w:tcW w:w="1275" w:type="dxa"/>
          </w:tcPr>
          <w:p w:rsidR="00571FB5" w:rsidRPr="00960BB7" w:rsidRDefault="00571FB5" w:rsidP="00881C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НДС </w:t>
            </w:r>
            <w:r w:rsidR="00881CDB">
              <w:rPr>
                <w:b/>
                <w:sz w:val="22"/>
                <w:szCs w:val="22"/>
              </w:rPr>
              <w:t>20</w:t>
            </w:r>
            <w:r w:rsidRPr="00960BB7">
              <w:rPr>
                <w:b/>
                <w:sz w:val="22"/>
                <w:szCs w:val="22"/>
              </w:rPr>
              <w:t xml:space="preserve">% за </w:t>
            </w:r>
            <w:proofErr w:type="spellStart"/>
            <w:proofErr w:type="gramStart"/>
            <w:r w:rsidRPr="00960BB7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960BB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276" w:type="dxa"/>
            <w:vAlign w:val="center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960BB7">
              <w:rPr>
                <w:b/>
                <w:sz w:val="22"/>
                <w:szCs w:val="22"/>
              </w:rPr>
              <w:t xml:space="preserve">Сумма, </w:t>
            </w:r>
            <w:proofErr w:type="spellStart"/>
            <w:r w:rsidRPr="00960BB7">
              <w:rPr>
                <w:b/>
                <w:sz w:val="22"/>
                <w:szCs w:val="22"/>
              </w:rPr>
              <w:t>руб</w:t>
            </w:r>
            <w:proofErr w:type="spellEnd"/>
            <w:r w:rsidRPr="00960BB7">
              <w:rPr>
                <w:b/>
                <w:sz w:val="22"/>
                <w:szCs w:val="22"/>
              </w:rPr>
              <w:t xml:space="preserve"> с НДС</w:t>
            </w:r>
          </w:p>
        </w:tc>
      </w:tr>
      <w:tr w:rsidR="00571FB5" w:rsidRPr="008246E1" w:rsidTr="00571FB5">
        <w:trPr>
          <w:trHeight w:val="705"/>
        </w:trPr>
        <w:tc>
          <w:tcPr>
            <w:tcW w:w="568" w:type="dxa"/>
            <w:noWrap/>
            <w:vAlign w:val="center"/>
            <w:hideMark/>
          </w:tcPr>
          <w:p w:rsidR="00571FB5" w:rsidRPr="00571FB5" w:rsidRDefault="00571FB5" w:rsidP="00EE0B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:rsidR="00571FB5" w:rsidRPr="00571FB5" w:rsidRDefault="00571FB5" w:rsidP="00EE0B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3" w:type="dxa"/>
            <w:vAlign w:val="center"/>
          </w:tcPr>
          <w:p w:rsidR="00571FB5" w:rsidRPr="00571FB5" w:rsidRDefault="00571FB5" w:rsidP="00EE0BD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571FB5" w:rsidRPr="00960BB7" w:rsidRDefault="00571FB5" w:rsidP="00EE0BD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71FB5" w:rsidRPr="00960BB7" w:rsidRDefault="00571FB5" w:rsidP="00EE0BD8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571FB5" w:rsidRPr="00C717AC" w:rsidTr="00571FB5">
        <w:trPr>
          <w:trHeight w:val="227"/>
        </w:trPr>
        <w:tc>
          <w:tcPr>
            <w:tcW w:w="9923" w:type="dxa"/>
            <w:gridSpan w:val="7"/>
          </w:tcPr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:rsidR="00571FB5" w:rsidRDefault="00571FB5" w:rsidP="00EE0B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60BB7">
              <w:rPr>
                <w:color w:val="000000"/>
                <w:sz w:val="22"/>
                <w:szCs w:val="22"/>
              </w:rPr>
              <w:t xml:space="preserve">ИТОГО: </w:t>
            </w:r>
            <w:r>
              <w:rPr>
                <w:color w:val="000000"/>
                <w:sz w:val="22"/>
                <w:szCs w:val="22"/>
              </w:rPr>
              <w:t xml:space="preserve">Сумма числом (сумма прописью), в том числе НДС </w:t>
            </w:r>
            <w:r w:rsidR="00881CDB">
              <w:rPr>
                <w:color w:val="000000"/>
                <w:sz w:val="22"/>
                <w:szCs w:val="22"/>
              </w:rPr>
              <w:t>20</w:t>
            </w:r>
            <w:r>
              <w:rPr>
                <w:color w:val="000000"/>
                <w:sz w:val="22"/>
                <w:szCs w:val="22"/>
              </w:rPr>
              <w:t>% числом (прописью)</w:t>
            </w:r>
          </w:p>
          <w:p w:rsidR="00571FB5" w:rsidRPr="00960BB7" w:rsidRDefault="00571FB5" w:rsidP="00EE0B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</w:tbl>
    <w:p w:rsidR="00571FB5" w:rsidRDefault="00571FB5" w:rsidP="00E13B83">
      <w:pPr>
        <w:jc w:val="center"/>
      </w:pPr>
    </w:p>
    <w:p w:rsidR="00E13B83" w:rsidRDefault="00E13B83" w:rsidP="00E13B83">
      <w:r>
        <w:t>Срок поставки указанной партии товара</w:t>
      </w:r>
      <w:proofErr w:type="gramStart"/>
      <w:r>
        <w:t xml:space="preserve">: </w:t>
      </w:r>
      <w:r w:rsidR="00DC4DE3">
        <w:t xml:space="preserve">___ (      ) </w:t>
      </w:r>
      <w:proofErr w:type="gramEnd"/>
      <w:r w:rsidR="00DC4DE3">
        <w:t>дней.</w:t>
      </w:r>
    </w:p>
    <w:p w:rsidR="00E13B83" w:rsidRDefault="00E13B83" w:rsidP="00E13B83"/>
    <w:p w:rsidR="00E13B83" w:rsidRPr="00F846AE" w:rsidRDefault="00F846AE" w:rsidP="00E13B83">
      <w:pPr>
        <w:rPr>
          <w:b/>
        </w:rPr>
      </w:pPr>
      <w:r w:rsidRPr="007A48B5">
        <w:rPr>
          <w:b/>
          <w:u w:val="single"/>
        </w:rPr>
        <w:t>По</w:t>
      </w:r>
      <w:r>
        <w:rPr>
          <w:b/>
          <w:u w:val="single"/>
        </w:rPr>
        <w:t>ставщик</w:t>
      </w:r>
      <w:r w:rsidRPr="00F846AE">
        <w:rPr>
          <w:b/>
        </w:rPr>
        <w:t xml:space="preserve">:                                                           </w:t>
      </w:r>
      <w:r>
        <w:rPr>
          <w:b/>
        </w:rPr>
        <w:t xml:space="preserve">      Покупатель:</w:t>
      </w:r>
      <w:r w:rsidRPr="00F846AE">
        <w:rPr>
          <w:b/>
        </w:rPr>
        <w:t xml:space="preserve">  </w:t>
      </w:r>
    </w:p>
    <w:p w:rsidR="00E13B83" w:rsidRPr="00F846AE" w:rsidRDefault="00E13B83" w:rsidP="00E13B83">
      <w:pPr>
        <w:rPr>
          <w:b/>
        </w:rPr>
      </w:pPr>
    </w:p>
    <w:p w:rsidR="00FD3801" w:rsidRDefault="00F846AE" w:rsidP="00FD3801">
      <w:r>
        <w:t xml:space="preserve">                                                                                       Генеральный директор   </w:t>
      </w:r>
    </w:p>
    <w:p w:rsidR="00E13B83" w:rsidRDefault="00F846AE" w:rsidP="00E13B83">
      <w:r>
        <w:t xml:space="preserve">                                                                                       АО «ИЦ «Буревестник</w:t>
      </w:r>
    </w:p>
    <w:p w:rsidR="00E13B83" w:rsidRDefault="00E13B83" w:rsidP="00E13B83"/>
    <w:p w:rsidR="00E13B83" w:rsidRDefault="00E13B83" w:rsidP="00E13B83">
      <w:r>
        <w:t xml:space="preserve">____________________ / </w:t>
      </w:r>
      <w:r w:rsidR="00F846AE">
        <w:t xml:space="preserve">                      </w:t>
      </w:r>
      <w:r>
        <w:t>/</w:t>
      </w:r>
      <w:r w:rsidR="00F846AE">
        <w:t xml:space="preserve">                    ______________________/Цветков В.И./</w:t>
      </w:r>
    </w:p>
    <w:p w:rsidR="00E13B83" w:rsidRDefault="00E13B83" w:rsidP="00E13B83">
      <w:r>
        <w:t>М.П.</w:t>
      </w:r>
      <w:r w:rsidR="00F846AE">
        <w:t xml:space="preserve">                                                                              М.П.</w:t>
      </w:r>
    </w:p>
    <w:p w:rsidR="00E13B83" w:rsidRDefault="00E13B83" w:rsidP="00E13B83"/>
    <w:p w:rsidR="00E13B83" w:rsidRDefault="00E13B83" w:rsidP="00E13B83"/>
    <w:p w:rsidR="00E13B83" w:rsidRDefault="00E13B83" w:rsidP="00E13B83"/>
    <w:p w:rsidR="00E13B83" w:rsidRPr="00571FB5" w:rsidRDefault="00E13B83" w:rsidP="00E13B83">
      <w:pPr>
        <w:rPr>
          <w:b/>
          <w:sz w:val="32"/>
          <w:u w:val="single"/>
        </w:rPr>
      </w:pPr>
      <w:r w:rsidRPr="00571FB5">
        <w:rPr>
          <w:b/>
          <w:sz w:val="32"/>
          <w:u w:val="single"/>
        </w:rPr>
        <w:t>Образец согласован:</w:t>
      </w:r>
    </w:p>
    <w:p w:rsidR="00571FB5" w:rsidRDefault="00571FB5" w:rsidP="00E13B83"/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571FB5" w:rsidTr="00EE0BD8">
        <w:tc>
          <w:tcPr>
            <w:tcW w:w="5126" w:type="dxa"/>
            <w:shd w:val="clear" w:color="auto" w:fill="auto"/>
          </w:tcPr>
          <w:p w:rsidR="00571FB5" w:rsidRDefault="00571FB5" w:rsidP="00EE0BD8">
            <w:pPr>
              <w:spacing w:line="30" w:lineRule="atLeast"/>
              <w:jc w:val="both"/>
            </w:pPr>
            <w:r>
              <w:t>Поставщик:</w:t>
            </w:r>
          </w:p>
          <w:p w:rsidR="00571FB5" w:rsidRDefault="00571FB5" w:rsidP="00EE0BD8">
            <w:pPr>
              <w:jc w:val="both"/>
            </w:pPr>
          </w:p>
          <w:p w:rsidR="00571FB5" w:rsidRDefault="00571FB5" w:rsidP="00EE0BD8">
            <w:pPr>
              <w:jc w:val="both"/>
            </w:pPr>
          </w:p>
          <w:p w:rsidR="00571FB5" w:rsidRDefault="00571FB5" w:rsidP="00EE0BD8">
            <w:pPr>
              <w:jc w:val="both"/>
            </w:pPr>
          </w:p>
          <w:p w:rsidR="00571FB5" w:rsidRDefault="00571FB5" w:rsidP="00EE0BD8">
            <w:pPr>
              <w:jc w:val="both"/>
            </w:pPr>
          </w:p>
          <w:p w:rsidR="00571FB5" w:rsidRDefault="00571FB5" w:rsidP="00EE0BD8">
            <w:pPr>
              <w:jc w:val="both"/>
            </w:pPr>
            <w:r w:rsidRPr="00E36778">
              <w:t>_______________ /                              /</w:t>
            </w:r>
          </w:p>
          <w:p w:rsidR="00571FB5" w:rsidRPr="00E36778" w:rsidRDefault="00571FB5" w:rsidP="00EE0BD8">
            <w:pPr>
              <w:jc w:val="both"/>
            </w:pPr>
          </w:p>
          <w:p w:rsidR="00571FB5" w:rsidRPr="00E36778" w:rsidRDefault="00571FB5" w:rsidP="00EE0BD8">
            <w:pPr>
              <w:jc w:val="both"/>
            </w:pPr>
            <w:r>
              <w:t>М.П</w:t>
            </w:r>
            <w:r w:rsidRPr="00E36778">
              <w:t>.</w:t>
            </w:r>
            <w:r w:rsidRPr="00EF6256">
              <w:rPr>
                <w:sz w:val="20"/>
                <w:szCs w:val="20"/>
              </w:rPr>
              <w:tab/>
            </w:r>
          </w:p>
        </w:tc>
        <w:tc>
          <w:tcPr>
            <w:tcW w:w="5126" w:type="dxa"/>
            <w:shd w:val="clear" w:color="auto" w:fill="auto"/>
          </w:tcPr>
          <w:p w:rsidR="00571FB5" w:rsidRPr="0039317D" w:rsidRDefault="00F846AE" w:rsidP="00EE0BD8">
            <w:pPr>
              <w:jc w:val="both"/>
            </w:pPr>
            <w:r>
              <w:t xml:space="preserve">      </w:t>
            </w:r>
            <w:r w:rsidR="00571FB5" w:rsidRPr="0039317D">
              <w:t>Покупатель:</w:t>
            </w:r>
          </w:p>
          <w:p w:rsidR="00571FB5" w:rsidRPr="0039317D" w:rsidRDefault="00F846AE" w:rsidP="00EE0BD8">
            <w:pPr>
              <w:jc w:val="both"/>
            </w:pPr>
            <w:r>
              <w:t xml:space="preserve">      </w:t>
            </w:r>
            <w:r w:rsidR="00571FB5" w:rsidRPr="0039317D">
              <w:t>Генеральный директор</w:t>
            </w:r>
          </w:p>
          <w:p w:rsidR="00571FB5" w:rsidRDefault="00F846AE" w:rsidP="00EE0BD8">
            <w:pPr>
              <w:jc w:val="both"/>
            </w:pPr>
            <w:r>
              <w:t xml:space="preserve">      </w:t>
            </w:r>
            <w:r w:rsidR="00571FB5">
              <w:t xml:space="preserve">АО </w:t>
            </w:r>
            <w:r>
              <w:t>«ИЦ</w:t>
            </w:r>
            <w:r w:rsidR="00571FB5">
              <w:t xml:space="preserve"> «Буревестник»</w:t>
            </w:r>
          </w:p>
          <w:p w:rsidR="00571FB5" w:rsidRDefault="00571FB5" w:rsidP="00EE0BD8">
            <w:pPr>
              <w:jc w:val="both"/>
            </w:pPr>
          </w:p>
          <w:p w:rsidR="00571FB5" w:rsidRPr="0039317D" w:rsidRDefault="00571FB5" w:rsidP="00EE0BD8">
            <w:pPr>
              <w:jc w:val="both"/>
            </w:pPr>
          </w:p>
          <w:p w:rsidR="00571FB5" w:rsidRDefault="00F846AE" w:rsidP="00EE0BD8">
            <w:pPr>
              <w:jc w:val="both"/>
            </w:pPr>
            <w:r>
              <w:t xml:space="preserve">      </w:t>
            </w:r>
            <w:r w:rsidR="00571FB5" w:rsidRPr="00E36778">
              <w:t>_______________</w:t>
            </w:r>
            <w:r w:rsidR="00571FB5">
              <w:t xml:space="preserve"> /Цветков В.И.</w:t>
            </w:r>
            <w:r w:rsidR="00571FB5" w:rsidRPr="00E36778">
              <w:t>/</w:t>
            </w:r>
          </w:p>
          <w:p w:rsidR="00571FB5" w:rsidRPr="00E36778" w:rsidRDefault="00571FB5" w:rsidP="00EE0BD8">
            <w:pPr>
              <w:jc w:val="both"/>
            </w:pPr>
          </w:p>
          <w:p w:rsidR="00571FB5" w:rsidRPr="00E36778" w:rsidRDefault="00F846AE" w:rsidP="00EE0BD8">
            <w:pPr>
              <w:jc w:val="both"/>
            </w:pPr>
            <w:r>
              <w:t xml:space="preserve">      </w:t>
            </w:r>
            <w:r w:rsidR="00571FB5">
              <w:t>М.П</w:t>
            </w:r>
            <w:r w:rsidR="00571FB5" w:rsidRPr="00E36778">
              <w:t>.</w:t>
            </w:r>
            <w:r w:rsidR="00571FB5" w:rsidRPr="00EF6256">
              <w:rPr>
                <w:sz w:val="20"/>
                <w:szCs w:val="20"/>
              </w:rPr>
              <w:tab/>
            </w:r>
          </w:p>
        </w:tc>
      </w:tr>
    </w:tbl>
    <w:p w:rsidR="00571FB5" w:rsidRDefault="00571FB5" w:rsidP="00E13B83"/>
    <w:p w:rsidR="00E13B83" w:rsidRPr="004A304D" w:rsidRDefault="00E13B83" w:rsidP="00E13B83">
      <w:pPr>
        <w:ind w:firstLine="709"/>
        <w:jc w:val="both"/>
        <w:rPr>
          <w:sz w:val="20"/>
          <w:szCs w:val="20"/>
        </w:rPr>
        <w:sectPr w:rsidR="00E13B83" w:rsidRPr="004A304D" w:rsidSect="006B10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1FB5" w:rsidRPr="003E38EA" w:rsidRDefault="00571FB5" w:rsidP="00571FB5">
      <w:pPr>
        <w:ind w:firstLine="709"/>
        <w:jc w:val="right"/>
        <w:rPr>
          <w:sz w:val="22"/>
          <w:szCs w:val="22"/>
        </w:rPr>
      </w:pPr>
      <w:r w:rsidRPr="003E38EA">
        <w:rPr>
          <w:sz w:val="22"/>
          <w:szCs w:val="22"/>
        </w:rPr>
        <w:lastRenderedPageBreak/>
        <w:t>Приложение №3</w:t>
      </w:r>
    </w:p>
    <w:p w:rsidR="00D454B8" w:rsidRPr="003E38EA" w:rsidRDefault="00571FB5" w:rsidP="00571FB5">
      <w:pPr>
        <w:ind w:left="2831" w:firstLine="709"/>
        <w:jc w:val="right"/>
        <w:rPr>
          <w:sz w:val="22"/>
          <w:szCs w:val="22"/>
        </w:rPr>
      </w:pPr>
      <w:r w:rsidRPr="003E38EA">
        <w:rPr>
          <w:sz w:val="22"/>
          <w:szCs w:val="22"/>
        </w:rPr>
        <w:t xml:space="preserve">к договору поставки № ________ </w:t>
      </w:r>
    </w:p>
    <w:p w:rsidR="00571FB5" w:rsidRPr="003E38EA" w:rsidRDefault="00571FB5" w:rsidP="00571FB5">
      <w:pPr>
        <w:ind w:left="2831" w:firstLine="709"/>
        <w:jc w:val="right"/>
        <w:rPr>
          <w:sz w:val="22"/>
          <w:szCs w:val="22"/>
        </w:rPr>
      </w:pPr>
      <w:r w:rsidRPr="003E38EA">
        <w:rPr>
          <w:sz w:val="22"/>
          <w:szCs w:val="22"/>
        </w:rPr>
        <w:t>от «</w:t>
      </w:r>
      <w:r w:rsidR="00006298" w:rsidRPr="003E38EA">
        <w:rPr>
          <w:sz w:val="22"/>
          <w:szCs w:val="22"/>
        </w:rPr>
        <w:t>___</w:t>
      </w:r>
      <w:r w:rsidRPr="003E38EA">
        <w:rPr>
          <w:sz w:val="22"/>
          <w:szCs w:val="22"/>
        </w:rPr>
        <w:t xml:space="preserve">» </w:t>
      </w:r>
      <w:r w:rsidR="00006298" w:rsidRPr="003E38EA">
        <w:rPr>
          <w:sz w:val="22"/>
          <w:szCs w:val="22"/>
        </w:rPr>
        <w:t>________</w:t>
      </w:r>
      <w:r w:rsidRPr="003E38EA">
        <w:rPr>
          <w:sz w:val="22"/>
          <w:szCs w:val="22"/>
        </w:rPr>
        <w:t xml:space="preserve"> 20</w:t>
      </w:r>
      <w:r w:rsidR="00006298" w:rsidRPr="003E38EA">
        <w:rPr>
          <w:sz w:val="22"/>
          <w:szCs w:val="22"/>
        </w:rPr>
        <w:t>___</w:t>
      </w:r>
      <w:r w:rsidRPr="003E38EA">
        <w:rPr>
          <w:sz w:val="22"/>
          <w:szCs w:val="22"/>
        </w:rPr>
        <w:t xml:space="preserve"> г.</w:t>
      </w:r>
    </w:p>
    <w:p w:rsidR="00571FB5" w:rsidRPr="003E38EA" w:rsidRDefault="00571FB5" w:rsidP="00571FB5">
      <w:pPr>
        <w:ind w:left="6372"/>
        <w:contextualSpacing/>
        <w:jc w:val="both"/>
        <w:rPr>
          <w:i/>
          <w:sz w:val="16"/>
          <w:szCs w:val="22"/>
        </w:rPr>
      </w:pPr>
    </w:p>
    <w:p w:rsidR="00571FB5" w:rsidRPr="003E38EA" w:rsidRDefault="00571FB5" w:rsidP="00571FB5">
      <w:pPr>
        <w:pStyle w:val="a7"/>
        <w:jc w:val="center"/>
        <w:rPr>
          <w:b/>
          <w:sz w:val="22"/>
          <w:szCs w:val="22"/>
        </w:rPr>
      </w:pPr>
      <w:r w:rsidRPr="003E38EA">
        <w:rPr>
          <w:b/>
          <w:sz w:val="22"/>
          <w:szCs w:val="22"/>
        </w:rPr>
        <w:t>Акт приемки товара</w:t>
      </w:r>
    </w:p>
    <w:p w:rsidR="00571FB5" w:rsidRPr="003E38EA" w:rsidRDefault="00571FB5" w:rsidP="00571FB5">
      <w:pPr>
        <w:pStyle w:val="a7"/>
        <w:jc w:val="center"/>
        <w:rPr>
          <w:b/>
          <w:sz w:val="22"/>
          <w:szCs w:val="22"/>
        </w:rPr>
      </w:pPr>
      <w:r w:rsidRPr="003E38EA">
        <w:rPr>
          <w:b/>
          <w:sz w:val="22"/>
          <w:szCs w:val="22"/>
        </w:rPr>
        <w:t>по договору №___ от «   » _______________г.</w:t>
      </w:r>
    </w:p>
    <w:p w:rsidR="00571FB5" w:rsidRPr="003E38EA" w:rsidRDefault="00571FB5" w:rsidP="00571FB5">
      <w:pPr>
        <w:contextualSpacing/>
        <w:jc w:val="both"/>
        <w:rPr>
          <w:sz w:val="22"/>
          <w:szCs w:val="22"/>
        </w:rPr>
      </w:pPr>
      <w:r w:rsidRPr="003E38EA">
        <w:rPr>
          <w:sz w:val="22"/>
          <w:szCs w:val="22"/>
        </w:rPr>
        <w:t>____________________________________________________________________________________,</w:t>
      </w:r>
    </w:p>
    <w:p w:rsidR="00571FB5" w:rsidRPr="003E38EA" w:rsidRDefault="00571FB5" w:rsidP="00571FB5">
      <w:pPr>
        <w:contextualSpacing/>
        <w:jc w:val="both"/>
        <w:rPr>
          <w:sz w:val="22"/>
          <w:szCs w:val="22"/>
        </w:rPr>
      </w:pPr>
      <w:proofErr w:type="gramStart"/>
      <w:r w:rsidRPr="003E38EA">
        <w:rPr>
          <w:sz w:val="22"/>
          <w:szCs w:val="22"/>
        </w:rPr>
        <w:t>именуемое</w:t>
      </w:r>
      <w:proofErr w:type="gramEnd"/>
      <w:r w:rsidRPr="003E38EA">
        <w:rPr>
          <w:sz w:val="22"/>
          <w:szCs w:val="22"/>
        </w:rPr>
        <w:t xml:space="preserve"> в дальнейшем Поставщик, в лице генерального директора _________________________</w:t>
      </w:r>
    </w:p>
    <w:p w:rsidR="00571FB5" w:rsidRPr="003E38EA" w:rsidRDefault="00571FB5" w:rsidP="00571FB5">
      <w:pPr>
        <w:contextualSpacing/>
        <w:jc w:val="both"/>
        <w:rPr>
          <w:sz w:val="22"/>
          <w:szCs w:val="22"/>
        </w:rPr>
      </w:pPr>
      <w:r w:rsidRPr="003E38EA">
        <w:rPr>
          <w:sz w:val="22"/>
          <w:szCs w:val="22"/>
        </w:rPr>
        <w:t>________________________, действующего на основании устава, с одной стороны, и</w:t>
      </w:r>
    </w:p>
    <w:p w:rsidR="00571FB5" w:rsidRPr="003E38EA" w:rsidRDefault="00FD3801" w:rsidP="00571FB5">
      <w:pPr>
        <w:contextualSpacing/>
        <w:jc w:val="both"/>
        <w:rPr>
          <w:sz w:val="22"/>
          <w:szCs w:val="22"/>
        </w:rPr>
      </w:pPr>
      <w:r w:rsidRPr="003E38EA">
        <w:rPr>
          <w:b/>
          <w:sz w:val="22"/>
          <w:szCs w:val="22"/>
        </w:rPr>
        <w:t>А</w:t>
      </w:r>
      <w:r w:rsidR="00571FB5" w:rsidRPr="003E38EA">
        <w:rPr>
          <w:b/>
          <w:sz w:val="22"/>
          <w:szCs w:val="22"/>
        </w:rPr>
        <w:t>кционерное общество «</w:t>
      </w:r>
      <w:r w:rsidR="009954D7" w:rsidRPr="003E38EA">
        <w:rPr>
          <w:b/>
          <w:sz w:val="22"/>
          <w:szCs w:val="22"/>
        </w:rPr>
        <w:t>Инновационный центр</w:t>
      </w:r>
      <w:r w:rsidR="00571FB5" w:rsidRPr="003E38EA">
        <w:rPr>
          <w:b/>
          <w:sz w:val="22"/>
          <w:szCs w:val="22"/>
        </w:rPr>
        <w:t xml:space="preserve"> «Буревестник»</w:t>
      </w:r>
      <w:r w:rsidR="00571FB5" w:rsidRPr="003E38EA">
        <w:rPr>
          <w:sz w:val="22"/>
          <w:szCs w:val="22"/>
        </w:rPr>
        <w:t>, именуемое в дальнейшем Покупатель, в лице генерального директора Цветкова В.И., действующего на основании устава, с другой стороны,</w:t>
      </w:r>
      <w:r w:rsidR="00D454B8" w:rsidRPr="003E38EA">
        <w:rPr>
          <w:sz w:val="22"/>
          <w:szCs w:val="22"/>
        </w:rPr>
        <w:t xml:space="preserve"> </w:t>
      </w:r>
      <w:r w:rsidR="00571FB5" w:rsidRPr="003E38EA">
        <w:rPr>
          <w:sz w:val="22"/>
          <w:szCs w:val="22"/>
        </w:rPr>
        <w:t>составили настоящий акт о нижеследующем:</w:t>
      </w:r>
    </w:p>
    <w:p w:rsidR="00571FB5" w:rsidRPr="003E38EA" w:rsidRDefault="00571FB5" w:rsidP="00571FB5">
      <w:pPr>
        <w:contextualSpacing/>
        <w:jc w:val="both"/>
        <w:rPr>
          <w:sz w:val="16"/>
          <w:szCs w:val="22"/>
        </w:rPr>
      </w:pPr>
    </w:p>
    <w:p w:rsidR="00D454B8" w:rsidRPr="009952AC" w:rsidRDefault="00571FB5" w:rsidP="003B25AD">
      <w:pPr>
        <w:pStyle w:val="a7"/>
        <w:numPr>
          <w:ilvl w:val="0"/>
          <w:numId w:val="39"/>
        </w:numPr>
        <w:jc w:val="both"/>
        <w:rPr>
          <w:color w:val="000000" w:themeColor="text1"/>
          <w:sz w:val="22"/>
          <w:szCs w:val="22"/>
        </w:rPr>
      </w:pPr>
      <w:r w:rsidRPr="009952AC">
        <w:rPr>
          <w:color w:val="000000" w:themeColor="text1"/>
          <w:sz w:val="22"/>
          <w:szCs w:val="22"/>
        </w:rPr>
        <w:t>Поставщик передал, а Покупатель принял товар</w:t>
      </w:r>
      <w:r w:rsidR="0058497D" w:rsidRPr="009952AC">
        <w:rPr>
          <w:color w:val="000000" w:themeColor="text1"/>
          <w:sz w:val="22"/>
          <w:szCs w:val="22"/>
        </w:rPr>
        <w:t xml:space="preserve"> по Заявке №____</w:t>
      </w:r>
      <w:r w:rsidRPr="009952AC">
        <w:rPr>
          <w:color w:val="000000" w:themeColor="text1"/>
          <w:sz w:val="22"/>
          <w:szCs w:val="22"/>
        </w:rPr>
        <w:t xml:space="preserve"> следующего наименования, ассортимента и количества: </w:t>
      </w:r>
    </w:p>
    <w:p w:rsidR="00D454B8" w:rsidRPr="003E38EA" w:rsidRDefault="00D454B8" w:rsidP="00D454B8">
      <w:pPr>
        <w:jc w:val="center"/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816"/>
        <w:gridCol w:w="2153"/>
        <w:gridCol w:w="1417"/>
        <w:gridCol w:w="1418"/>
        <w:gridCol w:w="1275"/>
        <w:gridCol w:w="1276"/>
      </w:tblGrid>
      <w:tr w:rsidR="003E38EA" w:rsidRPr="003E38EA" w:rsidTr="00046685">
        <w:trPr>
          <w:trHeight w:val="300"/>
        </w:trPr>
        <w:tc>
          <w:tcPr>
            <w:tcW w:w="568" w:type="dxa"/>
            <w:noWrap/>
            <w:vAlign w:val="center"/>
            <w:hideMark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3E38EA">
              <w:rPr>
                <w:b/>
                <w:sz w:val="22"/>
                <w:szCs w:val="22"/>
              </w:rPr>
              <w:t>п</w:t>
            </w:r>
            <w:proofErr w:type="gramEnd"/>
            <w:r w:rsidRPr="003E38EA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1816" w:type="dxa"/>
            <w:vAlign w:val="center"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>Номер чертежа</w:t>
            </w:r>
          </w:p>
        </w:tc>
        <w:tc>
          <w:tcPr>
            <w:tcW w:w="2153" w:type="dxa"/>
            <w:vAlign w:val="center"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417" w:type="dxa"/>
            <w:noWrap/>
            <w:vAlign w:val="center"/>
            <w:hideMark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3E38EA">
              <w:rPr>
                <w:b/>
                <w:sz w:val="22"/>
                <w:szCs w:val="22"/>
                <w:lang w:val="en-US"/>
              </w:rPr>
              <w:t>Кол-во</w:t>
            </w:r>
            <w:proofErr w:type="spellEnd"/>
            <w:r w:rsidRPr="003E38EA"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38EA">
              <w:rPr>
                <w:b/>
                <w:sz w:val="22"/>
                <w:szCs w:val="22"/>
                <w:lang w:val="en-US"/>
              </w:rPr>
              <w:t>шт</w:t>
            </w:r>
            <w:proofErr w:type="spellEnd"/>
          </w:p>
        </w:tc>
        <w:tc>
          <w:tcPr>
            <w:tcW w:w="1418" w:type="dxa"/>
            <w:vAlign w:val="center"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 xml:space="preserve">Цена за </w:t>
            </w:r>
            <w:proofErr w:type="spellStart"/>
            <w:proofErr w:type="gramStart"/>
            <w:r w:rsidRPr="003E38EA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3E38EA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E38EA">
              <w:rPr>
                <w:b/>
                <w:sz w:val="22"/>
                <w:szCs w:val="22"/>
              </w:rPr>
              <w:t>руб</w:t>
            </w:r>
            <w:proofErr w:type="spellEnd"/>
            <w:r w:rsidRPr="003E38EA">
              <w:rPr>
                <w:b/>
                <w:sz w:val="22"/>
                <w:szCs w:val="22"/>
              </w:rPr>
              <w:t xml:space="preserve"> без НДС</w:t>
            </w:r>
          </w:p>
        </w:tc>
        <w:tc>
          <w:tcPr>
            <w:tcW w:w="1275" w:type="dxa"/>
          </w:tcPr>
          <w:p w:rsidR="00D454B8" w:rsidRPr="003E38EA" w:rsidRDefault="00D454B8" w:rsidP="00881C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 xml:space="preserve">НДС </w:t>
            </w:r>
            <w:r w:rsidR="00881CDB">
              <w:rPr>
                <w:b/>
                <w:sz w:val="22"/>
                <w:szCs w:val="22"/>
              </w:rPr>
              <w:t>20</w:t>
            </w:r>
            <w:r w:rsidRPr="003E38EA">
              <w:rPr>
                <w:b/>
                <w:sz w:val="22"/>
                <w:szCs w:val="22"/>
              </w:rPr>
              <w:t xml:space="preserve">% за </w:t>
            </w:r>
            <w:proofErr w:type="spellStart"/>
            <w:proofErr w:type="gramStart"/>
            <w:r w:rsidRPr="003E38EA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Pr="003E38EA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E38EA">
              <w:rPr>
                <w:b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276" w:type="dxa"/>
            <w:vAlign w:val="center"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 xml:space="preserve">Сумма, </w:t>
            </w:r>
            <w:proofErr w:type="spellStart"/>
            <w:r w:rsidRPr="003E38EA">
              <w:rPr>
                <w:b/>
                <w:sz w:val="22"/>
                <w:szCs w:val="22"/>
              </w:rPr>
              <w:t>руб</w:t>
            </w:r>
            <w:proofErr w:type="spellEnd"/>
            <w:r w:rsidRPr="003E38EA">
              <w:rPr>
                <w:b/>
                <w:sz w:val="22"/>
                <w:szCs w:val="22"/>
              </w:rPr>
              <w:t xml:space="preserve"> с НДС</w:t>
            </w:r>
          </w:p>
        </w:tc>
      </w:tr>
      <w:tr w:rsidR="003E38EA" w:rsidRPr="003E38EA" w:rsidTr="00F97D45">
        <w:trPr>
          <w:trHeight w:val="537"/>
        </w:trPr>
        <w:tc>
          <w:tcPr>
            <w:tcW w:w="568" w:type="dxa"/>
            <w:noWrap/>
            <w:vAlign w:val="center"/>
            <w:hideMark/>
          </w:tcPr>
          <w:p w:rsidR="00D454B8" w:rsidRPr="003E38EA" w:rsidRDefault="00D454B8" w:rsidP="00046685">
            <w:pPr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:rsidR="00D454B8" w:rsidRPr="003E38EA" w:rsidRDefault="00D454B8" w:rsidP="00046685">
            <w:pPr>
              <w:rPr>
                <w:sz w:val="20"/>
                <w:szCs w:val="20"/>
              </w:rPr>
            </w:pPr>
          </w:p>
        </w:tc>
        <w:tc>
          <w:tcPr>
            <w:tcW w:w="2153" w:type="dxa"/>
            <w:vAlign w:val="center"/>
          </w:tcPr>
          <w:p w:rsidR="00D454B8" w:rsidRPr="003E38EA" w:rsidRDefault="00D454B8" w:rsidP="0004668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D454B8" w:rsidRPr="003E38EA" w:rsidRDefault="00D454B8" w:rsidP="00046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454B8" w:rsidRPr="003E38EA" w:rsidRDefault="00D454B8" w:rsidP="0004668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454B8" w:rsidRPr="003E38EA" w:rsidRDefault="00D454B8" w:rsidP="0004668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454B8" w:rsidRPr="003E38EA" w:rsidRDefault="00D454B8" w:rsidP="00046685">
            <w:pPr>
              <w:jc w:val="right"/>
              <w:rPr>
                <w:sz w:val="20"/>
                <w:szCs w:val="20"/>
              </w:rPr>
            </w:pPr>
          </w:p>
        </w:tc>
      </w:tr>
      <w:tr w:rsidR="003E38EA" w:rsidRPr="003E38EA" w:rsidTr="00046685">
        <w:trPr>
          <w:trHeight w:val="227"/>
        </w:trPr>
        <w:tc>
          <w:tcPr>
            <w:tcW w:w="9923" w:type="dxa"/>
            <w:gridSpan w:val="7"/>
          </w:tcPr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 xml:space="preserve">ИТОГО: Сумма числом (сумма прописью), в том числе НДС </w:t>
            </w:r>
            <w:r w:rsidR="00881CDB">
              <w:rPr>
                <w:sz w:val="22"/>
                <w:szCs w:val="22"/>
              </w:rPr>
              <w:t>20</w:t>
            </w:r>
            <w:r w:rsidRPr="003E38EA">
              <w:rPr>
                <w:sz w:val="22"/>
                <w:szCs w:val="22"/>
              </w:rPr>
              <w:t>% числом (прописью)</w:t>
            </w:r>
          </w:p>
          <w:p w:rsidR="00D454B8" w:rsidRPr="003E38EA" w:rsidRDefault="00D454B8" w:rsidP="0004668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571FB5" w:rsidRPr="003E38EA" w:rsidRDefault="00571FB5" w:rsidP="00571FB5">
      <w:pPr>
        <w:contextualSpacing/>
        <w:jc w:val="both"/>
        <w:rPr>
          <w:i/>
          <w:sz w:val="16"/>
          <w:szCs w:val="22"/>
        </w:rPr>
      </w:pPr>
    </w:p>
    <w:p w:rsidR="00571FB5" w:rsidRPr="003E38EA" w:rsidRDefault="00571FB5" w:rsidP="003B25AD">
      <w:pPr>
        <w:pStyle w:val="a7"/>
        <w:numPr>
          <w:ilvl w:val="0"/>
          <w:numId w:val="39"/>
        </w:numPr>
        <w:jc w:val="both"/>
        <w:rPr>
          <w:sz w:val="22"/>
          <w:szCs w:val="22"/>
        </w:rPr>
      </w:pPr>
      <w:r w:rsidRPr="003E38EA">
        <w:rPr>
          <w:sz w:val="22"/>
          <w:szCs w:val="22"/>
        </w:rPr>
        <w:t>При приемке Товара недостатков не выявлено</w:t>
      </w:r>
      <w:r w:rsidR="003B25AD" w:rsidRPr="003E38EA">
        <w:rPr>
          <w:sz w:val="22"/>
          <w:szCs w:val="22"/>
        </w:rPr>
        <w:t>.</w:t>
      </w:r>
    </w:p>
    <w:p w:rsidR="003B25AD" w:rsidRPr="003E38EA" w:rsidRDefault="003B25AD" w:rsidP="003B25AD">
      <w:pPr>
        <w:pStyle w:val="a7"/>
        <w:numPr>
          <w:ilvl w:val="0"/>
          <w:numId w:val="39"/>
        </w:numPr>
        <w:jc w:val="both"/>
        <w:rPr>
          <w:sz w:val="22"/>
          <w:szCs w:val="22"/>
        </w:rPr>
      </w:pPr>
      <w:r w:rsidRPr="003E38EA">
        <w:rPr>
          <w:sz w:val="22"/>
          <w:szCs w:val="22"/>
        </w:rPr>
        <w:t>Покупатель не имеет претензий по ассортименту, количеству, комплектности и качеству Товара.</w:t>
      </w:r>
    </w:p>
    <w:p w:rsidR="003B25AD" w:rsidRPr="009952AC" w:rsidRDefault="003B25AD" w:rsidP="003B25AD">
      <w:pPr>
        <w:contextualSpacing/>
        <w:rPr>
          <w:i/>
          <w:sz w:val="22"/>
          <w:szCs w:val="22"/>
        </w:rPr>
      </w:pPr>
      <w:r w:rsidRPr="009952AC">
        <w:rPr>
          <w:i/>
          <w:sz w:val="22"/>
          <w:szCs w:val="22"/>
        </w:rPr>
        <w:t>---------------------------------------------------------------------------------------------------------------------</w:t>
      </w:r>
    </w:p>
    <w:p w:rsidR="003B25AD" w:rsidRPr="009952AC" w:rsidRDefault="003B25AD" w:rsidP="003B25AD">
      <w:pPr>
        <w:contextualSpacing/>
        <w:rPr>
          <w:i/>
          <w:sz w:val="22"/>
          <w:szCs w:val="22"/>
        </w:rPr>
      </w:pPr>
      <w:r w:rsidRPr="009952AC">
        <w:rPr>
          <w:i/>
          <w:sz w:val="22"/>
          <w:szCs w:val="22"/>
        </w:rPr>
        <w:t>(</w:t>
      </w:r>
      <w:r w:rsidR="0058497D" w:rsidRPr="009952AC">
        <w:rPr>
          <w:i/>
          <w:sz w:val="22"/>
          <w:szCs w:val="22"/>
        </w:rPr>
        <w:t>З</w:t>
      </w:r>
      <w:r w:rsidRPr="009952AC">
        <w:rPr>
          <w:i/>
          <w:sz w:val="22"/>
          <w:szCs w:val="22"/>
        </w:rPr>
        <w:t xml:space="preserve">аполняется </w:t>
      </w:r>
      <w:r w:rsidR="00C87DD7" w:rsidRPr="009952AC">
        <w:rPr>
          <w:i/>
          <w:sz w:val="22"/>
          <w:szCs w:val="22"/>
        </w:rPr>
        <w:t>специалист</w:t>
      </w:r>
      <w:r w:rsidR="003155D5" w:rsidRPr="009952AC">
        <w:rPr>
          <w:i/>
          <w:sz w:val="22"/>
          <w:szCs w:val="22"/>
        </w:rPr>
        <w:t>ом</w:t>
      </w:r>
      <w:r w:rsidR="006705EF" w:rsidRPr="009952AC">
        <w:rPr>
          <w:i/>
          <w:sz w:val="22"/>
          <w:szCs w:val="22"/>
        </w:rPr>
        <w:t xml:space="preserve"> МЗК</w:t>
      </w:r>
      <w:r w:rsidR="00AF6A49" w:rsidRPr="009952AC">
        <w:rPr>
          <w:i/>
          <w:sz w:val="22"/>
          <w:szCs w:val="22"/>
        </w:rPr>
        <w:t>,</w:t>
      </w:r>
      <w:r w:rsidR="006705EF" w:rsidRPr="009952AC">
        <w:rPr>
          <w:i/>
          <w:sz w:val="22"/>
          <w:szCs w:val="22"/>
        </w:rPr>
        <w:t xml:space="preserve"> </w:t>
      </w:r>
      <w:r w:rsidRPr="009952AC">
        <w:rPr>
          <w:i/>
          <w:sz w:val="22"/>
          <w:szCs w:val="22"/>
        </w:rPr>
        <w:t xml:space="preserve">в случае </w:t>
      </w:r>
      <w:r w:rsidR="003155D5" w:rsidRPr="009952AC">
        <w:rPr>
          <w:i/>
          <w:sz w:val="22"/>
          <w:szCs w:val="22"/>
        </w:rPr>
        <w:t xml:space="preserve">нарушения </w:t>
      </w:r>
      <w:r w:rsidR="00AF6A49" w:rsidRPr="009952AC">
        <w:rPr>
          <w:i/>
          <w:sz w:val="22"/>
          <w:szCs w:val="22"/>
        </w:rPr>
        <w:t xml:space="preserve">Поставщиком </w:t>
      </w:r>
      <w:r w:rsidR="003155D5" w:rsidRPr="009952AC">
        <w:rPr>
          <w:i/>
          <w:sz w:val="22"/>
          <w:szCs w:val="22"/>
        </w:rPr>
        <w:t>сроков поставки</w:t>
      </w:r>
      <w:r w:rsidR="00B35C73" w:rsidRPr="009952AC">
        <w:rPr>
          <w:i/>
          <w:sz w:val="22"/>
          <w:szCs w:val="22"/>
        </w:rPr>
        <w:t xml:space="preserve"> п.5.1.</w:t>
      </w:r>
      <w:r w:rsidR="003155D5" w:rsidRPr="009952AC">
        <w:rPr>
          <w:i/>
          <w:sz w:val="22"/>
          <w:szCs w:val="22"/>
        </w:rPr>
        <w:t xml:space="preserve"> и </w:t>
      </w:r>
      <w:r w:rsidR="00AF6A49" w:rsidRPr="009952AC">
        <w:rPr>
          <w:i/>
          <w:sz w:val="22"/>
          <w:szCs w:val="22"/>
        </w:rPr>
        <w:t>возмещение расходов на устранение недостатков</w:t>
      </w:r>
      <w:r w:rsidR="00B35C73" w:rsidRPr="009952AC">
        <w:rPr>
          <w:i/>
          <w:sz w:val="22"/>
          <w:szCs w:val="22"/>
        </w:rPr>
        <w:t xml:space="preserve"> </w:t>
      </w:r>
      <w:r w:rsidR="00AF6A49" w:rsidRPr="009952AC">
        <w:rPr>
          <w:i/>
          <w:sz w:val="22"/>
          <w:szCs w:val="22"/>
        </w:rPr>
        <w:t>Товара</w:t>
      </w:r>
      <w:r w:rsidR="00B35C73" w:rsidRPr="009952AC">
        <w:rPr>
          <w:i/>
          <w:sz w:val="22"/>
          <w:szCs w:val="22"/>
        </w:rPr>
        <w:t xml:space="preserve"> п.4.2.</w:t>
      </w:r>
      <w:r w:rsidR="001911C8" w:rsidRPr="009952AC">
        <w:rPr>
          <w:i/>
          <w:sz w:val="22"/>
          <w:szCs w:val="22"/>
        </w:rPr>
        <w:t xml:space="preserve"> </w:t>
      </w:r>
      <w:r w:rsidR="00AF6A49" w:rsidRPr="009952AC">
        <w:rPr>
          <w:i/>
          <w:sz w:val="22"/>
          <w:szCs w:val="22"/>
        </w:rPr>
        <w:t xml:space="preserve">настоящего </w:t>
      </w:r>
      <w:r w:rsidR="001911C8" w:rsidRPr="009952AC">
        <w:rPr>
          <w:i/>
          <w:sz w:val="22"/>
          <w:szCs w:val="22"/>
        </w:rPr>
        <w:t>Договора</w:t>
      </w:r>
      <w:r w:rsidRPr="009952AC">
        <w:rPr>
          <w:i/>
          <w:sz w:val="22"/>
          <w:szCs w:val="22"/>
        </w:rPr>
        <w:t xml:space="preserve">) </w:t>
      </w:r>
    </w:p>
    <w:p w:rsidR="003B25AD" w:rsidRPr="009952AC" w:rsidRDefault="003B25AD" w:rsidP="003B25AD">
      <w:pPr>
        <w:ind w:left="60"/>
        <w:jc w:val="both"/>
        <w:rPr>
          <w:sz w:val="22"/>
          <w:szCs w:val="22"/>
        </w:rPr>
      </w:pPr>
    </w:p>
    <w:p w:rsidR="00571FB5" w:rsidRPr="009952AC" w:rsidRDefault="003B25AD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 xml:space="preserve">2.   Товара </w:t>
      </w:r>
      <w:proofErr w:type="gramStart"/>
      <w:r w:rsidRPr="009952AC">
        <w:rPr>
          <w:sz w:val="22"/>
          <w:szCs w:val="22"/>
        </w:rPr>
        <w:t>поставлен</w:t>
      </w:r>
      <w:proofErr w:type="gramEnd"/>
      <w:r w:rsidRPr="009952AC">
        <w:rPr>
          <w:sz w:val="22"/>
          <w:szCs w:val="22"/>
        </w:rPr>
        <w:t xml:space="preserve"> с </w:t>
      </w:r>
      <w:r w:rsidR="001911C8" w:rsidRPr="009952AC">
        <w:rPr>
          <w:sz w:val="22"/>
          <w:szCs w:val="22"/>
        </w:rPr>
        <w:t>нарушением сроков поставки</w:t>
      </w:r>
      <w:r w:rsidRPr="009952AC">
        <w:rPr>
          <w:sz w:val="22"/>
          <w:szCs w:val="22"/>
        </w:rPr>
        <w:t>:</w:t>
      </w:r>
    </w:p>
    <w:p w:rsidR="00216737" w:rsidRPr="009952AC" w:rsidRDefault="00216737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 xml:space="preserve">     </w:t>
      </w:r>
      <w:r w:rsidR="003B25AD" w:rsidRPr="009952AC">
        <w:rPr>
          <w:sz w:val="22"/>
          <w:szCs w:val="22"/>
        </w:rPr>
        <w:t>-</w:t>
      </w:r>
      <w:r w:rsidRPr="009952AC">
        <w:rPr>
          <w:sz w:val="22"/>
          <w:szCs w:val="22"/>
        </w:rPr>
        <w:t xml:space="preserve"> </w:t>
      </w:r>
      <w:r w:rsidR="003B25AD" w:rsidRPr="009952AC">
        <w:rPr>
          <w:sz w:val="22"/>
          <w:szCs w:val="22"/>
        </w:rPr>
        <w:t xml:space="preserve">По ТН № ___ </w:t>
      </w:r>
      <w:r w:rsidRPr="009952AC">
        <w:rPr>
          <w:sz w:val="22"/>
          <w:szCs w:val="22"/>
        </w:rPr>
        <w:t xml:space="preserve">  </w:t>
      </w:r>
      <w:r w:rsidR="003B25AD" w:rsidRPr="009952AC">
        <w:rPr>
          <w:sz w:val="22"/>
          <w:szCs w:val="22"/>
        </w:rPr>
        <w:t xml:space="preserve">от </w:t>
      </w:r>
      <w:r w:rsidRPr="009952AC">
        <w:rPr>
          <w:sz w:val="22"/>
          <w:szCs w:val="22"/>
        </w:rPr>
        <w:t xml:space="preserve"> </w:t>
      </w:r>
      <w:r w:rsidR="003B25AD" w:rsidRPr="009952AC">
        <w:rPr>
          <w:sz w:val="22"/>
          <w:szCs w:val="22"/>
        </w:rPr>
        <w:t xml:space="preserve"> _____</w:t>
      </w:r>
      <w:r w:rsidRPr="009952AC">
        <w:rPr>
          <w:sz w:val="22"/>
          <w:szCs w:val="22"/>
        </w:rPr>
        <w:t>___</w:t>
      </w:r>
      <w:r w:rsidR="003B25AD" w:rsidRPr="009952AC">
        <w:rPr>
          <w:sz w:val="22"/>
          <w:szCs w:val="22"/>
        </w:rPr>
        <w:t xml:space="preserve">г. </w:t>
      </w:r>
      <w:r w:rsidR="001911C8" w:rsidRPr="009952AC">
        <w:rPr>
          <w:sz w:val="22"/>
          <w:szCs w:val="22"/>
        </w:rPr>
        <w:t xml:space="preserve">нарушение сроков поставки </w:t>
      </w:r>
      <w:r w:rsidR="003B25AD" w:rsidRPr="009952AC">
        <w:rPr>
          <w:sz w:val="22"/>
          <w:szCs w:val="22"/>
        </w:rPr>
        <w:t>составил</w:t>
      </w:r>
      <w:r w:rsidR="001911C8" w:rsidRPr="009952AC">
        <w:rPr>
          <w:sz w:val="22"/>
          <w:szCs w:val="22"/>
        </w:rPr>
        <w:t>о</w:t>
      </w:r>
      <w:r w:rsidR="003B25AD" w:rsidRPr="009952AC">
        <w:rPr>
          <w:sz w:val="22"/>
          <w:szCs w:val="22"/>
        </w:rPr>
        <w:t xml:space="preserve"> ____ дней.</w:t>
      </w:r>
    </w:p>
    <w:p w:rsidR="003B25AD" w:rsidRPr="009952AC" w:rsidRDefault="003155D5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>3</w:t>
      </w:r>
      <w:r w:rsidR="003B25AD" w:rsidRPr="009952AC">
        <w:rPr>
          <w:sz w:val="22"/>
          <w:szCs w:val="22"/>
        </w:rPr>
        <w:t xml:space="preserve">.  Стороны пришли к соглашению о том, что Поставщик возмещает Покупателю неустойку за </w:t>
      </w:r>
      <w:r w:rsidR="001911C8" w:rsidRPr="009952AC">
        <w:rPr>
          <w:sz w:val="22"/>
          <w:szCs w:val="22"/>
        </w:rPr>
        <w:t>нарушение сроков поставки</w:t>
      </w:r>
      <w:r w:rsidR="003B25AD" w:rsidRPr="009952AC">
        <w:rPr>
          <w:sz w:val="22"/>
          <w:szCs w:val="22"/>
        </w:rPr>
        <w:t xml:space="preserve"> Товара в размере ____ руб. НДС не облагается.</w:t>
      </w:r>
    </w:p>
    <w:p w:rsidR="00F97D45" w:rsidRPr="009952AC" w:rsidRDefault="00F97D45" w:rsidP="00571FB5">
      <w:pPr>
        <w:contextualSpacing/>
        <w:jc w:val="both"/>
        <w:rPr>
          <w:sz w:val="22"/>
          <w:szCs w:val="22"/>
        </w:rPr>
      </w:pPr>
    </w:p>
    <w:p w:rsidR="00F846AE" w:rsidRPr="009952AC" w:rsidRDefault="003155D5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>4</w:t>
      </w:r>
      <w:r w:rsidR="00216737" w:rsidRPr="009952AC">
        <w:rPr>
          <w:sz w:val="22"/>
          <w:szCs w:val="22"/>
        </w:rPr>
        <w:t xml:space="preserve">.  </w:t>
      </w:r>
      <w:r w:rsidR="00F846AE" w:rsidRPr="009952AC">
        <w:rPr>
          <w:sz w:val="22"/>
          <w:szCs w:val="22"/>
        </w:rPr>
        <w:t xml:space="preserve"> Товар </w:t>
      </w:r>
      <w:r w:rsidR="001911C8" w:rsidRPr="009952AC">
        <w:rPr>
          <w:sz w:val="22"/>
          <w:szCs w:val="22"/>
        </w:rPr>
        <w:t xml:space="preserve">по </w:t>
      </w:r>
      <w:r w:rsidR="00F846AE" w:rsidRPr="009952AC">
        <w:rPr>
          <w:sz w:val="22"/>
          <w:szCs w:val="22"/>
        </w:rPr>
        <w:t xml:space="preserve">следующим позициям потребовал </w:t>
      </w:r>
      <w:r w:rsidR="001911C8" w:rsidRPr="009952AC">
        <w:rPr>
          <w:sz w:val="22"/>
          <w:szCs w:val="22"/>
        </w:rPr>
        <w:t>устранение недостатков</w:t>
      </w:r>
      <w:r w:rsidR="00F846AE" w:rsidRPr="009952AC">
        <w:rPr>
          <w:sz w:val="22"/>
          <w:szCs w:val="22"/>
        </w:rPr>
        <w:t>:</w:t>
      </w:r>
    </w:p>
    <w:p w:rsidR="00F846AE" w:rsidRPr="009952AC" w:rsidRDefault="003155D5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>4</w:t>
      </w:r>
      <w:r w:rsidR="00F846AE" w:rsidRPr="009952AC">
        <w:rPr>
          <w:sz w:val="22"/>
          <w:szCs w:val="22"/>
        </w:rPr>
        <w:t xml:space="preserve">.1. </w:t>
      </w:r>
      <w:r w:rsidR="001911C8" w:rsidRPr="009952AC">
        <w:rPr>
          <w:sz w:val="22"/>
          <w:szCs w:val="22"/>
        </w:rPr>
        <w:t>Д</w:t>
      </w:r>
      <w:r w:rsidR="00F846AE" w:rsidRPr="009952AC">
        <w:rPr>
          <w:sz w:val="22"/>
          <w:szCs w:val="22"/>
        </w:rPr>
        <w:t>еталь</w:t>
      </w:r>
      <w:r w:rsidR="001911C8" w:rsidRPr="009952AC">
        <w:rPr>
          <w:sz w:val="22"/>
          <w:szCs w:val="22"/>
        </w:rPr>
        <w:t>_____</w:t>
      </w:r>
      <w:r w:rsidR="00F846AE" w:rsidRPr="009952AC">
        <w:rPr>
          <w:sz w:val="22"/>
          <w:szCs w:val="22"/>
        </w:rPr>
        <w:t xml:space="preserve"> </w:t>
      </w:r>
      <w:r w:rsidR="009954D7" w:rsidRPr="009952AC">
        <w:rPr>
          <w:sz w:val="22"/>
          <w:szCs w:val="22"/>
        </w:rPr>
        <w:t>кол-во ____</w:t>
      </w:r>
      <w:r w:rsidR="00F97D45" w:rsidRPr="009952AC">
        <w:rPr>
          <w:sz w:val="22"/>
          <w:szCs w:val="22"/>
        </w:rPr>
        <w:t xml:space="preserve"> </w:t>
      </w:r>
      <w:r w:rsidR="009954D7" w:rsidRPr="009952AC">
        <w:rPr>
          <w:sz w:val="22"/>
          <w:szCs w:val="22"/>
        </w:rPr>
        <w:t>шт.</w:t>
      </w:r>
    </w:p>
    <w:p w:rsidR="00216737" w:rsidRPr="009952AC" w:rsidRDefault="00F846AE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 xml:space="preserve">5.  Стороны пришли к соглашению о том, что Поставщик возмещает Покупателю </w:t>
      </w:r>
      <w:r w:rsidR="001911C8" w:rsidRPr="009952AC">
        <w:rPr>
          <w:sz w:val="22"/>
          <w:szCs w:val="22"/>
        </w:rPr>
        <w:t>расходы</w:t>
      </w:r>
      <w:r w:rsidRPr="009952AC">
        <w:rPr>
          <w:sz w:val="22"/>
          <w:szCs w:val="22"/>
        </w:rPr>
        <w:t xml:space="preserve"> на </w:t>
      </w:r>
      <w:r w:rsidR="001911C8" w:rsidRPr="009952AC">
        <w:rPr>
          <w:sz w:val="22"/>
          <w:szCs w:val="22"/>
        </w:rPr>
        <w:t>устранение недостатков Товара</w:t>
      </w:r>
      <w:r w:rsidRPr="009952AC">
        <w:rPr>
          <w:sz w:val="22"/>
          <w:szCs w:val="22"/>
        </w:rPr>
        <w:t xml:space="preserve"> в размере _____</w:t>
      </w:r>
      <w:r w:rsidR="00F97D45" w:rsidRPr="009952AC">
        <w:rPr>
          <w:sz w:val="22"/>
          <w:szCs w:val="22"/>
        </w:rPr>
        <w:t xml:space="preserve"> </w:t>
      </w:r>
      <w:r w:rsidRPr="009952AC">
        <w:rPr>
          <w:sz w:val="22"/>
          <w:szCs w:val="22"/>
        </w:rPr>
        <w:t>руб. НДС не облагается.</w:t>
      </w:r>
    </w:p>
    <w:p w:rsidR="00F97D45" w:rsidRPr="009952AC" w:rsidRDefault="00F97D45" w:rsidP="00571FB5">
      <w:pPr>
        <w:contextualSpacing/>
        <w:jc w:val="both"/>
        <w:rPr>
          <w:sz w:val="22"/>
          <w:szCs w:val="22"/>
        </w:rPr>
      </w:pPr>
    </w:p>
    <w:p w:rsidR="00216737" w:rsidRPr="009952AC" w:rsidRDefault="00F846AE" w:rsidP="00571FB5">
      <w:pPr>
        <w:contextualSpacing/>
        <w:jc w:val="both"/>
        <w:rPr>
          <w:sz w:val="22"/>
          <w:szCs w:val="22"/>
        </w:rPr>
      </w:pPr>
      <w:r w:rsidRPr="009952AC">
        <w:rPr>
          <w:sz w:val="22"/>
          <w:szCs w:val="22"/>
        </w:rPr>
        <w:t xml:space="preserve">6.  Платёж, подлежащий к оплате согласно п.2.5. </w:t>
      </w:r>
      <w:proofErr w:type="gramStart"/>
      <w:r w:rsidRPr="009952AC">
        <w:rPr>
          <w:sz w:val="22"/>
          <w:szCs w:val="22"/>
        </w:rPr>
        <w:t>Договора, уменьшается на сумму _____</w:t>
      </w:r>
      <w:r w:rsidR="00F97D45" w:rsidRPr="009952AC">
        <w:rPr>
          <w:sz w:val="22"/>
          <w:szCs w:val="22"/>
        </w:rPr>
        <w:t xml:space="preserve"> </w:t>
      </w:r>
      <w:r w:rsidRPr="009952AC">
        <w:rPr>
          <w:sz w:val="22"/>
          <w:szCs w:val="22"/>
        </w:rPr>
        <w:t>руб. (прописью) НДС не облагается, и составляет _______</w:t>
      </w:r>
      <w:r w:rsidR="00F97D45" w:rsidRPr="009952AC">
        <w:rPr>
          <w:sz w:val="22"/>
          <w:szCs w:val="22"/>
        </w:rPr>
        <w:t xml:space="preserve"> </w:t>
      </w:r>
      <w:r w:rsidRPr="009952AC">
        <w:rPr>
          <w:sz w:val="22"/>
          <w:szCs w:val="22"/>
        </w:rPr>
        <w:t xml:space="preserve">руб. (прописью), в т.ч. НДС </w:t>
      </w:r>
      <w:r w:rsidR="00625699">
        <w:rPr>
          <w:sz w:val="22"/>
          <w:szCs w:val="22"/>
        </w:rPr>
        <w:t>20</w:t>
      </w:r>
      <w:r w:rsidRPr="009952AC">
        <w:rPr>
          <w:sz w:val="22"/>
          <w:szCs w:val="22"/>
        </w:rPr>
        <w:t>% _______</w:t>
      </w:r>
      <w:r w:rsidR="00F97D45" w:rsidRPr="009952AC">
        <w:rPr>
          <w:sz w:val="22"/>
          <w:szCs w:val="22"/>
        </w:rPr>
        <w:t xml:space="preserve"> </w:t>
      </w:r>
      <w:r w:rsidRPr="009952AC">
        <w:rPr>
          <w:sz w:val="22"/>
          <w:szCs w:val="22"/>
        </w:rPr>
        <w:t>руб. (прописью).</w:t>
      </w:r>
      <w:proofErr w:type="gramEnd"/>
    </w:p>
    <w:p w:rsidR="00571FB5" w:rsidRPr="003E38EA" w:rsidRDefault="00571FB5" w:rsidP="00571FB5">
      <w:pPr>
        <w:contextualSpacing/>
        <w:jc w:val="both"/>
        <w:rPr>
          <w:sz w:val="16"/>
          <w:szCs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E38EA" w:rsidRPr="003E38EA" w:rsidTr="00EE0BD8">
        <w:tc>
          <w:tcPr>
            <w:tcW w:w="4784" w:type="dxa"/>
          </w:tcPr>
          <w:p w:rsidR="00571FB5" w:rsidRPr="003E38EA" w:rsidRDefault="00571FB5" w:rsidP="00EE0BD8">
            <w:pPr>
              <w:contextualSpacing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>Поставщик:</w:t>
            </w:r>
          </w:p>
        </w:tc>
        <w:tc>
          <w:tcPr>
            <w:tcW w:w="4786" w:type="dxa"/>
          </w:tcPr>
          <w:p w:rsidR="00571FB5" w:rsidRPr="003E38EA" w:rsidRDefault="00571FB5" w:rsidP="00EE0BD8">
            <w:pPr>
              <w:contextualSpacing/>
              <w:rPr>
                <w:b/>
                <w:sz w:val="22"/>
                <w:szCs w:val="22"/>
              </w:rPr>
            </w:pPr>
            <w:r w:rsidRPr="003E38EA">
              <w:rPr>
                <w:b/>
                <w:sz w:val="22"/>
                <w:szCs w:val="22"/>
              </w:rPr>
              <w:t>Покупатель:</w:t>
            </w:r>
          </w:p>
          <w:p w:rsidR="00571FB5" w:rsidRPr="003E38EA" w:rsidRDefault="00571FB5" w:rsidP="00EE0BD8">
            <w:pPr>
              <w:contextualSpacing/>
              <w:rPr>
                <w:sz w:val="22"/>
                <w:szCs w:val="22"/>
              </w:rPr>
            </w:pPr>
          </w:p>
        </w:tc>
      </w:tr>
      <w:tr w:rsidR="003E38EA" w:rsidRPr="003E38EA" w:rsidTr="00EE0BD8">
        <w:tc>
          <w:tcPr>
            <w:tcW w:w="4784" w:type="dxa"/>
          </w:tcPr>
          <w:p w:rsidR="00571FB5" w:rsidRPr="003E38EA" w:rsidRDefault="00F846AE" w:rsidP="00EE0BD8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>___________________</w:t>
            </w:r>
            <w:r w:rsidR="009954D7" w:rsidRPr="003E38EA">
              <w:rPr>
                <w:sz w:val="22"/>
                <w:szCs w:val="22"/>
              </w:rPr>
              <w:t>____</w:t>
            </w:r>
            <w:r w:rsidRPr="003E38EA">
              <w:rPr>
                <w:sz w:val="22"/>
                <w:szCs w:val="22"/>
              </w:rPr>
              <w:t xml:space="preserve"> /                   </w:t>
            </w:r>
            <w:r w:rsidR="009954D7" w:rsidRPr="003E38EA">
              <w:rPr>
                <w:sz w:val="22"/>
                <w:szCs w:val="22"/>
              </w:rPr>
              <w:t xml:space="preserve">        </w:t>
            </w:r>
            <w:r w:rsidRPr="003E38EA">
              <w:rPr>
                <w:sz w:val="22"/>
                <w:szCs w:val="22"/>
              </w:rPr>
              <w:t xml:space="preserve"> / </w:t>
            </w:r>
          </w:p>
          <w:p w:rsidR="00571FB5" w:rsidRPr="003E38EA" w:rsidRDefault="00571FB5" w:rsidP="00EE0BD8">
            <w:pPr>
              <w:contextualSpacing/>
              <w:rPr>
                <w:sz w:val="22"/>
                <w:szCs w:val="22"/>
              </w:rPr>
            </w:pPr>
          </w:p>
          <w:p w:rsidR="00571FB5" w:rsidRPr="003E38EA" w:rsidRDefault="00571FB5" w:rsidP="00EE0BD8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>«   »</w:t>
            </w:r>
            <w:r w:rsidR="00F846AE" w:rsidRPr="003E38EA">
              <w:rPr>
                <w:sz w:val="22"/>
                <w:szCs w:val="22"/>
              </w:rPr>
              <w:t>___</w:t>
            </w:r>
            <w:r w:rsidRPr="003E38EA">
              <w:rPr>
                <w:sz w:val="22"/>
                <w:szCs w:val="22"/>
              </w:rPr>
              <w:t>_________________</w:t>
            </w:r>
            <w:r w:rsidR="00C87DD7" w:rsidRPr="003E38EA">
              <w:rPr>
                <w:sz w:val="22"/>
                <w:szCs w:val="22"/>
              </w:rPr>
              <w:t>___</w:t>
            </w:r>
            <w:r w:rsidRPr="003E38EA">
              <w:rPr>
                <w:sz w:val="22"/>
                <w:szCs w:val="22"/>
              </w:rPr>
              <w:t>г.</w:t>
            </w:r>
          </w:p>
          <w:p w:rsidR="00571FB5" w:rsidRPr="003E38EA" w:rsidRDefault="00571FB5" w:rsidP="00EE0BD8">
            <w:pPr>
              <w:contextualSpacing/>
              <w:rPr>
                <w:sz w:val="16"/>
                <w:szCs w:val="22"/>
              </w:rPr>
            </w:pPr>
          </w:p>
          <w:p w:rsidR="00571FB5" w:rsidRPr="003E38EA" w:rsidRDefault="009954D7" w:rsidP="009954D7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 xml:space="preserve">                       </w:t>
            </w:r>
            <w:r w:rsidR="00571FB5" w:rsidRPr="003E38EA">
              <w:rPr>
                <w:sz w:val="22"/>
                <w:szCs w:val="22"/>
              </w:rPr>
              <w:t>М.П.</w:t>
            </w:r>
          </w:p>
        </w:tc>
        <w:tc>
          <w:tcPr>
            <w:tcW w:w="4786" w:type="dxa"/>
          </w:tcPr>
          <w:p w:rsidR="00571FB5" w:rsidRPr="003E38EA" w:rsidRDefault="00F846AE" w:rsidP="00EE0BD8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 xml:space="preserve">________________________ /                    </w:t>
            </w:r>
            <w:r w:rsidR="009954D7" w:rsidRPr="003E38EA">
              <w:rPr>
                <w:sz w:val="22"/>
                <w:szCs w:val="22"/>
              </w:rPr>
              <w:t xml:space="preserve">      </w:t>
            </w:r>
            <w:r w:rsidRPr="003E38EA">
              <w:rPr>
                <w:sz w:val="22"/>
                <w:szCs w:val="22"/>
              </w:rPr>
              <w:t xml:space="preserve"> /</w:t>
            </w:r>
          </w:p>
          <w:p w:rsidR="00571FB5" w:rsidRPr="003E38EA" w:rsidRDefault="00571FB5" w:rsidP="00EE0BD8">
            <w:pPr>
              <w:contextualSpacing/>
              <w:rPr>
                <w:sz w:val="22"/>
                <w:szCs w:val="22"/>
              </w:rPr>
            </w:pPr>
          </w:p>
          <w:p w:rsidR="00571FB5" w:rsidRPr="003E38EA" w:rsidRDefault="00571FB5" w:rsidP="00EE0BD8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>«   » ________________________г.</w:t>
            </w:r>
          </w:p>
          <w:p w:rsidR="00571FB5" w:rsidRPr="003E38EA" w:rsidRDefault="00571FB5" w:rsidP="00EE0BD8">
            <w:pPr>
              <w:contextualSpacing/>
              <w:jc w:val="center"/>
              <w:rPr>
                <w:sz w:val="16"/>
                <w:szCs w:val="22"/>
              </w:rPr>
            </w:pPr>
          </w:p>
          <w:p w:rsidR="00571FB5" w:rsidRPr="003E38EA" w:rsidRDefault="009954D7" w:rsidP="009954D7">
            <w:pPr>
              <w:contextualSpacing/>
              <w:rPr>
                <w:sz w:val="22"/>
                <w:szCs w:val="22"/>
              </w:rPr>
            </w:pPr>
            <w:r w:rsidRPr="003E38EA">
              <w:rPr>
                <w:sz w:val="22"/>
                <w:szCs w:val="22"/>
              </w:rPr>
              <w:t xml:space="preserve">                          </w:t>
            </w:r>
            <w:r w:rsidR="00571FB5" w:rsidRPr="003E38EA">
              <w:rPr>
                <w:sz w:val="22"/>
                <w:szCs w:val="22"/>
              </w:rPr>
              <w:t>М.П.</w:t>
            </w:r>
          </w:p>
        </w:tc>
      </w:tr>
    </w:tbl>
    <w:p w:rsidR="00571FB5" w:rsidRPr="003E38EA" w:rsidRDefault="00571FB5" w:rsidP="00571FB5">
      <w:pPr>
        <w:rPr>
          <w:b/>
          <w:sz w:val="20"/>
          <w:u w:val="single"/>
        </w:rPr>
      </w:pPr>
    </w:p>
    <w:p w:rsidR="00571FB5" w:rsidRPr="003E38EA" w:rsidRDefault="00571FB5" w:rsidP="00571FB5">
      <w:pPr>
        <w:rPr>
          <w:b/>
          <w:sz w:val="28"/>
          <w:u w:val="single"/>
        </w:rPr>
      </w:pPr>
      <w:r w:rsidRPr="003E38EA">
        <w:rPr>
          <w:b/>
          <w:sz w:val="28"/>
          <w:u w:val="single"/>
        </w:rPr>
        <w:t>Образец согласован: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3E38EA" w:rsidRPr="003E38EA" w:rsidTr="00EE0BD8">
        <w:tc>
          <w:tcPr>
            <w:tcW w:w="4786" w:type="dxa"/>
            <w:shd w:val="clear" w:color="auto" w:fill="auto"/>
          </w:tcPr>
          <w:p w:rsidR="00571FB5" w:rsidRPr="003E38EA" w:rsidRDefault="00571FB5" w:rsidP="00571FB5">
            <w:pPr>
              <w:spacing w:line="30" w:lineRule="atLeast"/>
              <w:jc w:val="both"/>
            </w:pPr>
            <w:r w:rsidRPr="003E38EA">
              <w:t>Поставщик:</w:t>
            </w:r>
          </w:p>
          <w:p w:rsidR="00571FB5" w:rsidRPr="003E38EA" w:rsidRDefault="00571FB5" w:rsidP="00571FB5">
            <w:pPr>
              <w:jc w:val="both"/>
            </w:pPr>
          </w:p>
          <w:p w:rsidR="00571FB5" w:rsidRPr="003E38EA" w:rsidRDefault="00571FB5" w:rsidP="00571FB5">
            <w:pPr>
              <w:jc w:val="both"/>
            </w:pPr>
          </w:p>
          <w:p w:rsidR="00571FB5" w:rsidRPr="003E38EA" w:rsidRDefault="00571FB5" w:rsidP="00571FB5">
            <w:pPr>
              <w:jc w:val="both"/>
            </w:pPr>
            <w:r w:rsidRPr="003E38EA">
              <w:t>_______________</w:t>
            </w:r>
            <w:r w:rsidR="009954D7" w:rsidRPr="003E38EA">
              <w:t>_____</w:t>
            </w:r>
            <w:r w:rsidRPr="003E38EA">
              <w:t xml:space="preserve"> /                        </w:t>
            </w:r>
            <w:r w:rsidR="009954D7" w:rsidRPr="003E38EA">
              <w:t xml:space="preserve">   </w:t>
            </w:r>
            <w:r w:rsidRPr="003E38EA">
              <w:t>/</w:t>
            </w:r>
          </w:p>
          <w:p w:rsidR="00571FB5" w:rsidRPr="003E38EA" w:rsidRDefault="00571FB5" w:rsidP="00571FB5">
            <w:pPr>
              <w:jc w:val="both"/>
            </w:pPr>
          </w:p>
        </w:tc>
        <w:tc>
          <w:tcPr>
            <w:tcW w:w="4785" w:type="dxa"/>
            <w:shd w:val="clear" w:color="auto" w:fill="auto"/>
          </w:tcPr>
          <w:p w:rsidR="00571FB5" w:rsidRPr="003E38EA" w:rsidRDefault="00571FB5" w:rsidP="00571FB5">
            <w:pPr>
              <w:jc w:val="both"/>
            </w:pPr>
            <w:r w:rsidRPr="003E38EA">
              <w:lastRenderedPageBreak/>
              <w:t>Покупатель:</w:t>
            </w:r>
          </w:p>
          <w:p w:rsidR="00571FB5" w:rsidRPr="003E38EA" w:rsidRDefault="00571FB5" w:rsidP="00571FB5">
            <w:pPr>
              <w:jc w:val="both"/>
            </w:pPr>
            <w:r w:rsidRPr="003E38EA">
              <w:t>Генеральный директор</w:t>
            </w:r>
          </w:p>
          <w:p w:rsidR="00571FB5" w:rsidRPr="003E38EA" w:rsidRDefault="00571FB5" w:rsidP="00571FB5">
            <w:pPr>
              <w:jc w:val="both"/>
            </w:pPr>
            <w:r w:rsidRPr="003E38EA">
              <w:t xml:space="preserve">АО </w:t>
            </w:r>
            <w:r w:rsidR="00C87DD7" w:rsidRPr="003E38EA">
              <w:t>«ИЦ</w:t>
            </w:r>
            <w:r w:rsidRPr="003E38EA">
              <w:t xml:space="preserve"> «Буревестник»</w:t>
            </w:r>
          </w:p>
          <w:p w:rsidR="00571FB5" w:rsidRPr="003E38EA" w:rsidRDefault="00571FB5" w:rsidP="00571FB5">
            <w:pPr>
              <w:jc w:val="both"/>
            </w:pPr>
            <w:r w:rsidRPr="003E38EA">
              <w:t>_______________</w:t>
            </w:r>
            <w:r w:rsidR="00C87DD7" w:rsidRPr="003E38EA">
              <w:t>______</w:t>
            </w:r>
            <w:r w:rsidRPr="003E38EA">
              <w:t xml:space="preserve"> /Цветков В.И./</w:t>
            </w:r>
          </w:p>
          <w:p w:rsidR="00571FB5" w:rsidRPr="003E38EA" w:rsidRDefault="00571FB5" w:rsidP="0003693D">
            <w:pPr>
              <w:jc w:val="both"/>
            </w:pPr>
            <w:r w:rsidRPr="003E38EA">
              <w:rPr>
                <w:sz w:val="20"/>
                <w:szCs w:val="20"/>
              </w:rPr>
              <w:lastRenderedPageBreak/>
              <w:tab/>
            </w:r>
          </w:p>
        </w:tc>
      </w:tr>
    </w:tbl>
    <w:p w:rsidR="009954D7" w:rsidRPr="009954D7" w:rsidRDefault="0003693D" w:rsidP="0003693D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</w:t>
      </w:r>
      <w:r w:rsidR="009954D7">
        <w:rPr>
          <w:sz w:val="22"/>
          <w:szCs w:val="22"/>
        </w:rPr>
        <w:t xml:space="preserve">                                                                                    </w:t>
      </w:r>
      <w:r w:rsidR="009954D7" w:rsidRPr="009954D7">
        <w:rPr>
          <w:sz w:val="22"/>
          <w:szCs w:val="22"/>
        </w:rPr>
        <w:t>Приложение №4</w:t>
      </w:r>
    </w:p>
    <w:p w:rsidR="009954D7" w:rsidRDefault="009954D7" w:rsidP="009954D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r w:rsidRPr="009954D7">
        <w:rPr>
          <w:sz w:val="22"/>
          <w:szCs w:val="22"/>
        </w:rPr>
        <w:t xml:space="preserve">к договору поставки № ________ </w:t>
      </w:r>
      <w:r>
        <w:rPr>
          <w:sz w:val="22"/>
          <w:szCs w:val="22"/>
        </w:rPr>
        <w:t xml:space="preserve"> </w:t>
      </w:r>
    </w:p>
    <w:p w:rsidR="009954D7" w:rsidRPr="009954D7" w:rsidRDefault="009954D7" w:rsidP="009954D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</w:t>
      </w:r>
      <w:r w:rsidRPr="009954D7">
        <w:rPr>
          <w:sz w:val="22"/>
          <w:szCs w:val="22"/>
        </w:rPr>
        <w:t>от «___» ________ 20__ г.</w:t>
      </w:r>
    </w:p>
    <w:p w:rsidR="009954D7" w:rsidRPr="009954D7" w:rsidRDefault="009954D7" w:rsidP="009954D7">
      <w:pPr>
        <w:jc w:val="center"/>
        <w:rPr>
          <w:i/>
          <w:sz w:val="22"/>
          <w:szCs w:val="22"/>
        </w:rPr>
      </w:pPr>
    </w:p>
    <w:p w:rsidR="009954D7" w:rsidRPr="009954D7" w:rsidRDefault="009954D7" w:rsidP="009954D7">
      <w:pPr>
        <w:rPr>
          <w:b/>
          <w:sz w:val="22"/>
          <w:szCs w:val="22"/>
        </w:rPr>
      </w:pPr>
    </w:p>
    <w:p w:rsidR="009954D7" w:rsidRPr="009954D7" w:rsidRDefault="009954D7" w:rsidP="009954D7">
      <w:pPr>
        <w:jc w:val="center"/>
        <w:rPr>
          <w:b/>
          <w:sz w:val="22"/>
          <w:szCs w:val="22"/>
        </w:rPr>
      </w:pPr>
      <w:r w:rsidRPr="009954D7">
        <w:rPr>
          <w:b/>
          <w:sz w:val="22"/>
          <w:szCs w:val="22"/>
        </w:rPr>
        <w:t>Расчет штрафной неустойки за нарушение сроков поставки Товара</w:t>
      </w:r>
    </w:p>
    <w:p w:rsidR="009954D7" w:rsidRPr="009954D7" w:rsidRDefault="009954D7" w:rsidP="009954D7">
      <w:pPr>
        <w:jc w:val="center"/>
        <w:rPr>
          <w:b/>
          <w:sz w:val="22"/>
          <w:szCs w:val="22"/>
        </w:rPr>
      </w:pPr>
      <w:r w:rsidRPr="009954D7">
        <w:rPr>
          <w:b/>
          <w:sz w:val="22"/>
          <w:szCs w:val="22"/>
        </w:rPr>
        <w:t>по договору №_________ от «     » _____________  _____г</w:t>
      </w:r>
    </w:p>
    <w:p w:rsidR="009954D7" w:rsidRPr="009954D7" w:rsidRDefault="009954D7" w:rsidP="009954D7">
      <w:pPr>
        <w:jc w:val="center"/>
        <w:rPr>
          <w:b/>
          <w:sz w:val="22"/>
          <w:szCs w:val="22"/>
        </w:rPr>
      </w:pPr>
      <w:r w:rsidRPr="009954D7">
        <w:rPr>
          <w:b/>
          <w:sz w:val="22"/>
          <w:szCs w:val="22"/>
        </w:rPr>
        <w:t>Заявка №____ от «      » ____________  _____г</w:t>
      </w:r>
    </w:p>
    <w:p w:rsidR="009954D7" w:rsidRPr="009954D7" w:rsidRDefault="009954D7" w:rsidP="009954D7">
      <w:pPr>
        <w:jc w:val="center"/>
        <w:rPr>
          <w:b/>
          <w:sz w:val="22"/>
          <w:szCs w:val="22"/>
        </w:rPr>
      </w:pPr>
      <w:r w:rsidRPr="009954D7">
        <w:rPr>
          <w:b/>
          <w:sz w:val="22"/>
          <w:szCs w:val="22"/>
        </w:rPr>
        <w:t>по состоянию на «     » ____________  _____г</w:t>
      </w:r>
    </w:p>
    <w:p w:rsidR="009954D7" w:rsidRPr="009954D7" w:rsidRDefault="009954D7" w:rsidP="009954D7">
      <w:pPr>
        <w:jc w:val="center"/>
        <w:rPr>
          <w:sz w:val="22"/>
          <w:szCs w:val="22"/>
        </w:rPr>
      </w:pPr>
    </w:p>
    <w:tbl>
      <w:tblPr>
        <w:tblW w:w="10348" w:type="dxa"/>
        <w:tblInd w:w="-50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3"/>
        <w:gridCol w:w="994"/>
        <w:gridCol w:w="709"/>
        <w:gridCol w:w="708"/>
        <w:gridCol w:w="851"/>
        <w:gridCol w:w="904"/>
        <w:gridCol w:w="992"/>
        <w:gridCol w:w="1134"/>
        <w:gridCol w:w="655"/>
        <w:gridCol w:w="992"/>
        <w:gridCol w:w="709"/>
        <w:gridCol w:w="709"/>
        <w:gridCol w:w="708"/>
      </w:tblGrid>
      <w:tr w:rsidR="009954D7" w:rsidRPr="009954D7" w:rsidTr="00046685">
        <w:trPr>
          <w:trHeight w:val="119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4D7" w:rsidRPr="003E38EA" w:rsidRDefault="003E38EA" w:rsidP="009954D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</w:t>
            </w:r>
            <w:r w:rsidR="009954D7" w:rsidRPr="003E38EA">
              <w:rPr>
                <w:b/>
                <w:sz w:val="16"/>
                <w:szCs w:val="16"/>
              </w:rPr>
              <w:t>N позиции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Наименование Товара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Ед.</w:t>
            </w:r>
            <w:r w:rsidRPr="003E38EA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38EA">
              <w:rPr>
                <w:b/>
                <w:sz w:val="16"/>
                <w:szCs w:val="16"/>
              </w:rPr>
              <w:t>изм</w:t>
            </w:r>
            <w:proofErr w:type="spellEnd"/>
            <w:r w:rsidRPr="003E38EA">
              <w:rPr>
                <w:b/>
                <w:sz w:val="16"/>
                <w:szCs w:val="16"/>
              </w:rPr>
              <w:t>-я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Цена за единицу Товара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Подлежит поставке по Заявке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Стоимость товара подлежащего поставке, </w:t>
            </w:r>
            <w:proofErr w:type="spellStart"/>
            <w:r w:rsidRPr="003E38EA">
              <w:rPr>
                <w:b/>
                <w:sz w:val="16"/>
                <w:szCs w:val="16"/>
              </w:rPr>
              <w:t>руб</w:t>
            </w:r>
            <w:proofErr w:type="spellEnd"/>
            <w:r w:rsidRPr="003E38EA">
              <w:rPr>
                <w:b/>
                <w:sz w:val="16"/>
                <w:szCs w:val="16"/>
              </w:rPr>
              <w:t xml:space="preserve"> без НДС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Фактически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поставлено в срок по Заявке, </w:t>
            </w:r>
            <w:proofErr w:type="spellStart"/>
            <w:proofErr w:type="gramStart"/>
            <w:r w:rsidRPr="003E38EA">
              <w:rPr>
                <w:b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Стоимость товара фактически поставленного в срок по Заявке, </w:t>
            </w:r>
            <w:proofErr w:type="spellStart"/>
            <w:r w:rsidRPr="003E38EA">
              <w:rPr>
                <w:b/>
                <w:sz w:val="16"/>
                <w:szCs w:val="16"/>
              </w:rPr>
              <w:t>руб</w:t>
            </w:r>
            <w:proofErr w:type="spellEnd"/>
            <w:r w:rsidRPr="003E38EA">
              <w:rPr>
                <w:b/>
                <w:sz w:val="16"/>
                <w:szCs w:val="16"/>
              </w:rPr>
              <w:t xml:space="preserve"> без НДС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(С)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Фактически  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поставлено с просрочкой, </w:t>
            </w:r>
            <w:proofErr w:type="spellStart"/>
            <w:proofErr w:type="gramStart"/>
            <w:r w:rsidRPr="003E38EA">
              <w:rPr>
                <w:b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Стоимость продукции поставленной с просрочкой, </w:t>
            </w:r>
            <w:proofErr w:type="spellStart"/>
            <w:r w:rsidRPr="003E38EA">
              <w:rPr>
                <w:b/>
                <w:sz w:val="16"/>
                <w:szCs w:val="16"/>
              </w:rPr>
              <w:t>руб</w:t>
            </w:r>
            <w:proofErr w:type="spellEnd"/>
            <w:r w:rsidRPr="003E38EA">
              <w:rPr>
                <w:b/>
                <w:sz w:val="16"/>
                <w:szCs w:val="16"/>
              </w:rPr>
              <w:t xml:space="preserve"> без НДС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(В)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Количество дней просрочки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(ДП)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Размер ставки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(П)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 xml:space="preserve">Сумма неустойки, </w:t>
            </w:r>
            <w:proofErr w:type="spellStart"/>
            <w:r w:rsidRPr="003E38EA">
              <w:rPr>
                <w:b/>
                <w:sz w:val="16"/>
                <w:szCs w:val="16"/>
              </w:rPr>
              <w:t>руб</w:t>
            </w:r>
            <w:proofErr w:type="spellEnd"/>
            <w:r w:rsidRPr="003E38EA">
              <w:rPr>
                <w:b/>
                <w:sz w:val="16"/>
                <w:szCs w:val="16"/>
              </w:rPr>
              <w:t xml:space="preserve"> без НДС</w:t>
            </w: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</w:p>
          <w:p w:rsidR="009954D7" w:rsidRPr="003E38EA" w:rsidRDefault="009954D7" w:rsidP="009954D7">
            <w:pPr>
              <w:rPr>
                <w:b/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(Н)</w:t>
            </w:r>
          </w:p>
        </w:tc>
      </w:tr>
      <w:tr w:rsidR="009954D7" w:rsidRPr="009954D7" w:rsidTr="00046685">
        <w:trPr>
          <w:trHeight w:val="108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2AC" w:rsidP="00881C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881CDB">
            <w:pPr>
              <w:jc w:val="center"/>
              <w:rPr>
                <w:sz w:val="16"/>
                <w:szCs w:val="16"/>
              </w:rPr>
            </w:pPr>
            <w:r w:rsidRPr="003E38EA">
              <w:rPr>
                <w:sz w:val="16"/>
                <w:szCs w:val="16"/>
              </w:rPr>
              <w:t>1</w:t>
            </w:r>
            <w:r w:rsidR="009952AC">
              <w:rPr>
                <w:sz w:val="16"/>
                <w:szCs w:val="16"/>
              </w:rPr>
              <w:t>3</w:t>
            </w:r>
          </w:p>
        </w:tc>
      </w:tr>
      <w:tr w:rsidR="009954D7" w:rsidRPr="009954D7" w:rsidTr="00046685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</w:tr>
      <w:tr w:rsidR="009954D7" w:rsidRPr="009954D7" w:rsidTr="00046685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</w:tr>
      <w:tr w:rsidR="009954D7" w:rsidRPr="009954D7" w:rsidTr="00046685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3E38EA" w:rsidRDefault="009954D7" w:rsidP="009954D7">
            <w:pPr>
              <w:rPr>
                <w:sz w:val="16"/>
                <w:szCs w:val="16"/>
              </w:rPr>
            </w:pPr>
            <w:r w:rsidRPr="003E38EA">
              <w:rPr>
                <w:b/>
                <w:sz w:val="16"/>
                <w:szCs w:val="16"/>
              </w:rPr>
              <w:t>Итого общая сумма к уплате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</w:tc>
      </w:tr>
    </w:tbl>
    <w:p w:rsidR="009954D7" w:rsidRPr="009954D7" w:rsidRDefault="009954D7" w:rsidP="009954D7">
      <w:pPr>
        <w:rPr>
          <w:sz w:val="22"/>
          <w:szCs w:val="22"/>
        </w:rPr>
      </w:pPr>
    </w:p>
    <w:p w:rsidR="009954D7" w:rsidRPr="009954D7" w:rsidRDefault="009954D7" w:rsidP="009954D7">
      <w:pPr>
        <w:rPr>
          <w:sz w:val="22"/>
          <w:szCs w:val="22"/>
        </w:rPr>
      </w:pPr>
      <w:r w:rsidRPr="009954D7">
        <w:rPr>
          <w:sz w:val="22"/>
          <w:szCs w:val="22"/>
        </w:rPr>
        <w:t>Неустойка начисляется по каждой позиции просроченного товара по Заявке отдельно и суммируется в общий итог к удержанию из суммы окончательного расчета по Заявке.</w:t>
      </w:r>
    </w:p>
    <w:p w:rsidR="009954D7" w:rsidRPr="009954D7" w:rsidRDefault="009954D7" w:rsidP="009954D7">
      <w:pPr>
        <w:rPr>
          <w:sz w:val="22"/>
          <w:szCs w:val="22"/>
        </w:rPr>
      </w:pPr>
      <w:r w:rsidRPr="009954D7">
        <w:rPr>
          <w:sz w:val="22"/>
          <w:szCs w:val="22"/>
        </w:rPr>
        <w:t xml:space="preserve">Неустойка по каждой позиции исчисляется по формуле </w:t>
      </w:r>
      <w:r w:rsidRPr="009954D7">
        <w:rPr>
          <w:b/>
          <w:sz w:val="22"/>
          <w:szCs w:val="22"/>
        </w:rPr>
        <w:t xml:space="preserve">Н = (С – В) x </w:t>
      </w:r>
      <w:proofErr w:type="gramStart"/>
      <w:r w:rsidRPr="009954D7">
        <w:rPr>
          <w:b/>
          <w:sz w:val="22"/>
          <w:szCs w:val="22"/>
        </w:rPr>
        <w:t>П</w:t>
      </w:r>
      <w:proofErr w:type="gramEnd"/>
      <w:r w:rsidRPr="009954D7">
        <w:rPr>
          <w:sz w:val="22"/>
          <w:szCs w:val="22"/>
        </w:rPr>
        <w:t>, где:</w:t>
      </w:r>
    </w:p>
    <w:p w:rsidR="009954D7" w:rsidRPr="009954D7" w:rsidRDefault="009954D7" w:rsidP="009954D7">
      <w:pPr>
        <w:numPr>
          <w:ilvl w:val="0"/>
          <w:numId w:val="12"/>
        </w:numPr>
        <w:rPr>
          <w:sz w:val="22"/>
          <w:szCs w:val="22"/>
        </w:rPr>
      </w:pPr>
      <w:r w:rsidRPr="009954D7">
        <w:rPr>
          <w:b/>
          <w:sz w:val="22"/>
          <w:szCs w:val="22"/>
        </w:rPr>
        <w:t>Н</w:t>
      </w:r>
      <w:r w:rsidRPr="009954D7">
        <w:rPr>
          <w:sz w:val="22"/>
          <w:szCs w:val="22"/>
        </w:rPr>
        <w:t xml:space="preserve"> - неустойка по позиции товара, руб., НДС не облагается; </w:t>
      </w:r>
    </w:p>
    <w:p w:rsidR="009954D7" w:rsidRPr="009954D7" w:rsidRDefault="009954D7" w:rsidP="009954D7">
      <w:pPr>
        <w:numPr>
          <w:ilvl w:val="0"/>
          <w:numId w:val="12"/>
        </w:numPr>
        <w:rPr>
          <w:sz w:val="22"/>
          <w:szCs w:val="22"/>
        </w:rPr>
      </w:pPr>
      <w:proofErr w:type="gramStart"/>
      <w:r w:rsidRPr="009954D7">
        <w:rPr>
          <w:b/>
          <w:sz w:val="22"/>
          <w:szCs w:val="22"/>
        </w:rPr>
        <w:t>С</w:t>
      </w:r>
      <w:proofErr w:type="gramEnd"/>
      <w:r w:rsidRPr="009954D7">
        <w:rPr>
          <w:sz w:val="22"/>
          <w:szCs w:val="22"/>
        </w:rPr>
        <w:t xml:space="preserve"> - стоимость товара подлежащего поставке по позиции в срок по Заявке, руб. без НДС; </w:t>
      </w:r>
    </w:p>
    <w:p w:rsidR="009954D7" w:rsidRPr="009954D7" w:rsidRDefault="009954D7" w:rsidP="009954D7">
      <w:pPr>
        <w:numPr>
          <w:ilvl w:val="0"/>
          <w:numId w:val="12"/>
        </w:numPr>
        <w:rPr>
          <w:sz w:val="22"/>
          <w:szCs w:val="22"/>
        </w:rPr>
      </w:pPr>
      <w:r w:rsidRPr="009954D7">
        <w:rPr>
          <w:b/>
          <w:sz w:val="22"/>
          <w:szCs w:val="22"/>
        </w:rPr>
        <w:t>В</w:t>
      </w:r>
      <w:r w:rsidRPr="009954D7">
        <w:rPr>
          <w:sz w:val="22"/>
          <w:szCs w:val="22"/>
        </w:rPr>
        <w:t xml:space="preserve"> - стоимость товара поставленного в срок по Заявке, руб. без НДС;</w:t>
      </w:r>
    </w:p>
    <w:p w:rsidR="009954D7" w:rsidRPr="009954D7" w:rsidRDefault="009954D7" w:rsidP="009954D7">
      <w:pPr>
        <w:numPr>
          <w:ilvl w:val="0"/>
          <w:numId w:val="12"/>
        </w:numPr>
        <w:rPr>
          <w:sz w:val="22"/>
          <w:szCs w:val="22"/>
        </w:rPr>
      </w:pPr>
      <w:proofErr w:type="gramStart"/>
      <w:r w:rsidRPr="009954D7">
        <w:rPr>
          <w:b/>
          <w:sz w:val="22"/>
          <w:szCs w:val="22"/>
        </w:rPr>
        <w:t>П</w:t>
      </w:r>
      <w:proofErr w:type="gramEnd"/>
      <w:r w:rsidRPr="009954D7">
        <w:rPr>
          <w:sz w:val="22"/>
          <w:szCs w:val="22"/>
        </w:rPr>
        <w:t xml:space="preserve"> - размер ставки.</w:t>
      </w:r>
    </w:p>
    <w:p w:rsidR="009954D7" w:rsidRPr="009954D7" w:rsidRDefault="009954D7" w:rsidP="009954D7">
      <w:pPr>
        <w:rPr>
          <w:sz w:val="22"/>
          <w:szCs w:val="22"/>
        </w:rPr>
      </w:pPr>
      <w:r w:rsidRPr="009954D7">
        <w:rPr>
          <w:sz w:val="22"/>
          <w:szCs w:val="22"/>
        </w:rPr>
        <w:t>Пеня начисляется в размере 0,1% за каждый день просрочки исполнения поставщиком срока по Заявке.</w:t>
      </w:r>
    </w:p>
    <w:p w:rsidR="009954D7" w:rsidRPr="009954D7" w:rsidRDefault="009954D7" w:rsidP="009954D7">
      <w:pPr>
        <w:rPr>
          <w:sz w:val="22"/>
          <w:szCs w:val="22"/>
        </w:rPr>
      </w:pPr>
      <w:r w:rsidRPr="009954D7">
        <w:rPr>
          <w:sz w:val="22"/>
          <w:szCs w:val="22"/>
        </w:rPr>
        <w:t xml:space="preserve">Размер ставки (количество процентов) определяется по формуле: </w:t>
      </w:r>
      <w:proofErr w:type="gramStart"/>
      <w:r w:rsidRPr="009954D7">
        <w:rPr>
          <w:b/>
          <w:sz w:val="22"/>
          <w:szCs w:val="22"/>
        </w:rPr>
        <w:t>П</w:t>
      </w:r>
      <w:proofErr w:type="gramEnd"/>
      <w:r w:rsidRPr="009954D7">
        <w:rPr>
          <w:b/>
          <w:sz w:val="22"/>
          <w:szCs w:val="22"/>
        </w:rPr>
        <w:t xml:space="preserve"> = 0,1% </w:t>
      </w:r>
      <w:r w:rsidRPr="009954D7">
        <w:rPr>
          <w:b/>
          <w:sz w:val="22"/>
          <w:szCs w:val="22"/>
          <w:lang w:val="en-US"/>
        </w:rPr>
        <w:t>x</w:t>
      </w:r>
      <w:r w:rsidRPr="009954D7">
        <w:rPr>
          <w:b/>
          <w:sz w:val="22"/>
          <w:szCs w:val="22"/>
        </w:rPr>
        <w:t xml:space="preserve"> ДП</w:t>
      </w:r>
      <w:r w:rsidRPr="009954D7">
        <w:rPr>
          <w:sz w:val="22"/>
          <w:szCs w:val="22"/>
        </w:rPr>
        <w:t xml:space="preserve"> (количество дней просрочки).</w:t>
      </w:r>
    </w:p>
    <w:p w:rsidR="009954D7" w:rsidRPr="009954D7" w:rsidRDefault="009954D7" w:rsidP="009954D7">
      <w:pPr>
        <w:rPr>
          <w:sz w:val="22"/>
          <w:szCs w:val="22"/>
        </w:rPr>
      </w:pPr>
    </w:p>
    <w:p w:rsidR="009954D7" w:rsidRPr="009954D7" w:rsidRDefault="009954D7" w:rsidP="009954D7">
      <w:pPr>
        <w:rPr>
          <w:sz w:val="22"/>
          <w:szCs w:val="22"/>
        </w:rPr>
      </w:pPr>
    </w:p>
    <w:p w:rsidR="009954D7" w:rsidRPr="009954D7" w:rsidRDefault="009954D7" w:rsidP="009954D7">
      <w:pPr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954D7" w:rsidRPr="009954D7" w:rsidTr="00046685">
        <w:tc>
          <w:tcPr>
            <w:tcW w:w="4786" w:type="dxa"/>
            <w:shd w:val="clear" w:color="auto" w:fill="auto"/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Поставщик: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____________________</w:t>
            </w:r>
            <w:r w:rsidR="0003693D">
              <w:rPr>
                <w:sz w:val="22"/>
                <w:szCs w:val="22"/>
              </w:rPr>
              <w:t>__</w:t>
            </w:r>
            <w:r w:rsidRPr="009954D7">
              <w:rPr>
                <w:sz w:val="22"/>
                <w:szCs w:val="22"/>
              </w:rPr>
              <w:t xml:space="preserve"> /                              /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ab/>
              <w:t>М.П.</w:t>
            </w:r>
            <w:r w:rsidRPr="009954D7">
              <w:rPr>
                <w:sz w:val="22"/>
                <w:szCs w:val="22"/>
              </w:rPr>
              <w:tab/>
            </w:r>
          </w:p>
        </w:tc>
        <w:tc>
          <w:tcPr>
            <w:tcW w:w="4785" w:type="dxa"/>
            <w:shd w:val="clear" w:color="auto" w:fill="auto"/>
          </w:tcPr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Покупатель: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Генеральный директор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АО «ИЦ «Буревестник»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>_____________________ /Цветков В.И./</w:t>
            </w: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</w:p>
          <w:p w:rsidR="009954D7" w:rsidRPr="009954D7" w:rsidRDefault="009954D7" w:rsidP="009954D7">
            <w:pPr>
              <w:rPr>
                <w:sz w:val="22"/>
                <w:szCs w:val="22"/>
              </w:rPr>
            </w:pPr>
            <w:r w:rsidRPr="009954D7">
              <w:rPr>
                <w:sz w:val="22"/>
                <w:szCs w:val="22"/>
              </w:rPr>
              <w:tab/>
              <w:t>М.П.</w:t>
            </w:r>
            <w:r w:rsidRPr="009954D7">
              <w:rPr>
                <w:sz w:val="22"/>
                <w:szCs w:val="22"/>
              </w:rPr>
              <w:tab/>
            </w:r>
          </w:p>
        </w:tc>
      </w:tr>
    </w:tbl>
    <w:p w:rsidR="00006298" w:rsidRDefault="00006298" w:rsidP="00881CDB">
      <w:pPr>
        <w:rPr>
          <w:sz w:val="22"/>
        </w:rPr>
      </w:pPr>
    </w:p>
    <w:sectPr w:rsidR="00006298" w:rsidSect="00706D2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C3" w:rsidRDefault="005037C3">
      <w:r>
        <w:separator/>
      </w:r>
    </w:p>
  </w:endnote>
  <w:endnote w:type="continuationSeparator" w:id="0">
    <w:p w:rsidR="005037C3" w:rsidRDefault="0050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C3" w:rsidRDefault="005037C3">
      <w:r>
        <w:separator/>
      </w:r>
    </w:p>
  </w:footnote>
  <w:footnote w:type="continuationSeparator" w:id="0">
    <w:p w:rsidR="005037C3" w:rsidRDefault="00503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5FF3C8D"/>
    <w:multiLevelType w:val="multilevel"/>
    <w:tmpl w:val="205E04E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07974D7E"/>
    <w:multiLevelType w:val="hybridMultilevel"/>
    <w:tmpl w:val="21CE3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11172"/>
    <w:multiLevelType w:val="multilevel"/>
    <w:tmpl w:val="E55A3B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155F0879"/>
    <w:multiLevelType w:val="multilevel"/>
    <w:tmpl w:val="A7A84D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5BC771D"/>
    <w:multiLevelType w:val="multilevel"/>
    <w:tmpl w:val="CCF68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571AD9"/>
    <w:multiLevelType w:val="multilevel"/>
    <w:tmpl w:val="AF3046AC"/>
    <w:lvl w:ilvl="0">
      <w:start w:val="1"/>
      <w:numFmt w:val="decimal"/>
      <w:pStyle w:val="-"/>
      <w:lvlText w:val="%1."/>
      <w:lvlJc w:val="center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8">
    <w:nsid w:val="25AB55E7"/>
    <w:multiLevelType w:val="multilevel"/>
    <w:tmpl w:val="4A12E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>
    <w:nsid w:val="29640FEC"/>
    <w:multiLevelType w:val="hybridMultilevel"/>
    <w:tmpl w:val="12D6DB6E"/>
    <w:lvl w:ilvl="0" w:tplc="5A24A0F2">
      <w:start w:val="1"/>
      <w:numFmt w:val="bullet"/>
      <w:lvlText w:val="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0">
    <w:nsid w:val="2F1445F6"/>
    <w:multiLevelType w:val="hybridMultilevel"/>
    <w:tmpl w:val="61A2F63A"/>
    <w:lvl w:ilvl="0" w:tplc="B058C63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F5603"/>
    <w:multiLevelType w:val="multilevel"/>
    <w:tmpl w:val="205E04E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346B290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4A30A6E"/>
    <w:multiLevelType w:val="hybridMultilevel"/>
    <w:tmpl w:val="33B2B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A05D6"/>
    <w:multiLevelType w:val="multilevel"/>
    <w:tmpl w:val="052A59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35AB31D4"/>
    <w:multiLevelType w:val="multilevel"/>
    <w:tmpl w:val="DFF8D544"/>
    <w:lvl w:ilvl="0">
      <w:start w:val="1"/>
      <w:numFmt w:val="decimal"/>
      <w:lvlText w:val="%1."/>
      <w:lvlJc w:val="left"/>
      <w:pPr>
        <w:tabs>
          <w:tab w:val="num" w:pos="3539"/>
        </w:tabs>
        <w:ind w:left="353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"/>
        </w:tabs>
        <w:ind w:left="8" w:hanging="8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6930"/>
        </w:tabs>
        <w:ind w:left="671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8"/>
        </w:tabs>
        <w:ind w:left="808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78"/>
        </w:tabs>
        <w:ind w:left="859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598"/>
        </w:tabs>
        <w:ind w:left="90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318"/>
        </w:tabs>
        <w:ind w:left="95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678"/>
        </w:tabs>
        <w:ind w:left="101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98"/>
        </w:tabs>
        <w:ind w:left="10678" w:hanging="1440"/>
      </w:pPr>
      <w:rPr>
        <w:rFonts w:hint="default"/>
      </w:rPr>
    </w:lvl>
  </w:abstractNum>
  <w:abstractNum w:abstractNumId="16">
    <w:nsid w:val="36CF576A"/>
    <w:multiLevelType w:val="hybridMultilevel"/>
    <w:tmpl w:val="21CE3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B56BA"/>
    <w:multiLevelType w:val="multilevel"/>
    <w:tmpl w:val="A7A84D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402D2F4F"/>
    <w:multiLevelType w:val="hybridMultilevel"/>
    <w:tmpl w:val="2CCE3DE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4F36095"/>
    <w:multiLevelType w:val="hybridMultilevel"/>
    <w:tmpl w:val="C9F0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52B545A"/>
    <w:multiLevelType w:val="hybridMultilevel"/>
    <w:tmpl w:val="24EE3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359E2"/>
    <w:multiLevelType w:val="hybridMultilevel"/>
    <w:tmpl w:val="21CE3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22FED"/>
    <w:multiLevelType w:val="hybridMultilevel"/>
    <w:tmpl w:val="B3C04FBC"/>
    <w:lvl w:ilvl="0" w:tplc="50567F08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>
    <w:nsid w:val="4AED2A54"/>
    <w:multiLevelType w:val="multilevel"/>
    <w:tmpl w:val="823A77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4D7A1963"/>
    <w:multiLevelType w:val="multilevel"/>
    <w:tmpl w:val="996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3813FEC"/>
    <w:multiLevelType w:val="multilevel"/>
    <w:tmpl w:val="4A12E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54AC2311"/>
    <w:multiLevelType w:val="multilevel"/>
    <w:tmpl w:val="A7A048E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>
    <w:nsid w:val="555E48DD"/>
    <w:multiLevelType w:val="multilevel"/>
    <w:tmpl w:val="205E04E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>
    <w:nsid w:val="5B0C154A"/>
    <w:multiLevelType w:val="hybridMultilevel"/>
    <w:tmpl w:val="E6C8028A"/>
    <w:lvl w:ilvl="0" w:tplc="D5607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C0ACE"/>
    <w:multiLevelType w:val="hybridMultilevel"/>
    <w:tmpl w:val="7DD25540"/>
    <w:lvl w:ilvl="0" w:tplc="5A24A0F2">
      <w:start w:val="1"/>
      <w:numFmt w:val="bullet"/>
      <w:lvlText w:val="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1">
    <w:nsid w:val="5F423D91"/>
    <w:multiLevelType w:val="hybridMultilevel"/>
    <w:tmpl w:val="66CC0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4084641"/>
    <w:multiLevelType w:val="hybridMultilevel"/>
    <w:tmpl w:val="C5F4BFCE"/>
    <w:lvl w:ilvl="0" w:tplc="C10EBC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6AB44393"/>
    <w:multiLevelType w:val="multilevel"/>
    <w:tmpl w:val="5A54D3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>
    <w:nsid w:val="7326403C"/>
    <w:multiLevelType w:val="hybridMultilevel"/>
    <w:tmpl w:val="E6C8028A"/>
    <w:lvl w:ilvl="0" w:tplc="D5607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D0798"/>
    <w:multiLevelType w:val="multilevel"/>
    <w:tmpl w:val="D012D44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>
    <w:nsid w:val="7AD17F9E"/>
    <w:multiLevelType w:val="multilevel"/>
    <w:tmpl w:val="6B0AD2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0"/>
  </w:num>
  <w:num w:numId="9">
    <w:abstractNumId w:val="25"/>
  </w:num>
  <w:num w:numId="10">
    <w:abstractNumId w:val="4"/>
  </w:num>
  <w:num w:numId="11">
    <w:abstractNumId w:val="16"/>
  </w:num>
  <w:num w:numId="12">
    <w:abstractNumId w:val="31"/>
  </w:num>
  <w:num w:numId="13">
    <w:abstractNumId w:val="15"/>
  </w:num>
  <w:num w:numId="14">
    <w:abstractNumId w:val="12"/>
  </w:num>
  <w:num w:numId="15">
    <w:abstractNumId w:val="36"/>
  </w:num>
  <w:num w:numId="16">
    <w:abstractNumId w:val="22"/>
  </w:num>
  <w:num w:numId="17">
    <w:abstractNumId w:val="13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3"/>
  </w:num>
  <w:num w:numId="22">
    <w:abstractNumId w:val="6"/>
  </w:num>
  <w:num w:numId="23">
    <w:abstractNumId w:val="8"/>
  </w:num>
  <w:num w:numId="24">
    <w:abstractNumId w:val="27"/>
  </w:num>
  <w:num w:numId="25">
    <w:abstractNumId w:val="29"/>
  </w:num>
  <w:num w:numId="26">
    <w:abstractNumId w:val="5"/>
  </w:num>
  <w:num w:numId="27">
    <w:abstractNumId w:val="10"/>
  </w:num>
  <w:num w:numId="28">
    <w:abstractNumId w:val="35"/>
  </w:num>
  <w:num w:numId="29">
    <w:abstractNumId w:val="11"/>
  </w:num>
  <w:num w:numId="30">
    <w:abstractNumId w:val="26"/>
  </w:num>
  <w:num w:numId="31">
    <w:abstractNumId w:val="34"/>
  </w:num>
  <w:num w:numId="32">
    <w:abstractNumId w:val="2"/>
  </w:num>
  <w:num w:numId="33">
    <w:abstractNumId w:val="17"/>
  </w:num>
  <w:num w:numId="34">
    <w:abstractNumId w:val="28"/>
  </w:num>
  <w:num w:numId="35">
    <w:abstractNumId w:val="24"/>
  </w:num>
  <w:num w:numId="36">
    <w:abstractNumId w:val="14"/>
  </w:num>
  <w:num w:numId="37">
    <w:abstractNumId w:val="33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58"/>
    <w:rsid w:val="00006298"/>
    <w:rsid w:val="000273C5"/>
    <w:rsid w:val="00035A1B"/>
    <w:rsid w:val="0003693D"/>
    <w:rsid w:val="00036EC9"/>
    <w:rsid w:val="00045410"/>
    <w:rsid w:val="000461D6"/>
    <w:rsid w:val="00046685"/>
    <w:rsid w:val="00054C63"/>
    <w:rsid w:val="00057783"/>
    <w:rsid w:val="000672BE"/>
    <w:rsid w:val="0007228A"/>
    <w:rsid w:val="00093B0A"/>
    <w:rsid w:val="000A5B7D"/>
    <w:rsid w:val="000C6F37"/>
    <w:rsid w:val="000D645B"/>
    <w:rsid w:val="001020EB"/>
    <w:rsid w:val="00102D11"/>
    <w:rsid w:val="00123445"/>
    <w:rsid w:val="0012594F"/>
    <w:rsid w:val="00127294"/>
    <w:rsid w:val="00127B58"/>
    <w:rsid w:val="00134A9F"/>
    <w:rsid w:val="00143FF1"/>
    <w:rsid w:val="00147978"/>
    <w:rsid w:val="00190202"/>
    <w:rsid w:val="001911C8"/>
    <w:rsid w:val="001B4726"/>
    <w:rsid w:val="001C4594"/>
    <w:rsid w:val="001D06AB"/>
    <w:rsid w:val="001D6874"/>
    <w:rsid w:val="00216737"/>
    <w:rsid w:val="00230A7E"/>
    <w:rsid w:val="00244803"/>
    <w:rsid w:val="002535D3"/>
    <w:rsid w:val="00265F88"/>
    <w:rsid w:val="002717C0"/>
    <w:rsid w:val="0029236A"/>
    <w:rsid w:val="002D2DB8"/>
    <w:rsid w:val="002E601D"/>
    <w:rsid w:val="002E6F12"/>
    <w:rsid w:val="002F47E3"/>
    <w:rsid w:val="003155D5"/>
    <w:rsid w:val="00341E92"/>
    <w:rsid w:val="003429EB"/>
    <w:rsid w:val="00347B88"/>
    <w:rsid w:val="00361B92"/>
    <w:rsid w:val="003622A8"/>
    <w:rsid w:val="003747BE"/>
    <w:rsid w:val="0039317D"/>
    <w:rsid w:val="003A3310"/>
    <w:rsid w:val="003B25AD"/>
    <w:rsid w:val="003B4510"/>
    <w:rsid w:val="003B4CE2"/>
    <w:rsid w:val="003E38EA"/>
    <w:rsid w:val="003E4618"/>
    <w:rsid w:val="00401558"/>
    <w:rsid w:val="0043193B"/>
    <w:rsid w:val="00441410"/>
    <w:rsid w:val="00454F46"/>
    <w:rsid w:val="0048250D"/>
    <w:rsid w:val="00482F59"/>
    <w:rsid w:val="004A304D"/>
    <w:rsid w:val="004A48A9"/>
    <w:rsid w:val="004A773D"/>
    <w:rsid w:val="004D6055"/>
    <w:rsid w:val="004F6571"/>
    <w:rsid w:val="0050292A"/>
    <w:rsid w:val="005037C3"/>
    <w:rsid w:val="00507D40"/>
    <w:rsid w:val="00530972"/>
    <w:rsid w:val="00571FB5"/>
    <w:rsid w:val="005764A0"/>
    <w:rsid w:val="0058497D"/>
    <w:rsid w:val="00585A96"/>
    <w:rsid w:val="0058637C"/>
    <w:rsid w:val="0059218C"/>
    <w:rsid w:val="0059345D"/>
    <w:rsid w:val="00593697"/>
    <w:rsid w:val="00595293"/>
    <w:rsid w:val="005B3395"/>
    <w:rsid w:val="005C4936"/>
    <w:rsid w:val="005C6375"/>
    <w:rsid w:val="005F3E5A"/>
    <w:rsid w:val="005F7548"/>
    <w:rsid w:val="00600F60"/>
    <w:rsid w:val="00611D13"/>
    <w:rsid w:val="00616167"/>
    <w:rsid w:val="00625699"/>
    <w:rsid w:val="0065120B"/>
    <w:rsid w:val="0066144D"/>
    <w:rsid w:val="006705EF"/>
    <w:rsid w:val="00671FAA"/>
    <w:rsid w:val="0067219A"/>
    <w:rsid w:val="0067427C"/>
    <w:rsid w:val="00674339"/>
    <w:rsid w:val="0067716C"/>
    <w:rsid w:val="00694991"/>
    <w:rsid w:val="006B10B5"/>
    <w:rsid w:val="006D71B9"/>
    <w:rsid w:val="00706D2A"/>
    <w:rsid w:val="00713746"/>
    <w:rsid w:val="00714EEF"/>
    <w:rsid w:val="007207F7"/>
    <w:rsid w:val="00726930"/>
    <w:rsid w:val="00735E3B"/>
    <w:rsid w:val="00736ADF"/>
    <w:rsid w:val="00737FAF"/>
    <w:rsid w:val="00742F66"/>
    <w:rsid w:val="00744DB1"/>
    <w:rsid w:val="00746D75"/>
    <w:rsid w:val="0075369B"/>
    <w:rsid w:val="00761AEB"/>
    <w:rsid w:val="007672A2"/>
    <w:rsid w:val="0079467C"/>
    <w:rsid w:val="007A5A53"/>
    <w:rsid w:val="007B5EE2"/>
    <w:rsid w:val="007C6362"/>
    <w:rsid w:val="007D01CA"/>
    <w:rsid w:val="008174A5"/>
    <w:rsid w:val="008276B2"/>
    <w:rsid w:val="00865FEC"/>
    <w:rsid w:val="008751BF"/>
    <w:rsid w:val="00881CDB"/>
    <w:rsid w:val="00891D06"/>
    <w:rsid w:val="00894E96"/>
    <w:rsid w:val="008B5249"/>
    <w:rsid w:val="008C2446"/>
    <w:rsid w:val="008E4794"/>
    <w:rsid w:val="008F4684"/>
    <w:rsid w:val="00902E77"/>
    <w:rsid w:val="009040D6"/>
    <w:rsid w:val="0091200C"/>
    <w:rsid w:val="00930769"/>
    <w:rsid w:val="00940AA6"/>
    <w:rsid w:val="009425B8"/>
    <w:rsid w:val="00977AEF"/>
    <w:rsid w:val="00983F94"/>
    <w:rsid w:val="009952AC"/>
    <w:rsid w:val="009954D7"/>
    <w:rsid w:val="009958BF"/>
    <w:rsid w:val="009A3C85"/>
    <w:rsid w:val="009A5553"/>
    <w:rsid w:val="009C2707"/>
    <w:rsid w:val="009E1F00"/>
    <w:rsid w:val="009F2A4A"/>
    <w:rsid w:val="00A150B5"/>
    <w:rsid w:val="00A247E8"/>
    <w:rsid w:val="00A45FC1"/>
    <w:rsid w:val="00A534FE"/>
    <w:rsid w:val="00A56063"/>
    <w:rsid w:val="00A57D1A"/>
    <w:rsid w:val="00A66A82"/>
    <w:rsid w:val="00A90901"/>
    <w:rsid w:val="00AA2879"/>
    <w:rsid w:val="00AB48D5"/>
    <w:rsid w:val="00AC3094"/>
    <w:rsid w:val="00AF12E8"/>
    <w:rsid w:val="00AF2EBF"/>
    <w:rsid w:val="00AF6A49"/>
    <w:rsid w:val="00B04564"/>
    <w:rsid w:val="00B128A3"/>
    <w:rsid w:val="00B25A17"/>
    <w:rsid w:val="00B35C73"/>
    <w:rsid w:val="00B423A3"/>
    <w:rsid w:val="00B45CF9"/>
    <w:rsid w:val="00B74716"/>
    <w:rsid w:val="00B93446"/>
    <w:rsid w:val="00B97905"/>
    <w:rsid w:val="00BA1B07"/>
    <w:rsid w:val="00BF3B30"/>
    <w:rsid w:val="00BF7AFE"/>
    <w:rsid w:val="00C12281"/>
    <w:rsid w:val="00C66521"/>
    <w:rsid w:val="00C87DD7"/>
    <w:rsid w:val="00C90915"/>
    <w:rsid w:val="00CB233C"/>
    <w:rsid w:val="00CC1958"/>
    <w:rsid w:val="00CD3D3A"/>
    <w:rsid w:val="00CD674E"/>
    <w:rsid w:val="00CE1B59"/>
    <w:rsid w:val="00CE46C6"/>
    <w:rsid w:val="00D1568B"/>
    <w:rsid w:val="00D2503D"/>
    <w:rsid w:val="00D32FAB"/>
    <w:rsid w:val="00D454B8"/>
    <w:rsid w:val="00D5468F"/>
    <w:rsid w:val="00D66547"/>
    <w:rsid w:val="00D70631"/>
    <w:rsid w:val="00D76974"/>
    <w:rsid w:val="00D82CB7"/>
    <w:rsid w:val="00D84E67"/>
    <w:rsid w:val="00D91F27"/>
    <w:rsid w:val="00D97D77"/>
    <w:rsid w:val="00DB0E07"/>
    <w:rsid w:val="00DC2768"/>
    <w:rsid w:val="00DC4DE3"/>
    <w:rsid w:val="00DC5385"/>
    <w:rsid w:val="00DD0BB6"/>
    <w:rsid w:val="00DE7B61"/>
    <w:rsid w:val="00DF0D16"/>
    <w:rsid w:val="00E07CBB"/>
    <w:rsid w:val="00E10FF2"/>
    <w:rsid w:val="00E13B83"/>
    <w:rsid w:val="00E1778A"/>
    <w:rsid w:val="00E270A8"/>
    <w:rsid w:val="00E36778"/>
    <w:rsid w:val="00E8597D"/>
    <w:rsid w:val="00EA277C"/>
    <w:rsid w:val="00EB361C"/>
    <w:rsid w:val="00EB4FF5"/>
    <w:rsid w:val="00EC14BB"/>
    <w:rsid w:val="00EC1D09"/>
    <w:rsid w:val="00EE0BD8"/>
    <w:rsid w:val="00EE7946"/>
    <w:rsid w:val="00EF5288"/>
    <w:rsid w:val="00EF6256"/>
    <w:rsid w:val="00F12BE1"/>
    <w:rsid w:val="00F561C6"/>
    <w:rsid w:val="00F77CAF"/>
    <w:rsid w:val="00F82D03"/>
    <w:rsid w:val="00F846AE"/>
    <w:rsid w:val="00F97D45"/>
    <w:rsid w:val="00FA4023"/>
    <w:rsid w:val="00FB3EDF"/>
    <w:rsid w:val="00FC6283"/>
    <w:rsid w:val="00FD3801"/>
    <w:rsid w:val="00FE02A5"/>
    <w:rsid w:val="00FE186B"/>
    <w:rsid w:val="00FF2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54B8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27B58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rsid w:val="00127B5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nhideWhenUsed/>
    <w:rsid w:val="00127B58"/>
    <w:rPr>
      <w:color w:val="0000FF"/>
      <w:u w:val="single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127B58"/>
    <w:rPr>
      <w:iCs/>
      <w:sz w:val="24"/>
      <w:szCs w:val="24"/>
      <w:lang w:bidi="ar-SA"/>
    </w:rPr>
  </w:style>
  <w:style w:type="paragraph" w:customStyle="1" w:styleId="a">
    <w:name w:val="Пункт"/>
    <w:basedOn w:val="a0"/>
    <w:qFormat/>
    <w:rsid w:val="00127B58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customStyle="1" w:styleId="Times12">
    <w:name w:val="Times 12"/>
    <w:basedOn w:val="a0"/>
    <w:qFormat/>
    <w:rsid w:val="00127B58"/>
    <w:pPr>
      <w:overflowPunct w:val="0"/>
      <w:autoSpaceDE w:val="0"/>
      <w:autoSpaceDN w:val="0"/>
      <w:adjustRightInd w:val="0"/>
      <w:ind w:firstLine="567"/>
      <w:contextualSpacing/>
      <w:jc w:val="both"/>
    </w:pPr>
    <w:rPr>
      <w:bCs/>
      <w:szCs w:val="22"/>
    </w:rPr>
  </w:style>
  <w:style w:type="paragraph" w:customStyle="1" w:styleId="a5">
    <w:name w:val="Пункт б/н"/>
    <w:basedOn w:val="a0"/>
    <w:qFormat/>
    <w:rsid w:val="00127B58"/>
    <w:pPr>
      <w:tabs>
        <w:tab w:val="left" w:pos="1134"/>
      </w:tabs>
      <w:snapToGrid w:val="0"/>
      <w:spacing w:line="360" w:lineRule="auto"/>
      <w:ind w:firstLine="567"/>
      <w:contextualSpacing/>
      <w:jc w:val="both"/>
    </w:pPr>
    <w:rPr>
      <w:bCs/>
      <w:sz w:val="22"/>
      <w:szCs w:val="22"/>
    </w:rPr>
  </w:style>
  <w:style w:type="paragraph" w:styleId="a6">
    <w:name w:val="No Spacing"/>
    <w:uiPriority w:val="1"/>
    <w:qFormat/>
    <w:rsid w:val="00127B58"/>
    <w:rPr>
      <w:sz w:val="24"/>
      <w:szCs w:val="24"/>
    </w:rPr>
  </w:style>
  <w:style w:type="paragraph" w:styleId="a7">
    <w:name w:val="List Paragraph"/>
    <w:basedOn w:val="a0"/>
    <w:uiPriority w:val="34"/>
    <w:qFormat/>
    <w:rsid w:val="00127B58"/>
    <w:pPr>
      <w:ind w:left="720"/>
      <w:contextualSpacing/>
    </w:pPr>
  </w:style>
  <w:style w:type="paragraph" w:customStyle="1" w:styleId="-">
    <w:name w:val="Контракт-раздел"/>
    <w:basedOn w:val="a0"/>
    <w:next w:val="-0"/>
    <w:rsid w:val="00127B58"/>
    <w:pPr>
      <w:keepNext/>
      <w:numPr>
        <w:numId w:val="3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0"/>
    <w:link w:val="-3"/>
    <w:rsid w:val="00127B58"/>
    <w:pPr>
      <w:numPr>
        <w:ilvl w:val="1"/>
        <w:numId w:val="3"/>
      </w:numPr>
      <w:jc w:val="both"/>
    </w:pPr>
  </w:style>
  <w:style w:type="paragraph" w:customStyle="1" w:styleId="-1">
    <w:name w:val="Контракт-подпункт"/>
    <w:basedOn w:val="a0"/>
    <w:rsid w:val="00127B58"/>
    <w:pPr>
      <w:numPr>
        <w:ilvl w:val="2"/>
        <w:numId w:val="3"/>
      </w:numPr>
      <w:jc w:val="both"/>
    </w:pPr>
  </w:style>
  <w:style w:type="paragraph" w:customStyle="1" w:styleId="-2">
    <w:name w:val="Контракт-подподпункт"/>
    <w:basedOn w:val="a0"/>
    <w:rsid w:val="00127B58"/>
    <w:pPr>
      <w:numPr>
        <w:ilvl w:val="3"/>
        <w:numId w:val="3"/>
      </w:numPr>
      <w:jc w:val="both"/>
    </w:pPr>
  </w:style>
  <w:style w:type="character" w:customStyle="1" w:styleId="-3">
    <w:name w:val="Контракт-пункт Знак"/>
    <w:link w:val="-0"/>
    <w:rsid w:val="00127B58"/>
    <w:rPr>
      <w:sz w:val="24"/>
      <w:szCs w:val="24"/>
      <w:lang w:val="ru-RU" w:eastAsia="ru-RU" w:bidi="ar-SA"/>
    </w:rPr>
  </w:style>
  <w:style w:type="paragraph" w:customStyle="1" w:styleId="11">
    <w:name w:val="Абзац списка1"/>
    <w:basedOn w:val="a0"/>
    <w:rsid w:val="00744DB1"/>
    <w:pPr>
      <w:spacing w:before="120" w:line="276" w:lineRule="auto"/>
      <w:ind w:left="720" w:firstLine="709"/>
      <w:contextualSpacing/>
    </w:pPr>
    <w:rPr>
      <w:sz w:val="28"/>
      <w:szCs w:val="22"/>
      <w:lang w:eastAsia="en-US"/>
    </w:rPr>
  </w:style>
  <w:style w:type="paragraph" w:customStyle="1" w:styleId="12">
    <w:name w:val="Без интервала1"/>
    <w:aliases w:val="Обычный 1"/>
    <w:rsid w:val="00744DB1"/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0"/>
    <w:link w:val="a9"/>
    <w:rsid w:val="006771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7716C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E3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706D2A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0"/>
    <w:link w:val="HTML0"/>
    <w:unhideWhenUsed/>
    <w:rsid w:val="00706D2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706D2A"/>
    <w:rPr>
      <w:rFonts w:ascii="Consolas" w:hAnsi="Consolas"/>
    </w:rPr>
  </w:style>
  <w:style w:type="paragraph" w:styleId="ab">
    <w:name w:val="Body Text Indent"/>
    <w:basedOn w:val="a0"/>
    <w:link w:val="ac"/>
    <w:rsid w:val="00706D2A"/>
    <w:pPr>
      <w:ind w:firstLine="720"/>
      <w:jc w:val="both"/>
    </w:pPr>
    <w:rPr>
      <w:szCs w:val="20"/>
    </w:rPr>
  </w:style>
  <w:style w:type="character" w:customStyle="1" w:styleId="ac">
    <w:name w:val="Основной текст с отступом Знак"/>
    <w:basedOn w:val="a1"/>
    <w:link w:val="ab"/>
    <w:rsid w:val="00706D2A"/>
    <w:rPr>
      <w:sz w:val="24"/>
    </w:rPr>
  </w:style>
  <w:style w:type="character" w:styleId="ad">
    <w:name w:val="annotation reference"/>
    <w:basedOn w:val="a1"/>
    <w:unhideWhenUsed/>
    <w:rsid w:val="00706D2A"/>
    <w:rPr>
      <w:sz w:val="16"/>
      <w:szCs w:val="16"/>
    </w:rPr>
  </w:style>
  <w:style w:type="paragraph" w:styleId="ae">
    <w:name w:val="annotation text"/>
    <w:basedOn w:val="a0"/>
    <w:link w:val="af"/>
    <w:unhideWhenUsed/>
    <w:rsid w:val="00706D2A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rsid w:val="00706D2A"/>
  </w:style>
  <w:style w:type="paragraph" w:styleId="af0">
    <w:name w:val="annotation subject"/>
    <w:basedOn w:val="ae"/>
    <w:next w:val="ae"/>
    <w:link w:val="af1"/>
    <w:unhideWhenUsed/>
    <w:rsid w:val="00706D2A"/>
    <w:rPr>
      <w:b/>
      <w:bCs/>
    </w:rPr>
  </w:style>
  <w:style w:type="character" w:customStyle="1" w:styleId="af1">
    <w:name w:val="Тема примечания Знак"/>
    <w:basedOn w:val="af"/>
    <w:link w:val="af0"/>
    <w:rsid w:val="00706D2A"/>
    <w:rPr>
      <w:b/>
      <w:bCs/>
    </w:rPr>
  </w:style>
  <w:style w:type="paragraph" w:styleId="af2">
    <w:name w:val="Revision"/>
    <w:hidden/>
    <w:uiPriority w:val="99"/>
    <w:semiHidden/>
    <w:rsid w:val="00706D2A"/>
    <w:rPr>
      <w:sz w:val="24"/>
      <w:szCs w:val="24"/>
    </w:rPr>
  </w:style>
  <w:style w:type="paragraph" w:styleId="af3">
    <w:name w:val="header"/>
    <w:basedOn w:val="a0"/>
    <w:link w:val="af4"/>
    <w:unhideWhenUsed/>
    <w:rsid w:val="00706D2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rsid w:val="00706D2A"/>
    <w:rPr>
      <w:sz w:val="24"/>
      <w:szCs w:val="24"/>
    </w:rPr>
  </w:style>
  <w:style w:type="paragraph" w:styleId="af5">
    <w:name w:val="footer"/>
    <w:basedOn w:val="a0"/>
    <w:link w:val="af6"/>
    <w:unhideWhenUsed/>
    <w:rsid w:val="00706D2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rsid w:val="00706D2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54B8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27B58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rsid w:val="00127B5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nhideWhenUsed/>
    <w:rsid w:val="00127B58"/>
    <w:rPr>
      <w:color w:val="0000FF"/>
      <w:u w:val="single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127B58"/>
    <w:rPr>
      <w:iCs/>
      <w:sz w:val="24"/>
      <w:szCs w:val="24"/>
      <w:lang w:bidi="ar-SA"/>
    </w:rPr>
  </w:style>
  <w:style w:type="paragraph" w:customStyle="1" w:styleId="a">
    <w:name w:val="Пункт"/>
    <w:basedOn w:val="a0"/>
    <w:qFormat/>
    <w:rsid w:val="00127B58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customStyle="1" w:styleId="Times12">
    <w:name w:val="Times 12"/>
    <w:basedOn w:val="a0"/>
    <w:qFormat/>
    <w:rsid w:val="00127B58"/>
    <w:pPr>
      <w:overflowPunct w:val="0"/>
      <w:autoSpaceDE w:val="0"/>
      <w:autoSpaceDN w:val="0"/>
      <w:adjustRightInd w:val="0"/>
      <w:ind w:firstLine="567"/>
      <w:contextualSpacing/>
      <w:jc w:val="both"/>
    </w:pPr>
    <w:rPr>
      <w:bCs/>
      <w:szCs w:val="22"/>
    </w:rPr>
  </w:style>
  <w:style w:type="paragraph" w:customStyle="1" w:styleId="a5">
    <w:name w:val="Пункт б/н"/>
    <w:basedOn w:val="a0"/>
    <w:qFormat/>
    <w:rsid w:val="00127B58"/>
    <w:pPr>
      <w:tabs>
        <w:tab w:val="left" w:pos="1134"/>
      </w:tabs>
      <w:snapToGrid w:val="0"/>
      <w:spacing w:line="360" w:lineRule="auto"/>
      <w:ind w:firstLine="567"/>
      <w:contextualSpacing/>
      <w:jc w:val="both"/>
    </w:pPr>
    <w:rPr>
      <w:bCs/>
      <w:sz w:val="22"/>
      <w:szCs w:val="22"/>
    </w:rPr>
  </w:style>
  <w:style w:type="paragraph" w:styleId="a6">
    <w:name w:val="No Spacing"/>
    <w:uiPriority w:val="1"/>
    <w:qFormat/>
    <w:rsid w:val="00127B58"/>
    <w:rPr>
      <w:sz w:val="24"/>
      <w:szCs w:val="24"/>
    </w:rPr>
  </w:style>
  <w:style w:type="paragraph" w:styleId="a7">
    <w:name w:val="List Paragraph"/>
    <w:basedOn w:val="a0"/>
    <w:uiPriority w:val="34"/>
    <w:qFormat/>
    <w:rsid w:val="00127B58"/>
    <w:pPr>
      <w:ind w:left="720"/>
      <w:contextualSpacing/>
    </w:pPr>
  </w:style>
  <w:style w:type="paragraph" w:customStyle="1" w:styleId="-">
    <w:name w:val="Контракт-раздел"/>
    <w:basedOn w:val="a0"/>
    <w:next w:val="-0"/>
    <w:rsid w:val="00127B58"/>
    <w:pPr>
      <w:keepNext/>
      <w:numPr>
        <w:numId w:val="3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0"/>
    <w:link w:val="-3"/>
    <w:rsid w:val="00127B58"/>
    <w:pPr>
      <w:numPr>
        <w:ilvl w:val="1"/>
        <w:numId w:val="3"/>
      </w:numPr>
      <w:jc w:val="both"/>
    </w:pPr>
  </w:style>
  <w:style w:type="paragraph" w:customStyle="1" w:styleId="-1">
    <w:name w:val="Контракт-подпункт"/>
    <w:basedOn w:val="a0"/>
    <w:rsid w:val="00127B58"/>
    <w:pPr>
      <w:numPr>
        <w:ilvl w:val="2"/>
        <w:numId w:val="3"/>
      </w:numPr>
      <w:jc w:val="both"/>
    </w:pPr>
  </w:style>
  <w:style w:type="paragraph" w:customStyle="1" w:styleId="-2">
    <w:name w:val="Контракт-подподпункт"/>
    <w:basedOn w:val="a0"/>
    <w:rsid w:val="00127B58"/>
    <w:pPr>
      <w:numPr>
        <w:ilvl w:val="3"/>
        <w:numId w:val="3"/>
      </w:numPr>
      <w:jc w:val="both"/>
    </w:pPr>
  </w:style>
  <w:style w:type="character" w:customStyle="1" w:styleId="-3">
    <w:name w:val="Контракт-пункт Знак"/>
    <w:link w:val="-0"/>
    <w:rsid w:val="00127B58"/>
    <w:rPr>
      <w:sz w:val="24"/>
      <w:szCs w:val="24"/>
      <w:lang w:val="ru-RU" w:eastAsia="ru-RU" w:bidi="ar-SA"/>
    </w:rPr>
  </w:style>
  <w:style w:type="paragraph" w:customStyle="1" w:styleId="11">
    <w:name w:val="Абзац списка1"/>
    <w:basedOn w:val="a0"/>
    <w:rsid w:val="00744DB1"/>
    <w:pPr>
      <w:spacing w:before="120" w:line="276" w:lineRule="auto"/>
      <w:ind w:left="720" w:firstLine="709"/>
      <w:contextualSpacing/>
    </w:pPr>
    <w:rPr>
      <w:sz w:val="28"/>
      <w:szCs w:val="22"/>
      <w:lang w:eastAsia="en-US"/>
    </w:rPr>
  </w:style>
  <w:style w:type="paragraph" w:customStyle="1" w:styleId="12">
    <w:name w:val="Без интервала1"/>
    <w:aliases w:val="Обычный 1"/>
    <w:rsid w:val="00744DB1"/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0"/>
    <w:link w:val="a9"/>
    <w:rsid w:val="006771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7716C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E3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706D2A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0"/>
    <w:link w:val="HTML0"/>
    <w:unhideWhenUsed/>
    <w:rsid w:val="00706D2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706D2A"/>
    <w:rPr>
      <w:rFonts w:ascii="Consolas" w:hAnsi="Consolas"/>
    </w:rPr>
  </w:style>
  <w:style w:type="paragraph" w:styleId="ab">
    <w:name w:val="Body Text Indent"/>
    <w:basedOn w:val="a0"/>
    <w:link w:val="ac"/>
    <w:rsid w:val="00706D2A"/>
    <w:pPr>
      <w:ind w:firstLine="720"/>
      <w:jc w:val="both"/>
    </w:pPr>
    <w:rPr>
      <w:szCs w:val="20"/>
    </w:rPr>
  </w:style>
  <w:style w:type="character" w:customStyle="1" w:styleId="ac">
    <w:name w:val="Основной текст с отступом Знак"/>
    <w:basedOn w:val="a1"/>
    <w:link w:val="ab"/>
    <w:rsid w:val="00706D2A"/>
    <w:rPr>
      <w:sz w:val="24"/>
    </w:rPr>
  </w:style>
  <w:style w:type="character" w:styleId="ad">
    <w:name w:val="annotation reference"/>
    <w:basedOn w:val="a1"/>
    <w:unhideWhenUsed/>
    <w:rsid w:val="00706D2A"/>
    <w:rPr>
      <w:sz w:val="16"/>
      <w:szCs w:val="16"/>
    </w:rPr>
  </w:style>
  <w:style w:type="paragraph" w:styleId="ae">
    <w:name w:val="annotation text"/>
    <w:basedOn w:val="a0"/>
    <w:link w:val="af"/>
    <w:unhideWhenUsed/>
    <w:rsid w:val="00706D2A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rsid w:val="00706D2A"/>
  </w:style>
  <w:style w:type="paragraph" w:styleId="af0">
    <w:name w:val="annotation subject"/>
    <w:basedOn w:val="ae"/>
    <w:next w:val="ae"/>
    <w:link w:val="af1"/>
    <w:unhideWhenUsed/>
    <w:rsid w:val="00706D2A"/>
    <w:rPr>
      <w:b/>
      <w:bCs/>
    </w:rPr>
  </w:style>
  <w:style w:type="character" w:customStyle="1" w:styleId="af1">
    <w:name w:val="Тема примечания Знак"/>
    <w:basedOn w:val="af"/>
    <w:link w:val="af0"/>
    <w:rsid w:val="00706D2A"/>
    <w:rPr>
      <w:b/>
      <w:bCs/>
    </w:rPr>
  </w:style>
  <w:style w:type="paragraph" w:styleId="af2">
    <w:name w:val="Revision"/>
    <w:hidden/>
    <w:uiPriority w:val="99"/>
    <w:semiHidden/>
    <w:rsid w:val="00706D2A"/>
    <w:rPr>
      <w:sz w:val="24"/>
      <w:szCs w:val="24"/>
    </w:rPr>
  </w:style>
  <w:style w:type="paragraph" w:styleId="af3">
    <w:name w:val="header"/>
    <w:basedOn w:val="a0"/>
    <w:link w:val="af4"/>
    <w:unhideWhenUsed/>
    <w:rsid w:val="00706D2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rsid w:val="00706D2A"/>
    <w:rPr>
      <w:sz w:val="24"/>
      <w:szCs w:val="24"/>
    </w:rPr>
  </w:style>
  <w:style w:type="paragraph" w:styleId="af5">
    <w:name w:val="footer"/>
    <w:basedOn w:val="a0"/>
    <w:link w:val="af6"/>
    <w:unhideWhenUsed/>
    <w:rsid w:val="00706D2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rsid w:val="00706D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ourevestnik@bourevestnik.sp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6346-2F55-46E4-AB04-031A51B9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3042</Words>
  <Characters>21769</Characters>
  <Application>Microsoft Office Word</Application>
  <DocSecurity>0</DocSecurity>
  <Lines>181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2 «ПРОЕКТ ДОГОВОРА»</vt:lpstr>
    </vt:vector>
  </TitlesOfParts>
  <Company>RePack by SPecialiST</Company>
  <LinksUpToDate>false</LinksUpToDate>
  <CharactersWithSpaces>24762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2 «ПРОЕКТ ДОГОВОРА»</dc:title>
  <dc:creator>Надежда</dc:creator>
  <cp:lastModifiedBy>Федорец Ольга Вячеславовна</cp:lastModifiedBy>
  <cp:revision>5</cp:revision>
  <cp:lastPrinted>2018-08-15T10:55:00Z</cp:lastPrinted>
  <dcterms:created xsi:type="dcterms:W3CDTF">2019-06-13T12:05:00Z</dcterms:created>
  <dcterms:modified xsi:type="dcterms:W3CDTF">2019-07-16T06:41:00Z</dcterms:modified>
</cp:coreProperties>
</file>