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4A" w:rsidRPr="00EA394A" w:rsidRDefault="00EA394A" w:rsidP="00EA394A">
      <w:pPr>
        <w:keepNext/>
        <w:kinsoku/>
        <w:overflowPunct/>
        <w:autoSpaceDE/>
        <w:autoSpaceDN/>
        <w:spacing w:line="240" w:lineRule="auto"/>
        <w:ind w:firstLine="0"/>
        <w:jc w:val="center"/>
        <w:outlineLvl w:val="1"/>
        <w:rPr>
          <w:b/>
          <w:bCs/>
          <w:caps/>
          <w:color w:val="FF0000"/>
          <w:sz w:val="24"/>
          <w:szCs w:val="24"/>
        </w:rPr>
      </w:pPr>
      <w:bookmarkStart w:id="0" w:name="_Toc392487742"/>
      <w:bookmarkStart w:id="1" w:name="_Toc392489446"/>
      <w:r w:rsidRPr="00EA394A">
        <w:rPr>
          <w:b/>
          <w:bCs/>
          <w:caps/>
          <w:sz w:val="24"/>
          <w:szCs w:val="24"/>
        </w:rPr>
        <w:t>Техническое задание</w:t>
      </w:r>
      <w:bookmarkEnd w:id="0"/>
      <w:bookmarkEnd w:id="1"/>
      <w:r w:rsidRPr="00EA394A">
        <w:rPr>
          <w:b/>
          <w:bCs/>
          <w:caps/>
          <w:sz w:val="24"/>
          <w:szCs w:val="24"/>
        </w:rPr>
        <w:t xml:space="preserve"> НА ПРОВЕДЕНИЕ ЗАПРОСА ПРЕДЛОЖЕНИЙ</w:t>
      </w:r>
    </w:p>
    <w:p w:rsidR="00EA394A" w:rsidRPr="00EA394A" w:rsidRDefault="00EA394A" w:rsidP="00EA394A">
      <w:pPr>
        <w:tabs>
          <w:tab w:val="clear" w:pos="1134"/>
        </w:tabs>
        <w:kinsoku/>
        <w:overflowPunct/>
        <w:adjustRightInd w:val="0"/>
        <w:spacing w:line="240" w:lineRule="auto"/>
        <w:ind w:firstLine="0"/>
        <w:rPr>
          <w:color w:val="000000"/>
          <w:sz w:val="24"/>
          <w:szCs w:val="24"/>
        </w:rPr>
      </w:pPr>
      <w:r w:rsidRPr="00EA394A">
        <w:rPr>
          <w:b/>
          <w:bCs/>
          <w:color w:val="000000"/>
          <w:sz w:val="24"/>
          <w:szCs w:val="24"/>
        </w:rPr>
        <w:t xml:space="preserve">Выполнение работ по теме: </w:t>
      </w:r>
      <w:r w:rsidRPr="00EA394A">
        <w:rPr>
          <w:bCs/>
          <w:color w:val="000000"/>
          <w:sz w:val="24"/>
          <w:szCs w:val="24"/>
        </w:rPr>
        <w:t>«О</w:t>
      </w:r>
      <w:r w:rsidRPr="00EA394A">
        <w:rPr>
          <w:rFonts w:eastAsia="Lucida Sans Unicode"/>
          <w:color w:val="000000"/>
          <w:kern w:val="1"/>
          <w:sz w:val="24"/>
          <w:szCs w:val="24"/>
        </w:rPr>
        <w:t>казание услуг</w:t>
      </w:r>
      <w:r w:rsidRPr="00EA394A">
        <w:rPr>
          <w:color w:val="000000"/>
          <w:sz w:val="24"/>
          <w:szCs w:val="24"/>
        </w:rPr>
        <w:t xml:space="preserve"> по захоронению ТРО, образовавшихся  в ходе эксплуатации ЯЭУ военного назначения на 2019 год на ПТБ-6 проекта 2020</w:t>
      </w:r>
      <w:r w:rsidRPr="00EA394A">
        <w:rPr>
          <w:rFonts w:eastAsiaTheme="minorHAnsi"/>
          <w:color w:val="000000"/>
          <w:sz w:val="24"/>
          <w:szCs w:val="24"/>
          <w:lang w:eastAsia="en-US"/>
        </w:rPr>
        <w:t>»</w:t>
      </w:r>
    </w:p>
    <w:p w:rsidR="00EA394A" w:rsidRPr="00EA394A" w:rsidRDefault="00EA394A" w:rsidP="00EA394A">
      <w:pPr>
        <w:ind w:firstLine="0"/>
        <w:jc w:val="left"/>
        <w:rPr>
          <w:sz w:val="24"/>
          <w:szCs w:val="24"/>
        </w:rPr>
      </w:pPr>
    </w:p>
    <w:p w:rsidR="00EA394A" w:rsidRPr="00EA394A" w:rsidRDefault="00EA394A" w:rsidP="00EA394A">
      <w:pPr>
        <w:ind w:firstLine="0"/>
        <w:jc w:val="left"/>
        <w:rPr>
          <w:sz w:val="24"/>
          <w:szCs w:val="24"/>
        </w:rPr>
      </w:pPr>
      <w:r w:rsidRPr="00EA394A">
        <w:rPr>
          <w:sz w:val="24"/>
          <w:szCs w:val="24"/>
        </w:rPr>
        <w:t xml:space="preserve">№ </w:t>
      </w:r>
      <w:r>
        <w:rPr>
          <w:sz w:val="24"/>
          <w:szCs w:val="24"/>
        </w:rPr>
        <w:t>261/19</w:t>
      </w:r>
      <w:r w:rsidRPr="00EA394A">
        <w:rPr>
          <w:sz w:val="24"/>
          <w:szCs w:val="24"/>
        </w:rPr>
        <w:t xml:space="preserve">     от </w:t>
      </w:r>
      <w:r>
        <w:rPr>
          <w:sz w:val="24"/>
          <w:szCs w:val="24"/>
        </w:rPr>
        <w:t xml:space="preserve"> 03.10</w:t>
      </w:r>
      <w:r w:rsidRPr="00EA394A">
        <w:rPr>
          <w:sz w:val="24"/>
          <w:szCs w:val="24"/>
        </w:rPr>
        <w:t>.2019 г.                                                           г. Большой Камень</w:t>
      </w:r>
    </w:p>
    <w:p w:rsidR="00EA394A" w:rsidRPr="00EA394A" w:rsidRDefault="00EA394A" w:rsidP="00EA394A">
      <w:pPr>
        <w:widowControl w:val="0"/>
        <w:tabs>
          <w:tab w:val="left" w:pos="720"/>
          <w:tab w:val="left" w:pos="1560"/>
        </w:tabs>
        <w:kinsoku/>
        <w:overflowPunct/>
        <w:autoSpaceDE/>
        <w:autoSpaceDN/>
        <w:spacing w:line="240" w:lineRule="exact"/>
        <w:ind w:firstLine="0"/>
        <w:outlineLvl w:val="2"/>
        <w:rPr>
          <w:rFonts w:eastAsia="Calibri"/>
          <w:color w:val="FF0000"/>
          <w:sz w:val="24"/>
          <w:szCs w:val="24"/>
        </w:rPr>
      </w:pPr>
      <w:r w:rsidRPr="00EA394A">
        <w:rPr>
          <w:rFonts w:eastAsia="Calibri"/>
          <w:b/>
          <w:bCs/>
          <w:sz w:val="24"/>
          <w:szCs w:val="24"/>
        </w:rPr>
        <w:t>Способ закупки:</w:t>
      </w:r>
      <w:r w:rsidRPr="00EA394A">
        <w:rPr>
          <w:rFonts w:eastAsia="Calibri"/>
          <w:color w:val="FF0000"/>
          <w:sz w:val="24"/>
          <w:szCs w:val="24"/>
        </w:rPr>
        <w:t xml:space="preserve"> </w:t>
      </w:r>
      <w:r w:rsidRPr="00EA394A">
        <w:rPr>
          <w:rFonts w:eastAsia="Calibri"/>
          <w:sz w:val="24"/>
          <w:szCs w:val="24"/>
        </w:rPr>
        <w:t>запрос предложений</w:t>
      </w:r>
    </w:p>
    <w:p w:rsidR="00EA394A" w:rsidRPr="00EA394A" w:rsidRDefault="00EA394A" w:rsidP="00EA394A">
      <w:pPr>
        <w:widowControl w:val="0"/>
        <w:tabs>
          <w:tab w:val="left" w:pos="720"/>
          <w:tab w:val="left" w:pos="1560"/>
        </w:tabs>
        <w:kinsoku/>
        <w:overflowPunct/>
        <w:autoSpaceDE/>
        <w:autoSpaceDN/>
        <w:spacing w:line="240" w:lineRule="exact"/>
        <w:ind w:firstLine="0"/>
        <w:outlineLvl w:val="2"/>
        <w:rPr>
          <w:rFonts w:eastAsia="Calibri"/>
          <w:bCs/>
          <w:color w:val="000000"/>
          <w:sz w:val="24"/>
          <w:szCs w:val="24"/>
        </w:rPr>
      </w:pPr>
      <w:r w:rsidRPr="00EA394A">
        <w:rPr>
          <w:rFonts w:eastAsia="Calibri"/>
          <w:b/>
          <w:bCs/>
          <w:sz w:val="24"/>
          <w:szCs w:val="24"/>
        </w:rPr>
        <w:t xml:space="preserve"> Форма закупки</w:t>
      </w:r>
      <w:r w:rsidRPr="00EA394A">
        <w:rPr>
          <w:rFonts w:eastAsia="Calibri"/>
          <w:bCs/>
          <w:sz w:val="24"/>
          <w:szCs w:val="24"/>
        </w:rPr>
        <w:t xml:space="preserve">: </w:t>
      </w:r>
      <w:r w:rsidRPr="00EA394A">
        <w:rPr>
          <w:rFonts w:eastAsia="Calibri"/>
          <w:bCs/>
          <w:color w:val="000000"/>
          <w:sz w:val="24"/>
          <w:szCs w:val="24"/>
        </w:rPr>
        <w:t>неэлектронная.</w:t>
      </w:r>
    </w:p>
    <w:p w:rsidR="00EA394A" w:rsidRPr="00EA394A" w:rsidRDefault="00EA394A" w:rsidP="00EA394A">
      <w:pPr>
        <w:widowControl w:val="0"/>
        <w:tabs>
          <w:tab w:val="left" w:pos="720"/>
          <w:tab w:val="left" w:pos="1560"/>
        </w:tabs>
        <w:kinsoku/>
        <w:overflowPunct/>
        <w:autoSpaceDE/>
        <w:autoSpaceDN/>
        <w:spacing w:before="120" w:line="240" w:lineRule="exact"/>
        <w:ind w:firstLine="0"/>
        <w:outlineLvl w:val="2"/>
        <w:rPr>
          <w:rFonts w:eastAsia="Calibri"/>
          <w:bCs/>
          <w:color w:val="FF0000"/>
          <w:sz w:val="24"/>
          <w:szCs w:val="24"/>
        </w:rPr>
      </w:pPr>
    </w:p>
    <w:p w:rsidR="00EA394A" w:rsidRPr="00EA394A" w:rsidRDefault="00EA394A" w:rsidP="00EA394A">
      <w:pPr>
        <w:numPr>
          <w:ilvl w:val="2"/>
          <w:numId w:val="1"/>
        </w:numPr>
        <w:spacing w:line="240" w:lineRule="auto"/>
        <w:ind w:left="567" w:hanging="567"/>
        <w:rPr>
          <w:b/>
          <w:sz w:val="24"/>
          <w:szCs w:val="24"/>
        </w:rPr>
      </w:pPr>
      <w:r w:rsidRPr="00EA394A">
        <w:rPr>
          <w:b/>
          <w:sz w:val="24"/>
          <w:szCs w:val="24"/>
        </w:rPr>
        <w:t>Предмет закупки</w:t>
      </w:r>
    </w:p>
    <w:p w:rsidR="00EA394A" w:rsidRPr="00EA394A" w:rsidRDefault="00EA394A" w:rsidP="00EA394A">
      <w:pPr>
        <w:spacing w:line="240" w:lineRule="exact"/>
        <w:ind w:firstLine="0"/>
        <w:rPr>
          <w:b/>
          <w:sz w:val="24"/>
          <w:szCs w:val="24"/>
        </w:rPr>
      </w:pPr>
      <w:r w:rsidRPr="00EA394A">
        <w:rPr>
          <w:sz w:val="24"/>
          <w:szCs w:val="24"/>
        </w:rPr>
        <w:tab/>
        <w:t xml:space="preserve">Акционерное общество «Дальневосточный завод «Звезда» (далее – Заказчик), проводит закупку </w:t>
      </w:r>
      <w:r w:rsidRPr="00EA394A">
        <w:rPr>
          <w:bCs/>
          <w:sz w:val="24"/>
          <w:szCs w:val="24"/>
        </w:rPr>
        <w:t>на в</w:t>
      </w:r>
      <w:r w:rsidRPr="00EA394A">
        <w:rPr>
          <w:rFonts w:eastAsia="Lucida Sans Unicode"/>
          <w:kern w:val="1"/>
          <w:sz w:val="24"/>
          <w:szCs w:val="24"/>
        </w:rPr>
        <w:t xml:space="preserve">ыполнение </w:t>
      </w:r>
      <w:r w:rsidRPr="00EA394A">
        <w:rPr>
          <w:bCs/>
          <w:sz w:val="24"/>
          <w:szCs w:val="24"/>
        </w:rPr>
        <w:t xml:space="preserve">работ по теме: </w:t>
      </w:r>
      <w:r w:rsidRPr="00EA394A">
        <w:rPr>
          <w:b/>
          <w:bCs/>
          <w:sz w:val="24"/>
          <w:szCs w:val="24"/>
        </w:rPr>
        <w:t>«</w:t>
      </w:r>
      <w:r w:rsidRPr="00EA394A">
        <w:rPr>
          <w:bCs/>
          <w:sz w:val="24"/>
          <w:szCs w:val="24"/>
        </w:rPr>
        <w:t>О</w:t>
      </w:r>
      <w:r w:rsidRPr="00EA394A">
        <w:rPr>
          <w:rFonts w:eastAsia="Lucida Sans Unicode"/>
          <w:kern w:val="1"/>
          <w:sz w:val="24"/>
          <w:szCs w:val="24"/>
        </w:rPr>
        <w:t>казание услуг</w:t>
      </w:r>
      <w:r w:rsidRPr="00EA394A">
        <w:rPr>
          <w:sz w:val="24"/>
          <w:szCs w:val="24"/>
        </w:rPr>
        <w:t xml:space="preserve"> по захоронению ТРО, образовавшихся  в ходе эксплуатации ЯЭУ военного назначения на 2019 год на ПТБ-6 проекта 2020</w:t>
      </w:r>
      <w:r w:rsidRPr="00EA394A">
        <w:rPr>
          <w:b/>
          <w:bCs/>
          <w:sz w:val="24"/>
          <w:szCs w:val="24"/>
        </w:rPr>
        <w:t>»</w:t>
      </w:r>
      <w:r w:rsidRPr="00EA394A">
        <w:rPr>
          <w:sz w:val="24"/>
          <w:szCs w:val="24"/>
        </w:rPr>
        <w:t xml:space="preserve">, а именно: </w:t>
      </w:r>
    </w:p>
    <w:tbl>
      <w:tblPr>
        <w:tblW w:w="10451" w:type="dxa"/>
        <w:jc w:val="center"/>
        <w:tblInd w:w="-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1663"/>
        <w:gridCol w:w="2807"/>
        <w:gridCol w:w="1368"/>
        <w:gridCol w:w="726"/>
        <w:gridCol w:w="3327"/>
      </w:tblGrid>
      <w:tr w:rsidR="00EA394A" w:rsidRPr="00EA394A" w:rsidTr="00E039FC">
        <w:trPr>
          <w:jc w:val="center"/>
        </w:trPr>
        <w:tc>
          <w:tcPr>
            <w:tcW w:w="560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A394A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EA394A">
              <w:rPr>
                <w:b/>
                <w:sz w:val="24"/>
                <w:szCs w:val="24"/>
              </w:rPr>
              <w:t>п</w:t>
            </w:r>
            <w:proofErr w:type="gramEnd"/>
            <w:r w:rsidRPr="00EA394A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1628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A394A">
              <w:rPr>
                <w:b/>
                <w:sz w:val="24"/>
                <w:szCs w:val="24"/>
              </w:rPr>
              <w:t>ОКВЭД-2/ ОКПД-2</w:t>
            </w:r>
          </w:p>
        </w:tc>
        <w:tc>
          <w:tcPr>
            <w:tcW w:w="2896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A394A">
              <w:rPr>
                <w:b/>
                <w:sz w:val="24"/>
                <w:szCs w:val="24"/>
              </w:rPr>
              <w:t>Наименование и краткие характеристики товара (работ, услуг)</w:t>
            </w:r>
          </w:p>
        </w:tc>
        <w:tc>
          <w:tcPr>
            <w:tcW w:w="1192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A394A">
              <w:rPr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726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A394A">
              <w:rPr>
                <w:b/>
                <w:sz w:val="24"/>
                <w:szCs w:val="24"/>
              </w:rPr>
              <w:t>Кол-во</w:t>
            </w:r>
          </w:p>
        </w:tc>
        <w:tc>
          <w:tcPr>
            <w:tcW w:w="3449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proofErr w:type="gramStart"/>
            <w:r w:rsidRPr="00EA394A">
              <w:rPr>
                <w:b/>
                <w:sz w:val="24"/>
                <w:szCs w:val="24"/>
              </w:rPr>
              <w:t>Требования к качеству, техническим характеристикам, безопасности, потребительским свойствам, размерам, упаковке товара, результатам работ, услуг</w:t>
            </w:r>
            <w:proofErr w:type="gramEnd"/>
          </w:p>
        </w:tc>
      </w:tr>
      <w:tr w:rsidR="00EA394A" w:rsidRPr="00EA394A" w:rsidTr="00E039FC">
        <w:trPr>
          <w:trHeight w:val="1050"/>
          <w:jc w:val="center"/>
        </w:trPr>
        <w:tc>
          <w:tcPr>
            <w:tcW w:w="560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A394A">
              <w:rPr>
                <w:sz w:val="24"/>
                <w:szCs w:val="24"/>
              </w:rPr>
              <w:t>1</w:t>
            </w:r>
          </w:p>
        </w:tc>
        <w:tc>
          <w:tcPr>
            <w:tcW w:w="1628" w:type="dxa"/>
          </w:tcPr>
          <w:p w:rsidR="00EA394A" w:rsidRPr="00EA394A" w:rsidRDefault="00EA394A" w:rsidP="00EA394A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EA394A">
              <w:rPr>
                <w:color w:val="000000" w:themeColor="text1"/>
                <w:sz w:val="24"/>
                <w:szCs w:val="24"/>
              </w:rPr>
              <w:t>38.12/38.12.12</w:t>
            </w:r>
          </w:p>
          <w:p w:rsidR="00EA394A" w:rsidRPr="00EA394A" w:rsidRDefault="00EA394A" w:rsidP="00EA394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96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A394A">
              <w:rPr>
                <w:bCs/>
                <w:sz w:val="24"/>
                <w:szCs w:val="24"/>
              </w:rPr>
              <w:t>О</w:t>
            </w:r>
            <w:r w:rsidRPr="00EA394A">
              <w:rPr>
                <w:rFonts w:eastAsia="Lucida Sans Unicode"/>
                <w:kern w:val="1"/>
                <w:sz w:val="24"/>
                <w:szCs w:val="24"/>
              </w:rPr>
              <w:t>казание услуг</w:t>
            </w:r>
            <w:r w:rsidRPr="00EA394A">
              <w:rPr>
                <w:sz w:val="24"/>
                <w:szCs w:val="24"/>
              </w:rPr>
              <w:t xml:space="preserve"> по захоронению ТРО, образовавшихся  в ходе эксплуатации ЯЭУ военного назначения на 2019 год на ПТБ-6 проекта 2020</w:t>
            </w:r>
          </w:p>
        </w:tc>
        <w:tc>
          <w:tcPr>
            <w:tcW w:w="1192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A394A">
              <w:rPr>
                <w:sz w:val="24"/>
                <w:szCs w:val="24"/>
              </w:rPr>
              <w:t>Усл</w:t>
            </w:r>
            <w:proofErr w:type="spellEnd"/>
            <w:r w:rsidRPr="00EA394A">
              <w:rPr>
                <w:sz w:val="24"/>
                <w:szCs w:val="24"/>
              </w:rPr>
              <w:t>. ед.</w:t>
            </w:r>
          </w:p>
        </w:tc>
        <w:tc>
          <w:tcPr>
            <w:tcW w:w="726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A394A">
              <w:rPr>
                <w:sz w:val="24"/>
                <w:szCs w:val="24"/>
              </w:rPr>
              <w:t>1</w:t>
            </w:r>
          </w:p>
        </w:tc>
        <w:tc>
          <w:tcPr>
            <w:tcW w:w="3449" w:type="dxa"/>
          </w:tcPr>
          <w:p w:rsidR="00EA394A" w:rsidRPr="00EA394A" w:rsidRDefault="00EA394A" w:rsidP="00EA394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A394A">
              <w:rPr>
                <w:sz w:val="24"/>
                <w:szCs w:val="24"/>
              </w:rPr>
              <w:t xml:space="preserve">Договор </w:t>
            </w:r>
          </w:p>
        </w:tc>
      </w:tr>
      <w:tr w:rsidR="00EA394A" w:rsidRPr="00EA394A" w:rsidTr="00E039FC">
        <w:trPr>
          <w:trHeight w:val="303"/>
          <w:jc w:val="center"/>
        </w:trPr>
        <w:tc>
          <w:tcPr>
            <w:tcW w:w="560" w:type="dxa"/>
          </w:tcPr>
          <w:p w:rsidR="00EA394A" w:rsidRPr="00EA394A" w:rsidRDefault="00EA394A" w:rsidP="00EA394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628" w:type="dxa"/>
          </w:tcPr>
          <w:p w:rsidR="00EA394A" w:rsidRPr="00EA394A" w:rsidRDefault="00EA394A" w:rsidP="00EA394A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A394A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2896" w:type="dxa"/>
          </w:tcPr>
          <w:p w:rsidR="00EA394A" w:rsidRPr="00EA394A" w:rsidRDefault="00EA394A" w:rsidP="00EA394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EA394A" w:rsidRPr="00EA394A" w:rsidRDefault="00EA394A" w:rsidP="00EA394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A394A">
              <w:rPr>
                <w:sz w:val="24"/>
                <w:szCs w:val="24"/>
              </w:rPr>
              <w:t>1</w:t>
            </w:r>
          </w:p>
        </w:tc>
        <w:tc>
          <w:tcPr>
            <w:tcW w:w="3449" w:type="dxa"/>
          </w:tcPr>
          <w:p w:rsidR="00EA394A" w:rsidRPr="00EA394A" w:rsidRDefault="00EA394A" w:rsidP="00EA394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EA394A" w:rsidRPr="00EA394A" w:rsidRDefault="00EA394A" w:rsidP="00EA394A">
      <w:pPr>
        <w:widowControl w:val="0"/>
        <w:shd w:val="clear" w:color="auto" w:fill="FFFFFF"/>
        <w:tabs>
          <w:tab w:val="clear" w:pos="1134"/>
        </w:tabs>
        <w:kinsoku/>
        <w:overflowPunct/>
        <w:autoSpaceDE/>
        <w:autoSpaceDN/>
        <w:spacing w:line="240" w:lineRule="auto"/>
        <w:ind w:firstLine="0"/>
        <w:contextualSpacing/>
        <w:rPr>
          <w:rFonts w:ascii="Trebuchet MS" w:eastAsia="Trebuchet MS" w:hAnsi="Trebuchet MS" w:cs="Trebuchet MS"/>
          <w:b/>
          <w:sz w:val="24"/>
          <w:szCs w:val="24"/>
          <w:lang w:eastAsia="en-US"/>
        </w:rPr>
      </w:pPr>
    </w:p>
    <w:p w:rsidR="00EA394A" w:rsidRPr="00EA394A" w:rsidRDefault="00EA394A" w:rsidP="00EA394A">
      <w:pPr>
        <w:widowControl w:val="0"/>
        <w:shd w:val="clear" w:color="auto" w:fill="FFFFFF"/>
        <w:tabs>
          <w:tab w:val="clear" w:pos="1134"/>
        </w:tabs>
        <w:kinsoku/>
        <w:overflowPunct/>
        <w:autoSpaceDE/>
        <w:autoSpaceDN/>
        <w:spacing w:line="240" w:lineRule="auto"/>
        <w:ind w:firstLine="0"/>
        <w:contextualSpacing/>
        <w:rPr>
          <w:rFonts w:eastAsia="Trebuchet MS"/>
          <w:sz w:val="24"/>
          <w:szCs w:val="24"/>
          <w:lang w:eastAsia="en-US"/>
        </w:rPr>
      </w:pPr>
      <w:r w:rsidRPr="00EA394A">
        <w:rPr>
          <w:rFonts w:eastAsia="Trebuchet MS"/>
          <w:b/>
          <w:sz w:val="24"/>
          <w:szCs w:val="24"/>
          <w:lang w:eastAsia="en-US"/>
        </w:rPr>
        <w:t>Начальная (максимальная) цена договора (цена лота):</w:t>
      </w:r>
      <w:r w:rsidRPr="00EA394A">
        <w:rPr>
          <w:rFonts w:eastAsia="Trebuchet MS"/>
          <w:sz w:val="24"/>
          <w:szCs w:val="24"/>
          <w:lang w:eastAsia="en-US"/>
        </w:rPr>
        <w:t xml:space="preserve"> 26 107 494 (Двадцать шесть миллионов сто семь тысяч четыреста девяносто четыре) руб. 77 коп</w:t>
      </w:r>
      <w:proofErr w:type="gramStart"/>
      <w:r w:rsidRPr="00EA394A">
        <w:rPr>
          <w:rFonts w:eastAsia="Trebuchet MS"/>
          <w:sz w:val="24"/>
          <w:szCs w:val="24"/>
          <w:lang w:eastAsia="en-US"/>
        </w:rPr>
        <w:t xml:space="preserve">., </w:t>
      </w:r>
      <w:proofErr w:type="gramEnd"/>
      <w:r w:rsidRPr="00EA394A">
        <w:rPr>
          <w:rFonts w:eastAsia="Trebuchet MS"/>
          <w:sz w:val="24"/>
          <w:szCs w:val="24"/>
          <w:lang w:eastAsia="en-US"/>
        </w:rPr>
        <w:t>в том числе НДС 20% - 4 351 249,13.</w:t>
      </w:r>
    </w:p>
    <w:p w:rsidR="00EA394A" w:rsidRPr="00EA394A" w:rsidRDefault="00EA394A" w:rsidP="00EA394A">
      <w:pPr>
        <w:widowControl w:val="0"/>
        <w:tabs>
          <w:tab w:val="left" w:pos="720"/>
          <w:tab w:val="left" w:pos="1560"/>
        </w:tabs>
        <w:kinsoku/>
        <w:overflowPunct/>
        <w:autoSpaceDE/>
        <w:autoSpaceDN/>
        <w:spacing w:before="120" w:after="120" w:line="240" w:lineRule="auto"/>
        <w:ind w:firstLine="360"/>
        <w:outlineLvl w:val="2"/>
        <w:rPr>
          <w:b/>
          <w:sz w:val="24"/>
          <w:szCs w:val="24"/>
        </w:rPr>
      </w:pPr>
      <w:r w:rsidRPr="00EA394A">
        <w:rPr>
          <w:b/>
          <w:sz w:val="24"/>
          <w:szCs w:val="24"/>
        </w:rPr>
        <w:t>Требования к поставке</w:t>
      </w:r>
      <w:r w:rsidRPr="00EA394A">
        <w:rPr>
          <w:bCs/>
          <w:sz w:val="24"/>
          <w:szCs w:val="24"/>
        </w:rPr>
        <w:t xml:space="preserve"> </w:t>
      </w:r>
      <w:r w:rsidRPr="00EA394A">
        <w:rPr>
          <w:b/>
          <w:bCs/>
          <w:sz w:val="24"/>
          <w:szCs w:val="24"/>
        </w:rPr>
        <w:t>товара, выполнению работ, оказанию услуг</w:t>
      </w:r>
    </w:p>
    <w:p w:rsidR="00EA394A" w:rsidRPr="00EA394A" w:rsidRDefault="00EA394A" w:rsidP="00EA394A">
      <w:pPr>
        <w:tabs>
          <w:tab w:val="left" w:pos="567"/>
        </w:tabs>
        <w:spacing w:line="240" w:lineRule="auto"/>
        <w:ind w:left="567" w:firstLine="0"/>
        <w:rPr>
          <w:sz w:val="24"/>
          <w:szCs w:val="24"/>
        </w:rPr>
      </w:pPr>
      <w:r w:rsidRPr="00EA394A">
        <w:rPr>
          <w:sz w:val="24"/>
          <w:szCs w:val="24"/>
        </w:rPr>
        <w:t>2.1 Предусмотрены следующие требования к условиям поставки:</w:t>
      </w:r>
    </w:p>
    <w:tbl>
      <w:tblPr>
        <w:tblStyle w:val="a8"/>
        <w:tblW w:w="1063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9639"/>
        <w:gridCol w:w="709"/>
      </w:tblGrid>
      <w:tr w:rsidR="00EA394A" w:rsidRPr="00EA394A" w:rsidTr="00E039FC">
        <w:trPr>
          <w:gridAfter w:val="1"/>
          <w:wAfter w:w="709" w:type="dxa"/>
        </w:trPr>
        <w:tc>
          <w:tcPr>
            <w:tcW w:w="284" w:type="dxa"/>
          </w:tcPr>
          <w:p w:rsidR="00EA394A" w:rsidRPr="00EA394A" w:rsidRDefault="00EA394A" w:rsidP="00EA394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639" w:type="dxa"/>
            <w:vAlign w:val="center"/>
          </w:tcPr>
          <w:tbl>
            <w:tblPr>
              <w:tblStyle w:val="a8"/>
              <w:tblW w:w="9007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6096"/>
              <w:gridCol w:w="2268"/>
            </w:tblGrid>
            <w:tr w:rsidR="00EA394A" w:rsidRPr="00EA394A" w:rsidTr="00E039FC">
              <w:tc>
                <w:tcPr>
                  <w:tcW w:w="643" w:type="dxa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6096" w:type="dxa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sz w:val="24"/>
                      <w:szCs w:val="24"/>
                    </w:rPr>
                    <w:t>Требования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sz w:val="24"/>
                      <w:szCs w:val="24"/>
                    </w:rPr>
                    <w:t>Подтверждающие документы</w:t>
                  </w:r>
                </w:p>
              </w:tc>
            </w:tr>
            <w:tr w:rsidR="00EA394A" w:rsidRPr="00EA394A" w:rsidTr="00E039FC">
              <w:tc>
                <w:tcPr>
                  <w:tcW w:w="643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bCs/>
                      <w:sz w:val="24"/>
                      <w:szCs w:val="24"/>
                    </w:rPr>
                  </w:pPr>
                  <w:r w:rsidRPr="00EA394A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96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bCs/>
                      <w:sz w:val="24"/>
                      <w:szCs w:val="24"/>
                    </w:rPr>
                    <w:t>Место выполнения работ: в соответствии с Договором</w:t>
                  </w:r>
                </w:p>
              </w:tc>
              <w:tc>
                <w:tcPr>
                  <w:tcW w:w="2268" w:type="dxa"/>
                  <w:vMerge w:val="restart"/>
                </w:tcPr>
                <w:p w:rsidR="00EA394A" w:rsidRPr="00EA394A" w:rsidRDefault="00EA394A" w:rsidP="00EA394A">
                  <w:pPr>
                    <w:tabs>
                      <w:tab w:val="clear" w:pos="1134"/>
                      <w:tab w:val="left" w:pos="-12583"/>
                    </w:tabs>
                    <w:spacing w:line="240" w:lineRule="exact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sz w:val="24"/>
                      <w:szCs w:val="24"/>
                    </w:rPr>
                    <w:t>Договор</w:t>
                  </w:r>
                </w:p>
              </w:tc>
            </w:tr>
            <w:tr w:rsidR="00EA394A" w:rsidRPr="00EA394A" w:rsidTr="00E039FC">
              <w:tc>
                <w:tcPr>
                  <w:tcW w:w="643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bCs/>
                      <w:sz w:val="24"/>
                      <w:szCs w:val="24"/>
                    </w:rPr>
                  </w:pPr>
                  <w:r w:rsidRPr="00EA394A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096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bCs/>
                      <w:sz w:val="24"/>
                      <w:szCs w:val="24"/>
                    </w:rPr>
                    <w:t>Условия выполнения работ: в соответствии с Договором</w:t>
                  </w:r>
                </w:p>
              </w:tc>
              <w:tc>
                <w:tcPr>
                  <w:tcW w:w="2268" w:type="dxa"/>
                  <w:vMerge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</w:tc>
            </w:tr>
            <w:tr w:rsidR="00EA394A" w:rsidRPr="00EA394A" w:rsidTr="00E039FC">
              <w:tc>
                <w:tcPr>
                  <w:tcW w:w="643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bCs/>
                      <w:sz w:val="24"/>
                      <w:szCs w:val="24"/>
                    </w:rPr>
                  </w:pPr>
                  <w:r w:rsidRPr="00EA394A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096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bCs/>
                      <w:sz w:val="24"/>
                      <w:szCs w:val="24"/>
                    </w:rPr>
                  </w:pPr>
                  <w:r w:rsidRPr="00EA394A">
                    <w:rPr>
                      <w:bCs/>
                      <w:sz w:val="24"/>
                      <w:szCs w:val="24"/>
                    </w:rPr>
                    <w:t>Срок</w:t>
                  </w:r>
                  <w:r w:rsidRPr="00EA394A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EA394A">
                    <w:rPr>
                      <w:bCs/>
                      <w:sz w:val="24"/>
                      <w:szCs w:val="24"/>
                    </w:rPr>
                    <w:t>поставки товара, выполнения работ, оказания услуг:   60 (шестьдесят) календарных дней</w:t>
                  </w:r>
                </w:p>
              </w:tc>
              <w:tc>
                <w:tcPr>
                  <w:tcW w:w="2268" w:type="dxa"/>
                  <w:vMerge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</w:tc>
            </w:tr>
            <w:tr w:rsidR="00EA394A" w:rsidRPr="00EA394A" w:rsidTr="00E039FC">
              <w:trPr>
                <w:trHeight w:val="331"/>
              </w:trPr>
              <w:tc>
                <w:tcPr>
                  <w:tcW w:w="643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bCs/>
                      <w:sz w:val="24"/>
                      <w:szCs w:val="24"/>
                    </w:rPr>
                  </w:pPr>
                  <w:r w:rsidRPr="00EA394A"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096" w:type="dxa"/>
                </w:tcPr>
                <w:p w:rsidR="00EA394A" w:rsidRPr="00EA394A" w:rsidRDefault="00EA394A" w:rsidP="00EA394A">
                  <w:pPr>
                    <w:widowControl w:val="0"/>
                    <w:tabs>
                      <w:tab w:val="left" w:pos="-2268"/>
                      <w:tab w:val="left" w:pos="-2127"/>
                    </w:tabs>
                    <w:kinsoku/>
                    <w:overflowPunct/>
                    <w:autoSpaceDE/>
                    <w:autoSpaceDN/>
                    <w:spacing w:before="120" w:line="240" w:lineRule="auto"/>
                    <w:ind w:firstLine="426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A394A">
                    <w:rPr>
                      <w:bCs/>
                      <w:sz w:val="24"/>
                      <w:szCs w:val="24"/>
                    </w:rPr>
                    <w:t xml:space="preserve">Условия оплаты: 1) </w:t>
                  </w:r>
                  <w:r w:rsidRPr="00EA394A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Оказание Услуг по договору производится после перечисления заказчиком авансового платежа в размере 30% от стоимости услуг на банковский счет Исполнителя в течение 10 (десяти) банковских дней на основании счета при наличии подписанного Сторонами настоящего Договора.</w:t>
                  </w:r>
                </w:p>
                <w:p w:rsidR="00EA394A" w:rsidRPr="00EA394A" w:rsidRDefault="00EA394A" w:rsidP="00EA394A">
                  <w:pPr>
                    <w:widowControl w:val="0"/>
                    <w:shd w:val="clear" w:color="auto" w:fill="FFFFFF"/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76" w:lineRule="auto"/>
                    <w:ind w:firstLine="709"/>
                    <w:contextualSpacing/>
                    <w:rPr>
                      <w:rFonts w:eastAsia="Trebuchet MS"/>
                      <w:b/>
                      <w:sz w:val="24"/>
                      <w:szCs w:val="24"/>
                      <w:lang w:eastAsia="en-US"/>
                    </w:rPr>
                  </w:pPr>
                  <w:r w:rsidRPr="00EA394A">
                    <w:rPr>
                      <w:rFonts w:eastAsia="Trebuchet MS"/>
                      <w:bCs/>
                      <w:sz w:val="24"/>
                      <w:szCs w:val="24"/>
                      <w:lang w:eastAsia="en-US"/>
                    </w:rPr>
                    <w:t xml:space="preserve">2) </w:t>
                  </w:r>
                  <w:r w:rsidRPr="00EA394A">
                    <w:rPr>
                      <w:rFonts w:eastAsia="Trebuchet MS"/>
                      <w:sz w:val="24"/>
                      <w:szCs w:val="24"/>
                      <w:lang w:eastAsia="en-US"/>
                    </w:rPr>
                    <w:t>Окончательный расчет за оказанные услуги по Договору производится Заказчиком на основании подписанного Сторонами Акта сдачи-приемки оказанных услуг с учетом выплаченного аванса в течение 15 банковских дней с момента его подписания, с предоставлением счета и счета-фактуры.</w:t>
                  </w:r>
                </w:p>
              </w:tc>
              <w:tc>
                <w:tcPr>
                  <w:tcW w:w="2268" w:type="dxa"/>
                  <w:vMerge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EA394A" w:rsidRPr="00EA394A" w:rsidRDefault="00EA394A" w:rsidP="00EA394A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A394A" w:rsidRPr="00EA394A" w:rsidTr="00E039FC">
        <w:trPr>
          <w:gridAfter w:val="1"/>
          <w:wAfter w:w="709" w:type="dxa"/>
        </w:trPr>
        <w:tc>
          <w:tcPr>
            <w:tcW w:w="284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639" w:type="dxa"/>
            <w:vAlign w:val="center"/>
          </w:tcPr>
          <w:p w:rsidR="00EA394A" w:rsidRPr="00EA394A" w:rsidRDefault="00EA394A" w:rsidP="00EA394A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 w:rsidRPr="00EA394A">
              <w:rPr>
                <w:noProof/>
                <w:sz w:val="24"/>
                <w:szCs w:val="24"/>
              </w:rPr>
              <w:t xml:space="preserve">2.2 </w:t>
            </w:r>
            <w:r w:rsidRPr="00EA394A">
              <w:rPr>
                <w:sz w:val="24"/>
                <w:szCs w:val="24"/>
              </w:rPr>
              <w:t xml:space="preserve">Продукция должна соответствовать стандартам, техническим условиям, техническим </w:t>
            </w:r>
            <w:r w:rsidRPr="00EA394A">
              <w:rPr>
                <w:sz w:val="24"/>
                <w:szCs w:val="24"/>
              </w:rPr>
              <w:lastRenderedPageBreak/>
              <w:t xml:space="preserve">политикам или иным регламентирующим документам (сертификаты, заключения, </w:t>
            </w:r>
            <w:r w:rsidRPr="00EA394A">
              <w:rPr>
                <w:szCs w:val="22"/>
              </w:rPr>
              <w:t>инструкции, гарантийные талоны и т. п.)</w:t>
            </w:r>
          </w:p>
          <w:tbl>
            <w:tblPr>
              <w:tblStyle w:val="a8"/>
              <w:tblW w:w="0" w:type="auto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EA394A" w:rsidRPr="00EA394A" w:rsidTr="00E039FC">
              <w:tc>
                <w:tcPr>
                  <w:tcW w:w="470" w:type="dxa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sz w:val="24"/>
                      <w:szCs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sz w:val="24"/>
                      <w:szCs w:val="24"/>
                    </w:rPr>
                    <w:t>Подтверждающие документы</w:t>
                  </w:r>
                </w:p>
              </w:tc>
            </w:tr>
            <w:tr w:rsidR="00EA394A" w:rsidRPr="00EA394A" w:rsidTr="00E039FC">
              <w:tc>
                <w:tcPr>
                  <w:tcW w:w="470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127" w:type="dxa"/>
                </w:tcPr>
                <w:p w:rsidR="00EA394A" w:rsidRPr="00EA394A" w:rsidRDefault="00EA394A" w:rsidP="00EA394A">
                  <w:pPr>
                    <w:spacing w:line="240" w:lineRule="exact"/>
                    <w:ind w:firstLine="0"/>
                    <w:rPr>
                      <w:szCs w:val="20"/>
                      <w:shd w:val="pct10" w:color="auto" w:fill="auto"/>
                    </w:rPr>
                  </w:pPr>
                  <w:r w:rsidRPr="00EA394A">
                    <w:rPr>
                      <w:szCs w:val="20"/>
                      <w:shd w:val="pct10" w:color="auto" w:fill="auto"/>
                    </w:rPr>
                    <w:t>Предоставить:</w:t>
                  </w:r>
                </w:p>
                <w:p w:rsidR="00EA394A" w:rsidRPr="00EA394A" w:rsidRDefault="00EA394A" w:rsidP="00EA394A">
                  <w:pPr>
                    <w:spacing w:line="240" w:lineRule="exact"/>
                    <w:ind w:firstLine="0"/>
                    <w:rPr>
                      <w:szCs w:val="20"/>
                      <w:shd w:val="pct10" w:color="auto" w:fill="auto"/>
                    </w:rPr>
                  </w:pPr>
                  <w:r w:rsidRPr="00EA394A">
                    <w:rPr>
                      <w:szCs w:val="20"/>
                      <w:shd w:val="pct10" w:color="auto" w:fill="auto"/>
                    </w:rPr>
                    <w:t>- Лицензия ГК «</w:t>
                  </w:r>
                  <w:proofErr w:type="spellStart"/>
                  <w:r w:rsidRPr="00EA394A">
                    <w:rPr>
                      <w:szCs w:val="20"/>
                      <w:shd w:val="pct10" w:color="auto" w:fill="auto"/>
                    </w:rPr>
                    <w:t>Росатом</w:t>
                  </w:r>
                  <w:proofErr w:type="spellEnd"/>
                  <w:r w:rsidRPr="00EA394A">
                    <w:rPr>
                      <w:szCs w:val="20"/>
                      <w:shd w:val="pct10" w:color="auto" w:fill="auto"/>
                    </w:rPr>
                    <w:t>» «Сбор, сортировка, переработка, кондиционирование, транспортирование (перевозка) и временное хранение радиоактивных отходов, образующихся при использовании ядерных материалов и радиоактивных веще</w:t>
                  </w:r>
                  <w:proofErr w:type="gramStart"/>
                  <w:r w:rsidRPr="00EA394A">
                    <w:rPr>
                      <w:szCs w:val="20"/>
                      <w:shd w:val="pct10" w:color="auto" w:fill="auto"/>
                    </w:rPr>
                    <w:t>ств в пр</w:t>
                  </w:r>
                  <w:proofErr w:type="gramEnd"/>
                  <w:r w:rsidRPr="00EA394A">
                    <w:rPr>
                      <w:szCs w:val="20"/>
                      <w:shd w:val="pct10" w:color="auto" w:fill="auto"/>
                    </w:rPr>
                    <w:t xml:space="preserve">оцессе проведения работ по использованию атомной энергии в оборонных целях (в местах осуществления лицензируемого вида деятельности) </w:t>
                  </w:r>
                  <w:r w:rsidRPr="00EA394A">
                    <w:rPr>
                      <w:szCs w:val="20"/>
                      <w:u w:val="single"/>
                      <w:shd w:val="pct10" w:color="auto" w:fill="auto"/>
                    </w:rPr>
                    <w:t>либо</w:t>
                  </w:r>
                </w:p>
                <w:p w:rsidR="00EA394A" w:rsidRPr="00EA394A" w:rsidRDefault="00EA394A" w:rsidP="00EA394A">
                  <w:pPr>
                    <w:spacing w:line="240" w:lineRule="exact"/>
                    <w:ind w:firstLine="0"/>
                    <w:rPr>
                      <w:szCs w:val="20"/>
                      <w:shd w:val="pct10" w:color="auto" w:fill="auto"/>
                    </w:rPr>
                  </w:pPr>
                  <w:r w:rsidRPr="00EA394A">
                    <w:rPr>
                      <w:szCs w:val="20"/>
                      <w:shd w:val="pct10" w:color="auto" w:fill="auto"/>
                    </w:rPr>
                    <w:t xml:space="preserve">- Лицензия </w:t>
                  </w:r>
                  <w:proofErr w:type="spellStart"/>
                  <w:r w:rsidRPr="00EA394A">
                    <w:rPr>
                      <w:szCs w:val="20"/>
                      <w:shd w:val="pct10" w:color="auto" w:fill="auto"/>
                    </w:rPr>
                    <w:t>Ростехнадзора</w:t>
                  </w:r>
                  <w:proofErr w:type="spellEnd"/>
                  <w:r w:rsidRPr="00EA394A">
                    <w:rPr>
                      <w:szCs w:val="20"/>
                      <w:shd w:val="pct10" w:color="auto" w:fill="auto"/>
                    </w:rPr>
                    <w:t xml:space="preserve"> «Обращение с радиоактивными отходами при их хранении, переработке, транспортировании и захоронении</w:t>
                  </w:r>
                </w:p>
              </w:tc>
              <w:tc>
                <w:tcPr>
                  <w:tcW w:w="4395" w:type="dxa"/>
                </w:tcPr>
                <w:p w:rsidR="00EA394A" w:rsidRPr="00EA394A" w:rsidRDefault="00EA394A" w:rsidP="00EA394A">
                  <w:pPr>
                    <w:spacing w:line="240" w:lineRule="exact"/>
                    <w:ind w:firstLine="0"/>
                    <w:rPr>
                      <w:szCs w:val="20"/>
                      <w:shd w:val="pct10" w:color="auto" w:fill="auto"/>
                    </w:rPr>
                  </w:pPr>
                  <w:r w:rsidRPr="00EA394A">
                    <w:rPr>
                      <w:szCs w:val="20"/>
                      <w:shd w:val="pct10" w:color="auto" w:fill="auto"/>
                    </w:rPr>
                    <w:t>- Лицензия ГК «</w:t>
                  </w:r>
                  <w:proofErr w:type="spellStart"/>
                  <w:r w:rsidRPr="00EA394A">
                    <w:rPr>
                      <w:szCs w:val="20"/>
                      <w:shd w:val="pct10" w:color="auto" w:fill="auto"/>
                    </w:rPr>
                    <w:t>Росатом</w:t>
                  </w:r>
                  <w:proofErr w:type="spellEnd"/>
                  <w:r w:rsidRPr="00EA394A">
                    <w:rPr>
                      <w:szCs w:val="20"/>
                      <w:shd w:val="pct10" w:color="auto" w:fill="auto"/>
                    </w:rPr>
                    <w:t>» «Сбор, сортировка, переработка, кондиционирование, транспортирование (перевозка) и временное хранение радиоактивных отходов, образующихся при использовании ядерных материалов и радиоактивных веще</w:t>
                  </w:r>
                  <w:proofErr w:type="gramStart"/>
                  <w:r w:rsidRPr="00EA394A">
                    <w:rPr>
                      <w:szCs w:val="20"/>
                      <w:shd w:val="pct10" w:color="auto" w:fill="auto"/>
                    </w:rPr>
                    <w:t>ств в пр</w:t>
                  </w:r>
                  <w:proofErr w:type="gramEnd"/>
                  <w:r w:rsidRPr="00EA394A">
                    <w:rPr>
                      <w:szCs w:val="20"/>
                      <w:shd w:val="pct10" w:color="auto" w:fill="auto"/>
                    </w:rPr>
                    <w:t xml:space="preserve">оцессе проведения работ по использованию атомной энергии в оборонных целях (в местах осуществления лицензируемого вида деятельности) </w:t>
                  </w:r>
                  <w:r w:rsidRPr="00EA394A">
                    <w:rPr>
                      <w:szCs w:val="20"/>
                      <w:u w:val="single"/>
                      <w:shd w:val="pct10" w:color="auto" w:fill="auto"/>
                    </w:rPr>
                    <w:t>либо</w:t>
                  </w:r>
                </w:p>
                <w:p w:rsidR="00EA394A" w:rsidRPr="00EA394A" w:rsidRDefault="00EA394A" w:rsidP="00EA394A">
                  <w:pPr>
                    <w:spacing w:line="240" w:lineRule="exact"/>
                    <w:ind w:firstLine="0"/>
                    <w:rPr>
                      <w:szCs w:val="20"/>
                      <w:shd w:val="pct10" w:color="auto" w:fill="auto"/>
                    </w:rPr>
                  </w:pPr>
                  <w:r w:rsidRPr="00EA394A">
                    <w:rPr>
                      <w:szCs w:val="20"/>
                      <w:shd w:val="pct10" w:color="auto" w:fill="auto"/>
                    </w:rPr>
                    <w:t xml:space="preserve">- Лицензия </w:t>
                  </w:r>
                  <w:proofErr w:type="spellStart"/>
                  <w:r w:rsidRPr="00EA394A">
                    <w:rPr>
                      <w:szCs w:val="20"/>
                      <w:shd w:val="pct10" w:color="auto" w:fill="auto"/>
                    </w:rPr>
                    <w:t>Ростехнадзора</w:t>
                  </w:r>
                  <w:proofErr w:type="spellEnd"/>
                  <w:r w:rsidRPr="00EA394A">
                    <w:rPr>
                      <w:szCs w:val="20"/>
                      <w:shd w:val="pct10" w:color="auto" w:fill="auto"/>
                    </w:rPr>
                    <w:t xml:space="preserve"> «Обращение с радиоактивными отходами при их хранении, переработке, транспортировании и захоронении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</w:tc>
            </w:tr>
            <w:tr w:rsidR="00EA394A" w:rsidRPr="00EA394A" w:rsidTr="00E039FC">
              <w:tc>
                <w:tcPr>
                  <w:tcW w:w="470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  <w:lang w:val="en-US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  <w:lang w:val="en-US"/>
                    </w:rPr>
                    <w:t>2</w:t>
                  </w:r>
                </w:p>
              </w:tc>
              <w:tc>
                <w:tcPr>
                  <w:tcW w:w="4127" w:type="dxa"/>
                </w:tcPr>
                <w:p w:rsidR="00EA394A" w:rsidRPr="00EA394A" w:rsidRDefault="00EA394A" w:rsidP="00EA394A">
                  <w:pPr>
                    <w:spacing w:line="240" w:lineRule="exact"/>
                    <w:ind w:firstLine="0"/>
                    <w:rPr>
                      <w:szCs w:val="20"/>
                      <w:shd w:val="pct10" w:color="auto" w:fill="auto"/>
                    </w:rPr>
                  </w:pPr>
                  <w:r w:rsidRPr="00EA394A">
                    <w:rPr>
                      <w:szCs w:val="20"/>
                      <w:shd w:val="pct10" w:color="auto" w:fill="auto"/>
                    </w:rPr>
                    <w:t>Наличие у организации аккредитованного военного представительства МО РФ</w:t>
                  </w:r>
                </w:p>
              </w:tc>
              <w:tc>
                <w:tcPr>
                  <w:tcW w:w="4395" w:type="dxa"/>
                </w:tcPr>
                <w:p w:rsidR="00EA394A" w:rsidRPr="00EA394A" w:rsidRDefault="00EA394A" w:rsidP="00EA394A">
                  <w:pPr>
                    <w:spacing w:line="240" w:lineRule="exact"/>
                    <w:ind w:firstLine="0"/>
                    <w:rPr>
                      <w:szCs w:val="20"/>
                      <w:shd w:val="pct10" w:color="auto" w:fill="auto"/>
                    </w:rPr>
                  </w:pPr>
                  <w:r w:rsidRPr="00EA394A">
                    <w:rPr>
                      <w:szCs w:val="20"/>
                      <w:shd w:val="pct10" w:color="auto" w:fill="auto"/>
                    </w:rPr>
                    <w:t>Информационное письмо</w:t>
                  </w:r>
                </w:p>
              </w:tc>
            </w:tr>
          </w:tbl>
          <w:p w:rsidR="00EA394A" w:rsidRPr="00EA394A" w:rsidRDefault="00EA394A" w:rsidP="00EA394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A394A" w:rsidRPr="00EA394A" w:rsidTr="00E039FC">
        <w:tc>
          <w:tcPr>
            <w:tcW w:w="284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8" w:type="dxa"/>
            <w:gridSpan w:val="2"/>
            <w:vAlign w:val="center"/>
          </w:tcPr>
          <w:p w:rsidR="00EA394A" w:rsidRPr="00EA394A" w:rsidRDefault="00EA394A" w:rsidP="00EA394A">
            <w:pPr>
              <w:spacing w:before="60" w:after="60" w:line="240" w:lineRule="auto"/>
              <w:ind w:firstLine="0"/>
              <w:rPr>
                <w:szCs w:val="22"/>
              </w:rPr>
            </w:pPr>
            <w:r w:rsidRPr="00EA394A">
              <w:rPr>
                <w:sz w:val="24"/>
                <w:szCs w:val="24"/>
              </w:rPr>
              <w:t xml:space="preserve">2.3 </w:t>
            </w:r>
            <w:r w:rsidRPr="00EA394A">
              <w:rPr>
                <w:szCs w:val="22"/>
              </w:rPr>
              <w:t>Участник закупки (и/или предприятие-изготовитель) должен обеспечить выполнение следующих требований в отношении сопутствующих обязательств (</w:t>
            </w:r>
            <w:proofErr w:type="gramStart"/>
            <w:r w:rsidRPr="00EA394A">
              <w:rPr>
                <w:szCs w:val="22"/>
              </w:rPr>
              <w:t>шеф-монтаж</w:t>
            </w:r>
            <w:proofErr w:type="gramEnd"/>
            <w:r w:rsidRPr="00EA394A">
              <w:rPr>
                <w:szCs w:val="22"/>
              </w:rPr>
              <w:t>, монтаж, пуско-наладка, обучение пользователей и т.п.):</w:t>
            </w:r>
          </w:p>
          <w:tbl>
            <w:tblPr>
              <w:tblStyle w:val="a8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EA394A" w:rsidRPr="00EA394A" w:rsidTr="00E039FC">
              <w:tc>
                <w:tcPr>
                  <w:tcW w:w="470" w:type="dxa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sz w:val="24"/>
                      <w:szCs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sz w:val="24"/>
                      <w:szCs w:val="24"/>
                    </w:rPr>
                    <w:t>Подтверждающие документы</w:t>
                  </w:r>
                </w:p>
              </w:tc>
            </w:tr>
            <w:tr w:rsidR="00EA394A" w:rsidRPr="00EA394A" w:rsidTr="00E039FC">
              <w:tc>
                <w:tcPr>
                  <w:tcW w:w="470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127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color w:val="FF0000"/>
                      <w:sz w:val="24"/>
                      <w:szCs w:val="24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отсутствуют</w:t>
                  </w:r>
                </w:p>
              </w:tc>
              <w:tc>
                <w:tcPr>
                  <w:tcW w:w="4395" w:type="dxa"/>
                </w:tcPr>
                <w:p w:rsidR="00EA394A" w:rsidRPr="00EA394A" w:rsidRDefault="00EA394A" w:rsidP="00EA394A">
                  <w:pPr>
                    <w:ind w:firstLine="34"/>
                    <w:rPr>
                      <w:i/>
                      <w:sz w:val="24"/>
                      <w:szCs w:val="24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отсутствуют</w:t>
                  </w:r>
                </w:p>
              </w:tc>
            </w:tr>
          </w:tbl>
          <w:p w:rsidR="00EA394A" w:rsidRPr="00EA394A" w:rsidRDefault="00EA394A" w:rsidP="00EA394A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A394A" w:rsidRPr="00EA394A" w:rsidTr="00E039FC">
        <w:tc>
          <w:tcPr>
            <w:tcW w:w="284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8" w:type="dxa"/>
            <w:gridSpan w:val="2"/>
            <w:vAlign w:val="center"/>
          </w:tcPr>
          <w:p w:rsidR="00EA394A" w:rsidRPr="00EA394A" w:rsidRDefault="00EA394A" w:rsidP="00EA394A">
            <w:pPr>
              <w:spacing w:before="60" w:after="60" w:line="240" w:lineRule="auto"/>
              <w:ind w:firstLine="0"/>
              <w:rPr>
                <w:szCs w:val="22"/>
              </w:rPr>
            </w:pPr>
            <w:r w:rsidRPr="00EA394A">
              <w:rPr>
                <w:sz w:val="24"/>
                <w:szCs w:val="24"/>
              </w:rPr>
              <w:t xml:space="preserve">2.4 </w:t>
            </w:r>
            <w:r w:rsidRPr="00EA394A">
              <w:rPr>
                <w:szCs w:val="22"/>
              </w:rPr>
              <w:t>Участник закупки (и/или предприятие-изготовитель) должен обеспечить выполнение следующих требований в отношении гарантийных обязательств и условиям обслуживания (гарантийный срок, объем предоставления гарантий, расходы на эксплуатацию и гарантийное обслуживание и т.п.):</w:t>
            </w:r>
          </w:p>
          <w:tbl>
            <w:tblPr>
              <w:tblStyle w:val="a8"/>
              <w:tblW w:w="9559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962"/>
            </w:tblGrid>
            <w:tr w:rsidR="00EA394A" w:rsidRPr="00EA394A" w:rsidTr="00E039FC">
              <w:tc>
                <w:tcPr>
                  <w:tcW w:w="470" w:type="dxa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Cs w:val="22"/>
                    </w:rPr>
                  </w:pPr>
                  <w:r w:rsidRPr="00EA394A">
                    <w:rPr>
                      <w:szCs w:val="22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Cs w:val="22"/>
                    </w:rPr>
                  </w:pPr>
                  <w:r w:rsidRPr="00EA394A">
                    <w:rPr>
                      <w:szCs w:val="22"/>
                    </w:rPr>
                    <w:t>Требования</w:t>
                  </w:r>
                </w:p>
              </w:tc>
              <w:tc>
                <w:tcPr>
                  <w:tcW w:w="4962" w:type="dxa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Cs w:val="22"/>
                    </w:rPr>
                  </w:pPr>
                  <w:r w:rsidRPr="00EA394A">
                    <w:rPr>
                      <w:szCs w:val="22"/>
                    </w:rPr>
                    <w:t>Подтверждающие документы</w:t>
                  </w:r>
                </w:p>
              </w:tc>
            </w:tr>
            <w:tr w:rsidR="00EA394A" w:rsidRPr="00EA394A" w:rsidTr="00E039FC">
              <w:tc>
                <w:tcPr>
                  <w:tcW w:w="470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Cs w:val="22"/>
                      <w:shd w:val="pct10" w:color="auto" w:fill="auto"/>
                    </w:rPr>
                  </w:pPr>
                  <w:r w:rsidRPr="00EA394A">
                    <w:rPr>
                      <w:i/>
                      <w:szCs w:val="22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127" w:type="dxa"/>
                </w:tcPr>
                <w:p w:rsidR="00EA394A" w:rsidRPr="00EA394A" w:rsidRDefault="00EA394A" w:rsidP="00EA394A">
                  <w:pPr>
                    <w:spacing w:line="240" w:lineRule="exact"/>
                    <w:ind w:firstLine="0"/>
                    <w:rPr>
                      <w:i/>
                      <w:szCs w:val="22"/>
                      <w:shd w:val="pct10" w:color="auto" w:fill="auto"/>
                    </w:rPr>
                  </w:pPr>
                  <w:r w:rsidRPr="00EA394A">
                    <w:rPr>
                      <w:i/>
                      <w:szCs w:val="22"/>
                      <w:shd w:val="pct10" w:color="auto" w:fill="auto"/>
                    </w:rPr>
                    <w:t>отсутствуют</w:t>
                  </w:r>
                </w:p>
              </w:tc>
              <w:tc>
                <w:tcPr>
                  <w:tcW w:w="4962" w:type="dxa"/>
                </w:tcPr>
                <w:p w:rsidR="00EA394A" w:rsidRPr="00EA394A" w:rsidRDefault="00EA394A" w:rsidP="00EA394A">
                  <w:pPr>
                    <w:ind w:firstLine="34"/>
                    <w:rPr>
                      <w:color w:val="C00000"/>
                      <w:szCs w:val="22"/>
                    </w:rPr>
                  </w:pPr>
                  <w:r w:rsidRPr="00EA394A">
                    <w:rPr>
                      <w:i/>
                      <w:szCs w:val="22"/>
                      <w:shd w:val="pct10" w:color="auto" w:fill="auto"/>
                    </w:rPr>
                    <w:t>отсутствуют</w:t>
                  </w:r>
                </w:p>
              </w:tc>
            </w:tr>
          </w:tbl>
          <w:p w:rsidR="00EA394A" w:rsidRPr="00EA394A" w:rsidRDefault="00EA394A" w:rsidP="00EA394A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A394A" w:rsidRPr="00EA394A" w:rsidTr="00E039FC">
        <w:tc>
          <w:tcPr>
            <w:tcW w:w="284" w:type="dxa"/>
          </w:tcPr>
          <w:p w:rsidR="00EA394A" w:rsidRPr="00EA394A" w:rsidRDefault="00EA394A" w:rsidP="00EA394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8" w:type="dxa"/>
            <w:gridSpan w:val="2"/>
            <w:vAlign w:val="center"/>
          </w:tcPr>
          <w:p w:rsidR="00EA394A" w:rsidRPr="00EA394A" w:rsidRDefault="00EA394A" w:rsidP="00EA394A">
            <w:pPr>
              <w:tabs>
                <w:tab w:val="clear" w:pos="1134"/>
                <w:tab w:val="left" w:pos="-5731"/>
              </w:tabs>
              <w:spacing w:before="60" w:after="60" w:line="240" w:lineRule="auto"/>
              <w:ind w:firstLine="0"/>
              <w:rPr>
                <w:szCs w:val="22"/>
              </w:rPr>
            </w:pPr>
            <w:r w:rsidRPr="00EA394A">
              <w:rPr>
                <w:sz w:val="24"/>
                <w:szCs w:val="24"/>
              </w:rPr>
              <w:t>2.5</w:t>
            </w:r>
            <w:proofErr w:type="gramStart"/>
            <w:r w:rsidRPr="00EA394A">
              <w:rPr>
                <w:sz w:val="24"/>
                <w:szCs w:val="24"/>
              </w:rPr>
              <w:t xml:space="preserve"> </w:t>
            </w:r>
            <w:r w:rsidRPr="00EA394A">
              <w:rPr>
                <w:szCs w:val="22"/>
              </w:rPr>
              <w:t>И</w:t>
            </w:r>
            <w:proofErr w:type="gramEnd"/>
            <w:r w:rsidRPr="00EA394A">
              <w:rPr>
                <w:szCs w:val="22"/>
              </w:rPr>
              <w:t>ные требования:</w:t>
            </w:r>
          </w:p>
          <w:tbl>
            <w:tblPr>
              <w:tblStyle w:val="a8"/>
              <w:tblW w:w="9700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3371"/>
              <w:gridCol w:w="567"/>
              <w:gridCol w:w="5292"/>
            </w:tblGrid>
            <w:tr w:rsidR="00EA394A" w:rsidRPr="00EA394A" w:rsidTr="00E039FC">
              <w:trPr>
                <w:trHeight w:val="358"/>
              </w:trPr>
              <w:tc>
                <w:tcPr>
                  <w:tcW w:w="470" w:type="dxa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3371" w:type="dxa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sz w:val="24"/>
                      <w:szCs w:val="24"/>
                    </w:rPr>
                    <w:t>Требования</w:t>
                  </w:r>
                </w:p>
              </w:tc>
              <w:tc>
                <w:tcPr>
                  <w:tcW w:w="5859" w:type="dxa"/>
                  <w:gridSpan w:val="2"/>
                  <w:shd w:val="clear" w:color="auto" w:fill="D9D9D9" w:themeFill="background1" w:themeFillShade="D9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EA394A">
                    <w:rPr>
                      <w:sz w:val="24"/>
                      <w:szCs w:val="24"/>
                    </w:rPr>
                    <w:t>Подтверждающие документы</w:t>
                  </w:r>
                </w:p>
              </w:tc>
            </w:tr>
            <w:tr w:rsidR="00EA394A" w:rsidRPr="00EA394A" w:rsidTr="00E039FC">
              <w:tc>
                <w:tcPr>
                  <w:tcW w:w="470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3938" w:type="dxa"/>
                  <w:gridSpan w:val="2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Соответствие минимальным требованиям, предъявляемым к Поставщикам/Участникам закупки при аккредитации, указанным в Блоке 8 закупочной документации и по адресу в сети Интернет: </w:t>
                  </w:r>
                  <w:hyperlink r:id="rId9" w:history="1">
                    <w:r w:rsidRPr="00EA394A">
                      <w:rPr>
                        <w:i/>
                        <w:sz w:val="24"/>
                        <w:szCs w:val="24"/>
                        <w:u w:val="single"/>
                        <w:shd w:val="pct10" w:color="auto" w:fill="auto"/>
                      </w:rPr>
                      <w:t>http://zakupki.rosneft.ru/postinfo/</w:t>
                    </w:r>
                  </w:hyperlink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 </w:t>
                  </w:r>
                  <w:proofErr w:type="spell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Непроведение</w:t>
                  </w:r>
                  <w:proofErr w:type="spell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 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proofErr w:type="spell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Неприостановление</w:t>
                  </w:r>
                  <w:proofErr w:type="spell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 этих </w:t>
                  </w: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сумм</w:t>
                  </w:r>
                  <w:proofErr w:type="gram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 исполненной или </w:t>
                  </w: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которые</w:t>
                  </w:r>
                  <w:proofErr w:type="gram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указанных</w:t>
                  </w:r>
                  <w:proofErr w:type="gram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</w:t>
                  </w: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–У</w:t>
                  </w:r>
                  <w:proofErr w:type="gram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</w:t>
                  </w: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являющихся</w:t>
                  </w:r>
                  <w:proofErr w:type="gram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 предметом закупки, и административного наказания в виде дисквалификации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Отсутствие у Участника закупки </w:t>
                  </w: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lastRenderedPageBreak/>
                    <w:t>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</w:t>
                  </w:r>
                  <w:proofErr w:type="gram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Отсутствие сведений в реестрах недобросовестных поставщиков, предусмотренных Федеральным законом от 05.04.2013 № 44-ФЗ «О контрактной системе в сфере </w:t>
                  </w: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lastRenderedPageBreak/>
                    <w:t>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  <w:proofErr w:type="gramEnd"/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Приемлемый уровень устойчивости финансового состояния Участника закупки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Отсутствие фактов неправомерного уклонения Участника закупки </w:t>
                  </w: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от заключения договора по результатам процедур закупок для Заказчиков второго типа в течение последних двух лет до момента</w:t>
                  </w:r>
                  <w:proofErr w:type="gram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Отсутствие в отношении Участника закупки фактов отклонения от участия в закупочных процедурах АО «ДЦСС» и/или Обществ Группы в соответствии с </w:t>
                  </w:r>
                  <w:proofErr w:type="spell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пп</w:t>
                  </w:r>
                  <w:proofErr w:type="spell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. «г», «д» п.11.6.1.14  Положения о закупке товаров,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  <w:proofErr w:type="gramEnd"/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color w:val="C00000"/>
                      <w:sz w:val="24"/>
                      <w:szCs w:val="24"/>
                      <w:shd w:val="pct10" w:color="auto" w:fill="auto"/>
                    </w:rPr>
                  </w:pP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Иные требования, не противоречащие действующему законодательству Российской Федерации, направленные на </w:t>
                  </w: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lastRenderedPageBreak/>
                    <w:t>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  <w:proofErr w:type="gramEnd"/>
                </w:p>
              </w:tc>
              <w:tc>
                <w:tcPr>
                  <w:tcW w:w="5292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lastRenderedPageBreak/>
                    <w:t xml:space="preserve">Сведения о наличии действующей аккредитации (с указанием реквизитов подтверждающего документа) и декларация Участника закупки об отсутствии изменений в части соответствия установленным  минимальным требованиям аккредитации по форме 1а/1б либо Перечень документов, предоставляемый участником закупки для подтверждения его </w:t>
                  </w: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соответствия</w:t>
                  </w:r>
                  <w:proofErr w:type="gram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 предъявляемым требованиям. 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</w:t>
                  </w: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  <w:lang w:val="en-US"/>
                    </w:rPr>
                    <w:t>https</w:t>
                  </w: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://</w:t>
                  </w: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  <w:lang w:val="en-US"/>
                    </w:rPr>
                    <w:t>service</w:t>
                  </w: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.</w:t>
                  </w:r>
                  <w:proofErr w:type="spell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  <w:lang w:val="en-US"/>
                    </w:rPr>
                    <w:t>nalog</w:t>
                  </w:r>
                  <w:proofErr w:type="spell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.</w:t>
                  </w:r>
                  <w:proofErr w:type="spell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  <w:lang w:val="en-US"/>
                    </w:rPr>
                    <w:t>ru</w:t>
                  </w:r>
                  <w:proofErr w:type="spell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/</w:t>
                  </w:r>
                  <w:proofErr w:type="spell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  <w:lang w:val="en-US"/>
                    </w:rPr>
                    <w:t>zd</w:t>
                  </w:r>
                  <w:proofErr w:type="spell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.</w:t>
                  </w: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  <w:lang w:val="en-US"/>
                    </w:rPr>
                    <w:t>do</w:t>
                  </w: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) не должна превышать двадцать пять процентов балансовой стоимости его активов.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Копия Бухгалтерского баланса за последний отчетный период, предоставленная в соответствии с требованиями Блока 8 закупочной документации.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</w:t>
                  </w:r>
                  <w:proofErr w:type="gram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 Дата выдачи справки не более 1 (одного) месяца от даты подачи документов.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Декларация Участника закупки о соответствии данному требованию за подписью руководителя </w:t>
                  </w: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lastRenderedPageBreak/>
                    <w:t>Участника закупки по форме 1а/1б.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Должны отсутствовать соответствующие законы и/или иные нормативн</w:t>
                  </w: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о-</w:t>
                  </w:r>
                  <w:proofErr w:type="gram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 правовые акты РФ, ограничивающие Участника в участии в закупках.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8 настоящего документа и по адресу в сети Интернет: http://zakupki.rosneft.ru/postinfo/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Проверка проводится, в том числе, с </w:t>
                  </w: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lastRenderedPageBreak/>
                    <w:t>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Должны отсутствовать соответствующие протоколы проведения закупочных процедур АО «ДЦСС» и обще</w:t>
                  </w:r>
                  <w:proofErr w:type="gram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ств гр</w:t>
                  </w:r>
                  <w:proofErr w:type="gram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color w:val="C00000"/>
                      <w:sz w:val="24"/>
                      <w:szCs w:val="24"/>
                      <w:shd w:val="pct10" w:color="auto" w:fill="auto"/>
                    </w:rPr>
                  </w:pP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 xml:space="preserve">Перечень документов, предоставляемый участниками закупки для подтверждения их соответствия предъявляемым требованиям,  указаны в Блоке 8 настоящего документа и по адресу в сети Интернет: </w:t>
                  </w: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  <w:lang w:val="en-US"/>
                    </w:rPr>
                    <w:t>http</w:t>
                  </w:r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://</w:t>
                  </w:r>
                  <w:proofErr w:type="spell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  <w:lang w:val="en-US"/>
                    </w:rPr>
                    <w:t>zakupki</w:t>
                  </w:r>
                  <w:proofErr w:type="spell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.</w:t>
                  </w:r>
                  <w:proofErr w:type="spell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  <w:lang w:val="en-US"/>
                    </w:rPr>
                    <w:t>rosneft</w:t>
                  </w:r>
                  <w:proofErr w:type="spell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.</w:t>
                  </w:r>
                  <w:proofErr w:type="spell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  <w:lang w:val="en-US"/>
                    </w:rPr>
                    <w:t>ru</w:t>
                  </w:r>
                  <w:proofErr w:type="spell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/</w:t>
                  </w:r>
                  <w:proofErr w:type="spellStart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  <w:lang w:val="en-US"/>
                    </w:rPr>
                    <w:t>postinfo</w:t>
                  </w:r>
                  <w:proofErr w:type="spellEnd"/>
                  <w:r w:rsidRPr="00EA394A">
                    <w:rPr>
                      <w:i/>
                      <w:sz w:val="24"/>
                      <w:szCs w:val="24"/>
                      <w:shd w:val="pct10" w:color="auto" w:fill="auto"/>
                    </w:rPr>
                    <w:t>/</w:t>
                  </w:r>
                </w:p>
              </w:tc>
            </w:tr>
            <w:tr w:rsidR="00EA394A" w:rsidRPr="00EA394A" w:rsidTr="00E039FC">
              <w:tc>
                <w:tcPr>
                  <w:tcW w:w="470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</w:tc>
              <w:tc>
                <w:tcPr>
                  <w:tcW w:w="3371" w:type="dxa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</w:tc>
              <w:tc>
                <w:tcPr>
                  <w:tcW w:w="5859" w:type="dxa"/>
                  <w:gridSpan w:val="2"/>
                </w:tcPr>
                <w:p w:rsidR="00EA394A" w:rsidRPr="00EA394A" w:rsidRDefault="00EA394A" w:rsidP="00EA394A">
                  <w:pPr>
                    <w:spacing w:line="240" w:lineRule="auto"/>
                    <w:ind w:firstLine="0"/>
                    <w:rPr>
                      <w:i/>
                      <w:sz w:val="24"/>
                      <w:szCs w:val="24"/>
                      <w:shd w:val="pct10" w:color="auto" w:fill="auto"/>
                    </w:rPr>
                  </w:pPr>
                </w:p>
              </w:tc>
            </w:tr>
          </w:tbl>
          <w:p w:rsidR="00EA394A" w:rsidRPr="00EA394A" w:rsidRDefault="00EA394A" w:rsidP="00EA394A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EA394A" w:rsidRPr="00EA394A" w:rsidRDefault="00EA394A" w:rsidP="00EA394A">
      <w:pPr>
        <w:numPr>
          <w:ilvl w:val="2"/>
          <w:numId w:val="1"/>
        </w:numPr>
        <w:spacing w:line="240" w:lineRule="auto"/>
        <w:ind w:left="567" w:hanging="567"/>
        <w:rPr>
          <w:b/>
          <w:sz w:val="24"/>
          <w:szCs w:val="24"/>
        </w:rPr>
      </w:pPr>
      <w:r w:rsidRPr="00EA394A">
        <w:rPr>
          <w:b/>
          <w:sz w:val="24"/>
          <w:szCs w:val="24"/>
        </w:rPr>
        <w:lastRenderedPageBreak/>
        <w:t xml:space="preserve">Требования к субподрядчикам (соисполнителям) (если применимо): </w:t>
      </w:r>
    </w:p>
    <w:p w:rsidR="00EA394A" w:rsidRPr="00EA394A" w:rsidRDefault="00EA394A" w:rsidP="00EA394A">
      <w:pPr>
        <w:spacing w:line="240" w:lineRule="auto"/>
        <w:ind w:left="567" w:firstLine="0"/>
        <w:rPr>
          <w:sz w:val="24"/>
          <w:szCs w:val="24"/>
          <w:u w:val="single"/>
        </w:rPr>
      </w:pPr>
      <w:r w:rsidRPr="00EA394A">
        <w:rPr>
          <w:sz w:val="24"/>
          <w:szCs w:val="24"/>
        </w:rPr>
        <w:t xml:space="preserve">Привлечение субподрядчиков </w:t>
      </w:r>
      <w:proofErr w:type="gramStart"/>
      <w:r w:rsidRPr="00EA394A">
        <w:rPr>
          <w:sz w:val="24"/>
          <w:szCs w:val="24"/>
        </w:rPr>
        <w:t>предусмотрено</w:t>
      </w:r>
      <w:proofErr w:type="gramEnd"/>
      <w:r w:rsidRPr="00EA394A">
        <w:rPr>
          <w:sz w:val="24"/>
          <w:szCs w:val="24"/>
        </w:rPr>
        <w:t xml:space="preserve"> / </w:t>
      </w:r>
      <w:r w:rsidRPr="00EA394A">
        <w:rPr>
          <w:sz w:val="24"/>
          <w:szCs w:val="24"/>
          <w:u w:val="single"/>
        </w:rPr>
        <w:t>не предусмотрено</w:t>
      </w:r>
    </w:p>
    <w:p w:rsidR="00EA394A" w:rsidRPr="00EA394A" w:rsidRDefault="00EA394A" w:rsidP="00EA394A">
      <w:pPr>
        <w:numPr>
          <w:ilvl w:val="2"/>
          <w:numId w:val="1"/>
        </w:numPr>
        <w:spacing w:line="240" w:lineRule="auto"/>
        <w:ind w:left="567" w:hanging="567"/>
        <w:rPr>
          <w:b/>
          <w:sz w:val="24"/>
          <w:szCs w:val="24"/>
        </w:rPr>
      </w:pPr>
      <w:r w:rsidRPr="00EA394A">
        <w:rPr>
          <w:b/>
          <w:sz w:val="24"/>
          <w:szCs w:val="24"/>
        </w:rPr>
        <w:t>Иные параметры технического задания (если применимо):</w:t>
      </w:r>
      <w:r w:rsidRPr="00EA394A">
        <w:rPr>
          <w:sz w:val="24"/>
          <w:szCs w:val="24"/>
          <w:u w:val="single"/>
        </w:rPr>
        <w:t xml:space="preserve"> не предусмотрено</w:t>
      </w:r>
    </w:p>
    <w:p w:rsidR="00EA394A" w:rsidRPr="00EA394A" w:rsidRDefault="00EA394A" w:rsidP="00EA394A">
      <w:pPr>
        <w:numPr>
          <w:ilvl w:val="2"/>
          <w:numId w:val="1"/>
        </w:numPr>
        <w:spacing w:line="240" w:lineRule="auto"/>
        <w:ind w:left="567" w:hanging="567"/>
        <w:rPr>
          <w:b/>
          <w:sz w:val="24"/>
          <w:szCs w:val="24"/>
        </w:rPr>
      </w:pPr>
      <w:r w:rsidRPr="00EA394A">
        <w:rPr>
          <w:b/>
          <w:sz w:val="24"/>
          <w:szCs w:val="24"/>
        </w:rPr>
        <w:t>Приложения к техническому заданию (если применимо):</w:t>
      </w:r>
      <w:r w:rsidRPr="00EA394A">
        <w:rPr>
          <w:sz w:val="24"/>
          <w:szCs w:val="24"/>
          <w:u w:val="single"/>
        </w:rPr>
        <w:t xml:space="preserve"> не предусмотрено</w:t>
      </w:r>
    </w:p>
    <w:p w:rsidR="00EA394A" w:rsidRPr="00EA394A" w:rsidRDefault="00EA394A" w:rsidP="00EA394A">
      <w:pPr>
        <w:numPr>
          <w:ilvl w:val="2"/>
          <w:numId w:val="1"/>
        </w:numPr>
        <w:tabs>
          <w:tab w:val="clear" w:pos="1134"/>
          <w:tab w:val="num" w:pos="567"/>
        </w:tabs>
        <w:spacing w:line="240" w:lineRule="auto"/>
        <w:ind w:left="567" w:hanging="567"/>
        <w:rPr>
          <w:b/>
          <w:sz w:val="24"/>
          <w:szCs w:val="24"/>
        </w:rPr>
      </w:pPr>
      <w:r w:rsidRPr="00EA394A">
        <w:rPr>
          <w:b/>
          <w:sz w:val="24"/>
          <w:szCs w:val="24"/>
        </w:rPr>
        <w:t xml:space="preserve">Форма, размер и порядок предоставления обеспечения заявок на участие в процедуре закупки – </w:t>
      </w:r>
      <w:r w:rsidRPr="00EA394A">
        <w:rPr>
          <w:sz w:val="24"/>
          <w:szCs w:val="24"/>
        </w:rPr>
        <w:t>не предусмотрено.</w:t>
      </w:r>
    </w:p>
    <w:p w:rsidR="00EA394A" w:rsidRPr="00EA394A" w:rsidRDefault="00EA394A" w:rsidP="00EA394A">
      <w:pPr>
        <w:numPr>
          <w:ilvl w:val="2"/>
          <w:numId w:val="1"/>
        </w:numPr>
        <w:tabs>
          <w:tab w:val="clear" w:pos="1134"/>
          <w:tab w:val="num" w:pos="567"/>
        </w:tabs>
        <w:spacing w:line="240" w:lineRule="auto"/>
        <w:ind w:left="567" w:hanging="567"/>
        <w:rPr>
          <w:sz w:val="24"/>
          <w:szCs w:val="24"/>
        </w:rPr>
      </w:pPr>
      <w:r w:rsidRPr="00EA394A">
        <w:rPr>
          <w:b/>
          <w:sz w:val="24"/>
          <w:szCs w:val="24"/>
        </w:rPr>
        <w:t xml:space="preserve">Форма, размер и порядок предоставления обеспечения исполнения договора - </w:t>
      </w:r>
      <w:r w:rsidRPr="00EA394A">
        <w:rPr>
          <w:sz w:val="24"/>
          <w:szCs w:val="24"/>
        </w:rPr>
        <w:t>не предусмотрено.</w:t>
      </w:r>
    </w:p>
    <w:p w:rsidR="00EA394A" w:rsidRPr="00EA394A" w:rsidRDefault="00EA394A" w:rsidP="00EA394A">
      <w:pPr>
        <w:numPr>
          <w:ilvl w:val="2"/>
          <w:numId w:val="1"/>
        </w:numPr>
        <w:spacing w:line="240" w:lineRule="auto"/>
        <w:ind w:left="567" w:hanging="567"/>
        <w:rPr>
          <w:b/>
          <w:sz w:val="24"/>
          <w:szCs w:val="24"/>
        </w:rPr>
      </w:pPr>
      <w:r w:rsidRPr="00EA394A">
        <w:rPr>
          <w:b/>
          <w:sz w:val="24"/>
          <w:szCs w:val="24"/>
        </w:rPr>
        <w:t>Контактная информация</w:t>
      </w:r>
    </w:p>
    <w:p w:rsidR="00EA394A" w:rsidRPr="00EA394A" w:rsidRDefault="00EA394A" w:rsidP="00EA394A">
      <w:pPr>
        <w:spacing w:line="240" w:lineRule="auto"/>
        <w:ind w:left="567" w:firstLine="0"/>
        <w:rPr>
          <w:b/>
          <w:sz w:val="24"/>
          <w:szCs w:val="24"/>
        </w:rPr>
      </w:pPr>
    </w:p>
    <w:tbl>
      <w:tblPr>
        <w:tblW w:w="4688" w:type="pct"/>
        <w:tblInd w:w="5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9"/>
        <w:gridCol w:w="2412"/>
        <w:gridCol w:w="6339"/>
      </w:tblGrid>
      <w:tr w:rsidR="00EA394A" w:rsidRPr="00EA394A" w:rsidTr="00E039FC">
        <w:tc>
          <w:tcPr>
            <w:tcW w:w="5000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EA394A" w:rsidRPr="00EA394A" w:rsidRDefault="00EA394A" w:rsidP="00EA394A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  <w:bookmarkStart w:id="2" w:name="_Toc342986378"/>
            <w:bookmarkStart w:id="3" w:name="_Toc342986425"/>
            <w:bookmarkStart w:id="4" w:name="_Toc342986555"/>
            <w:bookmarkStart w:id="5" w:name="_Toc342986602"/>
            <w:bookmarkStart w:id="6" w:name="_Toc342986648"/>
            <w:bookmarkEnd w:id="2"/>
            <w:bookmarkEnd w:id="3"/>
            <w:bookmarkEnd w:id="4"/>
            <w:bookmarkEnd w:id="5"/>
            <w:bookmarkEnd w:id="6"/>
            <w:r w:rsidRPr="00EA394A">
              <w:rPr>
                <w:sz w:val="24"/>
                <w:szCs w:val="24"/>
                <w:lang w:bidi="he-IL"/>
              </w:rPr>
              <w:t xml:space="preserve">Контактная информация </w:t>
            </w:r>
          </w:p>
        </w:tc>
      </w:tr>
      <w:tr w:rsidR="00EA394A" w:rsidRPr="00EA394A" w:rsidTr="00E039FC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94A" w:rsidRPr="00EA394A" w:rsidRDefault="00EA394A" w:rsidP="00EA394A">
            <w:pPr>
              <w:ind w:firstLine="0"/>
              <w:rPr>
                <w:rFonts w:eastAsia="Calibri"/>
                <w:sz w:val="24"/>
                <w:szCs w:val="24"/>
                <w:lang w:eastAsia="en-US" w:bidi="he-IL"/>
              </w:rPr>
            </w:pPr>
            <w:r w:rsidRPr="00EA394A">
              <w:rPr>
                <w:rFonts w:eastAsia="Calibri"/>
                <w:sz w:val="24"/>
                <w:szCs w:val="24"/>
                <w:lang w:bidi="he-IL"/>
              </w:rPr>
              <w:t>1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A394A" w:rsidRPr="00EA394A" w:rsidRDefault="00EA394A" w:rsidP="00EA394A">
            <w:pPr>
              <w:ind w:firstLine="0"/>
              <w:rPr>
                <w:sz w:val="24"/>
                <w:szCs w:val="24"/>
                <w:lang w:bidi="he-IL"/>
              </w:rPr>
            </w:pPr>
            <w:r w:rsidRPr="00EA394A">
              <w:rPr>
                <w:sz w:val="24"/>
                <w:szCs w:val="24"/>
                <w:lang w:bidi="he-IL"/>
              </w:rPr>
              <w:t>Контактное лицо (ФИО)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394A" w:rsidRPr="00EA394A" w:rsidRDefault="00EA394A" w:rsidP="00EA394A">
            <w:pPr>
              <w:ind w:firstLine="0"/>
              <w:rPr>
                <w:sz w:val="24"/>
                <w:szCs w:val="24"/>
                <w:lang w:bidi="he-IL"/>
              </w:rPr>
            </w:pPr>
            <w:proofErr w:type="spellStart"/>
            <w:r w:rsidRPr="00EA394A">
              <w:rPr>
                <w:sz w:val="24"/>
                <w:szCs w:val="24"/>
                <w:lang w:bidi="he-IL"/>
              </w:rPr>
              <w:t>Прилипко</w:t>
            </w:r>
            <w:proofErr w:type="spellEnd"/>
            <w:r w:rsidRPr="00EA394A">
              <w:rPr>
                <w:sz w:val="24"/>
                <w:szCs w:val="24"/>
                <w:lang w:bidi="he-IL"/>
              </w:rPr>
              <w:t xml:space="preserve"> Наталья Александровна</w:t>
            </w:r>
          </w:p>
        </w:tc>
      </w:tr>
      <w:tr w:rsidR="00EA394A" w:rsidRPr="00B71ECB" w:rsidTr="00E039FC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94A" w:rsidRPr="00EA394A" w:rsidRDefault="00EA394A" w:rsidP="00EA394A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EA394A">
              <w:rPr>
                <w:rFonts w:eastAsia="Calibri"/>
                <w:sz w:val="24"/>
                <w:szCs w:val="24"/>
                <w:lang w:bidi="he-IL"/>
              </w:rPr>
              <w:t>2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A394A" w:rsidRPr="00EA394A" w:rsidRDefault="00EA394A" w:rsidP="00EA394A">
            <w:pPr>
              <w:ind w:firstLine="0"/>
              <w:rPr>
                <w:sz w:val="24"/>
                <w:szCs w:val="24"/>
                <w:lang w:bidi="he-IL"/>
              </w:rPr>
            </w:pPr>
            <w:r w:rsidRPr="00EA394A">
              <w:rPr>
                <w:sz w:val="24"/>
                <w:szCs w:val="24"/>
                <w:lang w:bidi="he-IL"/>
              </w:rPr>
              <w:t>Электронная почта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EA394A" w:rsidRPr="00EA394A" w:rsidRDefault="00EA394A" w:rsidP="00EA394A">
            <w:pPr>
              <w:ind w:firstLine="0"/>
              <w:rPr>
                <w:sz w:val="24"/>
                <w:szCs w:val="24"/>
                <w:lang w:val="en-US" w:bidi="he-IL"/>
              </w:rPr>
            </w:pPr>
            <w:r w:rsidRPr="00EA394A">
              <w:rPr>
                <w:sz w:val="24"/>
                <w:szCs w:val="24"/>
                <w:lang w:val="en-US" w:bidi="he-IL"/>
              </w:rPr>
              <w:t>e-mail: prilipko_n@mail.fes-zvezda.ru</w:t>
            </w:r>
          </w:p>
        </w:tc>
      </w:tr>
      <w:tr w:rsidR="00EA394A" w:rsidRPr="00EA394A" w:rsidTr="00E039FC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94A" w:rsidRPr="00EA394A" w:rsidRDefault="00EA394A" w:rsidP="00EA394A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EA394A">
              <w:rPr>
                <w:rFonts w:eastAsia="Calibri"/>
                <w:sz w:val="24"/>
                <w:szCs w:val="24"/>
                <w:lang w:bidi="he-IL"/>
              </w:rPr>
              <w:t>3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A394A" w:rsidRPr="00EA394A" w:rsidRDefault="00EA394A" w:rsidP="00EA394A">
            <w:pPr>
              <w:ind w:firstLine="0"/>
              <w:rPr>
                <w:sz w:val="24"/>
                <w:szCs w:val="24"/>
                <w:lang w:bidi="he-IL"/>
              </w:rPr>
            </w:pPr>
            <w:r w:rsidRPr="00EA394A">
              <w:rPr>
                <w:sz w:val="24"/>
                <w:szCs w:val="24"/>
                <w:lang w:bidi="he-IL"/>
              </w:rPr>
              <w:t>Телефон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EA394A" w:rsidRPr="00EA394A" w:rsidRDefault="00EA394A" w:rsidP="00EA394A">
            <w:pPr>
              <w:ind w:firstLine="0"/>
              <w:rPr>
                <w:sz w:val="24"/>
                <w:szCs w:val="24"/>
                <w:lang w:bidi="he-IL"/>
              </w:rPr>
            </w:pPr>
            <w:r w:rsidRPr="00EA394A">
              <w:rPr>
                <w:sz w:val="24"/>
                <w:szCs w:val="24"/>
                <w:lang w:bidi="he-IL"/>
              </w:rPr>
              <w:t>тел. (42335) 4-03-58</w:t>
            </w:r>
          </w:p>
        </w:tc>
      </w:tr>
      <w:tr w:rsidR="00EA394A" w:rsidRPr="00EA394A" w:rsidTr="00E039FC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94A" w:rsidRPr="00EA394A" w:rsidRDefault="00EA394A" w:rsidP="00EA394A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EA394A">
              <w:rPr>
                <w:rFonts w:eastAsia="Calibri"/>
                <w:sz w:val="24"/>
                <w:szCs w:val="24"/>
                <w:lang w:bidi="he-IL"/>
              </w:rPr>
              <w:t>4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A394A" w:rsidRPr="00EA394A" w:rsidRDefault="00EA394A" w:rsidP="00EA394A">
            <w:pPr>
              <w:ind w:firstLine="0"/>
              <w:rPr>
                <w:sz w:val="24"/>
                <w:szCs w:val="24"/>
                <w:lang w:bidi="he-IL"/>
              </w:rPr>
            </w:pPr>
            <w:r w:rsidRPr="00EA394A">
              <w:rPr>
                <w:sz w:val="24"/>
                <w:szCs w:val="24"/>
                <w:lang w:bidi="he-IL"/>
              </w:rPr>
              <w:t>Факс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394A" w:rsidRPr="00EA394A" w:rsidRDefault="00EA394A" w:rsidP="00EA394A">
            <w:pPr>
              <w:ind w:firstLine="0"/>
              <w:rPr>
                <w:sz w:val="24"/>
                <w:szCs w:val="24"/>
                <w:lang w:bidi="he-IL"/>
              </w:rPr>
            </w:pPr>
            <w:r w:rsidRPr="00EA394A">
              <w:rPr>
                <w:sz w:val="24"/>
                <w:szCs w:val="24"/>
                <w:lang w:bidi="he-IL"/>
              </w:rPr>
              <w:t>(42335) 4-05-85</w:t>
            </w:r>
          </w:p>
        </w:tc>
      </w:tr>
      <w:tr w:rsidR="00EA394A" w:rsidRPr="00EA394A" w:rsidTr="00E039FC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94A" w:rsidRPr="00EA394A" w:rsidRDefault="00EA394A" w:rsidP="00EA394A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EA394A">
              <w:rPr>
                <w:rFonts w:eastAsia="Calibri"/>
                <w:sz w:val="24"/>
                <w:szCs w:val="24"/>
                <w:lang w:bidi="he-IL"/>
              </w:rPr>
              <w:t>5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A394A" w:rsidRPr="00EA394A" w:rsidRDefault="00EA394A" w:rsidP="00EA394A">
            <w:pPr>
              <w:ind w:firstLine="0"/>
              <w:rPr>
                <w:sz w:val="24"/>
                <w:szCs w:val="24"/>
                <w:lang w:bidi="he-IL"/>
              </w:rPr>
            </w:pPr>
            <w:r w:rsidRPr="00EA394A">
              <w:rPr>
                <w:sz w:val="24"/>
                <w:szCs w:val="24"/>
                <w:lang w:bidi="he-IL"/>
              </w:rPr>
              <w:t>Дополнительная контактная информация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EA394A" w:rsidRPr="00EA394A" w:rsidRDefault="00EA394A" w:rsidP="00EA394A">
            <w:pPr>
              <w:ind w:firstLine="0"/>
              <w:rPr>
                <w:sz w:val="24"/>
                <w:szCs w:val="24"/>
                <w:lang w:bidi="he-IL"/>
              </w:rPr>
            </w:pPr>
            <w:proofErr w:type="spellStart"/>
            <w:r w:rsidRPr="00EA394A">
              <w:rPr>
                <w:sz w:val="24"/>
                <w:szCs w:val="24"/>
                <w:lang w:bidi="he-IL"/>
              </w:rPr>
              <w:t>Неделько</w:t>
            </w:r>
            <w:proofErr w:type="spellEnd"/>
            <w:r w:rsidRPr="00EA394A">
              <w:rPr>
                <w:sz w:val="24"/>
                <w:szCs w:val="24"/>
                <w:lang w:bidi="he-IL"/>
              </w:rPr>
              <w:t xml:space="preserve"> Эльвира Анатольевна, тел. (42335) 4-03-58,</w:t>
            </w:r>
          </w:p>
          <w:p w:rsidR="00EA394A" w:rsidRPr="00EA394A" w:rsidRDefault="00EA394A" w:rsidP="00EA394A">
            <w:pPr>
              <w:ind w:firstLine="0"/>
              <w:rPr>
                <w:sz w:val="24"/>
                <w:szCs w:val="24"/>
                <w:lang w:bidi="he-IL"/>
              </w:rPr>
            </w:pPr>
            <w:r w:rsidRPr="00EA394A">
              <w:rPr>
                <w:sz w:val="24"/>
                <w:szCs w:val="24"/>
                <w:lang w:val="en-US" w:bidi="he-IL"/>
              </w:rPr>
              <w:t>e</w:t>
            </w:r>
            <w:r w:rsidRPr="00EA394A">
              <w:rPr>
                <w:sz w:val="24"/>
                <w:szCs w:val="24"/>
                <w:lang w:bidi="he-IL"/>
              </w:rPr>
              <w:t>-</w:t>
            </w:r>
            <w:r w:rsidRPr="00EA394A">
              <w:rPr>
                <w:sz w:val="24"/>
                <w:szCs w:val="24"/>
                <w:lang w:val="en-US" w:bidi="he-IL"/>
              </w:rPr>
              <w:t>mail</w:t>
            </w:r>
            <w:r w:rsidRPr="00EA394A">
              <w:rPr>
                <w:sz w:val="24"/>
                <w:szCs w:val="24"/>
                <w:lang w:bidi="he-IL"/>
              </w:rPr>
              <w:t xml:space="preserve">: </w:t>
            </w:r>
            <w:proofErr w:type="spellStart"/>
            <w:r w:rsidRPr="00EA394A">
              <w:rPr>
                <w:sz w:val="24"/>
                <w:szCs w:val="24"/>
                <w:lang w:val="en-US" w:bidi="he-IL"/>
              </w:rPr>
              <w:t>nedelko</w:t>
            </w:r>
            <w:proofErr w:type="spellEnd"/>
            <w:r w:rsidRPr="00EA394A">
              <w:rPr>
                <w:sz w:val="24"/>
                <w:szCs w:val="24"/>
                <w:lang w:bidi="he-IL"/>
              </w:rPr>
              <w:t>@</w:t>
            </w:r>
            <w:r w:rsidRPr="00EA394A">
              <w:rPr>
                <w:sz w:val="24"/>
                <w:szCs w:val="24"/>
                <w:lang w:val="en-US" w:bidi="he-IL"/>
              </w:rPr>
              <w:t>mail</w:t>
            </w:r>
            <w:r w:rsidRPr="00EA394A">
              <w:rPr>
                <w:sz w:val="24"/>
                <w:szCs w:val="24"/>
                <w:lang w:bidi="he-IL"/>
              </w:rPr>
              <w:t>.</w:t>
            </w:r>
            <w:proofErr w:type="spellStart"/>
            <w:r w:rsidRPr="00EA394A">
              <w:rPr>
                <w:sz w:val="24"/>
                <w:szCs w:val="24"/>
                <w:lang w:val="en-US" w:bidi="he-IL"/>
              </w:rPr>
              <w:t>fes</w:t>
            </w:r>
            <w:proofErr w:type="spellEnd"/>
            <w:r w:rsidRPr="00EA394A">
              <w:rPr>
                <w:sz w:val="24"/>
                <w:szCs w:val="24"/>
                <w:lang w:bidi="he-IL"/>
              </w:rPr>
              <w:t>-</w:t>
            </w:r>
            <w:proofErr w:type="spellStart"/>
            <w:r w:rsidRPr="00EA394A">
              <w:rPr>
                <w:sz w:val="24"/>
                <w:szCs w:val="24"/>
                <w:lang w:val="en-US" w:bidi="he-IL"/>
              </w:rPr>
              <w:t>zvezda</w:t>
            </w:r>
            <w:proofErr w:type="spellEnd"/>
            <w:r w:rsidRPr="00EA394A">
              <w:rPr>
                <w:sz w:val="24"/>
                <w:szCs w:val="24"/>
                <w:lang w:bidi="he-IL"/>
              </w:rPr>
              <w:t>.</w:t>
            </w:r>
            <w:proofErr w:type="spellStart"/>
            <w:r w:rsidRPr="00EA394A">
              <w:rPr>
                <w:sz w:val="24"/>
                <w:szCs w:val="24"/>
                <w:lang w:val="en-US" w:bidi="he-IL"/>
              </w:rPr>
              <w:t>ru</w:t>
            </w:r>
            <w:proofErr w:type="spellEnd"/>
            <w:r w:rsidRPr="00EA394A">
              <w:rPr>
                <w:sz w:val="24"/>
                <w:szCs w:val="24"/>
                <w:lang w:bidi="he-IL"/>
              </w:rPr>
              <w:t>,</w:t>
            </w:r>
          </w:p>
          <w:p w:rsidR="00EA394A" w:rsidRPr="00EA394A" w:rsidRDefault="00EA394A" w:rsidP="00EA394A">
            <w:pPr>
              <w:ind w:firstLine="0"/>
              <w:rPr>
                <w:sz w:val="24"/>
                <w:szCs w:val="24"/>
                <w:lang w:val="en-US"/>
              </w:rPr>
            </w:pPr>
            <w:r w:rsidRPr="00EA394A">
              <w:rPr>
                <w:sz w:val="24"/>
                <w:szCs w:val="24"/>
                <w:lang w:bidi="he-IL"/>
              </w:rPr>
              <w:t>факс</w:t>
            </w:r>
            <w:r w:rsidRPr="00EA394A">
              <w:rPr>
                <w:sz w:val="24"/>
                <w:szCs w:val="24"/>
                <w:lang w:val="en-US" w:bidi="he-IL"/>
              </w:rPr>
              <w:t xml:space="preserve"> (42335) 4-05-85</w:t>
            </w:r>
          </w:p>
          <w:p w:rsidR="00EA394A" w:rsidRPr="00EA394A" w:rsidRDefault="00EA394A" w:rsidP="00EA394A">
            <w:pPr>
              <w:tabs>
                <w:tab w:val="clear" w:pos="1134"/>
                <w:tab w:val="left" w:pos="2055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</w:tr>
    </w:tbl>
    <w:p w:rsidR="006416BC" w:rsidRPr="00A72C13" w:rsidRDefault="006416BC" w:rsidP="008B6AD3">
      <w:pPr>
        <w:ind w:firstLine="0"/>
        <w:rPr>
          <w:szCs w:val="22"/>
        </w:rPr>
      </w:pPr>
    </w:p>
    <w:p w:rsidR="001B0283" w:rsidRDefault="001B0283" w:rsidP="00E573F7">
      <w:pPr>
        <w:spacing w:before="120" w:after="120"/>
        <w:ind w:firstLine="0"/>
        <w:outlineLvl w:val="0"/>
        <w:rPr>
          <w:b/>
          <w:sz w:val="24"/>
          <w:szCs w:val="24"/>
        </w:rPr>
      </w:pPr>
    </w:p>
    <w:p w:rsidR="001B0283" w:rsidRDefault="001B0283" w:rsidP="00E573F7">
      <w:pPr>
        <w:spacing w:before="120" w:after="120"/>
        <w:ind w:firstLine="0"/>
        <w:outlineLvl w:val="0"/>
        <w:rPr>
          <w:b/>
          <w:sz w:val="24"/>
          <w:szCs w:val="24"/>
        </w:rPr>
      </w:pPr>
    </w:p>
    <w:p w:rsidR="00F53791" w:rsidRPr="0088388E" w:rsidRDefault="00F53791" w:rsidP="00E573F7">
      <w:pPr>
        <w:spacing w:before="120" w:after="120"/>
        <w:ind w:firstLine="0"/>
        <w:outlineLvl w:val="0"/>
        <w:rPr>
          <w:b/>
          <w:color w:val="000000"/>
          <w:sz w:val="24"/>
          <w:szCs w:val="24"/>
        </w:rPr>
      </w:pPr>
      <w:r w:rsidRPr="0088388E">
        <w:rPr>
          <w:b/>
          <w:sz w:val="24"/>
          <w:szCs w:val="24"/>
        </w:rPr>
        <w:t xml:space="preserve">РАЗМЕЩЕНО НА САЙТЕ </w:t>
      </w:r>
      <w:hyperlink r:id="rId10" w:history="1">
        <w:r w:rsidRPr="0088388E">
          <w:rPr>
            <w:rStyle w:val="af3"/>
            <w:b/>
            <w:sz w:val="24"/>
            <w:szCs w:val="24"/>
          </w:rPr>
          <w:t>WWW.FABRI</w:t>
        </w:r>
        <w:r w:rsidRPr="0088388E">
          <w:rPr>
            <w:rStyle w:val="af3"/>
            <w:b/>
            <w:sz w:val="24"/>
            <w:szCs w:val="24"/>
            <w:lang w:val="en-US"/>
          </w:rPr>
          <w:t>K</w:t>
        </w:r>
        <w:r w:rsidRPr="0088388E">
          <w:rPr>
            <w:rStyle w:val="af3"/>
            <w:b/>
            <w:sz w:val="24"/>
            <w:szCs w:val="24"/>
          </w:rPr>
          <w:t>ANT.RU</w:t>
        </w:r>
      </w:hyperlink>
      <w:r w:rsidRPr="0088388E">
        <w:rPr>
          <w:b/>
          <w:sz w:val="24"/>
          <w:szCs w:val="24"/>
        </w:rPr>
        <w:t xml:space="preserve">, ТОРГОВАЯ ПРОЦЕДУРА </w:t>
      </w:r>
      <w:r w:rsidR="00B71ECB">
        <w:rPr>
          <w:b/>
          <w:sz w:val="24"/>
          <w:szCs w:val="24"/>
        </w:rPr>
        <w:t xml:space="preserve">                  </w:t>
      </w:r>
      <w:bookmarkStart w:id="7" w:name="_GoBack"/>
      <w:bookmarkEnd w:id="7"/>
      <w:r w:rsidRPr="0088388E">
        <w:rPr>
          <w:b/>
          <w:sz w:val="24"/>
          <w:szCs w:val="24"/>
        </w:rPr>
        <w:t xml:space="preserve"> </w:t>
      </w:r>
      <w:r w:rsidRPr="0088388E">
        <w:rPr>
          <w:b/>
          <w:color w:val="000000"/>
          <w:sz w:val="24"/>
          <w:szCs w:val="24"/>
        </w:rPr>
        <w:t>№</w:t>
      </w:r>
      <w:r w:rsidR="00B71ECB" w:rsidRPr="00B71ECB">
        <w:t xml:space="preserve"> </w:t>
      </w:r>
      <w:r w:rsidR="00B71ECB" w:rsidRPr="00B71ECB">
        <w:rPr>
          <w:b/>
          <w:color w:val="000000"/>
          <w:sz w:val="24"/>
          <w:szCs w:val="24"/>
        </w:rPr>
        <w:t>2600035</w:t>
      </w:r>
      <w:r w:rsidR="00B71ECB">
        <w:rPr>
          <w:b/>
          <w:color w:val="000000"/>
          <w:sz w:val="24"/>
          <w:szCs w:val="24"/>
        </w:rPr>
        <w:t>.</w:t>
      </w:r>
    </w:p>
    <w:p w:rsidR="00EB2820" w:rsidRPr="0051395F" w:rsidRDefault="00EB2820" w:rsidP="0051395F">
      <w:pPr>
        <w:rPr>
          <w:sz w:val="24"/>
          <w:szCs w:val="24"/>
        </w:rPr>
      </w:pPr>
    </w:p>
    <w:sectPr w:rsidR="00EB2820" w:rsidRPr="0051395F" w:rsidSect="00004AD3">
      <w:pgSz w:w="11907" w:h="16840" w:code="9"/>
      <w:pgMar w:top="426" w:right="1021" w:bottom="510" w:left="1247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B89" w:rsidRDefault="001B5B89" w:rsidP="00120742">
      <w:pPr>
        <w:spacing w:line="240" w:lineRule="auto"/>
      </w:pPr>
      <w:r>
        <w:separator/>
      </w:r>
    </w:p>
  </w:endnote>
  <w:endnote w:type="continuationSeparator" w:id="0">
    <w:p w:rsidR="001B5B89" w:rsidRDefault="001B5B89" w:rsidP="0012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artnerCondensed-Normal">
    <w:altName w:val="Courier New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B89" w:rsidRDefault="001B5B89" w:rsidP="00120742">
      <w:pPr>
        <w:spacing w:line="240" w:lineRule="auto"/>
      </w:pPr>
      <w:r>
        <w:separator/>
      </w:r>
    </w:p>
  </w:footnote>
  <w:footnote w:type="continuationSeparator" w:id="0">
    <w:p w:rsidR="001B5B89" w:rsidRDefault="001B5B89" w:rsidP="00120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F5122"/>
    <w:multiLevelType w:val="hybridMultilevel"/>
    <w:tmpl w:val="B7C6B84C"/>
    <w:lvl w:ilvl="0" w:tplc="E9BEBA90">
      <w:start w:val="3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B1EE0"/>
    <w:multiLevelType w:val="multilevel"/>
    <w:tmpl w:val="6DEC7C4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lang w:val="ru-RU"/>
        <w:specVanish w:val="0"/>
      </w:rPr>
    </w:lvl>
    <w:lvl w:ilvl="1">
      <w:start w:val="1"/>
      <w:numFmt w:val="decimal"/>
      <w:isLgl/>
      <w:suff w:val="space"/>
      <w:lvlText w:val="%1.%2."/>
      <w:lvlJc w:val="left"/>
      <w:pPr>
        <w:ind w:left="99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325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/>
      </w:rPr>
    </w:lvl>
  </w:abstractNum>
  <w:abstractNum w:abstractNumId="2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44" w:hanging="360"/>
      </w:pPr>
    </w:lvl>
    <w:lvl w:ilvl="2">
      <w:start w:val="1"/>
      <w:numFmt w:val="decimal"/>
      <w:lvlText w:val="%1.%2.%3."/>
      <w:lvlJc w:val="left"/>
      <w:pPr>
        <w:ind w:left="1288" w:hanging="720"/>
      </w:pPr>
    </w:lvl>
    <w:lvl w:ilvl="3">
      <w:start w:val="1"/>
      <w:numFmt w:val="decimal"/>
      <w:lvlText w:val="%1.%2.%3.%4."/>
      <w:lvlJc w:val="left"/>
      <w:pPr>
        <w:ind w:left="1572" w:hanging="72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500" w:hanging="1080"/>
      </w:pPr>
    </w:lvl>
    <w:lvl w:ilvl="6">
      <w:start w:val="1"/>
      <w:numFmt w:val="decimal"/>
      <w:lvlText w:val="%1.%2.%3.%4.%5.%6.%7."/>
      <w:lvlJc w:val="left"/>
      <w:pPr>
        <w:ind w:left="2784" w:hanging="1080"/>
      </w:pPr>
    </w:lvl>
    <w:lvl w:ilvl="7">
      <w:start w:val="1"/>
      <w:numFmt w:val="decimal"/>
      <w:lvlText w:val="%1.%2.%3.%4.%5.%6.%7.%8."/>
      <w:lvlJc w:val="left"/>
      <w:pPr>
        <w:ind w:left="3428" w:hanging="1440"/>
      </w:pPr>
    </w:lvl>
    <w:lvl w:ilvl="8">
      <w:start w:val="1"/>
      <w:numFmt w:val="decimal"/>
      <w:lvlText w:val="%1.%2.%3.%4.%5.%6.%7.%8.%9."/>
      <w:lvlJc w:val="left"/>
      <w:pPr>
        <w:ind w:left="3712" w:hanging="1440"/>
      </w:pPr>
    </w:lvl>
  </w:abstractNum>
  <w:abstractNum w:abstractNumId="3">
    <w:nsid w:val="52D31D4F"/>
    <w:multiLevelType w:val="multilevel"/>
    <w:tmpl w:val="A774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num w:numId="1">
    <w:abstractNumId w:val="3"/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2E"/>
    <w:rsid w:val="00004AD3"/>
    <w:rsid w:val="0000556F"/>
    <w:rsid w:val="00007A98"/>
    <w:rsid w:val="000162E4"/>
    <w:rsid w:val="000177E8"/>
    <w:rsid w:val="00036527"/>
    <w:rsid w:val="000414CD"/>
    <w:rsid w:val="0006180E"/>
    <w:rsid w:val="00073035"/>
    <w:rsid w:val="000A2934"/>
    <w:rsid w:val="000A4D22"/>
    <w:rsid w:val="000B2579"/>
    <w:rsid w:val="000C0972"/>
    <w:rsid w:val="000D0DB7"/>
    <w:rsid w:val="000F297E"/>
    <w:rsid w:val="00105DF1"/>
    <w:rsid w:val="001132DF"/>
    <w:rsid w:val="00120742"/>
    <w:rsid w:val="0012149D"/>
    <w:rsid w:val="0012231B"/>
    <w:rsid w:val="001247B3"/>
    <w:rsid w:val="00132063"/>
    <w:rsid w:val="00147068"/>
    <w:rsid w:val="00153194"/>
    <w:rsid w:val="001739DC"/>
    <w:rsid w:val="001A3436"/>
    <w:rsid w:val="001A4DD9"/>
    <w:rsid w:val="001B0283"/>
    <w:rsid w:val="001B5B89"/>
    <w:rsid w:val="001D5FA9"/>
    <w:rsid w:val="00224057"/>
    <w:rsid w:val="00246F91"/>
    <w:rsid w:val="00251C87"/>
    <w:rsid w:val="002548BC"/>
    <w:rsid w:val="002559B6"/>
    <w:rsid w:val="002565E3"/>
    <w:rsid w:val="00260D7D"/>
    <w:rsid w:val="00263CF1"/>
    <w:rsid w:val="0029324F"/>
    <w:rsid w:val="0029572F"/>
    <w:rsid w:val="002A028E"/>
    <w:rsid w:val="002A357C"/>
    <w:rsid w:val="002B5431"/>
    <w:rsid w:val="002E3BEA"/>
    <w:rsid w:val="002F7F1F"/>
    <w:rsid w:val="003000A0"/>
    <w:rsid w:val="00346A97"/>
    <w:rsid w:val="00367C7A"/>
    <w:rsid w:val="00373294"/>
    <w:rsid w:val="0038354A"/>
    <w:rsid w:val="0039481D"/>
    <w:rsid w:val="003C328C"/>
    <w:rsid w:val="003E5B41"/>
    <w:rsid w:val="00401CB2"/>
    <w:rsid w:val="004039A5"/>
    <w:rsid w:val="004148F6"/>
    <w:rsid w:val="00446C14"/>
    <w:rsid w:val="00463277"/>
    <w:rsid w:val="00467C7B"/>
    <w:rsid w:val="004C1FAE"/>
    <w:rsid w:val="004D4B89"/>
    <w:rsid w:val="004D62C7"/>
    <w:rsid w:val="004E5E74"/>
    <w:rsid w:val="004F6C89"/>
    <w:rsid w:val="00510C70"/>
    <w:rsid w:val="0051395F"/>
    <w:rsid w:val="00514AA8"/>
    <w:rsid w:val="00522F38"/>
    <w:rsid w:val="00522FD4"/>
    <w:rsid w:val="00531915"/>
    <w:rsid w:val="005322B4"/>
    <w:rsid w:val="00535C66"/>
    <w:rsid w:val="00564CC8"/>
    <w:rsid w:val="005738C6"/>
    <w:rsid w:val="005B06F5"/>
    <w:rsid w:val="005B0736"/>
    <w:rsid w:val="005D6D1F"/>
    <w:rsid w:val="005E6521"/>
    <w:rsid w:val="005F16C4"/>
    <w:rsid w:val="005F6333"/>
    <w:rsid w:val="006042E2"/>
    <w:rsid w:val="00607944"/>
    <w:rsid w:val="0061134F"/>
    <w:rsid w:val="00621A4C"/>
    <w:rsid w:val="00621CEC"/>
    <w:rsid w:val="00621D53"/>
    <w:rsid w:val="00627442"/>
    <w:rsid w:val="006416BC"/>
    <w:rsid w:val="00645EE6"/>
    <w:rsid w:val="0065031F"/>
    <w:rsid w:val="0067314B"/>
    <w:rsid w:val="00675AD5"/>
    <w:rsid w:val="00694C2D"/>
    <w:rsid w:val="00696FEF"/>
    <w:rsid w:val="006A157F"/>
    <w:rsid w:val="006B208F"/>
    <w:rsid w:val="006B5A51"/>
    <w:rsid w:val="006C27CD"/>
    <w:rsid w:val="006D61AC"/>
    <w:rsid w:val="006F06DB"/>
    <w:rsid w:val="00710A40"/>
    <w:rsid w:val="00721925"/>
    <w:rsid w:val="00740DE8"/>
    <w:rsid w:val="007735C4"/>
    <w:rsid w:val="00794A70"/>
    <w:rsid w:val="007A41C2"/>
    <w:rsid w:val="007A7220"/>
    <w:rsid w:val="007B4F65"/>
    <w:rsid w:val="007C1D7D"/>
    <w:rsid w:val="007D3B78"/>
    <w:rsid w:val="007F03D5"/>
    <w:rsid w:val="00806AB9"/>
    <w:rsid w:val="00807126"/>
    <w:rsid w:val="008168C3"/>
    <w:rsid w:val="00846B3F"/>
    <w:rsid w:val="00855320"/>
    <w:rsid w:val="0088108C"/>
    <w:rsid w:val="0088388E"/>
    <w:rsid w:val="00891CC8"/>
    <w:rsid w:val="008A4B71"/>
    <w:rsid w:val="008B2C24"/>
    <w:rsid w:val="008B6AD3"/>
    <w:rsid w:val="008D49E2"/>
    <w:rsid w:val="0090110C"/>
    <w:rsid w:val="0091142C"/>
    <w:rsid w:val="00913630"/>
    <w:rsid w:val="0093095A"/>
    <w:rsid w:val="009358E2"/>
    <w:rsid w:val="00937695"/>
    <w:rsid w:val="00937A78"/>
    <w:rsid w:val="00942632"/>
    <w:rsid w:val="00966FCC"/>
    <w:rsid w:val="009837CD"/>
    <w:rsid w:val="00984855"/>
    <w:rsid w:val="009A1A9B"/>
    <w:rsid w:val="009C5143"/>
    <w:rsid w:val="009C5894"/>
    <w:rsid w:val="009D0813"/>
    <w:rsid w:val="009D6F32"/>
    <w:rsid w:val="009D7FCD"/>
    <w:rsid w:val="009F56AC"/>
    <w:rsid w:val="009F7BC2"/>
    <w:rsid w:val="00A05424"/>
    <w:rsid w:val="00A10CFD"/>
    <w:rsid w:val="00A16155"/>
    <w:rsid w:val="00A2757D"/>
    <w:rsid w:val="00A4624D"/>
    <w:rsid w:val="00A60EB4"/>
    <w:rsid w:val="00A72C13"/>
    <w:rsid w:val="00A73CA5"/>
    <w:rsid w:val="00A818AC"/>
    <w:rsid w:val="00A818E3"/>
    <w:rsid w:val="00A928CA"/>
    <w:rsid w:val="00AB49AC"/>
    <w:rsid w:val="00AC0895"/>
    <w:rsid w:val="00AC0C37"/>
    <w:rsid w:val="00AC0D52"/>
    <w:rsid w:val="00AC4A2A"/>
    <w:rsid w:val="00AD4F2D"/>
    <w:rsid w:val="00B0724B"/>
    <w:rsid w:val="00B227DD"/>
    <w:rsid w:val="00B4272E"/>
    <w:rsid w:val="00B43F91"/>
    <w:rsid w:val="00B50E0B"/>
    <w:rsid w:val="00B6085E"/>
    <w:rsid w:val="00B713EE"/>
    <w:rsid w:val="00B71ECB"/>
    <w:rsid w:val="00BB4D12"/>
    <w:rsid w:val="00BF1D75"/>
    <w:rsid w:val="00C1332D"/>
    <w:rsid w:val="00C1718A"/>
    <w:rsid w:val="00C228DB"/>
    <w:rsid w:val="00C27CAB"/>
    <w:rsid w:val="00C34272"/>
    <w:rsid w:val="00C87815"/>
    <w:rsid w:val="00C90B93"/>
    <w:rsid w:val="00CA4DDA"/>
    <w:rsid w:val="00CF210C"/>
    <w:rsid w:val="00D0507D"/>
    <w:rsid w:val="00D12063"/>
    <w:rsid w:val="00D32831"/>
    <w:rsid w:val="00D53062"/>
    <w:rsid w:val="00D54098"/>
    <w:rsid w:val="00D820E0"/>
    <w:rsid w:val="00D82750"/>
    <w:rsid w:val="00DB1EFD"/>
    <w:rsid w:val="00DB288A"/>
    <w:rsid w:val="00DB39E5"/>
    <w:rsid w:val="00DB6FC6"/>
    <w:rsid w:val="00DD23CC"/>
    <w:rsid w:val="00DD44ED"/>
    <w:rsid w:val="00DD718D"/>
    <w:rsid w:val="00DD7932"/>
    <w:rsid w:val="00DE0EA5"/>
    <w:rsid w:val="00DE4C1A"/>
    <w:rsid w:val="00DF0A33"/>
    <w:rsid w:val="00DF46DB"/>
    <w:rsid w:val="00E05D31"/>
    <w:rsid w:val="00E169EC"/>
    <w:rsid w:val="00E34853"/>
    <w:rsid w:val="00E573F7"/>
    <w:rsid w:val="00E82CC6"/>
    <w:rsid w:val="00EA394A"/>
    <w:rsid w:val="00EA410B"/>
    <w:rsid w:val="00EB0309"/>
    <w:rsid w:val="00EB2820"/>
    <w:rsid w:val="00ED1F95"/>
    <w:rsid w:val="00ED5A55"/>
    <w:rsid w:val="00F015AA"/>
    <w:rsid w:val="00F03C98"/>
    <w:rsid w:val="00F041EF"/>
    <w:rsid w:val="00F06266"/>
    <w:rsid w:val="00F069FE"/>
    <w:rsid w:val="00F15A0B"/>
    <w:rsid w:val="00F16150"/>
    <w:rsid w:val="00F212B8"/>
    <w:rsid w:val="00F32DBC"/>
    <w:rsid w:val="00F53791"/>
    <w:rsid w:val="00F73E5F"/>
    <w:rsid w:val="00F776CE"/>
    <w:rsid w:val="00F90E3D"/>
    <w:rsid w:val="00FB20C7"/>
    <w:rsid w:val="00FB6552"/>
    <w:rsid w:val="00F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742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01CB2"/>
    <w:pPr>
      <w:keepNext/>
      <w:widowControl w:val="0"/>
      <w:numPr>
        <w:numId w:val="3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"/>
    <w:link w:val="31"/>
    <w:unhideWhenUsed/>
    <w:qFormat/>
    <w:rsid w:val="00401CB2"/>
    <w:pPr>
      <w:keepLines/>
      <w:numPr>
        <w:ilvl w:val="2"/>
        <w:numId w:val="3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ind w:left="0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401CB2"/>
    <w:pPr>
      <w:keepNext/>
      <w:numPr>
        <w:ilvl w:val="3"/>
        <w:numId w:val="3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4">
    <w:name w:val="Верхний колонтитул Знак"/>
    <w:basedOn w:val="a0"/>
    <w:link w:val="a3"/>
    <w:uiPriority w:val="99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5">
    <w:name w:val="Таблица текст"/>
    <w:basedOn w:val="a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6">
    <w:name w:val="комментарий"/>
    <w:rsid w:val="00120742"/>
    <w:rPr>
      <w:b/>
      <w:i/>
      <w:shd w:val="clear" w:color="auto" w:fill="FFFF99"/>
    </w:rPr>
  </w:style>
  <w:style w:type="character" w:styleId="a7">
    <w:name w:val="footnote reference"/>
    <w:basedOn w:val="a0"/>
    <w:uiPriority w:val="99"/>
    <w:rsid w:val="00120742"/>
    <w:rPr>
      <w:rFonts w:cs="Times New Roman"/>
      <w:sz w:val="20"/>
      <w:vertAlign w:val="superscript"/>
    </w:rPr>
  </w:style>
  <w:style w:type="table" w:styleId="a8">
    <w:name w:val="Table Grid"/>
    <w:basedOn w:val="a1"/>
    <w:uiPriority w:val="9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Блок"/>
    <w:basedOn w:val="a"/>
    <w:link w:val="ac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c">
    <w:name w:val="Блок Знак"/>
    <w:basedOn w:val="a0"/>
    <w:link w:val="ab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"/>
    <w:link w:val="-0"/>
    <w:uiPriority w:val="99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uiPriority w:val="99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0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Абзац списка Знак"/>
    <w:basedOn w:val="a0"/>
    <w:link w:val="af0"/>
    <w:uiPriority w:val="34"/>
    <w:locked/>
    <w:rsid w:val="00DB1EFD"/>
    <w:rPr>
      <w:sz w:val="20"/>
      <w:szCs w:val="20"/>
    </w:rPr>
  </w:style>
  <w:style w:type="paragraph" w:styleId="af0">
    <w:name w:val="List Paragraph"/>
    <w:basedOn w:val="a"/>
    <w:link w:val="af"/>
    <w:uiPriority w:val="34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0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3">
    <w:name w:val="Hyperlink"/>
    <w:semiHidden/>
    <w:rsid w:val="00F53791"/>
    <w:rPr>
      <w:color w:val="0000FF"/>
      <w:u w:val="single"/>
    </w:rPr>
  </w:style>
  <w:style w:type="paragraph" w:customStyle="1" w:styleId="Default">
    <w:name w:val="Default"/>
    <w:rsid w:val="009D7F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1">
    <w:name w:val="Сетка таблицы1"/>
    <w:basedOn w:val="a1"/>
    <w:next w:val="a8"/>
    <w:uiPriority w:val="99"/>
    <w:rsid w:val="009114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8"/>
    <w:uiPriority w:val="99"/>
    <w:rsid w:val="009114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742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01CB2"/>
    <w:pPr>
      <w:keepNext/>
      <w:widowControl w:val="0"/>
      <w:numPr>
        <w:numId w:val="3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"/>
    <w:link w:val="31"/>
    <w:unhideWhenUsed/>
    <w:qFormat/>
    <w:rsid w:val="00401CB2"/>
    <w:pPr>
      <w:keepLines/>
      <w:numPr>
        <w:ilvl w:val="2"/>
        <w:numId w:val="3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ind w:left="0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401CB2"/>
    <w:pPr>
      <w:keepNext/>
      <w:numPr>
        <w:ilvl w:val="3"/>
        <w:numId w:val="3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4">
    <w:name w:val="Верхний колонтитул Знак"/>
    <w:basedOn w:val="a0"/>
    <w:link w:val="a3"/>
    <w:uiPriority w:val="99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5">
    <w:name w:val="Таблица текст"/>
    <w:basedOn w:val="a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6">
    <w:name w:val="комментарий"/>
    <w:rsid w:val="00120742"/>
    <w:rPr>
      <w:b/>
      <w:i/>
      <w:shd w:val="clear" w:color="auto" w:fill="FFFF99"/>
    </w:rPr>
  </w:style>
  <w:style w:type="character" w:styleId="a7">
    <w:name w:val="footnote reference"/>
    <w:basedOn w:val="a0"/>
    <w:uiPriority w:val="99"/>
    <w:rsid w:val="00120742"/>
    <w:rPr>
      <w:rFonts w:cs="Times New Roman"/>
      <w:sz w:val="20"/>
      <w:vertAlign w:val="superscript"/>
    </w:rPr>
  </w:style>
  <w:style w:type="table" w:styleId="a8">
    <w:name w:val="Table Grid"/>
    <w:basedOn w:val="a1"/>
    <w:uiPriority w:val="9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Блок"/>
    <w:basedOn w:val="a"/>
    <w:link w:val="ac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c">
    <w:name w:val="Блок Знак"/>
    <w:basedOn w:val="a0"/>
    <w:link w:val="ab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"/>
    <w:link w:val="-0"/>
    <w:uiPriority w:val="99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uiPriority w:val="99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0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Абзац списка Знак"/>
    <w:basedOn w:val="a0"/>
    <w:link w:val="af0"/>
    <w:uiPriority w:val="34"/>
    <w:locked/>
    <w:rsid w:val="00DB1EFD"/>
    <w:rPr>
      <w:sz w:val="20"/>
      <w:szCs w:val="20"/>
    </w:rPr>
  </w:style>
  <w:style w:type="paragraph" w:styleId="af0">
    <w:name w:val="List Paragraph"/>
    <w:basedOn w:val="a"/>
    <w:link w:val="af"/>
    <w:uiPriority w:val="34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0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3">
    <w:name w:val="Hyperlink"/>
    <w:semiHidden/>
    <w:rsid w:val="00F53791"/>
    <w:rPr>
      <w:color w:val="0000FF"/>
      <w:u w:val="single"/>
    </w:rPr>
  </w:style>
  <w:style w:type="paragraph" w:customStyle="1" w:styleId="Default">
    <w:name w:val="Default"/>
    <w:rsid w:val="009D7F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1">
    <w:name w:val="Сетка таблицы1"/>
    <w:basedOn w:val="a1"/>
    <w:next w:val="a8"/>
    <w:uiPriority w:val="99"/>
    <w:rsid w:val="009114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8"/>
    <w:uiPriority w:val="99"/>
    <w:rsid w:val="009114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FABRIKANT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akupki.rosneft.ru/post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78189-8E2E-4F84-93B1-972630D5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6</Pages>
  <Words>2388</Words>
  <Characters>13616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Денис Сергеевич</dc:creator>
  <cp:keywords/>
  <dc:description/>
  <cp:lastModifiedBy>Жукова А.А.</cp:lastModifiedBy>
  <cp:revision>106</cp:revision>
  <cp:lastPrinted>2019-09-06T00:20:00Z</cp:lastPrinted>
  <dcterms:created xsi:type="dcterms:W3CDTF">2016-04-30T00:20:00Z</dcterms:created>
  <dcterms:modified xsi:type="dcterms:W3CDTF">2019-10-10T04:02:00Z</dcterms:modified>
</cp:coreProperties>
</file>