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jc w:val="right"/>
        <w:rPr>
          <w:sz w:val="25"/>
          <w:szCs w:val="25"/>
        </w:rPr>
      </w:pPr>
      <w:r>
        <w:rPr>
          <w:sz w:val="25"/>
          <w:szCs w:val="25"/>
          <w:rtl w:val="0"/>
          <w:lang w:val="ru-RU"/>
        </w:rPr>
        <w:t xml:space="preserve">Приложение № </w:t>
      </w:r>
      <w:r>
        <w:rPr>
          <w:sz w:val="25"/>
          <w:szCs w:val="25"/>
          <w:rtl w:val="0"/>
          <w:lang w:val="ru-RU"/>
        </w:rPr>
        <w:t xml:space="preserve">1 </w:t>
      </w:r>
    </w:p>
    <w:p>
      <w:pPr>
        <w:pStyle w:val="Normal.0"/>
        <w:jc w:val="right"/>
        <w:rPr>
          <w:sz w:val="25"/>
          <w:szCs w:val="25"/>
        </w:rPr>
      </w:pPr>
      <w:r>
        <w:rPr>
          <w:sz w:val="25"/>
          <w:szCs w:val="25"/>
          <w:rtl w:val="0"/>
          <w:lang w:val="ru-RU"/>
        </w:rPr>
        <w:t xml:space="preserve">к Договору № </w:t>
      </w:r>
      <w:r>
        <w:rPr>
          <w:sz w:val="25"/>
          <w:szCs w:val="25"/>
          <w:rtl w:val="0"/>
          <w:lang w:val="ru-RU"/>
        </w:rPr>
        <w:t xml:space="preserve">_______ </w:t>
      </w:r>
      <w:r>
        <w:rPr>
          <w:sz w:val="25"/>
          <w:szCs w:val="25"/>
          <w:rtl w:val="0"/>
          <w:lang w:val="ru-RU"/>
        </w:rPr>
        <w:t xml:space="preserve">от </w:t>
      </w:r>
      <w:r>
        <w:rPr>
          <w:sz w:val="25"/>
          <w:szCs w:val="25"/>
          <w:rtl w:val="0"/>
          <w:lang w:val="ru-RU"/>
        </w:rPr>
        <w:t xml:space="preserve">_____2019 </w:t>
      </w:r>
      <w:r>
        <w:rPr>
          <w:sz w:val="25"/>
          <w:szCs w:val="25"/>
          <w:rtl w:val="0"/>
          <w:lang w:val="ru-RU"/>
        </w:rPr>
        <w:t>г</w:t>
      </w:r>
      <w:r>
        <w:rPr>
          <w:sz w:val="25"/>
          <w:szCs w:val="25"/>
          <w:rtl w:val="0"/>
          <w:lang w:val="ru-RU"/>
        </w:rPr>
        <w:t>.</w:t>
      </w:r>
    </w:p>
    <w:p>
      <w:pPr>
        <w:pStyle w:val="Normal.0"/>
        <w:jc w:val="right"/>
        <w:rPr>
          <w:b w:val="1"/>
          <w:bCs w:val="1"/>
          <w:sz w:val="25"/>
          <w:szCs w:val="25"/>
        </w:rPr>
      </w:pPr>
    </w:p>
    <w:p>
      <w:pPr>
        <w:pStyle w:val="Normal.0"/>
        <w:jc w:val="center"/>
        <w:rPr>
          <w:b w:val="1"/>
          <w:bCs w:val="1"/>
          <w:sz w:val="25"/>
          <w:szCs w:val="25"/>
        </w:rPr>
      </w:pPr>
    </w:p>
    <w:p>
      <w:pPr>
        <w:pStyle w:val="Normal.0"/>
        <w:rPr>
          <w:sz w:val="25"/>
          <w:szCs w:val="25"/>
        </w:rPr>
      </w:pPr>
      <w:r>
        <w:rPr>
          <w:sz w:val="25"/>
          <w:szCs w:val="25"/>
          <w:rtl w:val="0"/>
          <w:lang w:val="ru-RU"/>
        </w:rPr>
        <w:t>СОГЛАСОВАНО</w:t>
      </w:r>
      <w:r>
        <w:rPr>
          <w:sz w:val="25"/>
          <w:szCs w:val="25"/>
          <w:rtl w:val="0"/>
          <w:lang w:val="ru-RU"/>
        </w:rPr>
        <w:t xml:space="preserve">: </w:t>
        <w:tab/>
        <w:tab/>
        <w:tab/>
        <w:tab/>
        <w:t xml:space="preserve">    </w:t>
      </w:r>
      <w:r>
        <w:rPr>
          <w:sz w:val="25"/>
          <w:szCs w:val="25"/>
          <w:rtl w:val="0"/>
          <w:lang w:val="ru-RU"/>
        </w:rPr>
        <w:t>УТВЕРЖДАЮ</w:t>
      </w:r>
      <w:r>
        <w:rPr>
          <w:sz w:val="25"/>
          <w:szCs w:val="25"/>
          <w:rtl w:val="0"/>
          <w:lang w:val="ru-RU"/>
        </w:rPr>
        <w:t>:</w:t>
      </w:r>
    </w:p>
    <w:p>
      <w:pPr>
        <w:pStyle w:val="Normal.0"/>
        <w:rPr>
          <w:sz w:val="25"/>
          <w:szCs w:val="25"/>
        </w:rPr>
      </w:pPr>
      <w:r>
        <w:rPr>
          <w:sz w:val="25"/>
          <w:szCs w:val="25"/>
          <w:rtl w:val="0"/>
          <w:lang w:val="ru-RU"/>
        </w:rPr>
        <w:t xml:space="preserve">____________________                                 </w:t>
      </w:r>
      <w:r>
        <w:rPr>
          <w:sz w:val="25"/>
          <w:szCs w:val="25"/>
          <w:rtl w:val="0"/>
          <w:lang w:val="ru-RU"/>
        </w:rPr>
        <w:t>Генеральный директор</w:t>
      </w:r>
    </w:p>
    <w:p>
      <w:pPr>
        <w:pStyle w:val="Normal.0"/>
        <w:rPr>
          <w:sz w:val="25"/>
          <w:szCs w:val="25"/>
        </w:rPr>
      </w:pPr>
      <w:r>
        <w:rPr>
          <w:sz w:val="25"/>
          <w:szCs w:val="25"/>
          <w:rtl w:val="0"/>
          <w:lang w:val="ru-RU"/>
        </w:rPr>
        <w:t xml:space="preserve">____________________                 </w:t>
      </w:r>
      <w:r>
        <w:rPr>
          <w:sz w:val="25"/>
          <w:szCs w:val="25"/>
          <w:rtl w:val="0"/>
          <w:lang w:val="ru-RU"/>
        </w:rPr>
        <w:t>ООО  «СЗРЦ Концерна ВКО «Алмаз</w:t>
      </w:r>
      <w:r>
        <w:rPr>
          <w:sz w:val="25"/>
          <w:szCs w:val="25"/>
          <w:rtl w:val="0"/>
          <w:lang w:val="ru-RU"/>
        </w:rPr>
        <w:t>-</w:t>
      </w:r>
      <w:r>
        <w:rPr>
          <w:sz w:val="25"/>
          <w:szCs w:val="25"/>
          <w:rtl w:val="0"/>
          <w:lang w:val="ru-RU"/>
        </w:rPr>
        <w:t>Антей»</w:t>
      </w:r>
    </w:p>
    <w:p>
      <w:pPr>
        <w:pStyle w:val="Normal.0"/>
        <w:rPr>
          <w:sz w:val="25"/>
          <w:szCs w:val="25"/>
        </w:rPr>
      </w:pPr>
    </w:p>
    <w:p>
      <w:pPr>
        <w:pStyle w:val="Normal.0"/>
        <w:rPr>
          <w:sz w:val="25"/>
          <w:szCs w:val="25"/>
        </w:rPr>
      </w:pPr>
      <w:r>
        <w:rPr>
          <w:sz w:val="25"/>
          <w:szCs w:val="25"/>
        </w:rPr>
        <w:tab/>
      </w:r>
    </w:p>
    <w:p>
      <w:pPr>
        <w:pStyle w:val="Normal.0"/>
        <w:rPr>
          <w:sz w:val="25"/>
          <w:szCs w:val="25"/>
        </w:rPr>
      </w:pPr>
      <w:r>
        <w:rPr>
          <w:sz w:val="25"/>
          <w:szCs w:val="25"/>
          <w:rtl w:val="0"/>
          <w:lang w:val="ru-RU"/>
        </w:rPr>
        <w:t>____________________</w:t>
        <w:tab/>
        <w:t xml:space="preserve">            _______________ </w:t>
      </w:r>
      <w:r>
        <w:rPr>
          <w:sz w:val="25"/>
          <w:szCs w:val="25"/>
          <w:rtl w:val="0"/>
          <w:lang w:val="ru-RU"/>
        </w:rPr>
        <w:t>Подвязников М</w:t>
      </w:r>
      <w:r>
        <w:rPr>
          <w:sz w:val="25"/>
          <w:szCs w:val="25"/>
          <w:rtl w:val="0"/>
          <w:lang w:val="ru-RU"/>
        </w:rPr>
        <w:t>.</w:t>
      </w:r>
      <w:r>
        <w:rPr>
          <w:sz w:val="25"/>
          <w:szCs w:val="25"/>
          <w:rtl w:val="0"/>
          <w:lang w:val="ru-RU"/>
        </w:rPr>
        <w:t>Л</w:t>
      </w:r>
      <w:r>
        <w:rPr>
          <w:sz w:val="25"/>
          <w:szCs w:val="25"/>
          <w:rtl w:val="0"/>
          <w:lang w:val="ru-RU"/>
        </w:rPr>
        <w:t xml:space="preserve">. </w:t>
      </w:r>
    </w:p>
    <w:p>
      <w:pPr>
        <w:pStyle w:val="Normal.0"/>
        <w:jc w:val="center"/>
        <w:rPr>
          <w:b w:val="1"/>
          <w:bCs w:val="1"/>
          <w:sz w:val="25"/>
          <w:szCs w:val="25"/>
        </w:rPr>
      </w:pPr>
    </w:p>
    <w:p>
      <w:pPr>
        <w:pStyle w:val="Normal.0"/>
        <w:jc w:val="center"/>
        <w:rPr>
          <w:b w:val="1"/>
          <w:bCs w:val="1"/>
          <w:sz w:val="25"/>
          <w:szCs w:val="25"/>
        </w:rPr>
      </w:pPr>
    </w:p>
    <w:p>
      <w:pPr>
        <w:pStyle w:val="Normal.0"/>
        <w:jc w:val="center"/>
        <w:rPr>
          <w:b w:val="1"/>
          <w:bCs w:val="1"/>
          <w:sz w:val="25"/>
          <w:szCs w:val="25"/>
        </w:rPr>
      </w:pPr>
    </w:p>
    <w:p>
      <w:pPr>
        <w:pStyle w:val="Normal.0"/>
        <w:jc w:val="center"/>
        <w:rPr>
          <w:b w:val="1"/>
          <w:bCs w:val="1"/>
          <w:sz w:val="25"/>
          <w:szCs w:val="25"/>
        </w:rPr>
      </w:pPr>
    </w:p>
    <w:p>
      <w:pPr>
        <w:pStyle w:val="Normal.0"/>
        <w:jc w:val="center"/>
        <w:rPr>
          <w:b w:val="1"/>
          <w:bCs w:val="1"/>
          <w:sz w:val="25"/>
          <w:szCs w:val="25"/>
        </w:rPr>
      </w:pPr>
    </w:p>
    <w:p>
      <w:pPr>
        <w:pStyle w:val="Normal.0"/>
        <w:jc w:val="center"/>
        <w:rPr>
          <w:b w:val="1"/>
          <w:bCs w:val="1"/>
          <w:sz w:val="25"/>
          <w:szCs w:val="25"/>
        </w:rPr>
      </w:pPr>
    </w:p>
    <w:p>
      <w:pPr>
        <w:pStyle w:val="Normal.0"/>
        <w:jc w:val="center"/>
        <w:rPr>
          <w:b w:val="1"/>
          <w:bCs w:val="1"/>
          <w:sz w:val="25"/>
          <w:szCs w:val="25"/>
        </w:rPr>
      </w:pPr>
    </w:p>
    <w:p>
      <w:pPr>
        <w:pStyle w:val="Normal.0"/>
        <w:jc w:val="center"/>
        <w:rPr>
          <w:b w:val="1"/>
          <w:bCs w:val="1"/>
          <w:sz w:val="25"/>
          <w:szCs w:val="25"/>
        </w:rPr>
      </w:pPr>
    </w:p>
    <w:p>
      <w:pPr>
        <w:pStyle w:val="Normal.0"/>
        <w:jc w:val="center"/>
        <w:rPr>
          <w:b w:val="1"/>
          <w:bCs w:val="1"/>
          <w:sz w:val="25"/>
          <w:szCs w:val="25"/>
        </w:rPr>
      </w:pPr>
    </w:p>
    <w:p>
      <w:pPr>
        <w:pStyle w:val="Normal.0"/>
        <w:jc w:val="center"/>
        <w:rPr>
          <w:b w:val="1"/>
          <w:bCs w:val="1"/>
          <w:sz w:val="25"/>
          <w:szCs w:val="25"/>
        </w:rPr>
      </w:pPr>
    </w:p>
    <w:p>
      <w:pPr>
        <w:pStyle w:val="Normal.0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ТЕХНИЧЕСКОЕ ЗАДАНИЕ</w:t>
      </w:r>
    </w:p>
    <w:p>
      <w:pPr>
        <w:pStyle w:val="Body Text"/>
        <w:spacing w:line="334" w:lineRule="exact"/>
        <w:jc w:val="center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ru-RU"/>
        </w:rPr>
        <w:t>на выполнение работ по поддержанию  в работоспособном состоянии оборудования системы автоматической пожарной сигнализации</w:t>
      </w:r>
      <w:r>
        <w:rPr>
          <w:b w:val="1"/>
          <w:bCs w:val="1"/>
          <w:sz w:val="24"/>
          <w:szCs w:val="24"/>
          <w:rtl w:val="0"/>
          <w:lang w:val="ru-RU"/>
        </w:rPr>
        <w:t xml:space="preserve">, </w:t>
      </w:r>
      <w:r>
        <w:rPr>
          <w:b w:val="1"/>
          <w:bCs w:val="1"/>
          <w:sz w:val="24"/>
          <w:szCs w:val="24"/>
          <w:rtl w:val="0"/>
          <w:lang w:val="ru-RU"/>
        </w:rPr>
        <w:t>систем безопасности и противопожарного водопровода</w:t>
      </w:r>
      <w:r>
        <w:rPr>
          <w:b w:val="1"/>
          <w:bCs w:val="1"/>
          <w:sz w:val="24"/>
          <w:szCs w:val="24"/>
          <w:rtl w:val="0"/>
          <w:lang w:val="ru-RU"/>
        </w:rPr>
        <w:t>.</w:t>
      </w:r>
    </w:p>
    <w:p>
      <w:pPr>
        <w:pStyle w:val="Normal.0"/>
        <w:rPr>
          <w:sz w:val="28"/>
          <w:szCs w:val="28"/>
        </w:rPr>
      </w:pPr>
    </w:p>
    <w:p>
      <w:pPr>
        <w:pStyle w:val="Normal.0"/>
        <w:pageBreakBefore w:val="1"/>
        <w:jc w:val="both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1. </w:t>
      </w:r>
      <w:r>
        <w:rPr>
          <w:b w:val="1"/>
          <w:bCs w:val="1"/>
          <w:rtl w:val="0"/>
          <w:lang w:val="ru-RU"/>
        </w:rPr>
        <w:t>Общие сведения</w:t>
      </w:r>
      <w:r>
        <w:rPr>
          <w:b w:val="1"/>
          <w:bCs w:val="1"/>
          <w:rtl w:val="0"/>
          <w:lang w:val="ru-RU"/>
        </w:rPr>
        <w:t>.</w:t>
      </w:r>
    </w:p>
    <w:p>
      <w:pPr>
        <w:pStyle w:val="Normal.0"/>
        <w:jc w:val="both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Характеристика объекта</w:t>
      </w:r>
      <w:r>
        <w:rPr>
          <w:b w:val="1"/>
          <w:bCs w:val="1"/>
          <w:rtl w:val="0"/>
          <w:lang w:val="ru-RU"/>
        </w:rPr>
        <w:t>.</w:t>
      </w:r>
    </w:p>
    <w:p>
      <w:pPr>
        <w:pStyle w:val="Normal.0"/>
        <w:jc w:val="both"/>
        <w:rPr>
          <w:b w:val="1"/>
          <w:bCs w:val="1"/>
        </w:rPr>
      </w:pPr>
    </w:p>
    <w:p>
      <w:pPr>
        <w:pStyle w:val="Normal.0"/>
        <w:ind w:firstLine="708"/>
        <w:jc w:val="both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Объект ООО  «СЗРЦ Концерна ВКО «Алмаз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Антей» находится в г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Санкт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Петербург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Малый проспект ПС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.,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.4.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лит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кад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№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78:07:0003151:1019.</w:t>
      </w:r>
    </w:p>
    <w:p>
      <w:pPr>
        <w:pStyle w:val="Normal.0"/>
        <w:ind w:firstLine="708"/>
        <w:jc w:val="both"/>
        <w:rPr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Здание разно уровневое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количество этажей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6.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Высота потолков от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3,5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до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9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м в цехах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Вибрация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запыленность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взрывоопасные зоны и агрессивные среды в помещениях отсутствуют</w:t>
      </w:r>
      <w:r>
        <w:rPr>
          <w:outline w:val="0"/>
          <w:color w:val="000000"/>
          <w:sz w:val="22"/>
          <w:szCs w:val="2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</w:p>
    <w:p>
      <w:pPr>
        <w:pStyle w:val="Normal.0"/>
        <w:ind w:firstLine="708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2"/>
          <w:szCs w:val="2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Normal.0"/>
        <w:jc w:val="both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jc w:val="both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Наименование работ</w:t>
      </w:r>
      <w:r>
        <w:rPr>
          <w:b w:val="1"/>
          <w:bCs w:val="1"/>
          <w:rtl w:val="0"/>
          <w:lang w:val="ru-RU"/>
        </w:rPr>
        <w:t>.</w:t>
      </w:r>
    </w:p>
    <w:p>
      <w:pPr>
        <w:pStyle w:val="Normal.0"/>
        <w:jc w:val="both"/>
        <w:rPr>
          <w:b w:val="1"/>
          <w:bCs w:val="1"/>
        </w:rPr>
      </w:pPr>
    </w:p>
    <w:p>
      <w:pPr>
        <w:pStyle w:val="Body Text"/>
        <w:spacing w:line="334" w:lineRule="exact"/>
        <w:ind w:firstLine="708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Выполнение работ по поддержанию  в работоспособном состоянии оборудования системы автоматической пожарной сигнализации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систем безопасности и противопожарного водопровода ООО«СЗРЦ Концерна ВКО «Алмаз</w:t>
      </w:r>
      <w:r>
        <w:rPr>
          <w:sz w:val="24"/>
          <w:szCs w:val="24"/>
          <w:rtl w:val="0"/>
          <w:lang w:val="ru-RU"/>
        </w:rPr>
        <w:t>-</w:t>
      </w:r>
      <w:r>
        <w:rPr>
          <w:sz w:val="24"/>
          <w:szCs w:val="24"/>
          <w:rtl w:val="0"/>
          <w:lang w:val="ru-RU"/>
        </w:rPr>
        <w:t>Антей»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на объекте «</w:t>
      </w:r>
      <w:r>
        <w:rPr>
          <w:i w:val="1"/>
          <w:iCs w:val="1"/>
          <w:sz w:val="24"/>
          <w:szCs w:val="24"/>
          <w:rtl w:val="0"/>
          <w:lang w:val="ru-RU"/>
        </w:rPr>
        <w:t xml:space="preserve">Заказчика» </w:t>
      </w:r>
      <w:r>
        <w:rPr>
          <w:sz w:val="24"/>
          <w:szCs w:val="24"/>
          <w:rtl w:val="0"/>
          <w:lang w:val="ru-RU"/>
        </w:rPr>
        <w:t>по адресу</w:t>
      </w:r>
      <w:r>
        <w:rPr>
          <w:sz w:val="24"/>
          <w:szCs w:val="24"/>
          <w:rtl w:val="0"/>
          <w:lang w:val="ru-RU"/>
        </w:rPr>
        <w:t xml:space="preserve">: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г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Санкт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Петербург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Малый проспект ПС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.,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.4.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лит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sz w:val="24"/>
          <w:szCs w:val="24"/>
          <w:rtl w:val="0"/>
          <w:lang w:val="ru-RU"/>
        </w:rPr>
        <w:t>в соответствии с условиями настоящего Договора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jc w:val="both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rtl w:val="0"/>
          <w:lang w:val="ru-RU"/>
        </w:rPr>
        <w:t xml:space="preserve">Заказчик </w:t>
      </w:r>
      <w:r>
        <w:rPr>
          <w:b w:val="1"/>
          <w:bCs w:val="1"/>
          <w:rtl w:val="0"/>
          <w:lang w:val="ru-RU"/>
        </w:rPr>
        <w:t xml:space="preserve">- </w:t>
      </w:r>
      <w:r>
        <w:rPr>
          <w:sz w:val="25"/>
          <w:szCs w:val="25"/>
          <w:rtl w:val="0"/>
          <w:lang w:val="ru-RU"/>
        </w:rPr>
        <w:t xml:space="preserve"> ООО «СЗРЦ Концерна ВКО «Алмаз</w:t>
      </w:r>
      <w:r>
        <w:rPr>
          <w:sz w:val="25"/>
          <w:szCs w:val="25"/>
          <w:rtl w:val="0"/>
          <w:lang w:val="ru-RU"/>
        </w:rPr>
        <w:t>-</w:t>
      </w:r>
      <w:r>
        <w:rPr>
          <w:sz w:val="25"/>
          <w:szCs w:val="25"/>
          <w:rtl w:val="0"/>
          <w:lang w:val="ru-RU"/>
        </w:rPr>
        <w:t>Антей»</w:t>
      </w:r>
      <w:r>
        <w:rPr>
          <w:rtl w:val="0"/>
          <w:lang w:val="ru-RU"/>
        </w:rPr>
        <w:t>.</w:t>
      </w:r>
    </w:p>
    <w:p>
      <w:pPr>
        <w:pStyle w:val="Normal.0"/>
        <w:jc w:val="both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rtl w:val="0"/>
          <w:lang w:val="ru-RU"/>
        </w:rPr>
        <w:t xml:space="preserve">Исполнитель – </w:t>
      </w:r>
      <w:r>
        <w:rPr>
          <w:sz w:val="25"/>
          <w:szCs w:val="25"/>
          <w:rtl w:val="0"/>
          <w:lang w:val="ru-RU"/>
        </w:rPr>
        <w:t>__________________________________</w:t>
      </w:r>
    </w:p>
    <w:p>
      <w:pPr>
        <w:pStyle w:val="Normal.0"/>
        <w:jc w:val="both"/>
        <w:rPr>
          <w:b w:val="1"/>
          <w:bCs w:val="1"/>
        </w:rPr>
      </w:pPr>
    </w:p>
    <w:p>
      <w:pPr>
        <w:pStyle w:val="Normal.0"/>
        <w:jc w:val="both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Срок проведения работ</w:t>
      </w:r>
      <w:r>
        <w:rPr>
          <w:b w:val="1"/>
          <w:bCs w:val="1"/>
          <w:rtl w:val="0"/>
          <w:lang w:val="ru-RU"/>
        </w:rPr>
        <w:t>.</w:t>
      </w:r>
    </w:p>
    <w:p>
      <w:pPr>
        <w:pStyle w:val="Normal.0"/>
        <w:jc w:val="both"/>
      </w:pPr>
    </w:p>
    <w:p>
      <w:pPr>
        <w:pStyle w:val="Normal.0"/>
        <w:jc w:val="both"/>
      </w:pPr>
      <w:r>
        <w:rPr>
          <w:rtl w:val="0"/>
          <w:lang w:val="ru-RU"/>
        </w:rPr>
        <w:t>Начало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с момента подписания</w:t>
      </w:r>
      <w:r>
        <w:rPr>
          <w:rtl w:val="0"/>
          <w:lang w:val="ru-RU"/>
        </w:rPr>
        <w:t>.</w:t>
      </w:r>
    </w:p>
    <w:p>
      <w:pPr>
        <w:pStyle w:val="Normal.0"/>
        <w:jc w:val="both"/>
      </w:pPr>
      <w:r>
        <w:rPr>
          <w:rtl w:val="0"/>
          <w:lang w:val="ru-RU"/>
        </w:rPr>
        <w:t>Сроком на шесть месяцев</w:t>
      </w:r>
      <w:r>
        <w:rPr>
          <w:rtl w:val="0"/>
          <w:lang w:val="ru-RU"/>
        </w:rPr>
        <w:t>.</w:t>
      </w:r>
    </w:p>
    <w:p>
      <w:pPr>
        <w:pStyle w:val="Normal.0"/>
        <w:jc w:val="both"/>
      </w:pPr>
    </w:p>
    <w:p>
      <w:pPr>
        <w:pStyle w:val="Normal.0"/>
        <w:jc w:val="both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2. </w:t>
      </w:r>
      <w:r>
        <w:rPr>
          <w:b w:val="1"/>
          <w:bCs w:val="1"/>
          <w:rtl w:val="0"/>
          <w:lang w:val="ru-RU"/>
        </w:rPr>
        <w:t>Назначение и цели работы</w:t>
      </w:r>
      <w:r>
        <w:rPr>
          <w:b w:val="1"/>
          <w:bCs w:val="1"/>
          <w:rtl w:val="0"/>
          <w:lang w:val="ru-RU"/>
        </w:rPr>
        <w:t>.</w:t>
      </w:r>
    </w:p>
    <w:p>
      <w:pPr>
        <w:pStyle w:val="Normal.0"/>
        <w:jc w:val="both"/>
        <w:rPr>
          <w:b w:val="1"/>
          <w:bCs w:val="1"/>
        </w:rPr>
      </w:pPr>
    </w:p>
    <w:p>
      <w:pPr>
        <w:pStyle w:val="Normal.0"/>
        <w:jc w:val="both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   2.1 </w:t>
      </w:r>
      <w:r>
        <w:rPr>
          <w:b w:val="1"/>
          <w:bCs w:val="1"/>
          <w:rtl w:val="0"/>
          <w:lang w:val="ru-RU"/>
        </w:rPr>
        <w:t>Назначение работы</w:t>
      </w:r>
      <w:r>
        <w:rPr>
          <w:b w:val="1"/>
          <w:bCs w:val="1"/>
          <w:rtl w:val="0"/>
          <w:lang w:val="ru-RU"/>
        </w:rPr>
        <w:t>.</w:t>
      </w:r>
    </w:p>
    <w:p>
      <w:pPr>
        <w:pStyle w:val="Normal.0"/>
        <w:jc w:val="both"/>
      </w:pPr>
    </w:p>
    <w:p>
      <w:pPr>
        <w:pStyle w:val="Body Text"/>
        <w:spacing w:line="334" w:lineRule="exact"/>
        <w:ind w:firstLine="708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Выполнение работ по поддержанию  в работоспособном состоянии оборудования системы автоматической пожарной сигнализации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систем безопасности  и противопожарного водопровода направлены</w:t>
      </w:r>
      <w:r>
        <w:rPr>
          <w:sz w:val="24"/>
          <w:szCs w:val="24"/>
          <w:rtl w:val="0"/>
          <w:lang w:val="ru-RU"/>
        </w:rPr>
        <w:t>:</w:t>
      </w:r>
    </w:p>
    <w:p>
      <w:pPr>
        <w:pStyle w:val="Normal.0"/>
        <w:jc w:val="both"/>
      </w:pP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обеспечение надежной и эффективной работы оборудования системы автоматической пожарной сигнализации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систем безопасности  и противопожарного водопровода</w:t>
      </w:r>
      <w:r>
        <w:rPr>
          <w:rtl w:val="0"/>
          <w:lang w:val="ru-RU"/>
        </w:rPr>
        <w:t>;</w:t>
      </w:r>
    </w:p>
    <w:p>
      <w:pPr>
        <w:pStyle w:val="Normal.0"/>
        <w:jc w:val="both"/>
      </w:pP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на разработку рабочей документации по выполнению Работ в соответствии с нормативными документами и инструкциями заводов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изготовителей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требованиями </w:t>
      </w:r>
      <w:r>
        <w:rPr>
          <w:sz w:val="25"/>
          <w:szCs w:val="25"/>
          <w:rtl w:val="0"/>
          <w:lang w:val="ru-RU"/>
        </w:rPr>
        <w:t>ООО «СЗРЦ Концерна ВКО «Алмаз</w:t>
      </w:r>
      <w:r>
        <w:rPr>
          <w:sz w:val="25"/>
          <w:szCs w:val="25"/>
          <w:rtl w:val="0"/>
          <w:lang w:val="ru-RU"/>
        </w:rPr>
        <w:t>-</w:t>
      </w:r>
      <w:r>
        <w:rPr>
          <w:sz w:val="25"/>
          <w:szCs w:val="25"/>
          <w:rtl w:val="0"/>
          <w:lang w:val="ru-RU"/>
        </w:rPr>
        <w:t>Антей»</w:t>
      </w:r>
      <w:r>
        <w:rPr>
          <w:rtl w:val="0"/>
          <w:lang w:val="ru-RU"/>
        </w:rPr>
        <w:t xml:space="preserve">;  </w:t>
      </w:r>
    </w:p>
    <w:p>
      <w:pPr>
        <w:pStyle w:val="Normal.0"/>
        <w:jc w:val="both"/>
      </w:pP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на разработку порядка учета расходных материалов</w:t>
      </w:r>
      <w:r>
        <w:rPr>
          <w:rtl w:val="0"/>
          <w:lang w:val="ru-RU"/>
        </w:rPr>
        <w:t>;</w:t>
      </w:r>
    </w:p>
    <w:p>
      <w:pPr>
        <w:pStyle w:val="Normal.0"/>
        <w:jc w:val="both"/>
      </w:pP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на разработку порядка контроля над выполняемыми Работами</w:t>
      </w:r>
      <w:r>
        <w:rPr>
          <w:rtl w:val="0"/>
          <w:lang w:val="ru-RU"/>
        </w:rPr>
        <w:t>;</w:t>
      </w:r>
    </w:p>
    <w:p>
      <w:pPr>
        <w:pStyle w:val="Normal.0"/>
        <w:jc w:val="both"/>
      </w:pP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 xml:space="preserve">на защиту прав и интересов </w:t>
      </w:r>
      <w:r>
        <w:rPr>
          <w:sz w:val="25"/>
          <w:szCs w:val="25"/>
          <w:rtl w:val="0"/>
          <w:lang w:val="ru-RU"/>
        </w:rPr>
        <w:t>ООО «СЗРЦ Концерна ВКО «Алмаз</w:t>
      </w:r>
      <w:r>
        <w:rPr>
          <w:sz w:val="25"/>
          <w:szCs w:val="25"/>
          <w:rtl w:val="0"/>
          <w:lang w:val="ru-RU"/>
        </w:rPr>
        <w:t>-</w:t>
      </w:r>
      <w:r>
        <w:rPr>
          <w:sz w:val="25"/>
          <w:szCs w:val="25"/>
          <w:rtl w:val="0"/>
          <w:lang w:val="ru-RU"/>
        </w:rPr>
        <w:t xml:space="preserve">Антей» </w:t>
      </w:r>
      <w:r>
        <w:rPr>
          <w:rtl w:val="0"/>
          <w:lang w:val="ru-RU"/>
        </w:rPr>
        <w:t>при проведении административно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инспекторских проверок</w:t>
      </w:r>
      <w:r>
        <w:rPr>
          <w:rtl w:val="0"/>
          <w:lang w:val="ru-RU"/>
        </w:rPr>
        <w:t>.</w:t>
      </w:r>
    </w:p>
    <w:p>
      <w:pPr>
        <w:pStyle w:val="Normal.0"/>
        <w:jc w:val="both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2.2 </w:t>
      </w:r>
      <w:r>
        <w:rPr>
          <w:b w:val="1"/>
          <w:bCs w:val="1"/>
          <w:rtl w:val="0"/>
          <w:lang w:val="ru-RU"/>
        </w:rPr>
        <w:t>Цель работы</w:t>
      </w:r>
    </w:p>
    <w:p>
      <w:pPr>
        <w:pStyle w:val="Normal.0"/>
        <w:jc w:val="both"/>
      </w:pPr>
    </w:p>
    <w:p>
      <w:pPr>
        <w:pStyle w:val="Normal.0"/>
        <w:ind w:firstLine="708"/>
        <w:jc w:val="both"/>
      </w:pPr>
      <w:r>
        <w:rPr>
          <w:rtl w:val="0"/>
          <w:lang w:val="ru-RU"/>
        </w:rPr>
        <w:t>Поддержание инженерных систем в работоспособном состоянии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обеспечивающем выполнение производственных задач предприятия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также исключение возникновения аварийных ситуаций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руководствуясь следующими принципами</w:t>
      </w:r>
      <w:r>
        <w:rPr>
          <w:rtl w:val="0"/>
          <w:lang w:val="ru-RU"/>
        </w:rPr>
        <w:t>:</w:t>
      </w:r>
    </w:p>
    <w:p>
      <w:pPr>
        <w:pStyle w:val="Normal.0"/>
        <w:jc w:val="both"/>
      </w:pP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безусловное выполнение норм и правил технической эксплуатации и обслуживания инженерных систем</w:t>
      </w:r>
      <w:r>
        <w:rPr>
          <w:rtl w:val="0"/>
          <w:lang w:val="ru-RU"/>
        </w:rPr>
        <w:t>;</w:t>
      </w:r>
    </w:p>
    <w:p>
      <w:pPr>
        <w:pStyle w:val="Normal.0"/>
        <w:jc w:val="both"/>
      </w:pP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соблюдение правил техники безопасности</w:t>
      </w:r>
      <w:r>
        <w:rPr>
          <w:rtl w:val="0"/>
          <w:lang w:val="ru-RU"/>
        </w:rPr>
        <w:t>;</w:t>
      </w:r>
    </w:p>
    <w:p>
      <w:pPr>
        <w:pStyle w:val="Normal.0"/>
        <w:jc w:val="both"/>
      </w:pP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обеспечение надежной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экономичной и эффективной работы инженерных систем и оборудования</w:t>
      </w:r>
      <w:r>
        <w:rPr>
          <w:rtl w:val="0"/>
          <w:lang w:val="ru-RU"/>
        </w:rPr>
        <w:t>.</w:t>
      </w:r>
    </w:p>
    <w:p>
      <w:pPr>
        <w:pStyle w:val="Normal.0"/>
        <w:jc w:val="both"/>
      </w:pPr>
    </w:p>
    <w:p>
      <w:pPr>
        <w:pStyle w:val="Body Text"/>
        <w:spacing w:line="334" w:lineRule="exact"/>
        <w:rPr>
          <w:sz w:val="24"/>
          <w:szCs w:val="24"/>
        </w:rPr>
      </w:pPr>
      <w:r>
        <w:rPr>
          <w:b w:val="1"/>
          <w:bCs w:val="1"/>
          <w:rtl w:val="0"/>
          <w:lang w:val="ru-RU"/>
        </w:rPr>
        <w:t xml:space="preserve">3. </w:t>
      </w:r>
      <w:r>
        <w:rPr>
          <w:b w:val="1"/>
          <w:bCs w:val="1"/>
          <w:sz w:val="24"/>
          <w:szCs w:val="24"/>
          <w:rtl w:val="0"/>
          <w:lang w:val="ru-RU"/>
        </w:rPr>
        <w:t>Общие требования к работам по поддержанию  в работоспособном состоянии оборудования системы автоматической пожарной сигнализации</w:t>
      </w:r>
      <w:r>
        <w:rPr>
          <w:b w:val="1"/>
          <w:bCs w:val="1"/>
          <w:sz w:val="24"/>
          <w:szCs w:val="24"/>
          <w:rtl w:val="0"/>
          <w:lang w:val="ru-RU"/>
        </w:rPr>
        <w:t xml:space="preserve">, </w:t>
      </w:r>
      <w:r>
        <w:rPr>
          <w:b w:val="1"/>
          <w:bCs w:val="1"/>
          <w:sz w:val="24"/>
          <w:szCs w:val="24"/>
          <w:rtl w:val="0"/>
          <w:lang w:val="ru-RU"/>
        </w:rPr>
        <w:t>систем безопасности и противопожарного водопровода</w:t>
      </w:r>
      <w:r>
        <w:rPr>
          <w:b w:val="1"/>
          <w:bCs w:val="1"/>
          <w:sz w:val="24"/>
          <w:szCs w:val="24"/>
          <w:rtl w:val="0"/>
          <w:lang w:val="ru-RU"/>
        </w:rPr>
        <w:t>.</w:t>
      </w:r>
    </w:p>
    <w:p>
      <w:pPr>
        <w:pStyle w:val="Normal.0"/>
        <w:jc w:val="both"/>
        <w:rPr>
          <w:b w:val="1"/>
          <w:bCs w:val="1"/>
        </w:rPr>
      </w:pPr>
    </w:p>
    <w:p>
      <w:pPr>
        <w:pStyle w:val="Body Text"/>
        <w:spacing w:line="334" w:lineRule="exact"/>
        <w:ind w:firstLine="708"/>
        <w:rPr>
          <w:sz w:val="24"/>
          <w:szCs w:val="24"/>
        </w:rPr>
      </w:pPr>
      <w:r>
        <w:rPr>
          <w:rtl w:val="0"/>
          <w:lang w:val="ru-RU"/>
        </w:rPr>
        <w:t xml:space="preserve">К </w:t>
      </w:r>
      <w:r>
        <w:rPr>
          <w:sz w:val="24"/>
          <w:szCs w:val="24"/>
          <w:rtl w:val="0"/>
          <w:lang w:val="ru-RU"/>
        </w:rPr>
        <w:t>выполнению работ по поддержанию  в работоспособном состоянии оборудования системы автоматической пожарной сигнализации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систем безопасности и противопожарного водопровода не допускаются организации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имеющие в своем составе лиц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не имеющих регистрации в г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Санкт</w:t>
      </w:r>
      <w:r>
        <w:rPr>
          <w:sz w:val="24"/>
          <w:szCs w:val="24"/>
          <w:rtl w:val="0"/>
          <w:lang w:val="ru-RU"/>
        </w:rPr>
        <w:t>-</w:t>
      </w:r>
      <w:r>
        <w:rPr>
          <w:sz w:val="24"/>
          <w:szCs w:val="24"/>
          <w:rtl w:val="0"/>
          <w:lang w:val="ru-RU"/>
        </w:rPr>
        <w:t>Петербурге и не являющихся гражданами Российской Федерации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судимых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находящихся под следствием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состоящих на учете в психиатрическом или наркологическом диспансерах и т</w:t>
      </w:r>
      <w:r>
        <w:rPr>
          <w:sz w:val="24"/>
          <w:szCs w:val="24"/>
          <w:rtl w:val="0"/>
          <w:lang w:val="ru-RU"/>
        </w:rPr>
        <w:t>.</w:t>
      </w:r>
      <w:r>
        <w:rPr>
          <w:sz w:val="24"/>
          <w:szCs w:val="24"/>
          <w:rtl w:val="0"/>
          <w:lang w:val="ru-RU"/>
        </w:rPr>
        <w:t>п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jc w:val="both"/>
      </w:pPr>
      <w:r>
        <w:rPr>
          <w:rtl w:val="0"/>
        </w:rPr>
        <w:tab/>
        <w:t>Обязательное наличие лицензий и сертификатов на соответствующие виды деятельности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именно на</w:t>
      </w:r>
      <w:r>
        <w:rPr>
          <w:rtl w:val="0"/>
          <w:lang w:val="ru-RU"/>
        </w:rPr>
        <w:t>:</w:t>
      </w:r>
    </w:p>
    <w:p>
      <w:pPr>
        <w:pStyle w:val="Normal.0"/>
        <w:ind w:firstLine="708"/>
        <w:jc w:val="both"/>
      </w:pP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производство работ по монтажу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ремонту и обслуживанию средств обеспечения пожарной безопасности зданий и сооружений</w:t>
      </w:r>
      <w:r>
        <w:rPr>
          <w:rtl w:val="0"/>
          <w:lang w:val="ru-RU"/>
        </w:rPr>
        <w:t>;</w:t>
      </w:r>
    </w:p>
    <w:p>
      <w:pPr>
        <w:pStyle w:val="Normal.0"/>
        <w:jc w:val="both"/>
        <w:rPr>
          <w:b w:val="1"/>
          <w:bCs w:val="1"/>
        </w:rPr>
      </w:pPr>
    </w:p>
    <w:p>
      <w:pPr>
        <w:pStyle w:val="Normal.0"/>
        <w:ind w:firstLine="708"/>
        <w:jc w:val="both"/>
      </w:pPr>
      <w:r>
        <w:rPr>
          <w:b w:val="1"/>
          <w:bCs w:val="1"/>
          <w:rtl w:val="0"/>
          <w:lang w:val="ru-RU"/>
        </w:rPr>
        <w:t>Исполнитель</w:t>
      </w:r>
      <w:r>
        <w:rPr>
          <w:rtl w:val="0"/>
          <w:lang w:val="ru-RU"/>
        </w:rPr>
        <w:t xml:space="preserve"> обязан обеспечить соблюдение работниками при осуществлении деятельности на территории Заказчика требований охраны труда и пожарной безопасности в соответствии с требованиями документов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 xml:space="preserve">ГОСТ </w:t>
      </w:r>
      <w:r>
        <w:rPr>
          <w:rtl w:val="0"/>
          <w:lang w:val="ru-RU"/>
        </w:rPr>
        <w:t xml:space="preserve">12.0.004.90 </w:t>
      </w:r>
      <w:r>
        <w:rPr>
          <w:rtl w:val="0"/>
          <w:lang w:val="ru-RU"/>
        </w:rPr>
        <w:t>«Организация обучения безопасности труда»</w:t>
      </w:r>
      <w:r>
        <w:rPr>
          <w:rtl w:val="0"/>
          <w:lang w:val="ru-RU"/>
        </w:rPr>
        <w:t xml:space="preserve">;  </w:t>
      </w:r>
      <w:r>
        <w:rPr>
          <w:rtl w:val="0"/>
          <w:lang w:val="ru-RU"/>
        </w:rPr>
        <w:t>Раздел Х Трудового законодательства</w:t>
      </w:r>
      <w:r>
        <w:rPr>
          <w:rtl w:val="0"/>
          <w:lang w:val="ru-RU"/>
        </w:rPr>
        <w:t xml:space="preserve">;  </w:t>
      </w:r>
      <w:r>
        <w:rPr>
          <w:rtl w:val="0"/>
          <w:lang w:val="ru-RU"/>
        </w:rPr>
        <w:t xml:space="preserve">Правила противопожарного режима в Российской Федерации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 xml:space="preserve">утверждены постановлением Правительства Российской Федерации от </w:t>
      </w:r>
      <w:r>
        <w:rPr>
          <w:rtl w:val="0"/>
          <w:lang w:val="ru-RU"/>
        </w:rPr>
        <w:t xml:space="preserve">25.04.2012 </w:t>
      </w:r>
      <w:r>
        <w:rPr>
          <w:rtl w:val="0"/>
          <w:lang w:val="ru-RU"/>
        </w:rPr>
        <w:t>года №</w:t>
      </w:r>
      <w:r>
        <w:rPr>
          <w:rtl w:val="0"/>
          <w:lang w:val="ru-RU"/>
        </w:rPr>
        <w:t xml:space="preserve">390 ); </w:t>
      </w:r>
      <w:r>
        <w:rPr>
          <w:rtl w:val="0"/>
          <w:lang w:val="ru-RU"/>
        </w:rPr>
        <w:t xml:space="preserve">Закон № </w:t>
      </w:r>
      <w:r>
        <w:rPr>
          <w:rtl w:val="0"/>
          <w:lang w:val="ru-RU"/>
        </w:rPr>
        <w:t>181-</w:t>
      </w:r>
      <w:r>
        <w:rPr>
          <w:rtl w:val="0"/>
          <w:lang w:val="ru-RU"/>
        </w:rPr>
        <w:t xml:space="preserve">ФЗ от </w:t>
      </w:r>
      <w:r>
        <w:rPr>
          <w:rtl w:val="0"/>
          <w:lang w:val="ru-RU"/>
        </w:rPr>
        <w:t xml:space="preserve">17.07.99 </w:t>
      </w:r>
      <w:r>
        <w:rPr>
          <w:rtl w:val="0"/>
          <w:lang w:val="ru-RU"/>
        </w:rPr>
        <w:t>г «Об основах охраны труда в Российской Федерации и рекомендациями Министерства труда и социального развития РФ»</w:t>
      </w:r>
      <w:r>
        <w:rPr>
          <w:rtl w:val="0"/>
          <w:lang w:val="ru-RU"/>
        </w:rPr>
        <w:t>.</w:t>
      </w:r>
    </w:p>
    <w:p>
      <w:pPr>
        <w:pStyle w:val="Normal.0"/>
        <w:jc w:val="both"/>
      </w:pPr>
    </w:p>
    <w:p>
      <w:pPr>
        <w:pStyle w:val="Normal.0"/>
        <w:ind w:firstLine="708"/>
        <w:jc w:val="both"/>
      </w:pPr>
      <w:r>
        <w:rPr>
          <w:rtl w:val="0"/>
          <w:lang w:val="ru-RU"/>
        </w:rPr>
        <w:t xml:space="preserve">Все работники </w:t>
      </w:r>
      <w:r>
        <w:rPr>
          <w:b w:val="1"/>
          <w:bCs w:val="1"/>
          <w:rtl w:val="0"/>
          <w:lang w:val="ru-RU"/>
        </w:rPr>
        <w:t>Исполнителя</w:t>
      </w:r>
      <w:r>
        <w:rPr>
          <w:rtl w:val="0"/>
          <w:lang w:val="ru-RU"/>
        </w:rPr>
        <w:t xml:space="preserve"> в период действия договора подлежат социальному страхованию и социальному обеспечению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согласно требованиям законодательства РФ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 том числе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должны пройти предварительный медицинский осмотр и в дальнейшем проходить его периодически в сроки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установленные приказом Министерства здравоохранения и социального развития РФ от </w:t>
      </w:r>
      <w:r>
        <w:rPr>
          <w:rtl w:val="0"/>
          <w:lang w:val="ru-RU"/>
        </w:rPr>
        <w:t xml:space="preserve">16.08.2004 </w:t>
      </w:r>
      <w:r>
        <w:rPr>
          <w:rtl w:val="0"/>
          <w:lang w:val="ru-RU"/>
        </w:rPr>
        <w:t>года №</w:t>
      </w:r>
      <w:r>
        <w:rPr>
          <w:rtl w:val="0"/>
          <w:lang w:val="ru-RU"/>
        </w:rPr>
        <w:t>83.</w:t>
      </w:r>
    </w:p>
    <w:p>
      <w:pPr>
        <w:pStyle w:val="Normal.0"/>
        <w:ind w:firstLine="708"/>
        <w:jc w:val="both"/>
      </w:pPr>
      <w:r>
        <w:rPr>
          <w:b w:val="1"/>
          <w:bCs w:val="1"/>
          <w:rtl w:val="0"/>
          <w:lang w:val="ru-RU"/>
        </w:rPr>
        <w:t xml:space="preserve">Исполнитель </w:t>
      </w:r>
      <w:r>
        <w:rPr>
          <w:rtl w:val="0"/>
          <w:lang w:val="ru-RU"/>
        </w:rPr>
        <w:t>обязан самостоятельно выплачивать страховые взносы по страховке на случай возможного получения трудового увечья при выполнении работ</w:t>
      </w:r>
      <w:r>
        <w:rPr>
          <w:rtl w:val="0"/>
          <w:lang w:val="ru-RU"/>
        </w:rPr>
        <w:t>.</w:t>
      </w:r>
    </w:p>
    <w:p>
      <w:pPr>
        <w:pStyle w:val="Normal.0"/>
        <w:jc w:val="both"/>
      </w:pPr>
      <w:r>
        <w:rPr>
          <w:rtl w:val="0"/>
          <w:lang w:val="ru-RU"/>
        </w:rPr>
        <w:t>Длительность рабочего дня для персонала не должна превышать норму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установленную требованиями главы </w:t>
      </w:r>
      <w:r>
        <w:rPr>
          <w:rtl w:val="0"/>
          <w:lang w:val="ru-RU"/>
        </w:rPr>
        <w:t xml:space="preserve">16 </w:t>
      </w:r>
      <w:r>
        <w:rPr>
          <w:rtl w:val="0"/>
          <w:lang w:val="ru-RU"/>
        </w:rPr>
        <w:t>ТК РФ</w:t>
      </w:r>
      <w:r>
        <w:rPr>
          <w:rtl w:val="0"/>
          <w:lang w:val="ru-RU"/>
        </w:rPr>
        <w:t xml:space="preserve">. </w:t>
      </w:r>
    </w:p>
    <w:p>
      <w:pPr>
        <w:pStyle w:val="Normal.0"/>
        <w:ind w:firstLine="708"/>
        <w:jc w:val="both"/>
      </w:pPr>
      <w:r>
        <w:rPr>
          <w:b w:val="1"/>
          <w:bCs w:val="1"/>
          <w:rtl w:val="0"/>
          <w:lang w:val="ru-RU"/>
        </w:rPr>
        <w:t xml:space="preserve">Исполнитель </w:t>
      </w:r>
      <w:r>
        <w:rPr>
          <w:rtl w:val="0"/>
          <w:lang w:val="ru-RU"/>
        </w:rPr>
        <w:t>обязан представлять ежемесячно графики выполнения регламентных работ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указанные в соответствующих пунктах Технического задания исходя из их объёмов и времени их проведения</w:t>
      </w:r>
      <w:r>
        <w:rPr>
          <w:rtl w:val="0"/>
          <w:lang w:val="ru-RU"/>
        </w:rPr>
        <w:t xml:space="preserve">. </w:t>
      </w:r>
    </w:p>
    <w:p>
      <w:pPr>
        <w:pStyle w:val="Normal.0"/>
        <w:ind w:firstLine="708"/>
        <w:jc w:val="both"/>
        <w:rPr>
          <w:b w:val="1"/>
          <w:bCs w:val="1"/>
        </w:rPr>
      </w:pPr>
      <w:r>
        <w:rPr>
          <w:rtl w:val="0"/>
          <w:lang w:val="ru-RU"/>
        </w:rPr>
        <w:t>При производстве Работ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обеспечение запасными частями и расходными материалами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необходимыми для проведения работ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производится </w:t>
      </w:r>
      <w:r>
        <w:rPr>
          <w:b w:val="1"/>
          <w:bCs w:val="1"/>
          <w:rtl w:val="0"/>
          <w:lang w:val="ru-RU"/>
        </w:rPr>
        <w:t>Исполнителем</w:t>
      </w:r>
      <w:r>
        <w:rPr>
          <w:b w:val="1"/>
          <w:bCs w:val="1"/>
          <w:rtl w:val="0"/>
          <w:lang w:val="ru-RU"/>
        </w:rPr>
        <w:t>.</w:t>
      </w:r>
    </w:p>
    <w:p>
      <w:pPr>
        <w:pStyle w:val="Normal.0"/>
        <w:ind w:firstLine="708"/>
        <w:jc w:val="both"/>
      </w:pPr>
      <w:r>
        <w:rPr>
          <w:rtl w:val="0"/>
          <w:lang w:val="ru-RU"/>
        </w:rPr>
        <w:t>Обеспечение производства работ необходимыми подъемно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 xml:space="preserve">транспортными механизмами и инструментами производится </w:t>
      </w:r>
      <w:r>
        <w:rPr>
          <w:b w:val="1"/>
          <w:bCs w:val="1"/>
          <w:rtl w:val="0"/>
          <w:lang w:val="ru-RU"/>
        </w:rPr>
        <w:t>Исполнителем</w:t>
      </w:r>
      <w:r>
        <w:rPr>
          <w:rtl w:val="0"/>
          <w:lang w:val="ru-RU"/>
        </w:rPr>
        <w:t>.</w:t>
      </w:r>
    </w:p>
    <w:p>
      <w:pPr>
        <w:pStyle w:val="Normal.0"/>
        <w:ind w:firstLine="708"/>
        <w:jc w:val="both"/>
      </w:pPr>
      <w:r>
        <w:rPr>
          <w:rtl w:val="0"/>
          <w:lang w:val="ru-RU"/>
        </w:rPr>
        <w:t>Границы ответственности за состояние слаботочных систем в объеме настоящего технического задания определятся в актах приема инженерных систем в эксплуатацию</w:t>
      </w:r>
      <w:r>
        <w:rPr>
          <w:rtl w:val="0"/>
          <w:lang w:val="ru-RU"/>
        </w:rPr>
        <w:t>.</w:t>
      </w:r>
    </w:p>
    <w:p>
      <w:pPr>
        <w:pStyle w:val="Normal.0"/>
        <w:jc w:val="both"/>
      </w:pPr>
    </w:p>
    <w:p>
      <w:pPr>
        <w:pStyle w:val="Normal.0"/>
        <w:ind w:firstLine="708"/>
        <w:jc w:val="both"/>
      </w:pPr>
      <w:r>
        <w:rPr>
          <w:rtl w:val="0"/>
          <w:lang w:val="ru-RU"/>
        </w:rPr>
        <w:t>При возникновении любых аварийных ситуаций Исполнитель обязан принять все необходимые меры для предотвращения их развития до критического состояния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Время устранения аварий влияющих на противопожарную безопасность не более суток с момента подачи заявки</w:t>
      </w:r>
      <w:r>
        <w:rPr>
          <w:rtl w:val="0"/>
          <w:lang w:val="ru-RU"/>
        </w:rPr>
        <w:t xml:space="preserve">. </w:t>
      </w:r>
    </w:p>
    <w:p>
      <w:pPr>
        <w:pStyle w:val="Normal.0"/>
        <w:jc w:val="both"/>
      </w:pPr>
      <w:r>
        <w:rPr>
          <w:b w:val="1"/>
          <w:bCs w:val="1"/>
          <w:rtl w:val="0"/>
          <w:lang w:val="ru-RU"/>
        </w:rPr>
        <w:t xml:space="preserve">3.1. </w:t>
      </w:r>
      <w:r>
        <w:rPr>
          <w:rtl w:val="0"/>
          <w:lang w:val="ru-RU"/>
        </w:rPr>
        <w:t>На Исполнителя возлагается обязанность представлять Заказчику на утверждение отчет по выполненному перечню и объему работ в соответствии с ежемесячными планами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графиками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 случае выявления несоответствия сведений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представленных в отчете фактически выполненным перечню и объемам работ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Исполнитель обязан устранить выявленные замечания в следующем месяце</w:t>
      </w:r>
      <w:r>
        <w:rPr>
          <w:rtl w:val="0"/>
          <w:lang w:val="ru-RU"/>
        </w:rPr>
        <w:t>.</w:t>
      </w:r>
    </w:p>
    <w:p>
      <w:pPr>
        <w:pStyle w:val="Normal.0"/>
        <w:jc w:val="both"/>
      </w:pPr>
    </w:p>
    <w:p>
      <w:pPr>
        <w:pStyle w:val="Body Text"/>
        <w:spacing w:line="334" w:lineRule="exact"/>
        <w:jc w:val="left"/>
        <w:rPr>
          <w:sz w:val="24"/>
          <w:szCs w:val="24"/>
        </w:rPr>
      </w:pPr>
      <w:r>
        <w:rPr>
          <w:b w:val="1"/>
          <w:bCs w:val="1"/>
          <w:rtl w:val="0"/>
          <w:lang w:val="ru-RU"/>
        </w:rPr>
        <w:t xml:space="preserve">4. </w:t>
      </w:r>
      <w:r>
        <w:rPr>
          <w:b w:val="1"/>
          <w:bCs w:val="1"/>
          <w:sz w:val="24"/>
          <w:szCs w:val="24"/>
          <w:rtl w:val="0"/>
          <w:lang w:val="ru-RU"/>
        </w:rPr>
        <w:t>Требования к работам  по поддержанию  в работоспособном состоянии оборудования системы автоматической пожарной сигнализации</w:t>
      </w:r>
      <w:r>
        <w:rPr>
          <w:b w:val="1"/>
          <w:bCs w:val="1"/>
          <w:sz w:val="24"/>
          <w:szCs w:val="24"/>
          <w:rtl w:val="0"/>
          <w:lang w:val="ru-RU"/>
        </w:rPr>
        <w:t xml:space="preserve">, </w:t>
      </w:r>
      <w:r>
        <w:rPr>
          <w:b w:val="1"/>
          <w:bCs w:val="1"/>
          <w:sz w:val="24"/>
          <w:szCs w:val="24"/>
          <w:rtl w:val="0"/>
          <w:lang w:val="ru-RU"/>
        </w:rPr>
        <w:t>систем безопасности и противопожарного водопровода</w:t>
      </w:r>
      <w:r>
        <w:rPr>
          <w:b w:val="1"/>
          <w:bCs w:val="1"/>
          <w:sz w:val="24"/>
          <w:szCs w:val="24"/>
          <w:rtl w:val="0"/>
          <w:lang w:val="ru-RU"/>
        </w:rPr>
        <w:t>.</w:t>
      </w:r>
    </w:p>
    <w:p>
      <w:pPr>
        <w:pStyle w:val="Normal.0"/>
        <w:rPr>
          <w:b w:val="1"/>
          <w:bCs w:val="1"/>
        </w:rPr>
      </w:pPr>
    </w:p>
    <w:p>
      <w:pPr>
        <w:pStyle w:val="Normal.0"/>
        <w:jc w:val="both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4.1. </w:t>
      </w:r>
      <w:r>
        <w:rPr>
          <w:b w:val="1"/>
          <w:bCs w:val="1"/>
          <w:rtl w:val="0"/>
          <w:lang w:val="ru-RU"/>
        </w:rPr>
        <w:t>Общие положения</w:t>
      </w:r>
      <w:r>
        <w:rPr>
          <w:b w:val="1"/>
          <w:bCs w:val="1"/>
          <w:rtl w:val="0"/>
          <w:lang w:val="ru-RU"/>
        </w:rPr>
        <w:t>.</w:t>
      </w:r>
    </w:p>
    <w:p>
      <w:pPr>
        <w:pStyle w:val="Normal.0"/>
        <w:jc w:val="both"/>
        <w:rPr>
          <w:b w:val="1"/>
          <w:bCs w:val="1"/>
        </w:rPr>
      </w:pPr>
    </w:p>
    <w:p>
      <w:pPr>
        <w:pStyle w:val="Normal.0"/>
        <w:ind w:firstLine="708"/>
        <w:jc w:val="both"/>
      </w:pPr>
      <w:r>
        <w:rPr>
          <w:rtl w:val="0"/>
          <w:lang w:val="ru-RU"/>
        </w:rPr>
        <w:t>Работы должны выполняться согласно действующим Правилам технической эксплуатации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руководящих документов и технической документации изготовителей оборудования</w:t>
      </w:r>
      <w:r>
        <w:rPr>
          <w:rtl w:val="0"/>
          <w:lang w:val="ru-RU"/>
        </w:rPr>
        <w:t>.</w:t>
      </w:r>
    </w:p>
    <w:p>
      <w:pPr>
        <w:pStyle w:val="Normal.0"/>
        <w:jc w:val="both"/>
      </w:pP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Руководства по эксплуатации заводов изготовителей оборудования</w:t>
      </w:r>
      <w:r>
        <w:rPr>
          <w:rtl w:val="0"/>
          <w:lang w:val="ru-RU"/>
        </w:rPr>
        <w:t>.</w:t>
      </w:r>
    </w:p>
    <w:p>
      <w:pPr>
        <w:pStyle w:val="Normal.0"/>
        <w:jc w:val="both"/>
      </w:pP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Инструкции по управлению заводов изготовителей оборудования</w:t>
      </w:r>
      <w:r>
        <w:rPr>
          <w:rtl w:val="0"/>
          <w:lang w:val="ru-RU"/>
        </w:rPr>
        <w:t>.</w:t>
      </w:r>
    </w:p>
    <w:p>
      <w:pPr>
        <w:pStyle w:val="Normal.0"/>
        <w:jc w:val="both"/>
      </w:pP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Паспорта на оборудование</w:t>
      </w:r>
      <w:r>
        <w:rPr>
          <w:rtl w:val="0"/>
          <w:lang w:val="ru-RU"/>
        </w:rPr>
        <w:t>.</w:t>
      </w:r>
    </w:p>
    <w:p>
      <w:pPr>
        <w:pStyle w:val="Normal.0"/>
        <w:jc w:val="both"/>
      </w:pP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Формуляры на оборудование</w:t>
      </w:r>
      <w:r>
        <w:rPr>
          <w:rtl w:val="0"/>
          <w:lang w:val="ru-RU"/>
        </w:rPr>
        <w:t>.</w:t>
      </w:r>
    </w:p>
    <w:p>
      <w:pPr>
        <w:pStyle w:val="Normal.0"/>
        <w:tabs>
          <w:tab w:val="left" w:pos="2160"/>
        </w:tabs>
        <w:jc w:val="both"/>
      </w:pPr>
    </w:p>
    <w:p>
      <w:pPr>
        <w:pStyle w:val="Normal.0"/>
        <w:tabs>
          <w:tab w:val="left" w:pos="2160"/>
        </w:tabs>
        <w:jc w:val="both"/>
      </w:pPr>
      <w:r>
        <w:rPr>
          <w:rtl w:val="0"/>
          <w:lang w:val="ru-RU"/>
        </w:rPr>
        <w:t xml:space="preserve">      -  </w:t>
      </w:r>
      <w:r>
        <w:rPr>
          <w:b w:val="1"/>
          <w:bCs w:val="1"/>
          <w:rtl w:val="0"/>
          <w:lang w:val="ru-RU"/>
        </w:rPr>
        <w:t>Исполнитель</w:t>
      </w:r>
      <w:r>
        <w:rPr>
          <w:rtl w:val="0"/>
          <w:lang w:val="ru-RU"/>
        </w:rPr>
        <w:t xml:space="preserve"> должен представить</w:t>
      </w:r>
      <w:r>
        <w:rPr>
          <w:rtl w:val="0"/>
          <w:lang w:val="ru-RU"/>
        </w:rPr>
        <w:t>:</w:t>
      </w:r>
    </w:p>
    <w:p>
      <w:pPr>
        <w:pStyle w:val="Normal.0"/>
        <w:jc w:val="both"/>
      </w:pPr>
      <w:r>
        <w:rPr>
          <w:rtl w:val="0"/>
          <w:lang w:val="ru-RU"/>
        </w:rPr>
        <w:t>ксерокопии документов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подтверждающих квалификацию своего персонала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также от персонала субподрядных организаций и допусков его к эксплуатации данного оборудования</w:t>
      </w:r>
      <w:r>
        <w:rPr>
          <w:rtl w:val="0"/>
          <w:lang w:val="ru-RU"/>
        </w:rPr>
        <w:t>.</w:t>
      </w:r>
    </w:p>
    <w:p>
      <w:pPr>
        <w:pStyle w:val="Normal.0"/>
      </w:pPr>
    </w:p>
    <w:p>
      <w:pPr>
        <w:pStyle w:val="Body Text"/>
        <w:spacing w:line="334" w:lineRule="exact"/>
        <w:rPr>
          <w:sz w:val="24"/>
          <w:szCs w:val="24"/>
        </w:rPr>
      </w:pPr>
      <w:r>
        <w:rPr>
          <w:b w:val="1"/>
          <w:bCs w:val="1"/>
          <w:rtl w:val="0"/>
          <w:lang w:val="ru-RU"/>
        </w:rPr>
        <w:t xml:space="preserve">4.2 </w:t>
      </w:r>
      <w:r>
        <w:rPr>
          <w:b w:val="1"/>
          <w:bCs w:val="1"/>
          <w:sz w:val="24"/>
          <w:szCs w:val="24"/>
          <w:rtl w:val="0"/>
          <w:lang w:val="ru-RU"/>
        </w:rPr>
        <w:t>Работы по поддержанию  в работоспособном состоянии оборудования системы автоматической пожарной сигнализации</w:t>
      </w:r>
      <w:r>
        <w:rPr>
          <w:b w:val="1"/>
          <w:bCs w:val="1"/>
          <w:sz w:val="24"/>
          <w:szCs w:val="24"/>
          <w:rtl w:val="0"/>
          <w:lang w:val="ru-RU"/>
        </w:rPr>
        <w:t xml:space="preserve">, </w:t>
      </w:r>
      <w:r>
        <w:rPr>
          <w:b w:val="1"/>
          <w:bCs w:val="1"/>
          <w:sz w:val="24"/>
          <w:szCs w:val="24"/>
          <w:rtl w:val="0"/>
          <w:lang w:val="ru-RU"/>
        </w:rPr>
        <w:t>систем безопасности и противопожарного водопровода</w:t>
      </w:r>
      <w:r>
        <w:rPr>
          <w:b w:val="1"/>
          <w:bCs w:val="1"/>
          <w:sz w:val="24"/>
          <w:szCs w:val="24"/>
          <w:rtl w:val="0"/>
          <w:lang w:val="ru-RU"/>
        </w:rPr>
        <w:t>.</w:t>
      </w:r>
    </w:p>
    <w:p>
      <w:pPr>
        <w:pStyle w:val="Body Text"/>
        <w:spacing w:line="334" w:lineRule="exact"/>
        <w:ind w:firstLine="708"/>
      </w:pPr>
      <w:r>
        <w:rPr>
          <w:sz w:val="24"/>
          <w:szCs w:val="24"/>
          <w:rtl w:val="0"/>
          <w:lang w:val="ru-RU"/>
        </w:rPr>
        <w:t>Работы по поддержанию  в работоспособном состоянии оборудования системы автоматической пожарной сигнализации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 xml:space="preserve">систем безопасности и противопожарного водопровода </w:t>
      </w:r>
      <w:r>
        <w:rPr>
          <w:rtl w:val="0"/>
          <w:lang w:val="ru-RU"/>
        </w:rPr>
        <w:t xml:space="preserve">– </w:t>
      </w:r>
      <w:r>
        <w:rPr>
          <w:sz w:val="24"/>
          <w:szCs w:val="24"/>
          <w:rtl w:val="0"/>
          <w:lang w:val="ru-RU"/>
        </w:rPr>
        <w:t>комплекс организационно–технических мероприятий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направленных на поддержание оборудования в постоянной готовности к действию путем устранения имеющихся и предупреждения возможных неисправностей с целью поддержания определенных проектом условий в обслуживаемых помещениях</w:t>
      </w:r>
      <w:r>
        <w:rPr>
          <w:sz w:val="24"/>
          <w:szCs w:val="24"/>
          <w:rtl w:val="0"/>
          <w:lang w:val="ru-RU"/>
        </w:rPr>
        <w:t xml:space="preserve">. 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