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Договор подряда  № 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 выполнение работ по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монтажу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пуско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наладочным работам и ввод в эксплуатацию автоматической установки пожарной сигнализации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системы оповещения и управления людей при пожаре по проектам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13/05.2019-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16/05.2019-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17/05.2019-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18/05.2019-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19/05.2019-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rtl w:val="0"/>
          <w:lang w:val="ru-RU"/>
        </w:rPr>
        <w:t xml:space="preserve"> на территории ПАО «ВСЗ» по адресу г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Выборг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Приморское шоссе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д</w:t>
      </w:r>
      <w:r>
        <w:rPr>
          <w:b w:val="1"/>
          <w:bCs w:val="1"/>
          <w:rtl w:val="0"/>
          <w:lang w:val="ru-RU"/>
        </w:rPr>
        <w:t>. 2-</w:t>
      </w:r>
      <w:r>
        <w:rPr>
          <w:b w:val="1"/>
          <w:bCs w:val="1"/>
          <w:rtl w:val="0"/>
          <w:lang w:val="ru-RU"/>
        </w:rPr>
        <w:t>Б</w:t>
      </w:r>
    </w:p>
    <w:p>
      <w:pPr>
        <w:pStyle w:val="Normal.0"/>
        <w:jc w:val="center"/>
      </w:pPr>
    </w:p>
    <w:tbl>
      <w:tblPr>
        <w:tblW w:w="1013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68"/>
        <w:gridCol w:w="50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line="276" w:lineRule="auto"/>
              <w:ind w:left="57" w:firstLine="0"/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Выборг</w:t>
            </w:r>
          </w:p>
        </w:tc>
        <w:tc>
          <w:tcPr>
            <w:tcW w:type="dxa" w:w="50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line="276" w:lineRule="auto"/>
              <w:ind w:left="57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    </w:t>
            </w:r>
            <w:r>
              <w:rPr>
                <w:shd w:val="nil" w:color="auto" w:fill="auto"/>
                <w:rtl w:val="0"/>
                <w:lang w:val="ru-RU"/>
              </w:rPr>
              <w:t>«       »</w:t>
            </w:r>
            <w:r>
              <w:rPr>
                <w:shd w:val="nil" w:color="auto" w:fill="auto"/>
                <w:rtl w:val="0"/>
                <w:lang w:val="ru-RU"/>
              </w:rPr>
              <w:t>____________         2018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108" w:hanging="108"/>
        <w:jc w:val="center"/>
      </w:pPr>
    </w:p>
    <w:p>
      <w:pPr>
        <w:pStyle w:val="Normal.0"/>
        <w:widowControl w:val="0"/>
        <w:jc w:val="center"/>
      </w:pPr>
    </w:p>
    <w:p>
      <w:pPr>
        <w:pStyle w:val="03osnovnoytexttabl"/>
        <w:spacing w:before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jc w:val="both"/>
        <w:rPr>
          <w:spacing w:val="0"/>
        </w:rPr>
      </w:pPr>
      <w:r>
        <w:rPr>
          <w:b w:val="1"/>
          <w:bCs w:val="1"/>
          <w:rtl w:val="0"/>
          <w:lang w:val="ru-RU"/>
        </w:rPr>
        <w:t xml:space="preserve">Публичное акционерное общество  «Выборгский судостроительный завод»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ПАО «ВСЗ»</w:t>
      </w:r>
      <w:r>
        <w:rPr>
          <w:b w:val="1"/>
          <w:bCs w:val="1"/>
          <w:rtl w:val="0"/>
          <w:lang w:val="ru-RU"/>
        </w:rPr>
        <w:t>),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именуемый в дальнейшем </w:t>
      </w:r>
      <w:r>
        <w:rPr>
          <w:rStyle w:val="page number"/>
          <w:rtl w:val="0"/>
          <w:lang w:val="ru-RU"/>
        </w:rPr>
        <w:t>"</w:t>
      </w:r>
      <w:r>
        <w:rPr>
          <w:rStyle w:val="page number"/>
          <w:rtl w:val="0"/>
          <w:lang w:val="ru-RU"/>
        </w:rPr>
        <w:t>Заказчик</w:t>
      </w:r>
      <w:r>
        <w:rPr>
          <w:rStyle w:val="page number"/>
          <w:rtl w:val="0"/>
          <w:lang w:val="ru-RU"/>
        </w:rPr>
        <w:t xml:space="preserve">", </w:t>
      </w:r>
      <w:r>
        <w:rPr>
          <w:rStyle w:val="page number"/>
          <w:rtl w:val="0"/>
          <w:lang w:val="ru-RU"/>
        </w:rPr>
        <w:t xml:space="preserve">в лице 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Технического директора  Ермакова Александра Евгеньевича</w:t>
      </w:r>
      <w:r>
        <w:rPr>
          <w:b w:val="1"/>
          <w:bCs w:val="1"/>
          <w:rtl w:val="0"/>
          <w:lang w:val="ru-RU"/>
        </w:rPr>
        <w:t>,</w:t>
      </w:r>
      <w:r>
        <w:rPr>
          <w:rStyle w:val="page number"/>
          <w:rtl w:val="0"/>
          <w:lang w:val="ru-RU"/>
        </w:rPr>
        <w:t xml:space="preserve"> действующего на основании </w:t>
      </w:r>
      <w:r>
        <w:rPr>
          <w:b w:val="1"/>
          <w:bCs w:val="1"/>
          <w:rtl w:val="0"/>
          <w:lang w:val="ru-RU"/>
        </w:rPr>
        <w:t>Доверенности №</w:t>
      </w:r>
      <w:r>
        <w:rPr>
          <w:b w:val="1"/>
          <w:bCs w:val="1"/>
          <w:rtl w:val="0"/>
          <w:lang w:val="ru-RU"/>
        </w:rPr>
        <w:t xml:space="preserve">20/74-2019 </w:t>
      </w:r>
      <w:r>
        <w:rPr>
          <w:b w:val="1"/>
          <w:bCs w:val="1"/>
          <w:rtl w:val="0"/>
          <w:lang w:val="ru-RU"/>
        </w:rPr>
        <w:t xml:space="preserve">от </w:t>
      </w:r>
      <w:r>
        <w:rPr>
          <w:b w:val="1"/>
          <w:bCs w:val="1"/>
          <w:rtl w:val="0"/>
          <w:lang w:val="ru-RU"/>
        </w:rPr>
        <w:t>01.07.2019</w:t>
      </w:r>
      <w:r>
        <w:rPr>
          <w:b w:val="1"/>
          <w:bCs w:val="1"/>
          <w:rtl w:val="0"/>
          <w:lang w:val="ru-RU"/>
        </w:rPr>
        <w:t>г</w:t>
      </w:r>
      <w:r>
        <w:rPr>
          <w:b w:val="1"/>
          <w:bCs w:val="1"/>
          <w:rtl w:val="0"/>
          <w:lang w:val="ru-RU"/>
        </w:rPr>
        <w:t xml:space="preserve">., </w:t>
      </w:r>
      <w:r>
        <w:rPr>
          <w:rStyle w:val="page number"/>
          <w:rtl w:val="0"/>
          <w:lang w:val="ru-RU"/>
        </w:rPr>
        <w:t>с одной стороны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и </w:t>
      </w:r>
      <w:r>
        <w:rPr>
          <w:b w:val="1"/>
          <w:bCs w:val="1"/>
          <w:rtl w:val="0"/>
          <w:lang w:val="ru-RU"/>
        </w:rPr>
        <w:t>………………………………………………………</w:t>
      </w:r>
      <w:r>
        <w:rPr>
          <w:b w:val="1"/>
          <w:bCs w:val="1"/>
          <w:rtl w:val="0"/>
          <w:lang w:val="ru-RU"/>
        </w:rPr>
        <w:t xml:space="preserve">.., </w:t>
      </w:r>
      <w:r>
        <w:rPr>
          <w:rStyle w:val="page number"/>
          <w:rtl w:val="0"/>
          <w:lang w:val="ru-RU"/>
        </w:rPr>
        <w:t>именуемое в дальнейшем «Подрядчик»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 лице</w:t>
      </w:r>
      <w:r>
        <w:rPr>
          <w:b w:val="1"/>
          <w:bCs w:val="1"/>
          <w:rtl w:val="0"/>
          <w:lang w:val="ru-RU"/>
        </w:rPr>
        <w:t xml:space="preserve"> …………………………………………</w:t>
      </w:r>
      <w:r>
        <w:rPr>
          <w:rStyle w:val="page number"/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с другой стороны</w:t>
      </w:r>
      <w:r>
        <w:rPr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вместе именуемые в дальнейшем «Стороны»</w:t>
      </w:r>
      <w:r>
        <w:rPr>
          <w:spacing w:val="0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по результатам проведенного открытого конкурса в электронной форме </w:t>
      </w:r>
      <w:r>
        <w:rPr>
          <w:b w:val="1"/>
          <w:bCs w:val="1"/>
          <w:rtl w:val="0"/>
          <w:lang w:val="ru-RU"/>
        </w:rPr>
        <w:t>№………………… от …………………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года </w:t>
      </w:r>
      <w:r>
        <w:rPr>
          <w:spacing w:val="0"/>
          <w:rtl w:val="0"/>
          <w:lang w:val="ru-RU"/>
        </w:rPr>
        <w:t xml:space="preserve">заключили настоящий договор подряда </w:t>
      </w:r>
      <w:r>
        <w:rPr>
          <w:rStyle w:val="page number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 xml:space="preserve">далее </w:t>
      </w:r>
      <w:r>
        <w:rPr>
          <w:spacing w:val="0"/>
          <w:rtl w:val="0"/>
          <w:lang w:val="ru-RU"/>
        </w:rPr>
        <w:t xml:space="preserve">- </w:t>
      </w:r>
      <w:r>
        <w:rPr>
          <w:spacing w:val="0"/>
          <w:rtl w:val="0"/>
          <w:lang w:val="ru-RU"/>
        </w:rPr>
        <w:t>Договор</w:t>
      </w:r>
      <w:r>
        <w:rPr>
          <w:spacing w:val="0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о нижеследующем</w:t>
      </w:r>
      <w:r>
        <w:rPr>
          <w:spacing w:val="0"/>
          <w:rtl w:val="0"/>
          <w:lang w:val="ru-RU"/>
        </w:rPr>
        <w:t>:</w:t>
      </w:r>
    </w:p>
    <w:p>
      <w:pPr>
        <w:pStyle w:val="Body Text Indent"/>
        <w:keepNext w:val="1"/>
        <w:keepLines w:val="1"/>
        <w:ind w:left="57" w:firstLine="546"/>
        <w:jc w:val="center"/>
        <w:rPr>
          <w:b w:val="1"/>
          <w:bCs w:val="1"/>
        </w:rPr>
      </w:pPr>
    </w:p>
    <w:p>
      <w:pPr>
        <w:pStyle w:val="Body Text Indent"/>
        <w:keepNext w:val="1"/>
        <w:keepLines w:val="1"/>
        <w:ind w:left="57" w:firstLine="546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>Предмет Договора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 1.1. </w:t>
      </w:r>
      <w:r>
        <w:rPr>
          <w:rStyle w:val="page number"/>
          <w:rtl w:val="0"/>
          <w:lang w:val="ru-RU"/>
        </w:rPr>
        <w:t>Подрядчик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rStyle w:val="page number"/>
          <w:rtl w:val="0"/>
          <w:lang w:val="ru-RU"/>
        </w:rPr>
        <w:t xml:space="preserve">обязуется в соответствии с техническим заданием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Приложение №</w:t>
      </w:r>
      <w:r>
        <w:rPr>
          <w:rStyle w:val="page number"/>
          <w:rtl w:val="0"/>
          <w:lang w:val="ru-RU"/>
        </w:rPr>
        <w:t xml:space="preserve">1), </w:t>
      </w:r>
      <w:r>
        <w:rPr>
          <w:rStyle w:val="page number"/>
          <w:rtl w:val="0"/>
          <w:lang w:val="ru-RU"/>
        </w:rPr>
        <w:t>согласованным Сторонами своими силами</w:t>
      </w:r>
      <w:r>
        <w:rPr>
          <w:rStyle w:val="page number"/>
          <w:rtl w:val="0"/>
          <w:lang w:val="ru-RU"/>
        </w:rPr>
        <w:t xml:space="preserve">,  </w:t>
      </w:r>
      <w:r>
        <w:rPr>
          <w:rStyle w:val="page number"/>
          <w:rtl w:val="0"/>
          <w:lang w:val="ru-RU"/>
        </w:rPr>
        <w:t>на своем оборудовании и своими инструментами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выполнить работы по 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монтажу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пуско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наладочным работам и ввод в эксплуатацию автоматической установки пожарной сигнализации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системы оповещения и управления людей при пожаре </w:t>
      </w:r>
      <w:r>
        <w:rPr>
          <w:rStyle w:val="page number"/>
          <w:rtl w:val="0"/>
          <w:lang w:val="ru-RU"/>
        </w:rPr>
        <w:t>на территории ПАО «ВСЗ» по адресу г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Выборг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Приморское шоссе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д</w:t>
      </w:r>
      <w:r>
        <w:rPr>
          <w:rStyle w:val="page number"/>
          <w:rtl w:val="0"/>
          <w:lang w:val="ru-RU"/>
        </w:rPr>
        <w:t>. 2-</w:t>
      </w:r>
      <w:r>
        <w:rPr>
          <w:rStyle w:val="page number"/>
          <w:rtl w:val="0"/>
          <w:lang w:val="ru-RU"/>
        </w:rPr>
        <w:t>Б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а Заказчик обязуется принять их результат и оплатить обусловленную договором сумму</w:t>
      </w:r>
      <w:r>
        <w:rPr>
          <w:rStyle w:val="page number"/>
          <w:rtl w:val="0"/>
          <w:lang w:val="ru-RU"/>
        </w:rPr>
        <w:t xml:space="preserve">. </w:t>
      </w:r>
    </w:p>
    <w:p>
      <w:pPr>
        <w:pStyle w:val="Normal.0"/>
        <w:ind w:left="57" w:firstLine="0"/>
        <w:jc w:val="both"/>
      </w:pPr>
      <w:r>
        <w:rPr>
          <w:rStyle w:val="page number"/>
          <w:rtl w:val="0"/>
          <w:lang w:val="ru-RU"/>
        </w:rPr>
        <w:t xml:space="preserve">1.2. </w:t>
      </w:r>
      <w:r>
        <w:rPr>
          <w:rStyle w:val="page number"/>
          <w:rtl w:val="0"/>
          <w:lang w:val="ru-RU"/>
        </w:rPr>
        <w:t>Основанием для заключения Договора является решение закупочной комиссии по размещению  заказов на  поставки  товаров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выполнение работ</w:t>
      </w:r>
      <w:r>
        <w:rPr>
          <w:rStyle w:val="page number"/>
          <w:rtl w:val="0"/>
          <w:lang w:val="ru-RU"/>
        </w:rPr>
        <w:t xml:space="preserve">,  </w:t>
      </w:r>
      <w:r>
        <w:rPr>
          <w:rStyle w:val="page number"/>
          <w:rtl w:val="0"/>
          <w:lang w:val="ru-RU"/>
        </w:rPr>
        <w:t>оказание  услуг в сфере строительства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капитального и текущего ремонта и связанных с ними проектных и изыскательских работ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Протокол №</w:t>
      </w:r>
      <w:r>
        <w:rPr>
          <w:rFonts w:ascii="DejaVuSansCondensed" w:cs="DejaVuSansCondensed" w:hAnsi="DejaVuSansCondensed" w:eastAsia="DejaVuSansCondensed"/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……………… от ………………</w:t>
      </w:r>
      <w:r>
        <w:rPr>
          <w:b w:val="1"/>
          <w:bCs w:val="1"/>
          <w:rtl w:val="0"/>
          <w:lang w:val="ru-RU"/>
        </w:rPr>
        <w:t>.)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ind w:left="57" w:firstLine="0"/>
        <w:jc w:val="both"/>
      </w:pPr>
    </w:p>
    <w:p>
      <w:pPr>
        <w:pStyle w:val="Normal.0"/>
        <w:ind w:left="5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Цена Договора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ind w:left="57" w:firstLine="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ru-RU"/>
        </w:rPr>
        <w:t xml:space="preserve">2.1. </w:t>
      </w:r>
      <w:r>
        <w:rPr>
          <w:rStyle w:val="page number"/>
          <w:rtl w:val="0"/>
          <w:lang w:val="ru-RU"/>
        </w:rPr>
        <w:t xml:space="preserve">Цена Договора </w:t>
      </w:r>
      <w:r>
        <w:rPr>
          <w:b w:val="1"/>
          <w:bCs w:val="1"/>
          <w:rtl w:val="0"/>
          <w:lang w:val="ru-RU"/>
        </w:rPr>
        <w:t xml:space="preserve">………………………………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рублей копеек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………………………</w:t>
      </w:r>
      <w:r>
        <w:rPr>
          <w:b w:val="1"/>
          <w:bCs w:val="1"/>
          <w:rtl w:val="0"/>
          <w:lang w:val="ru-RU"/>
        </w:rPr>
        <w:t xml:space="preserve"> 00 </w:t>
      </w:r>
      <w:r>
        <w:rPr>
          <w:b w:val="1"/>
          <w:bCs w:val="1"/>
          <w:rtl w:val="0"/>
          <w:lang w:val="ru-RU"/>
        </w:rPr>
        <w:t>копейки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том числе НДС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20%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………………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руб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57" w:firstLine="0"/>
        <w:jc w:val="both"/>
      </w:pPr>
      <w:r>
        <w:rPr>
          <w:rStyle w:val="page number"/>
          <w:rtl w:val="0"/>
          <w:lang w:val="ru-RU"/>
        </w:rPr>
        <w:t xml:space="preserve">2.2. </w:t>
      </w:r>
      <w:r>
        <w:rPr>
          <w:rStyle w:val="page number"/>
          <w:rtl w:val="0"/>
          <w:lang w:val="ru-RU"/>
        </w:rPr>
        <w:t>Стоимость работ включает все  издержки Подрядчика при выполнении работ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 том числе налоги и сборы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ind w:left="57" w:firstLine="0"/>
        <w:jc w:val="both"/>
      </w:pPr>
      <w:r>
        <w:rPr>
          <w:rStyle w:val="page number"/>
          <w:rtl w:val="0"/>
          <w:lang w:val="ru-RU"/>
        </w:rPr>
        <w:t xml:space="preserve">2.3. </w:t>
      </w:r>
      <w:r>
        <w:rPr>
          <w:rStyle w:val="page number"/>
          <w:rtl w:val="0"/>
          <w:lang w:val="ru-RU"/>
        </w:rPr>
        <w:t>Стоимость работ твердая  и индексации не подлежит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ind w:left="57" w:firstLine="0"/>
        <w:jc w:val="both"/>
      </w:pPr>
    </w:p>
    <w:p>
      <w:pPr>
        <w:pStyle w:val="Normal.0"/>
        <w:ind w:left="57" w:firstLine="0"/>
        <w:jc w:val="both"/>
      </w:pPr>
    </w:p>
    <w:p>
      <w:pPr>
        <w:pStyle w:val="Normal.0"/>
        <w:ind w:left="5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Порядок расчётов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>3.1.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rStyle w:val="page number"/>
          <w:rtl w:val="0"/>
          <w:lang w:val="ru-RU"/>
        </w:rPr>
        <w:t>Оплата работ по настоящему Договору  производится Заказчиком на основании предъявленных Подрядчиком и подписанных Заказчиком акта приемки выполненных работ  и счет</w:t>
      </w:r>
      <w:r>
        <w:rPr>
          <w:rStyle w:val="page number"/>
          <w:rtl w:val="0"/>
          <w:lang w:val="ru-RU"/>
        </w:rPr>
        <w:t xml:space="preserve">- </w:t>
      </w:r>
      <w:r>
        <w:rPr>
          <w:rStyle w:val="page number"/>
          <w:rtl w:val="0"/>
          <w:lang w:val="ru-RU"/>
        </w:rPr>
        <w:t xml:space="preserve">фактуры в течение </w:t>
      </w:r>
      <w:r>
        <w:rPr>
          <w:rStyle w:val="page number"/>
          <w:rtl w:val="0"/>
          <w:lang w:val="ru-RU"/>
        </w:rPr>
        <w:t xml:space="preserve">25 </w:t>
      </w:r>
      <w:r>
        <w:rPr>
          <w:rStyle w:val="page number"/>
          <w:rtl w:val="0"/>
          <w:lang w:val="ru-RU"/>
        </w:rPr>
        <w:t>банковских дней с даты подписания акта приемки выполненных работ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Оплата  производится путем перечисления денежных средств на расчетный счет Подрядчика в соответствии со счетом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>фактурой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оформленной в соответствии с требованиями ст</w:t>
      </w:r>
      <w:r>
        <w:rPr>
          <w:rStyle w:val="page number"/>
          <w:rtl w:val="0"/>
          <w:lang w:val="ru-RU"/>
        </w:rPr>
        <w:t xml:space="preserve">.168 </w:t>
      </w:r>
      <w:r>
        <w:rPr>
          <w:rStyle w:val="page number"/>
          <w:rtl w:val="0"/>
          <w:lang w:val="ru-RU"/>
        </w:rPr>
        <w:t>НК РФ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При неправильном оформлении счетов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 xml:space="preserve">фактур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несоответствие требованиям НК РФ</w:t>
      </w:r>
      <w:r>
        <w:rPr>
          <w:rStyle w:val="page number"/>
          <w:rtl w:val="0"/>
          <w:lang w:val="ru-RU"/>
        </w:rPr>
        <w:t xml:space="preserve">), </w:t>
      </w:r>
      <w:r>
        <w:rPr>
          <w:rStyle w:val="page number"/>
          <w:rtl w:val="0"/>
          <w:lang w:val="ru-RU"/>
        </w:rPr>
        <w:t>данная счет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>фактура считается не принятой</w:t>
      </w:r>
      <w:r>
        <w:rPr>
          <w:rStyle w:val="page number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 дней рассматривает и подписывает представленные Подрядчиком акт приемки выполненных работ и справку о стоимости выполненных работ и затрат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направляет мотивированный отказ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Датой платежа считается дата списания денежных средств с расчетного счета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Сроки выполнения работ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  <w:r>
        <w:rPr>
          <w:rStyle w:val="page number"/>
          <w:rtl w:val="0"/>
          <w:lang w:val="ru-RU"/>
        </w:rPr>
        <w:t xml:space="preserve">4.1. </w:t>
      </w:r>
      <w:r>
        <w:rPr>
          <w:rStyle w:val="page number"/>
          <w:rtl w:val="0"/>
          <w:lang w:val="ru-RU"/>
        </w:rPr>
        <w:t>Начало выполнения работ с даты подписания договора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  <w:r>
        <w:rPr>
          <w:rStyle w:val="page number"/>
          <w:rtl w:val="0"/>
          <w:lang w:val="ru-RU"/>
        </w:rPr>
        <w:t xml:space="preserve">4.2. </w:t>
      </w:r>
      <w:r>
        <w:rPr>
          <w:rStyle w:val="page number"/>
          <w:rtl w:val="0"/>
          <w:lang w:val="ru-RU"/>
        </w:rPr>
        <w:t xml:space="preserve">Срок выполнения работ </w:t>
      </w:r>
      <w:r>
        <w:rPr>
          <w:rStyle w:val="page number"/>
          <w:rtl w:val="0"/>
          <w:lang w:val="ru-RU"/>
        </w:rPr>
        <w:t xml:space="preserve">120 </w:t>
      </w:r>
      <w:r>
        <w:rPr>
          <w:rStyle w:val="page number"/>
          <w:rtl w:val="0"/>
          <w:lang w:val="ru-RU"/>
        </w:rPr>
        <w:t>дней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Обязательства сторон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5.1.  </w:t>
      </w:r>
      <w:r>
        <w:rPr>
          <w:b w:val="1"/>
          <w:bCs w:val="1"/>
          <w:rtl w:val="0"/>
          <w:lang w:val="ru-RU"/>
        </w:rPr>
        <w:t>Заказчик</w:t>
      </w:r>
      <w:r>
        <w:rPr>
          <w:rStyle w:val="page number"/>
          <w:rtl w:val="0"/>
          <w:lang w:val="ru-RU"/>
        </w:rPr>
        <w:t>: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Утверждает акт выполненных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Предоставляет Подрядчику по акту объект и исходную информацию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необходимую для выполнения работ в соответствии с проектом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контроль  и технический надзор за ходом и качеством выполняемых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соблюдением сроков их выполнения и соответствием установленной Договором  стоимости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за качеством материалов и оборудования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вмешиваясь при этом в оперативно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хозяйственную деятельность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Осуществляет проверку документов в соответствии с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предъявлению к приёмке выполненных Подрядчиком всего объема работ по Договору своевременно организовывает их приемку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Оплачивает выполненные Подрядчиком работы на условиях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5.1.7. </w:t>
      </w:r>
      <w:r>
        <w:rPr>
          <w:rStyle w:val="page number"/>
          <w:rtl w:val="0"/>
          <w:lang w:val="ru-RU"/>
        </w:rPr>
        <w:t>Осуществляет приёмку законченных работ на объекте</w:t>
      </w:r>
      <w:r>
        <w:rPr>
          <w:rStyle w:val="page number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Своевременно в письменном виде ставит в известность Подрядчика обо всех изменениях и дополнениях к существующему проекту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номенклатуре и объему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вносимых после начала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b w:val="1"/>
          <w:bCs w:val="1"/>
          <w:rtl w:val="0"/>
          <w:lang w:val="ru-RU"/>
        </w:rPr>
        <w:t xml:space="preserve">5.2. </w:t>
      </w:r>
      <w:r>
        <w:rPr>
          <w:b w:val="1"/>
          <w:bCs w:val="1"/>
          <w:rtl w:val="0"/>
          <w:lang w:val="ru-RU"/>
        </w:rPr>
        <w:t>Подрядчик</w:t>
      </w:r>
      <w:r>
        <w:rPr>
          <w:rStyle w:val="page number"/>
          <w:rtl w:val="0"/>
          <w:lang w:val="ru-RU"/>
        </w:rPr>
        <w:t>: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Принимает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передачи от Заказчика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документацию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 обеспечивает их сохранность на весь период выполнения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Выполняет работы в строгом соответствии с условиями настоящего договора и приложениями к нему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требованиями нормативных актов действующего законодательства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Выполняет и обеспечивает выполнение работ с соблюдением требований законодательства в области промышленной безопасности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охраны труда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окружающей среды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пожарной безопасности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предупреждению чрезвычайных ситуаций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технологической дисциплины и соответствие производственных процессов действующим нормам и правилам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в течение всего периода выполнения работ по Договору  чистоту  на объекте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представителям Заказчика беспрепятственный доступ на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Своевременно оформляет исполнительную документацию в соответствии с ГОСТами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акты выполнения этапов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сертификаты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паспорта и акты на скрытые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извещая Заказчика не менее чем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 о времени освидетельствования скрытых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закрытие скрытых работ последующими работами выполнено без информирования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</w:p>
    <w:p>
      <w:pPr>
        <w:pStyle w:val="Normal.0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Юридические адреса и платежные реквизиты сторон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</w:rPr>
      </w:pPr>
    </w:p>
    <w:tbl>
      <w:tblPr>
        <w:tblW w:w="957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Заказчик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Подрядчик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ПАО «Выборгский судостроительный завод»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shd w:val="nil" w:color="auto" w:fill="auto"/>
                <w:rtl w:val="0"/>
                <w:lang w:val="ru-RU"/>
              </w:rPr>
              <w:t xml:space="preserve">: 188800,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Выборг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Приморское шоссе</w:t>
            </w:r>
            <w:r>
              <w:rPr>
                <w:shd w:val="nil" w:color="auto" w:fill="auto"/>
                <w:rtl w:val="0"/>
                <w:lang w:val="ru-RU"/>
              </w:rPr>
              <w:t>, 2</w:t>
            </w:r>
            <w:r>
              <w:rPr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shd w:val="nil" w:color="auto" w:fill="auto"/>
                <w:rtl w:val="0"/>
                <w:lang w:val="ru-RU"/>
              </w:rPr>
              <w:t xml:space="preserve">4704012874 / </w:t>
            </w:r>
            <w:r>
              <w:rPr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hd w:val="nil" w:color="auto" w:fill="auto"/>
                <w:rtl w:val="0"/>
                <w:lang w:val="ru-RU"/>
              </w:rPr>
              <w:t>470401001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hd w:val="nil" w:color="auto" w:fill="auto"/>
                <w:rtl w:val="0"/>
                <w:lang w:val="ru-RU"/>
              </w:rPr>
              <w:t>40702810485000000525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 xml:space="preserve">ОПЕРУ Банка ВТБ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ПАО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Санкт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Петербурге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hd w:val="nil" w:color="auto" w:fill="auto"/>
                <w:rtl w:val="0"/>
                <w:lang w:val="ru-RU"/>
              </w:rPr>
              <w:t>30101810200000000704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shd w:val="nil" w:color="auto" w:fill="auto"/>
                <w:rtl w:val="0"/>
                <w:lang w:val="ru-RU"/>
              </w:rPr>
              <w:t>044030704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ОКПО </w:t>
            </w:r>
            <w:r>
              <w:rPr>
                <w:shd w:val="nil" w:color="auto" w:fill="auto"/>
                <w:rtl w:val="0"/>
                <w:lang w:val="ru-RU"/>
              </w:rPr>
              <w:t>07531953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hd w:val="nil" w:color="auto" w:fill="auto"/>
                <w:rtl w:val="0"/>
                <w:lang w:val="ru-RU"/>
              </w:rPr>
              <w:t>1024700873801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ОКВЭД </w:t>
            </w:r>
            <w:r>
              <w:rPr>
                <w:shd w:val="nil" w:color="auto" w:fill="auto"/>
                <w:rtl w:val="0"/>
                <w:lang w:val="ru-RU"/>
              </w:rPr>
              <w:t>30.11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Normal.0"/>
        <w:widowControl w:val="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>М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</w:t>
      </w:r>
      <w:r>
        <w:rPr>
          <w:rStyle w:val="page number"/>
          <w:rtl w:val="0"/>
          <w:lang w:val="ru-RU"/>
        </w:rPr>
        <w:t xml:space="preserve">.                                                                      </w:t>
      </w:r>
      <w:r>
        <w:rPr>
          <w:rStyle w:val="page number"/>
          <w:rtl w:val="0"/>
          <w:lang w:val="ru-RU"/>
        </w:rPr>
        <w:t>М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>И</w:t>
      </w:r>
      <w:r>
        <w:rPr>
          <w:rStyle w:val="page number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>О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 xml:space="preserve">Технического директора                           Генеральный директор 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 xml:space="preserve">ПАО «ВСЗ»                                                          </w:t>
      </w: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>_____________ /</w:t>
      </w:r>
      <w:r>
        <w:rPr>
          <w:rStyle w:val="page number"/>
          <w:rtl w:val="0"/>
          <w:lang w:val="ru-RU"/>
        </w:rPr>
        <w:t>Ермаков А</w:t>
      </w:r>
      <w:r>
        <w:rPr>
          <w:rStyle w:val="page number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>Е</w:t>
      </w:r>
      <w:r>
        <w:rPr>
          <w:rStyle w:val="page number"/>
          <w:rtl w:val="0"/>
          <w:lang w:val="ru-RU"/>
        </w:rPr>
        <w:t xml:space="preserve">./                             __________________ / </w:t>
      </w:r>
      <w:r>
        <w:rPr>
          <w:rStyle w:val="page number"/>
          <w:rtl w:val="0"/>
          <w:lang w:val="ru-RU"/>
        </w:rPr>
        <w:t>………………</w:t>
      </w:r>
      <w:r>
        <w:rPr>
          <w:rStyle w:val="page number"/>
          <w:rtl w:val="0"/>
          <w:lang w:val="ru-RU"/>
        </w:rPr>
        <w:t>./</w:t>
      </w:r>
    </w:p>
    <w:p>
      <w:pPr>
        <w:pStyle w:val="Normal.0"/>
      </w:pPr>
      <w:r>
        <w:rPr>
          <w:rStyle w:val="page number"/>
        </w:rPr>
      </w:r>
    </w:p>
    <w:sectPr>
      <w:headerReference w:type="default" r:id="rId4"/>
      <w:footerReference w:type="default" r:id="rId5"/>
      <w:pgSz w:w="11900" w:h="16840" w:orient="portrait"/>
      <w:pgMar w:top="899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DejaVuSans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  <w:rPr>
        <w:rStyle w:val="page number"/>
      </w:rPr>
    </w:pPr>
  </w:p>
  <w:p>
    <w:pPr>
      <w:pStyle w:val="footer"/>
      <w:ind w:right="360"/>
      <w:jc w:val="center"/>
    </w:pPr>
    <w:r>
      <w:rPr>
        <w:rStyle w:val="page number"/>
        <w:rtl w:val="0"/>
        <w:lang w:val="ru-RU"/>
      </w:rPr>
      <w:t>стр</w:t>
    </w:r>
    <w:r>
      <w:rPr>
        <w:rStyle w:val="page number"/>
        <w:rtl w:val="0"/>
        <w:lang w:val="ru-RU"/>
      </w:rPr>
      <w:t xml:space="preserve">.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  <w:r>
      <w:rPr>
        <w:rStyle w:val="page number"/>
        <w:rtl w:val="0"/>
        <w:lang w:val="ru-RU"/>
      </w:rPr>
      <w:t xml:space="preserve"> из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NUMPAGES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Заголовок">
    <w:name w:val="Заголовок"/>
    <w:next w:val="Заголовок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03osnovnoytexttabl">
    <w:name w:val="03osnovnoytexttabl"/>
    <w:next w:val="03osnovnoytexttab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320" w:lineRule="atLeast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ffffff"/>
      <w:suppressAutoHyphens w:val="1"/>
      <w:bidi w:val="0"/>
      <w:spacing w:before="0" w:after="0" w:line="240" w:lineRule="auto"/>
      <w:ind w:left="0" w:right="0" w:firstLine="54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Normal">
    <w:name w:val="ConsNormal"/>
    <w:next w:val="Cons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72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reformat">
    <w:name w:val="Preformat"/>
    <w:next w:val="Preforma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