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108" w:after="108"/>
        <w:ind w:start="0" w:end="0" w:hanging="0"/>
        <w:rPr/>
      </w:pPr>
      <w:hyperlink r:id="rId2">
        <w:r>
          <w:rPr>
            <w:rFonts w:eastAsia="Times New Roman" w:cs="Times New Roman CYR"/>
            <w:lang w:val="ru-RU" w:eastAsia="ru-RU" w:bidi="ar-SA"/>
          </w:rPr>
          <w:t>Закон г. Москвы от 21 ноября 2007 г. N 45</w:t>
        </w:r>
      </w:hyperlink>
      <w:hyperlink r:id="rId3">
        <w:r>
          <w:rPr>
            <w:rStyle w:val="InternetLink"/>
          </w:rPr>
          <w:br/>
        </w:r>
      </w:hyperlink>
      <w:hyperlink r:id="rId4">
        <w:r>
          <w:rPr>
            <w:rFonts w:eastAsia="Times New Roman" w:cs="Times New Roman CYR"/>
            <w:lang w:val="ru-RU" w:eastAsia="ru-RU" w:bidi="ar-SA"/>
          </w:rPr>
          <w:t>"Кодекс города Москвы об административных правонарушениях"</w:t>
        </w:r>
      </w:hyperlink>
    </w:p>
    <w:p>
      <w:pPr>
        <w:pStyle w:val="Style20"/>
        <w:bidi w:val="0"/>
        <w:ind w:start="0" w:end="0" w:firstLine="720"/>
        <w:rPr/>
      </w:pPr>
      <w:r>
        <w:rPr/>
        <w:t>С изменениями и дополнениями от:</w:t>
      </w:r>
    </w:p>
    <w:p>
      <w:pPr>
        <w:pStyle w:val="Style18"/>
        <w:bidi w:val="0"/>
        <w:ind w:start="360" w:end="360" w:hanging="0"/>
        <w:rPr/>
      </w:pPr>
      <w:r>
        <w:rPr/>
        <w:t>10 декабря 2008 г., 20 мая, 3 июня, 7 октября 2009 г., 10 марта, 14 апреля, 23 июня, 13 октября 2010 г., 1 июня, 26 октября, 23 ноября, 14 декабря 2011 г., 17, 24, 31 октября, 12 декабря 2012 г., 16 января, 13, 27 марта, 3, 24 апреля, 26 июня, 20 ноября 2013 г., 22 января, 7 мая, 4, 18 июня, 17 декабря 2014 г., 21 января, 13, 27 мая, 24 июня, 8 июля, 9 сентября, 9 декабря 2015 г., 27 января, 23 марта, 25 мая, 23 ноября 2016 г., 20 сентября 2017 г., 24 января 2018 г.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0" w:name="sub_11111"/>
      <w:bookmarkEnd w:id="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5">
        <w:bookmarkStart w:id="1" w:name="sub_111111"/>
        <w:bookmarkEnd w:id="1"/>
        <w:r>
          <w:rPr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39 в преамбулу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6">
        <w:r>
          <w:rPr>
            <w:rFonts w:eastAsia="Times New Roman" w:cs="Times New Roman CYR"/>
            <w:b w:val="false"/>
            <w:lang w:val="ru-RU" w:eastAsia="ru-RU" w:bidi="ar-SA"/>
          </w:rPr>
          <w:t>См. текст преамбулы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Закон города Москвы "Кодекс города Москвы об административных правонарушениях" (далее - Кодекс) в соответствии с </w:t>
      </w:r>
      <w:hyperlink r:id="rId7">
        <w:r>
          <w:rPr>
            <w:rFonts w:eastAsia="Times New Roman" w:cs="Times New Roman CYR"/>
            <w:b w:val="false"/>
            <w:lang w:val="ru-RU" w:eastAsia="ru-RU" w:bidi="ar-SA"/>
          </w:rPr>
          <w:t>Конституцией</w:t>
        </w:r>
      </w:hyperlink>
      <w:r>
        <w:rPr/>
        <w:t xml:space="preserve"> Российской Федерации, </w:t>
      </w:r>
      <w:hyperlink r:id="rId8">
        <w:r>
          <w:rPr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Российской Федерации об административных правонарушениях, </w:t>
      </w:r>
      <w:hyperlink r:id="rId9">
        <w:r>
          <w:rPr>
            <w:rFonts w:eastAsia="Times New Roman" w:cs="Times New Roman CYR"/>
            <w:b w:val="false"/>
            <w:lang w:val="ru-RU" w:eastAsia="ru-RU" w:bidi="ar-SA"/>
          </w:rPr>
          <w:t>Уставом</w:t>
        </w:r>
      </w:hyperlink>
      <w:r>
        <w:rPr/>
        <w:t xml:space="preserve"> города Москвы устанавливает административную ответственность по вопросам, не отнесенным Кодексом Российской Федерации об административных правонарушениях к ведению Российской Федерации, в том числе за нарушение норм и правил, предусмотренных законами и иными нормативными правовыми актами города Москвы, нормативными правовыми актами органов местного самоуправления в городе Москве, определяет органы и перечень должностных лиц, уполномоченных составлять протоколы и рассматривать дела об административных правонарушениях, предусмотренных настоящим Кодексом, а также определяет перечень должностных лиц, уполномоченных составлять протоколы об административных правонарушениях в случаях, предусмотренных </w:t>
      </w:r>
      <w:hyperlink r:id="rId10">
        <w:r>
          <w:rPr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Российской Федерации об административных правонарушениях.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Heading1"/>
        <w:bidi w:val="0"/>
        <w:ind w:start="0" w:end="0" w:hanging="0"/>
        <w:rPr/>
      </w:pPr>
      <w:bookmarkStart w:id="2" w:name="sub_100"/>
      <w:bookmarkEnd w:id="2"/>
      <w:r>
        <w:rPr/>
        <w:t>Глава 1. Общие положения</w:t>
      </w:r>
    </w:p>
    <w:p>
      <w:pPr>
        <w:pStyle w:val="Normal"/>
        <w:bidi w:val="0"/>
        <w:ind w:start="0" w:end="0" w:firstLine="720"/>
        <w:rPr/>
      </w:pPr>
      <w:r>
        <w:rPr/>
      </w:r>
      <w:bookmarkStart w:id="3" w:name="sub_1001"/>
      <w:bookmarkStart w:id="4" w:name="sub_1001"/>
      <w:bookmarkEnd w:id="4"/>
    </w:p>
    <w:p>
      <w:pPr>
        <w:pStyle w:val="Style13"/>
        <w:bidi w:val="0"/>
        <w:ind w:start="1612" w:end="0" w:hanging="892"/>
        <w:rPr/>
      </w:pPr>
      <w:bookmarkStart w:id="5" w:name="sub_111"/>
      <w:bookmarkEnd w:id="5"/>
      <w:r>
        <w:rPr>
          <w:rStyle w:val="Style10"/>
          <w:bCs/>
          <w:lang w:val="ru-RU" w:eastAsia="ru-RU" w:bidi="ar-SA"/>
        </w:rPr>
        <w:t>Статья 1.1.</w:t>
      </w:r>
      <w:r>
        <w:rPr/>
        <w:t xml:space="preserve"> Законодательство города Москвы об административных правонарушениях</w:t>
      </w:r>
    </w:p>
    <w:p>
      <w:pPr>
        <w:pStyle w:val="Normal"/>
        <w:bidi w:val="0"/>
        <w:ind w:start="0" w:end="0" w:firstLine="720"/>
        <w:rPr/>
      </w:pPr>
      <w:bookmarkStart w:id="6" w:name="sub_101"/>
      <w:bookmarkStart w:id="7" w:name="sub_1111"/>
      <w:bookmarkEnd w:id="6"/>
      <w:bookmarkEnd w:id="7"/>
      <w:r>
        <w:rPr/>
        <w:t>1. Законодательство города Москвы об административных правонарушениях состоит из настоящего Кодекса.</w:t>
      </w:r>
    </w:p>
    <w:p>
      <w:pPr>
        <w:pStyle w:val="Normal"/>
        <w:bidi w:val="0"/>
        <w:ind w:start="0" w:end="0" w:firstLine="720"/>
        <w:rPr/>
      </w:pPr>
      <w:bookmarkStart w:id="8" w:name="sub_11112"/>
      <w:bookmarkStart w:id="9" w:name="sub_1011"/>
      <w:bookmarkEnd w:id="8"/>
      <w:bookmarkEnd w:id="9"/>
      <w:r>
        <w:rPr/>
        <w:t xml:space="preserve">2. Нормы, устанавливающие административную ответственность по вопросам, не отнесенным </w:t>
      </w:r>
      <w:hyperlink r:id="rId11">
        <w:r>
          <w:rPr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Российской Федерации об административных правонарушениях к ведению Российской Федерации, не могут содержаться в иных законах города Москвы и подлежат включению в настоящий Кодекс.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0" w:name="sub_11113"/>
      <w:bookmarkStart w:id="11" w:name="sub_11113"/>
      <w:bookmarkEnd w:id="11"/>
    </w:p>
    <w:p>
      <w:pPr>
        <w:pStyle w:val="Style13"/>
        <w:bidi w:val="0"/>
        <w:ind w:start="1612" w:end="0" w:hanging="892"/>
        <w:rPr/>
      </w:pPr>
      <w:bookmarkStart w:id="12" w:name="sub_121"/>
      <w:bookmarkEnd w:id="12"/>
      <w:r>
        <w:rPr>
          <w:rStyle w:val="Style10"/>
          <w:bCs/>
          <w:lang w:val="ru-RU" w:eastAsia="ru-RU" w:bidi="ar-SA"/>
        </w:rPr>
        <w:t>Статья 1.2.</w:t>
      </w:r>
      <w:r>
        <w:rPr/>
        <w:t xml:space="preserve"> Виды административных наказаний</w:t>
      </w:r>
    </w:p>
    <w:p>
      <w:pPr>
        <w:pStyle w:val="Normal"/>
        <w:bidi w:val="0"/>
        <w:ind w:start="0" w:end="0" w:firstLine="720"/>
        <w:rPr/>
      </w:pPr>
      <w:bookmarkStart w:id="13" w:name="sub_102"/>
      <w:bookmarkStart w:id="14" w:name="sub_1211"/>
      <w:bookmarkEnd w:id="13"/>
      <w:bookmarkEnd w:id="14"/>
      <w:r>
        <w:rPr/>
        <w:t>1. За совершение административных правонарушений, предусмотренных настоящим Кодексом, могут устанавливаться и применяться в отношении граждан, должностных лиц и юридических лиц следующие административные наказания:</w:t>
      </w:r>
    </w:p>
    <w:p>
      <w:pPr>
        <w:pStyle w:val="Normal"/>
        <w:bidi w:val="0"/>
        <w:ind w:start="0" w:end="0" w:firstLine="720"/>
        <w:rPr/>
      </w:pPr>
      <w:bookmarkStart w:id="15" w:name="sub_12111"/>
      <w:bookmarkStart w:id="16" w:name="sub_1021"/>
      <w:bookmarkEnd w:id="15"/>
      <w:bookmarkEnd w:id="16"/>
      <w:r>
        <w:rPr/>
        <w:t>1) предупреждение;</w:t>
      </w:r>
    </w:p>
    <w:p>
      <w:pPr>
        <w:pStyle w:val="Normal"/>
        <w:bidi w:val="0"/>
        <w:ind w:start="0" w:end="0" w:firstLine="720"/>
        <w:rPr/>
      </w:pPr>
      <w:bookmarkStart w:id="17" w:name="sub_12101"/>
      <w:bookmarkStart w:id="18" w:name="sub_12112"/>
      <w:bookmarkEnd w:id="17"/>
      <w:bookmarkEnd w:id="18"/>
      <w:r>
        <w:rPr/>
        <w:t>2) административный штраф.</w:t>
      </w:r>
    </w:p>
    <w:p>
      <w:pPr>
        <w:pStyle w:val="Normal"/>
        <w:bidi w:val="0"/>
        <w:ind w:start="0" w:end="0" w:firstLine="720"/>
        <w:rPr/>
      </w:pPr>
      <w:bookmarkStart w:id="19" w:name="sub_12102"/>
      <w:bookmarkStart w:id="20" w:name="sub_121011"/>
      <w:bookmarkEnd w:id="19"/>
      <w:bookmarkEnd w:id="20"/>
      <w:r>
        <w:rPr/>
        <w:t>2. Совершившие административные правонарушения в связи с выполнением организационно-распорядительных или административно-хозяйственных функций руководители и другие работники организаций, не являющихся государственными и муниципальными, а также лица, осуществляющие предпринимательскую деятельность без образования юридического лица (далее - индивидуальные предприниматели), несут административную ответственность как должностные лица, если настоящим Кодексом не установлено иное.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1" w:name="sub_121021"/>
      <w:bookmarkStart w:id="22" w:name="sub_121021"/>
      <w:bookmarkEnd w:id="22"/>
    </w:p>
    <w:p>
      <w:pPr>
        <w:pStyle w:val="Style13"/>
        <w:bidi w:val="0"/>
        <w:ind w:start="1612" w:end="0" w:hanging="892"/>
        <w:rPr/>
      </w:pPr>
      <w:bookmarkStart w:id="23" w:name="sub_103"/>
      <w:bookmarkEnd w:id="23"/>
      <w:r>
        <w:rPr>
          <w:rStyle w:val="Style10"/>
          <w:bCs/>
          <w:lang w:val="ru-RU" w:eastAsia="ru-RU" w:bidi="ar-SA"/>
        </w:rPr>
        <w:t>Статья 1.3.</w:t>
      </w:r>
      <w:r>
        <w:rPr/>
        <w:t xml:space="preserve"> Порядок зачисления административных штрафов</w:t>
      </w:r>
    </w:p>
    <w:p>
      <w:pPr>
        <w:pStyle w:val="Normal"/>
        <w:bidi w:val="0"/>
        <w:ind w:start="0" w:end="0" w:firstLine="720"/>
        <w:rPr/>
      </w:pPr>
      <w:bookmarkStart w:id="24" w:name="sub_1031"/>
      <w:bookmarkEnd w:id="24"/>
      <w:r>
        <w:rPr/>
        <w:t>Суммы административных штрафов за административные правонарушения, предусмотренные настоящим Кодексом, зачисляются в бюджет города Москвы либо в бюджеты внутригородских муниципальных образований в городе Москве в порядке, установленном законом города Москвы о бюджете города Москвы на соответствующий финансовый год.</w:t>
      </w:r>
    </w:p>
    <w:sectPr>
      <w:type w:val="nextPage"/>
      <w:pgSz w:w="11906" w:h="16800"/>
      <w:pgMar w:left="800" w:right="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 CYR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ind w:start="0" w:end="0" w:firstLine="720"/>
      <w:jc w:val="both"/>
      <w:textAlignment w:val="auto"/>
    </w:pPr>
    <w:rPr>
      <w:rFonts w:ascii="Times New Roman CYR" w:hAnsi="Times New Roman CYR" w:eastAsia="Times New Roman" w:cs="Times New Roman CYR"/>
      <w:color w:val="auto"/>
      <w:kern w:val="2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pPr>
      <w:spacing w:before="108" w:after="108"/>
      <w:ind w:start="0" w:end="0" w:hanging="0"/>
      <w:jc w:val="center"/>
      <w:outlineLvl w:val="0"/>
    </w:pPr>
    <w:rPr>
      <w:b/>
      <w:bCs/>
      <w:color w:val="26282F"/>
    </w:rPr>
  </w:style>
  <w:style w:type="paragraph" w:styleId="Heading2">
    <w:name w:val="Heading 2"/>
    <w:basedOn w:val="Heading1"/>
    <w:qFormat/>
    <w:pPr>
      <w:spacing w:before="108" w:after="108"/>
      <w:ind w:start="0" w:end="0" w:hanging="0"/>
      <w:jc w:val="center"/>
      <w:outlineLvl w:val="1"/>
    </w:pPr>
    <w:rPr>
      <w:b/>
      <w:bCs/>
      <w:color w:val="26282F"/>
    </w:rPr>
  </w:style>
  <w:style w:type="paragraph" w:styleId="Heading3">
    <w:name w:val="Heading 3"/>
    <w:basedOn w:val="Heading2"/>
    <w:qFormat/>
    <w:pPr>
      <w:spacing w:before="108" w:after="108"/>
      <w:ind w:start="0" w:end="0" w:hanging="0"/>
      <w:jc w:val="center"/>
      <w:outlineLvl w:val="2"/>
    </w:pPr>
    <w:rPr>
      <w:b/>
      <w:bCs/>
      <w:color w:val="26282F"/>
    </w:rPr>
  </w:style>
  <w:style w:type="paragraph" w:styleId="Heading4">
    <w:name w:val="Heading 4"/>
    <w:basedOn w:val="Heading3"/>
    <w:qFormat/>
    <w:pPr>
      <w:spacing w:before="108" w:after="108"/>
      <w:ind w:start="0" w:end="0" w:hanging="0"/>
      <w:jc w:val="center"/>
      <w:outlineLvl w:val="3"/>
    </w:pPr>
    <w:rPr>
      <w:b/>
      <w:bCs/>
      <w:color w:val="26282F"/>
    </w:rPr>
  </w:style>
  <w:style w:type="character" w:styleId="DefaultParagraphFont">
    <w:name w:val="Default Paragraph Font"/>
    <w:qFormat/>
    <w:rPr/>
  </w:style>
  <w:style w:type="character" w:styleId="Style10">
    <w:name w:val="Цветовое выделение"/>
    <w:qFormat/>
    <w:rPr>
      <w:b/>
      <w:color w:val="26282F"/>
    </w:rPr>
  </w:style>
  <w:style w:type="character" w:styleId="Style11">
    <w:name w:val="Гипертекстовая ссылка"/>
    <w:basedOn w:val="Style10"/>
    <w:qFormat/>
    <w:rPr>
      <w:rFonts w:cs="Times New Roman"/>
      <w:b w:val="false"/>
      <w:bCs w:val="false"/>
      <w:color w:val="106BBE"/>
    </w:rPr>
  </w:style>
  <w:style w:type="character" w:styleId="1">
    <w:name w:val="Заголовок 1 Знак"/>
    <w:basedOn w:val="DefaultParagraphFont"/>
    <w:qFormat/>
    <w:rPr>
      <w:rFonts w:ascii="Calibri Light" w:hAnsi="Calibri Light" w:cs="Calibri Light"/>
      <w:b/>
      <w:bCs/>
      <w:kern w:val="2"/>
      <w:sz w:val="32"/>
      <w:szCs w:val="32"/>
    </w:rPr>
  </w:style>
  <w:style w:type="character" w:styleId="2">
    <w:name w:val="Заголовок 2 Знак"/>
    <w:basedOn w:val="DefaultParagraphFont"/>
    <w:qFormat/>
    <w:rPr>
      <w:rFonts w:ascii="Calibri Light" w:hAnsi="Calibri Light" w:cs="Calibri Light"/>
      <w:b/>
      <w:bCs/>
      <w:i/>
      <w:iCs/>
      <w:sz w:val="28"/>
      <w:szCs w:val="28"/>
    </w:rPr>
  </w:style>
  <w:style w:type="character" w:styleId="3">
    <w:name w:val="Заголовок 3 Знак"/>
    <w:basedOn w:val="DefaultParagraphFont"/>
    <w:qFormat/>
    <w:rPr>
      <w:rFonts w:ascii="Calibri Light" w:hAnsi="Calibri Light" w:cs="Calibri Light"/>
      <w:b/>
      <w:bCs/>
      <w:sz w:val="26"/>
      <w:szCs w:val="26"/>
    </w:rPr>
  </w:style>
  <w:style w:type="character" w:styleId="4">
    <w:name w:val="Заголовок 4 Знак"/>
    <w:basedOn w:val="DefaultParagraphFont"/>
    <w:qFormat/>
    <w:rPr>
      <w:rFonts w:cs="Times New Roman"/>
      <w:b/>
      <w:bCs/>
      <w:sz w:val="28"/>
      <w:szCs w:val="28"/>
    </w:rPr>
  </w:style>
  <w:style w:type="character" w:styleId="Style12">
    <w:name w:val="Цветовое выделение для Текст"/>
    <w:qFormat/>
    <w:rPr>
      <w:rFonts w:ascii="Times New Roman CYR" w:hAnsi="Times New Roman CY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Table">
    <w:name w:val="Normal Table"/>
    <w:qFormat/>
    <w:pPr>
      <w:widowControl/>
      <w:overflowPunct w:val="false"/>
      <w:bidi w:val="0"/>
      <w:spacing w:lineRule="auto" w:line="254" w:before="0" w:after="160"/>
      <w:jc w:val="star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ru-RU" w:eastAsia="ru-RU" w:bidi="ar-SA"/>
    </w:rPr>
  </w:style>
  <w:style w:type="paragraph" w:styleId="Style13">
    <w:name w:val="Заголовок статьи"/>
    <w:basedOn w:val="Normal"/>
    <w:qFormat/>
    <w:pPr>
      <w:ind w:start="1612" w:end="0" w:hanging="892"/>
    </w:pPr>
    <w:rPr/>
  </w:style>
  <w:style w:type="paragraph" w:styleId="Style14">
    <w:name w:val="Текст (справка)"/>
    <w:basedOn w:val="Normal"/>
    <w:qFormat/>
    <w:pPr>
      <w:ind w:start="170" w:end="170" w:hanging="0"/>
      <w:jc w:val="start"/>
    </w:pPr>
    <w:rPr/>
  </w:style>
  <w:style w:type="paragraph" w:styleId="Style15">
    <w:name w:val="Комментарий"/>
    <w:basedOn w:val="Style14"/>
    <w:qFormat/>
    <w:pPr>
      <w:spacing w:before="75" w:after="0"/>
      <w:ind w:start="170" w:end="170" w:hanging="0"/>
    </w:pPr>
    <w:rPr>
      <w:color w:val="353842"/>
      <w:highlight w:val="white"/>
    </w:rPr>
  </w:style>
  <w:style w:type="paragraph" w:styleId="Style16">
    <w:name w:val="Информация о версии"/>
    <w:basedOn w:val="Style15"/>
    <w:qFormat/>
    <w:pPr>
      <w:spacing w:before="75" w:after="0"/>
      <w:ind w:start="170" w:end="170" w:hanging="0"/>
    </w:pPr>
    <w:rPr>
      <w:i/>
      <w:iCs/>
      <w:color w:val="353842"/>
      <w:highlight w:val="white"/>
    </w:rPr>
  </w:style>
  <w:style w:type="paragraph" w:styleId="Style17">
    <w:name w:val="Текст информации об изменениях"/>
    <w:basedOn w:val="Normal"/>
    <w:qFormat/>
    <w:pPr>
      <w:ind w:start="0" w:end="0" w:firstLine="720"/>
    </w:pPr>
    <w:rPr>
      <w:color w:val="353842"/>
      <w:sz w:val="20"/>
      <w:szCs w:val="20"/>
    </w:rPr>
  </w:style>
  <w:style w:type="paragraph" w:styleId="Style18">
    <w:name w:val="Информация об изменениях"/>
    <w:basedOn w:val="Style17"/>
    <w:qFormat/>
    <w:pPr>
      <w:spacing w:before="180" w:after="0"/>
      <w:ind w:start="360" w:end="360" w:hanging="0"/>
    </w:pPr>
    <w:rPr>
      <w:color w:val="353842"/>
      <w:sz w:val="20"/>
      <w:szCs w:val="20"/>
      <w:highlight w:val="cyan"/>
    </w:rPr>
  </w:style>
  <w:style w:type="paragraph" w:styleId="Style19">
    <w:name w:val="Нормальный (таблица)"/>
    <w:basedOn w:val="Normal"/>
    <w:qFormat/>
    <w:pPr>
      <w:ind w:start="0" w:end="0" w:hanging="0"/>
    </w:pPr>
    <w:rPr/>
  </w:style>
  <w:style w:type="paragraph" w:styleId="Style20">
    <w:name w:val="Подзаголовок для информации об изменениях"/>
    <w:basedOn w:val="Style17"/>
    <w:qFormat/>
    <w:pPr>
      <w:ind w:start="0" w:end="0" w:firstLine="720"/>
    </w:pPr>
    <w:rPr>
      <w:b/>
      <w:bCs/>
      <w:color w:val="353842"/>
      <w:sz w:val="20"/>
      <w:szCs w:val="20"/>
    </w:rPr>
  </w:style>
  <w:style w:type="paragraph" w:styleId="Style21">
    <w:name w:val="Прижатый влево"/>
    <w:basedOn w:val="Normal"/>
    <w:qFormat/>
    <w:pPr>
      <w:ind w:start="0" w:end="0" w:hanging="0"/>
      <w:jc w:val="start"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ternet.garant.ru/document?id=288521&amp;sub=0" TargetMode="External"/><Relationship Id="rId3" Type="http://schemas.openxmlformats.org/officeDocument/2006/relationships/hyperlink" Target="http://internet.garant.ru/document?id=288521&amp;sub=0" TargetMode="External"/><Relationship Id="rId4" Type="http://schemas.openxmlformats.org/officeDocument/2006/relationships/hyperlink" Target="http://internet.garant.ru/document?id=288521&amp;sub=0" TargetMode="External"/><Relationship Id="rId5" Type="http://schemas.openxmlformats.org/officeDocument/2006/relationships/hyperlink" Target="http://internet.garant.ru/document?id=71019290&amp;sub=1" TargetMode="External"/><Relationship Id="rId6" Type="http://schemas.openxmlformats.org/officeDocument/2006/relationships/hyperlink" Target="http://internet.garant.ru/document?id=57538512&amp;sub=11111" TargetMode="External"/><Relationship Id="rId7" Type="http://schemas.openxmlformats.org/officeDocument/2006/relationships/hyperlink" Target="http://internet.garant.ru/document?id=10003000&amp;sub=0" TargetMode="External"/><Relationship Id="rId8" Type="http://schemas.openxmlformats.org/officeDocument/2006/relationships/hyperlink" Target="http://internet.garant.ru/document?id=12025267&amp;sub=0" TargetMode="External"/><Relationship Id="rId9" Type="http://schemas.openxmlformats.org/officeDocument/2006/relationships/hyperlink" Target="http://internet.garant.ru/document?id=898898&amp;sub=0" TargetMode="External"/><Relationship Id="rId10" Type="http://schemas.openxmlformats.org/officeDocument/2006/relationships/hyperlink" Target="http://internet.garant.ru/document?id=12025267&amp;sub=283" TargetMode="External"/><Relationship Id="rId11" Type="http://schemas.openxmlformats.org/officeDocument/2006/relationships/hyperlink" Target="http://internet.garant.ru/document?id=12025267&amp;sub=0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LibreOffice/7.0.3.1$MacOSX_X86_64 LibreOffice_project/d7547858d014d4cf69878db179d326fc3483e082</Application>
  <Pages>2</Pages>
  <Words>433</Words>
  <Characters>2962</Characters>
  <CharactersWithSpaces>3377</CharactersWithSpaces>
  <Paragraphs>18</Paragraphs>
  <Company>НПП "Гарант-Сервис"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2018-06-18T10:34:00Z</dcterms:created>
  <dc:creator>НПП "Гарант-Сервис"</dc:creator>
  <dc:description>Документ экспортирован из системы ГАРАНТ</dc:description>
  <dc:language>ru-RU</dc:language>
  <cp:lastModifiedBy/>
  <dcterms:modified xsi:type="dcterms:W3CDTF">2021-02-26T10:43:13Z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  <property fmtid="{D5CDD505-2E9C-101B-9397-08002B2CF9AE}" pid="3" name="Operator">
    <vt:lpwstr>Якубович Яков Борисович</vt:lpwstr>
  </property>
</Properties>
</file>