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97CD4" w:rsidRDefault="001F51FA">
      <w:pPr>
        <w:pStyle w:val="Textbody"/>
        <w:rPr>
          <w:rFonts w:hint="eastAsia"/>
          <w:lang w:val="ru-RU"/>
        </w:rPr>
      </w:pPr>
      <w:r>
        <w:rPr>
          <w:lang w:val="ru-RU"/>
        </w:rPr>
        <w:t>Ответы нужно давать лаконичные, достаточно продемонстрировать понимание предмета.</w:t>
      </w:r>
    </w:p>
    <w:tbl>
      <w:tblPr>
        <w:tblW w:w="9972" w:type="dxa"/>
        <w:tblLayout w:type="fixed"/>
        <w:tblCellMar>
          <w:left w:w="10" w:type="dxa"/>
          <w:right w:w="10" w:type="dxa"/>
        </w:tblCellMar>
        <w:tblLook w:val="0000" w:firstRow="0" w:lastRow="0" w:firstColumn="0" w:lastColumn="0" w:noHBand="0" w:noVBand="0"/>
      </w:tblPr>
      <w:tblGrid>
        <w:gridCol w:w="3971"/>
        <w:gridCol w:w="6001"/>
      </w:tblGrid>
      <w:tr w:rsidR="00C97CD4" w:rsidRPr="00CA6F9D">
        <w:tc>
          <w:tcPr>
            <w:tcW w:w="3971" w:type="dxa"/>
            <w:tcBorders>
              <w:top w:val="single" w:sz="2" w:space="0" w:color="000000"/>
              <w:left w:val="single" w:sz="2" w:space="0" w:color="000000"/>
              <w:bottom w:val="single" w:sz="2" w:space="0" w:color="000000"/>
            </w:tcBorders>
            <w:tcMar>
              <w:top w:w="55" w:type="dxa"/>
              <w:left w:w="55" w:type="dxa"/>
              <w:bottom w:w="55" w:type="dxa"/>
              <w:right w:w="55" w:type="dxa"/>
            </w:tcMar>
          </w:tcPr>
          <w:p w:rsidR="00C97CD4" w:rsidRDefault="001F51FA" w:rsidP="00CA6F9D">
            <w:pPr>
              <w:pStyle w:val="TableContents"/>
              <w:rPr>
                <w:rFonts w:hint="eastAsia"/>
                <w:lang w:val="ru-RU"/>
              </w:rPr>
            </w:pPr>
            <w:r>
              <w:rPr>
                <w:lang w:val="ru-RU"/>
              </w:rPr>
              <w:t>Ф.И.О.</w:t>
            </w:r>
            <w:r w:rsidR="00CA6F9D">
              <w:rPr>
                <w:lang w:val="ru-RU"/>
              </w:rPr>
              <w:t xml:space="preserve"> </w:t>
            </w:r>
          </w:p>
        </w:tc>
        <w:tc>
          <w:tcPr>
            <w:tcW w:w="6001"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rsidR="00C97CD4" w:rsidRPr="00CA6F9D" w:rsidRDefault="00CA6F9D">
            <w:pPr>
              <w:pStyle w:val="TableContents"/>
              <w:rPr>
                <w:rFonts w:hint="eastAsia"/>
                <w:lang w:val="ru-RU"/>
              </w:rPr>
            </w:pPr>
            <w:r>
              <w:rPr>
                <w:lang w:val="ru-RU"/>
              </w:rPr>
              <w:t>Колосова Анастасия Александровна</w:t>
            </w:r>
          </w:p>
        </w:tc>
      </w:tr>
      <w:tr w:rsidR="00C97CD4">
        <w:tc>
          <w:tcPr>
            <w:tcW w:w="9972" w:type="dxa"/>
            <w:gridSpan w:val="2"/>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Default="001F51FA">
            <w:pPr>
              <w:pStyle w:val="TableContents"/>
              <w:rPr>
                <w:rFonts w:hint="eastAsia"/>
                <w:b/>
                <w:bCs/>
              </w:rPr>
            </w:pPr>
            <w:r>
              <w:rPr>
                <w:b/>
                <w:bCs/>
              </w:rPr>
              <w:t>Java</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rsidP="00CA6F9D">
            <w:pPr>
              <w:pStyle w:val="TableContents"/>
              <w:rPr>
                <w:rFonts w:hint="eastAsia"/>
                <w:lang w:val="ru-RU"/>
              </w:rPr>
            </w:pPr>
            <w:r>
              <w:rPr>
                <w:lang w:val="ru-RU"/>
              </w:rPr>
              <w:t>Что такое переопределение метода?</w:t>
            </w:r>
            <w:r w:rsidR="00CA6F9D">
              <w:rPr>
                <w:lang w:val="ru-RU"/>
              </w:rPr>
              <w:t xml:space="preserve"> </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A6F9D" w:rsidRDefault="00CA6F9D" w:rsidP="00CA6F9D">
            <w:pPr>
              <w:pStyle w:val="TableContents"/>
              <w:rPr>
                <w:rFonts w:hint="eastAsia"/>
                <w:lang w:val="ru-RU"/>
              </w:rPr>
            </w:pPr>
            <w:r>
              <w:rPr>
                <w:lang w:val="ru-RU"/>
              </w:rPr>
              <w:t>Возможность реализовать в дочернем классе метод</w:t>
            </w:r>
            <w:r w:rsidR="00726655" w:rsidRPr="00726655">
              <w:rPr>
                <w:lang w:val="ru-RU"/>
              </w:rPr>
              <w:t xml:space="preserve"> </w:t>
            </w:r>
            <w:r w:rsidR="00726655">
              <w:rPr>
                <w:lang w:val="ru-RU"/>
              </w:rPr>
              <w:t>уникальным образом,</w:t>
            </w:r>
            <w:r>
              <w:rPr>
                <w:lang w:val="ru-RU"/>
              </w:rPr>
              <w:t xml:space="preserve"> не так, как </w:t>
            </w:r>
            <w:r w:rsidR="00726655">
              <w:rPr>
                <w:lang w:val="ru-RU"/>
              </w:rPr>
              <w:t xml:space="preserve">аналогичный метод реализован </w:t>
            </w:r>
            <w:r>
              <w:rPr>
                <w:lang w:val="ru-RU"/>
              </w:rPr>
              <w:t>в родительском классе</w:t>
            </w:r>
          </w:p>
        </w:tc>
      </w:tr>
      <w:tr w:rsidR="00C97CD4" w:rsidRPr="00726655">
        <w:tc>
          <w:tcPr>
            <w:tcW w:w="3971" w:type="dxa"/>
            <w:tcBorders>
              <w:left w:val="single" w:sz="2" w:space="0" w:color="000000"/>
              <w:bottom w:val="single" w:sz="2" w:space="0" w:color="000000"/>
            </w:tcBorders>
            <w:tcMar>
              <w:top w:w="55" w:type="dxa"/>
              <w:left w:w="55" w:type="dxa"/>
              <w:bottom w:w="55" w:type="dxa"/>
              <w:right w:w="55" w:type="dxa"/>
            </w:tcMar>
          </w:tcPr>
          <w:p w:rsidR="00726655" w:rsidRDefault="001F51FA">
            <w:pPr>
              <w:pStyle w:val="TableContents"/>
              <w:rPr>
                <w:rFonts w:hint="eastAsia"/>
                <w:lang w:val="ru-RU"/>
              </w:rPr>
            </w:pPr>
            <w:r>
              <w:rPr>
                <w:lang w:val="ru-RU"/>
              </w:rPr>
              <w:t>Какие бывают виды классов?</w:t>
            </w:r>
            <w:r w:rsidR="00726655">
              <w:rPr>
                <w:lang w:val="ru-RU"/>
              </w:rPr>
              <w:t xml:space="preserve"> </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Статические вложенные классы</w:t>
            </w:r>
          </w:p>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Внутренние классы</w:t>
            </w:r>
          </w:p>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Локальные классы</w:t>
            </w:r>
          </w:p>
          <w:p w:rsidR="00C97CD4" w:rsidRPr="00726655" w:rsidRDefault="00726655" w:rsidP="00726655">
            <w:pPr>
              <w:pStyle w:val="TableContents"/>
              <w:rPr>
                <w:rFonts w:hint="eastAsia"/>
                <w:lang w:val="ru-RU"/>
              </w:rPr>
            </w:pPr>
            <w:r w:rsidRPr="00726655">
              <w:rPr>
                <w:rFonts w:ascii="Times New Roman" w:hAnsi="Times New Roman" w:cs="Times New Roman"/>
                <w:lang w:val="ru-RU"/>
              </w:rPr>
              <w:t>Анонимные (безымянные) классы</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Как и зачем можно использовать модификатор </w:t>
            </w:r>
            <w:r>
              <w:t>final</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B65197" w:rsidRPr="00B65197" w:rsidRDefault="00B65197">
            <w:pPr>
              <w:pStyle w:val="TableContents"/>
              <w:rPr>
                <w:rFonts w:ascii="Times New Roman" w:hAnsi="Times New Roman" w:cs="Times New Roman"/>
                <w:lang w:val="ru-RU"/>
              </w:rPr>
            </w:pPr>
            <w:r>
              <w:rPr>
                <w:rFonts w:ascii="Times New Roman" w:hAnsi="Times New Roman" w:cs="Times New Roman"/>
                <w:lang w:val="ru-RU"/>
              </w:rPr>
              <w:t xml:space="preserve">Модификатор </w:t>
            </w:r>
            <w:r>
              <w:rPr>
                <w:rFonts w:ascii="Times New Roman" w:hAnsi="Times New Roman" w:cs="Times New Roman"/>
              </w:rPr>
              <w:t>final</w:t>
            </w:r>
            <w:r>
              <w:rPr>
                <w:rFonts w:ascii="Times New Roman" w:hAnsi="Times New Roman" w:cs="Times New Roman"/>
                <w:lang w:val="ru-RU"/>
              </w:rPr>
              <w:t xml:space="preserve"> можно использовать для классов, методов и переменных, по сути он означает не возможность внесения изменений.</w:t>
            </w:r>
          </w:p>
          <w:p w:rsidR="00C97CD4" w:rsidRDefault="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sidRPr="00726655">
              <w:rPr>
                <w:rFonts w:ascii="Times New Roman" w:hAnsi="Times New Roman" w:cs="Times New Roman"/>
                <w:lang w:val="ru-RU"/>
              </w:rPr>
              <w:t xml:space="preserve"> </w:t>
            </w:r>
            <w:r>
              <w:rPr>
                <w:rFonts w:ascii="Times New Roman" w:hAnsi="Times New Roman" w:cs="Times New Roman"/>
                <w:lang w:val="ru-RU"/>
              </w:rPr>
              <w:t>использовать для класса, то оно означает, что для данного класса невозможно наследование.</w:t>
            </w:r>
          </w:p>
          <w:p w:rsidR="00726655" w:rsidRDefault="00726655" w:rsidP="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Pr>
                <w:rFonts w:ascii="Times New Roman" w:hAnsi="Times New Roman" w:cs="Times New Roman"/>
                <w:lang w:val="ru-RU"/>
              </w:rPr>
              <w:t xml:space="preserve"> использовать для метода, то оно означает, что невозможно переопределение данного метода.</w:t>
            </w:r>
          </w:p>
          <w:p w:rsidR="00726655" w:rsidRPr="00726655" w:rsidRDefault="00726655" w:rsidP="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sidRPr="00726655">
              <w:rPr>
                <w:rFonts w:ascii="Times New Roman" w:hAnsi="Times New Roman" w:cs="Times New Roman"/>
                <w:lang w:val="ru-RU"/>
              </w:rPr>
              <w:t xml:space="preserve"> </w:t>
            </w:r>
            <w:r>
              <w:rPr>
                <w:rFonts w:ascii="Times New Roman" w:hAnsi="Times New Roman" w:cs="Times New Roman"/>
                <w:lang w:val="ru-RU"/>
              </w:rPr>
              <w:t>использовать для переменной, то оно означает, что значение переменной после определения уже не сможет быть изменено. Для ссылочных переменных это означает, что присвоить другую ссылку нельзя, но при этом состояние присвоенного объекта может меняться.</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Какие есть варианты использования ключевого слова </w:t>
            </w:r>
            <w:r>
              <w:t>try</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B3725" w:rsidRDefault="00CB3725" w:rsidP="00CB3725">
            <w:pPr>
              <w:pStyle w:val="TableContents"/>
              <w:rPr>
                <w:rFonts w:hint="eastAsia"/>
                <w:lang w:val="ru-RU"/>
              </w:rPr>
            </w:pPr>
            <w:r>
              <w:rPr>
                <w:lang w:val="ru-RU"/>
              </w:rPr>
              <w:t xml:space="preserve">Ключевое слово </w:t>
            </w:r>
            <w:r>
              <w:t>try</w:t>
            </w:r>
            <w:r w:rsidRPr="00CB3725">
              <w:rPr>
                <w:lang w:val="ru-RU"/>
              </w:rPr>
              <w:t xml:space="preserve"> </w:t>
            </w:r>
            <w:r>
              <w:rPr>
                <w:lang w:val="ru-RU"/>
              </w:rPr>
              <w:t>используется, чтобы отметить начало блока кода, который может привести к исключению, и таким образом мы можем пометить код и добавить обработчики для разных возможных исключений</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Pr="00CA6F9D" w:rsidRDefault="001F51FA">
            <w:pPr>
              <w:pStyle w:val="TableContents"/>
              <w:rPr>
                <w:rFonts w:hint="eastAsia"/>
                <w:lang w:val="ru-RU"/>
              </w:rPr>
            </w:pPr>
            <w:r>
              <w:rPr>
                <w:lang w:val="ru-RU"/>
              </w:rPr>
              <w:t xml:space="preserve">Какие есть стандартные реализации интерфейса </w:t>
            </w:r>
            <w:r>
              <w:t>List</w:t>
            </w:r>
            <w:r w:rsidRPr="00CA6F9D">
              <w:rPr>
                <w:lang w:val="ru-RU"/>
              </w:rPr>
              <w:t xml:space="preserve"> </w:t>
            </w:r>
            <w:r>
              <w:rPr>
                <w:lang w:val="ru-RU"/>
              </w:rPr>
              <w:t>и в каких ситуациях их нужно использовать?</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680F0F" w:rsidRDefault="00680F0F" w:rsidP="00680F0F">
            <w:pPr>
              <w:pStyle w:val="TableContents"/>
              <w:rPr>
                <w:rFonts w:hint="eastAsia"/>
                <w:lang w:val="ru-RU"/>
              </w:rPr>
            </w:pPr>
            <w:r>
              <w:rPr>
                <w:lang w:val="ru-RU"/>
              </w:rPr>
              <w:t xml:space="preserve">Стандартные реализации интерфейса </w:t>
            </w:r>
            <w:r>
              <w:t>List</w:t>
            </w:r>
            <w:r w:rsidRPr="008E64F0">
              <w:rPr>
                <w:lang w:val="ru-RU"/>
              </w:rPr>
              <w:t xml:space="preserve"> </w:t>
            </w:r>
            <w:r>
              <w:rPr>
                <w:lang w:val="ru-RU"/>
              </w:rPr>
              <w:t xml:space="preserve">это классы </w:t>
            </w:r>
            <w:r>
              <w:t>ArrayList</w:t>
            </w:r>
            <w:r w:rsidRPr="008E64F0">
              <w:rPr>
                <w:lang w:val="ru-RU"/>
              </w:rPr>
              <w:t xml:space="preserve"> </w:t>
            </w:r>
            <w:r>
              <w:rPr>
                <w:lang w:val="ru-RU"/>
              </w:rPr>
              <w:t xml:space="preserve">и </w:t>
            </w:r>
            <w:r>
              <w:t>LinkedList</w:t>
            </w:r>
            <w:r>
              <w:rPr>
                <w:lang w:val="ru-RU"/>
              </w:rPr>
              <w:t xml:space="preserve">. Разница в реализации, </w:t>
            </w:r>
            <w:r>
              <w:t>ArrayList</w:t>
            </w:r>
            <w:r>
              <w:rPr>
                <w:lang w:val="ru-RU"/>
              </w:rPr>
              <w:t xml:space="preserve"> реализован на основе массива, </w:t>
            </w:r>
            <w:r>
              <w:t>LinkedList</w:t>
            </w:r>
            <w:r>
              <w:rPr>
                <w:lang w:val="ru-RU"/>
              </w:rPr>
              <w:t xml:space="preserve"> на основе двунаправленного списка. </w:t>
            </w:r>
          </w:p>
          <w:p w:rsidR="00680F0F" w:rsidRPr="008E64F0" w:rsidRDefault="00680F0F" w:rsidP="00680F0F">
            <w:pPr>
              <w:pStyle w:val="TableContents"/>
              <w:rPr>
                <w:rFonts w:hint="eastAsia"/>
                <w:lang w:val="ru-RU"/>
              </w:rPr>
            </w:pPr>
            <w:r>
              <w:rPr>
                <w:lang w:val="ru-RU"/>
              </w:rPr>
              <w:t xml:space="preserve">Преимущество </w:t>
            </w:r>
            <w:r>
              <w:t>ArrayList</w:t>
            </w:r>
            <w:r>
              <w:rPr>
                <w:lang w:val="ru-RU"/>
              </w:rPr>
              <w:t xml:space="preserve"> – быстрый доступ к элементам списка, недостаток – относительно медленная вставка и удаление элементов из середины списка. Поэтому </w:t>
            </w:r>
            <w:r>
              <w:t>ArrayList</w:t>
            </w:r>
            <w:r>
              <w:rPr>
                <w:lang w:val="ru-RU"/>
              </w:rPr>
              <w:t xml:space="preserve"> лучше использовать если мы будем активно пользоваться списком, при этом вставка и удаление элементов из середины списка будут производиться редко. Вставка элемента в </w:t>
            </w:r>
            <w:r>
              <w:t>ArrayList</w:t>
            </w:r>
            <w:r>
              <w:rPr>
                <w:lang w:val="ru-RU"/>
              </w:rPr>
              <w:t xml:space="preserve"> замедляется, если при добавлении нового элемента превышается начальный размер массива и происходит автоматическое расширение массива путем создания нового большего размера.</w:t>
            </w:r>
          </w:p>
          <w:p w:rsidR="00C97CD4" w:rsidRPr="00CA6F9D" w:rsidRDefault="00680F0F" w:rsidP="00680F0F">
            <w:pPr>
              <w:pStyle w:val="TableContents"/>
              <w:rPr>
                <w:rFonts w:hint="eastAsia"/>
                <w:lang w:val="ru-RU"/>
              </w:rPr>
            </w:pPr>
            <w:r>
              <w:rPr>
                <w:lang w:val="ru-RU"/>
              </w:rPr>
              <w:t>Преимущество</w:t>
            </w:r>
            <w:r w:rsidRPr="008E64F0">
              <w:rPr>
                <w:lang w:val="ru-RU"/>
              </w:rPr>
              <w:t xml:space="preserve"> </w:t>
            </w:r>
            <w:r>
              <w:t>LinkedList</w:t>
            </w:r>
            <w:r>
              <w:rPr>
                <w:lang w:val="ru-RU"/>
              </w:rPr>
              <w:t xml:space="preserve"> – быстрая вставка и удаление элементов из списка, недостаток – медленный доступ к элементамв середине списка списка. Поэтому </w:t>
            </w:r>
            <w:r>
              <w:t>LinkedList</w:t>
            </w:r>
            <w:r>
              <w:rPr>
                <w:lang w:val="ru-RU"/>
              </w:rPr>
              <w:t xml:space="preserve"> </w:t>
            </w:r>
            <w:r>
              <w:rPr>
                <w:lang w:val="ru-RU"/>
              </w:rPr>
              <w:lastRenderedPageBreak/>
              <w:t>лучше использовать если будет активно проводиться вставка и удаление элементов в середину списка.</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lastRenderedPageBreak/>
              <w:t>В чём основная идея стримов из пакета java.util.stream?</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D54B19" w:rsidRDefault="00D54B19" w:rsidP="00D54B19">
            <w:pPr>
              <w:pStyle w:val="TableContents"/>
              <w:rPr>
                <w:rFonts w:ascii="Times New Roman" w:hAnsi="Times New Roman" w:cs="Times New Roman"/>
                <w:lang w:val="ru-RU"/>
              </w:rPr>
            </w:pPr>
            <w:r w:rsidRPr="00D54B19">
              <w:rPr>
                <w:rFonts w:ascii="Times New Roman" w:hAnsi="Times New Roman" w:cs="Times New Roman"/>
                <w:lang w:val="ru-RU"/>
              </w:rPr>
              <w:t>Основная идея стримов</w:t>
            </w:r>
            <w:r>
              <w:rPr>
                <w:rFonts w:ascii="Times New Roman" w:hAnsi="Times New Roman" w:cs="Times New Roman"/>
                <w:lang w:val="ru-RU"/>
              </w:rPr>
              <w:t xml:space="preserve"> – упростить работу с наборами данных, фильтрацию, преобразования, сортировку наборов данных. Упростить скорее запись кода, когда вместо блока кода с циклами можно сделать то же самое одной строкой.</w:t>
            </w:r>
          </w:p>
        </w:tc>
      </w:tr>
      <w:tr w:rsidR="00C97CD4">
        <w:tc>
          <w:tcPr>
            <w:tcW w:w="9972" w:type="dxa"/>
            <w:gridSpan w:val="2"/>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Default="001F51FA">
            <w:pPr>
              <w:pStyle w:val="TableContents"/>
              <w:rPr>
                <w:rFonts w:hint="eastAsia"/>
                <w:b/>
                <w:bCs/>
                <w:lang w:val="ru-RU"/>
              </w:rPr>
            </w:pPr>
            <w:r>
              <w:rPr>
                <w:b/>
                <w:bCs/>
                <w:lang w:val="ru-RU"/>
              </w:rPr>
              <w:t>Разное</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Каким критериям должна удовлетворять «хорошая» хэш-функция?</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1) Одно и то же сообщение приводит к одному и тому же хешу</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2) Значение хеш-функции быстро вычисляется для любого сообщения</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3) Невозможно наи</w:t>
            </w:r>
            <w:r w:rsidRPr="00602B44">
              <w:rPr>
                <w:rFonts w:ascii="Times New Roman" w:eastAsia="MS Gothic" w:hAnsi="Times New Roman" w:cs="Times New Roman"/>
                <w:lang w:val="ru-RU"/>
              </w:rPr>
              <w:t>̆</w:t>
            </w:r>
            <w:r w:rsidRPr="00602B44">
              <w:rPr>
                <w:rFonts w:ascii="Times New Roman" w:hAnsi="Times New Roman" w:cs="Times New Roman"/>
                <w:lang w:val="ru-RU"/>
              </w:rPr>
              <w:t>ти сообщение, которое дает заданный хеш</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4) Невозможно наи</w:t>
            </w:r>
            <w:r w:rsidRPr="00602B44">
              <w:rPr>
                <w:rFonts w:ascii="Times New Roman" w:eastAsia="MS Gothic" w:hAnsi="Times New Roman" w:cs="Times New Roman"/>
                <w:lang w:val="ru-RU"/>
              </w:rPr>
              <w:t>̆</w:t>
            </w:r>
            <w:r w:rsidRPr="00602B44">
              <w:rPr>
                <w:rFonts w:ascii="Times New Roman" w:hAnsi="Times New Roman" w:cs="Times New Roman"/>
                <w:lang w:val="ru-RU"/>
              </w:rPr>
              <w:t>ти два разных сообщения с одинаковым хешем</w:t>
            </w:r>
          </w:p>
          <w:p w:rsidR="00C97CD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5) Небольшое изменение в сообщении сильно изменяет хеш</w:t>
            </w: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В чём причина популярности и широкого распространения кодировки </w:t>
            </w:r>
            <w:r>
              <w:t>UTF</w:t>
            </w:r>
            <w:r w:rsidRPr="00CA6F9D">
              <w:rPr>
                <w:lang w:val="ru-RU"/>
              </w:rPr>
              <w:t>-8?</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0247D5" w:rsidRDefault="000247D5" w:rsidP="000247D5">
            <w:pPr>
              <w:pStyle w:val="TableContents"/>
              <w:rPr>
                <w:lang w:val="ru-RU"/>
              </w:rPr>
            </w:pPr>
            <w:r>
              <w:t>UTF</w:t>
            </w:r>
            <w:r w:rsidRPr="000247D5">
              <w:rPr>
                <w:lang w:val="ru-RU"/>
              </w:rPr>
              <w:t xml:space="preserve">-8 </w:t>
            </w:r>
            <w:r>
              <w:rPr>
                <w:lang w:val="ru-RU"/>
              </w:rPr>
              <w:t>включает в себя кодировку символов всех возможных современных алфавитов, цифр, знаков и всех возможных символов, при этом она имеет огромный резерв для размещения в ней других символов в будущем. То есть эта кодировка является универсальной. До нее, кодировки были ориентированы на один или несколько схожих алфавитов из-за ограничения по количеству используемых бит.</w:t>
            </w:r>
            <w:bookmarkStart w:id="0" w:name="_GoBack"/>
            <w:bookmarkEnd w:id="0"/>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Сравните форматы </w:t>
            </w:r>
            <w:r>
              <w:t>XML</w:t>
            </w:r>
            <w:r w:rsidRPr="00CA6F9D">
              <w:rPr>
                <w:lang w:val="ru-RU"/>
              </w:rPr>
              <w:t xml:space="preserve"> </w:t>
            </w:r>
            <w:r>
              <w:rPr>
                <w:lang w:val="ru-RU"/>
              </w:rPr>
              <w:t xml:space="preserve">и </w:t>
            </w:r>
            <w:r>
              <w:t>JSON</w:t>
            </w:r>
            <w:r w:rsidRPr="00CA6F9D">
              <w:rPr>
                <w:lang w:val="ru-RU"/>
              </w:rPr>
              <w:t xml:space="preserve">. </w:t>
            </w:r>
            <w:r>
              <w:rPr>
                <w:lang w:val="ru-RU"/>
              </w:rPr>
              <w:t>Когда какой использовать?</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0247D5" w:rsidRDefault="00C97CD4">
            <w:pPr>
              <w:pStyle w:val="TableContents"/>
              <w:rPr>
                <w:rFonts w:hint="eastAsia"/>
                <w:lang w:val="ru-RU"/>
              </w:rPr>
            </w:pPr>
          </w:p>
        </w:tc>
      </w:tr>
      <w:tr w:rsidR="00C97CD4" w:rsidRPr="000247D5">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Опишите что будет происходить «под капотом» после ввода адреса сайта в браузере и нажатия </w:t>
            </w:r>
            <w:r>
              <w:t>Enter</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A6F9D" w:rsidRDefault="00C97CD4">
            <w:pPr>
              <w:pStyle w:val="TableContents"/>
              <w:rPr>
                <w:rFonts w:hint="eastAsia"/>
                <w:lang w:val="ru-RU"/>
              </w:rPr>
            </w:pPr>
          </w:p>
        </w:tc>
      </w:tr>
    </w:tbl>
    <w:p w:rsidR="00C97CD4" w:rsidRDefault="00C97CD4">
      <w:pPr>
        <w:pStyle w:val="Textbody"/>
        <w:rPr>
          <w:rFonts w:hint="eastAsia"/>
          <w:lang w:val="ru-RU"/>
        </w:rPr>
      </w:pPr>
    </w:p>
    <w:sectPr w:rsidR="00C97CD4">
      <w:pgSz w:w="12240" w:h="15840"/>
      <w:pgMar w:top="1134"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735A9" w:rsidRDefault="007735A9">
      <w:pPr>
        <w:rPr>
          <w:rFonts w:hint="eastAsia"/>
        </w:rPr>
      </w:pPr>
      <w:r>
        <w:separator/>
      </w:r>
    </w:p>
  </w:endnote>
  <w:endnote w:type="continuationSeparator" w:id="0">
    <w:p w:rsidR="007735A9" w:rsidRDefault="007735A9">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Liberation Serif">
    <w:altName w:val="Times New Roman"/>
    <w:charset w:val="00"/>
    <w:family w:val="roman"/>
    <w:pitch w:val="variable"/>
  </w:font>
  <w:font w:name="SimSun">
    <w:altName w:val="宋体"/>
    <w:panose1 w:val="02010600030101010101"/>
    <w:charset w:val="86"/>
    <w:family w:val="auto"/>
    <w:pitch w:val="variable"/>
    <w:sig w:usb0="00000003" w:usb1="288F0000" w:usb2="00000016" w:usb3="00000000" w:csb0="00040001" w:csb1="00000000"/>
  </w:font>
  <w:font w:name="Mangal">
    <w:altName w:val="Courier New"/>
    <w:panose1 w:val="00000400000000000000"/>
    <w:charset w:val="00"/>
    <w:family w:val="auto"/>
    <w:pitch w:val="variable"/>
  </w:font>
  <w:font w:name="Times New Roman">
    <w:panose1 w:val="02020603050405020304"/>
    <w:charset w:val="CC"/>
    <w:family w:val="roman"/>
    <w:pitch w:val="variable"/>
    <w:sig w:usb0="E0002EFF" w:usb1="C000785B" w:usb2="00000009" w:usb3="00000000" w:csb0="000001FF" w:csb1="00000000"/>
  </w:font>
  <w:font w:name="Liberation Sans">
    <w:altName w:val="Arial"/>
    <w:charset w:val="00"/>
    <w:family w:val="swiss"/>
    <w:pitch w:val="variable"/>
  </w:font>
  <w:font w:name="Microsoft YaHei">
    <w:panose1 w:val="020B0503020204020204"/>
    <w:charset w:val="86"/>
    <w:family w:val="swiss"/>
    <w:pitch w:val="variable"/>
    <w:sig w:usb0="80000287" w:usb1="2ACF3C50" w:usb2="00000016" w:usb3="00000000" w:csb0="0004001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CC"/>
    <w:family w:val="swiss"/>
    <w:pitch w:val="variable"/>
    <w:sig w:usb0="E4002EFF" w:usb1="C000247B" w:usb2="00000009" w:usb3="00000000" w:csb0="000001F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735A9" w:rsidRDefault="007735A9">
      <w:pPr>
        <w:rPr>
          <w:rFonts w:hint="eastAsia"/>
        </w:rPr>
      </w:pPr>
      <w:r>
        <w:rPr>
          <w:color w:val="000000"/>
        </w:rPr>
        <w:separator/>
      </w:r>
    </w:p>
  </w:footnote>
  <w:footnote w:type="continuationSeparator" w:id="0">
    <w:p w:rsidR="007735A9" w:rsidRDefault="007735A9">
      <w:pPr>
        <w:rPr>
          <w:rFonts w:hint="eastAsia"/>
        </w:rPr>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97CD4"/>
    <w:rsid w:val="000247D5"/>
    <w:rsid w:val="001F51FA"/>
    <w:rsid w:val="00210491"/>
    <w:rsid w:val="00280DAF"/>
    <w:rsid w:val="003C49F9"/>
    <w:rsid w:val="00542CE7"/>
    <w:rsid w:val="00602B44"/>
    <w:rsid w:val="00680F0F"/>
    <w:rsid w:val="00726655"/>
    <w:rsid w:val="007735A9"/>
    <w:rsid w:val="00B65197"/>
    <w:rsid w:val="00C97CD4"/>
    <w:rsid w:val="00CA6F9D"/>
    <w:rsid w:val="00CB3725"/>
    <w:rsid w:val="00D54B1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7FE4C1"/>
  <w15:docId w15:val="{EDAB0A6A-2C1A-46DF-878D-6F387279A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Liberation Serif" w:eastAsia="SimSun" w:hAnsi="Liberation Serif" w:cs="Mangal"/>
        <w:kern w:val="3"/>
        <w:sz w:val="24"/>
        <w:szCs w:val="24"/>
        <w:lang w:val="en-US" w:eastAsia="zh-CN" w:bidi="hi-IN"/>
      </w:rPr>
    </w:rPrDefault>
    <w:pPrDefault>
      <w:pPr>
        <w:suppressAutoHyphens/>
        <w:autoSpaceDN w:val="0"/>
        <w:textAlignment w:val="baseline"/>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andard">
    <w:name w:val="Standard"/>
  </w:style>
  <w:style w:type="paragraph" w:customStyle="1" w:styleId="Heading">
    <w:name w:val="Heading"/>
    <w:basedOn w:val="Standard"/>
    <w:next w:val="Textbody"/>
    <w:pPr>
      <w:keepNext/>
      <w:spacing w:before="240" w:after="120"/>
    </w:pPr>
    <w:rPr>
      <w:rFonts w:ascii="Liberation Sans" w:eastAsia="Microsoft YaHei" w:hAnsi="Liberation Sans"/>
      <w:sz w:val="28"/>
      <w:szCs w:val="28"/>
    </w:rPr>
  </w:style>
  <w:style w:type="paragraph" w:customStyle="1" w:styleId="Textbody">
    <w:name w:val="Text body"/>
    <w:basedOn w:val="Standard"/>
    <w:pPr>
      <w:spacing w:after="140" w:line="288" w:lineRule="auto"/>
    </w:pPr>
  </w:style>
  <w:style w:type="paragraph" w:styleId="a3">
    <w:name w:val="List"/>
    <w:basedOn w:val="Textbody"/>
  </w:style>
  <w:style w:type="paragraph" w:styleId="a4">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34114043">
      <w:bodyDiv w:val="1"/>
      <w:marLeft w:val="0"/>
      <w:marRight w:val="0"/>
      <w:marTop w:val="0"/>
      <w:marBottom w:val="0"/>
      <w:divBdr>
        <w:top w:val="none" w:sz="0" w:space="0" w:color="auto"/>
        <w:left w:val="none" w:sz="0" w:space="0" w:color="auto"/>
        <w:bottom w:val="none" w:sz="0" w:space="0" w:color="auto"/>
        <w:right w:val="none" w:sz="0" w:space="0" w:color="auto"/>
      </w:divBdr>
    </w:div>
    <w:div w:id="1178076088">
      <w:bodyDiv w:val="1"/>
      <w:marLeft w:val="0"/>
      <w:marRight w:val="0"/>
      <w:marTop w:val="0"/>
      <w:marBottom w:val="0"/>
      <w:divBdr>
        <w:top w:val="none" w:sz="0" w:space="0" w:color="auto"/>
        <w:left w:val="none" w:sz="0" w:space="0" w:color="auto"/>
        <w:bottom w:val="none" w:sz="0" w:space="0" w:color="auto"/>
        <w:right w:val="none" w:sz="0" w:space="0" w:color="auto"/>
      </w:divBdr>
    </w:div>
    <w:div w:id="1340737745">
      <w:bodyDiv w:val="1"/>
      <w:marLeft w:val="0"/>
      <w:marRight w:val="0"/>
      <w:marTop w:val="0"/>
      <w:marBottom w:val="0"/>
      <w:divBdr>
        <w:top w:val="none" w:sz="0" w:space="0" w:color="auto"/>
        <w:left w:val="none" w:sz="0" w:space="0" w:color="auto"/>
        <w:bottom w:val="none" w:sz="0" w:space="0" w:color="auto"/>
        <w:right w:val="none" w:sz="0" w:space="0" w:color="auto"/>
      </w:divBdr>
    </w:div>
    <w:div w:id="16694034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200</TotalTime>
  <Pages>2</Pages>
  <Words>538</Words>
  <Characters>3069</Characters>
  <Application>Microsoft Office Word</Application>
  <DocSecurity>0</DocSecurity>
  <Lines>25</Lines>
  <Paragraphs>7</Paragraphs>
  <ScaleCrop>false</ScaleCrop>
  <HeadingPairs>
    <vt:vector size="2" baseType="variant">
      <vt:variant>
        <vt:lpstr>Название</vt:lpstr>
      </vt:variant>
      <vt:variant>
        <vt:i4>1</vt:i4>
      </vt:variant>
    </vt:vector>
  </HeadingPairs>
  <TitlesOfParts>
    <vt:vector size="1" baseType="lpstr">
      <vt:lpstr/>
    </vt:vector>
  </TitlesOfParts>
  <Company>SPecialiST RePack</Company>
  <LinksUpToDate>false</LinksUpToDate>
  <CharactersWithSpaces>3600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Nastya</dc:creator>
  <cp:lastModifiedBy>Nastya</cp:lastModifiedBy>
  <cp:revision>9</cp:revision>
  <dcterms:created xsi:type="dcterms:W3CDTF">2021-06-30T20:56:00Z</dcterms:created>
  <dcterms:modified xsi:type="dcterms:W3CDTF">2021-07-02T09:24:00Z</dcterms:modified>
</cp:coreProperties>
</file>